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533C" w14:textId="77777777" w:rsidR="00A34A8B" w:rsidRDefault="00A34A8B" w:rsidP="00A34A8B">
      <w:pPr>
        <w:pStyle w:val="CompanyName"/>
        <w:framePr w:h="1920" w:wrap="notBeside" w:anchorLock="1"/>
        <w:ind w:left="2160" w:firstLine="360"/>
        <w:jc w:val="left"/>
      </w:pPr>
      <w:bookmarkStart w:id="0" w:name="_Hlk128410977"/>
    </w:p>
    <w:p w14:paraId="05E42D52" w14:textId="77777777" w:rsidR="00A34A8B" w:rsidRDefault="00A34A8B" w:rsidP="00A34A8B">
      <w:pPr>
        <w:pStyle w:val="CompanyName"/>
        <w:framePr w:h="1920" w:wrap="notBeside" w:anchorLock="1"/>
        <w:ind w:left="2160" w:firstLine="360"/>
        <w:jc w:val="left"/>
      </w:pPr>
    </w:p>
    <w:p w14:paraId="1DAB5478" w14:textId="36836ABD" w:rsidR="00A34A8B" w:rsidRDefault="00D97B9A" w:rsidP="00D97B9A">
      <w:pPr>
        <w:pStyle w:val="CompanyName"/>
        <w:framePr w:h="1920" w:wrap="notBeside" w:anchorLock="1"/>
        <w:ind w:left="2160" w:firstLine="360"/>
        <w:jc w:val="left"/>
      </w:pPr>
      <w:r>
        <w:rPr>
          <w:noProof/>
        </w:rPr>
        <w:t xml:space="preserve">  </w:t>
      </w:r>
      <w:r w:rsidR="00C523DE">
        <w:rPr>
          <w:noProof/>
        </w:rPr>
        <w:drawing>
          <wp:inline distT="0" distB="0" distL="0" distR="0" wp14:anchorId="48C1A562" wp14:editId="47F27A84">
            <wp:extent cx="1800000" cy="1800000"/>
            <wp:effectExtent l="0" t="0" r="0" b="3810"/>
            <wp:docPr id="9" name="Picture 9" descr="Macintosh HD:Users:paramdeepsinghbirdi:Downloads:Utoronto_c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ramdeepsinghbirdi:Downloads:Utoronto_co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0D4437A" w14:textId="77777777" w:rsidR="001B540A" w:rsidRPr="00D97B9A" w:rsidRDefault="00A34A8B" w:rsidP="00C523DE">
      <w:pPr>
        <w:pStyle w:val="CompanyName"/>
        <w:framePr w:h="1920" w:wrap="notBeside" w:anchorLock="1"/>
        <w:rPr>
          <w:rFonts w:ascii="Century Schoolbook" w:hAnsi="Century Schoolbook"/>
        </w:rPr>
      </w:pPr>
      <w:r w:rsidRPr="00D97B9A">
        <w:rPr>
          <w:rFonts w:ascii="Century Schoolbook" w:hAnsi="Century Schoolbook"/>
          <w:sz w:val="28"/>
        </w:rPr>
        <w:t>UniVERSITY OF TORONTO</w:t>
      </w:r>
    </w:p>
    <w:p w14:paraId="40CF8610" w14:textId="6AC1E710" w:rsidR="00A34A8B" w:rsidRDefault="00A34A8B" w:rsidP="0077386D">
      <w:pPr>
        <w:pStyle w:val="TitleCover"/>
        <w:jc w:val="left"/>
      </w:pPr>
      <w:bookmarkStart w:id="1" w:name="_Hlk128410959"/>
      <w:bookmarkEnd w:id="0"/>
    </w:p>
    <w:p w14:paraId="7A01E855" w14:textId="61FFFE45" w:rsidR="00CD6819" w:rsidRDefault="00CD6819" w:rsidP="00CD6819">
      <w:pPr>
        <w:pStyle w:val="TitleCover"/>
      </w:pPr>
      <w:r>
        <w:t>MODULE – 1</w:t>
      </w:r>
    </w:p>
    <w:p w14:paraId="2830AF2A" w14:textId="6B1358A1" w:rsidR="00CD6819" w:rsidRPr="00CD6819" w:rsidRDefault="00CD6819" w:rsidP="00CD6819">
      <w:pPr>
        <w:pStyle w:val="TitleCover"/>
      </w:pPr>
      <w:r>
        <w:t>CHALLENGE REPORT</w:t>
      </w:r>
    </w:p>
    <w:p w14:paraId="29C6EA9C" w14:textId="77777777" w:rsidR="00CD6819" w:rsidRDefault="00CD6819" w:rsidP="00CD6819">
      <w:pPr>
        <w:pStyle w:val="BodyText"/>
        <w:ind w:left="1080"/>
        <w:rPr>
          <w:caps/>
          <w:spacing w:val="30"/>
          <w:kern w:val="20"/>
          <w:sz w:val="36"/>
        </w:rPr>
      </w:pPr>
      <w:r>
        <w:rPr>
          <w:caps/>
          <w:spacing w:val="30"/>
          <w:kern w:val="20"/>
          <w:sz w:val="36"/>
        </w:rPr>
        <w:t xml:space="preserve">                 </w:t>
      </w:r>
    </w:p>
    <w:p w14:paraId="1BE948E1" w14:textId="7AA868BC" w:rsidR="00C523DE" w:rsidRDefault="00CD6819" w:rsidP="00CD6819">
      <w:pPr>
        <w:pStyle w:val="BodyText"/>
        <w:ind w:left="3240"/>
        <w:rPr>
          <w:caps/>
          <w:spacing w:val="30"/>
          <w:kern w:val="20"/>
          <w:sz w:val="36"/>
        </w:rPr>
      </w:pPr>
      <w:r>
        <w:rPr>
          <w:caps/>
          <w:spacing w:val="30"/>
          <w:kern w:val="20"/>
          <w:sz w:val="36"/>
        </w:rPr>
        <w:t>DATA BOOTCAMP</w:t>
      </w:r>
    </w:p>
    <w:p w14:paraId="0CF39C11" w14:textId="48EAF354" w:rsidR="00CB0565" w:rsidRDefault="00CB0565" w:rsidP="00A13583">
      <w:pPr>
        <w:pStyle w:val="BodyText"/>
        <w:jc w:val="left"/>
        <w:rPr>
          <w:rFonts w:ascii="Times New Roman" w:hAnsi="Times New Roman"/>
          <w:b/>
          <w:sz w:val="24"/>
          <w:szCs w:val="24"/>
        </w:rPr>
      </w:pPr>
    </w:p>
    <w:p w14:paraId="7885BEEB" w14:textId="77777777" w:rsidR="00625BC8" w:rsidRDefault="00625BC8" w:rsidP="00A13583">
      <w:pPr>
        <w:pStyle w:val="BodyText"/>
        <w:jc w:val="left"/>
        <w:rPr>
          <w:rFonts w:ascii="Times New Roman" w:hAnsi="Times New Roman"/>
          <w:b/>
          <w:sz w:val="24"/>
          <w:szCs w:val="24"/>
        </w:rPr>
      </w:pPr>
    </w:p>
    <w:p w14:paraId="0E18C922" w14:textId="17951B53" w:rsidR="005F4D06" w:rsidRPr="0077386D" w:rsidRDefault="00706853" w:rsidP="00A13583">
      <w:pPr>
        <w:pStyle w:val="BodyText"/>
        <w:jc w:val="left"/>
        <w:rPr>
          <w:rFonts w:ascii="Times New Roman" w:hAnsi="Times New Roman"/>
          <w:b/>
          <w:sz w:val="24"/>
          <w:szCs w:val="24"/>
        </w:rPr>
      </w:pPr>
      <w:r>
        <w:rPr>
          <w:rFonts w:ascii="Times New Roman" w:hAnsi="Times New Roman"/>
          <w:b/>
          <w:sz w:val="24"/>
          <w:szCs w:val="24"/>
        </w:rPr>
        <w:t>Submitted b</w:t>
      </w:r>
      <w:r w:rsidR="005F4D06" w:rsidRPr="0077386D">
        <w:rPr>
          <w:rFonts w:ascii="Times New Roman" w:hAnsi="Times New Roman"/>
          <w:b/>
          <w:sz w:val="24"/>
          <w:szCs w:val="24"/>
        </w:rPr>
        <w:t>y:</w:t>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t>Date:</w:t>
      </w:r>
    </w:p>
    <w:p w14:paraId="459F1D80" w14:textId="20AA7305" w:rsidR="001A2CE7" w:rsidRDefault="00966D7C" w:rsidP="00CD6819">
      <w:pPr>
        <w:pStyle w:val="BodyText"/>
        <w:jc w:val="left"/>
        <w:rPr>
          <w:rFonts w:ascii="Times New Roman" w:hAnsi="Times New Roman"/>
          <w:sz w:val="24"/>
          <w:szCs w:val="24"/>
        </w:rPr>
      </w:pPr>
      <w:r w:rsidRPr="00C523DE">
        <w:rPr>
          <w:rFonts w:ascii="Times New Roman" w:hAnsi="Times New Roman"/>
          <w:sz w:val="24"/>
          <w:szCs w:val="24"/>
        </w:rPr>
        <w:t>PARAMDEEP SINGH BIRDI</w:t>
      </w:r>
      <w:r w:rsidRPr="00C523DE">
        <w:rPr>
          <w:rFonts w:ascii="Times New Roman" w:hAnsi="Times New Roman"/>
          <w:sz w:val="24"/>
          <w:szCs w:val="24"/>
        </w:rPr>
        <w:tab/>
      </w:r>
      <w:r w:rsidRPr="00C523DE">
        <w:rPr>
          <w:rFonts w:ascii="Times New Roman" w:hAnsi="Times New Roman"/>
          <w:sz w:val="24"/>
          <w:szCs w:val="24"/>
        </w:rPr>
        <w:tab/>
      </w:r>
      <w:r w:rsidRPr="00C523D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523DE">
        <w:rPr>
          <w:rFonts w:ascii="Times New Roman" w:hAnsi="Times New Roman"/>
          <w:sz w:val="24"/>
          <w:szCs w:val="24"/>
        </w:rPr>
        <w:tab/>
      </w:r>
      <w:r w:rsidR="00CD6819">
        <w:rPr>
          <w:rFonts w:ascii="Times New Roman" w:hAnsi="Times New Roman"/>
          <w:sz w:val="24"/>
          <w:szCs w:val="24"/>
        </w:rPr>
        <w:t>February 26, 2023</w:t>
      </w:r>
    </w:p>
    <w:p w14:paraId="460B4BE6" w14:textId="3A6BA287" w:rsidR="00CD6819" w:rsidRDefault="00CD6819" w:rsidP="00CD6819">
      <w:pPr>
        <w:pStyle w:val="BodyText"/>
        <w:jc w:val="left"/>
        <w:rPr>
          <w:rFonts w:ascii="Times New Roman" w:hAnsi="Times New Roman"/>
          <w:sz w:val="24"/>
          <w:szCs w:val="24"/>
        </w:rPr>
      </w:pPr>
    </w:p>
    <w:p w14:paraId="4E46E511" w14:textId="10CE96B8" w:rsidR="00CD6819" w:rsidRDefault="00CD6819" w:rsidP="00CD6819">
      <w:pPr>
        <w:pStyle w:val="BodyText"/>
        <w:jc w:val="left"/>
        <w:rPr>
          <w:rFonts w:ascii="Times New Roman" w:hAnsi="Times New Roman"/>
          <w:sz w:val="24"/>
          <w:szCs w:val="24"/>
        </w:rPr>
      </w:pPr>
    </w:p>
    <w:p w14:paraId="6078C6A4" w14:textId="09059C15" w:rsidR="00CD6819" w:rsidRPr="00CD6819" w:rsidRDefault="00CD6819" w:rsidP="00CD6819">
      <w:pPr>
        <w:pStyle w:val="BodyText"/>
        <w:jc w:val="left"/>
        <w:rPr>
          <w:rFonts w:ascii="Times New Roman" w:hAnsi="Times New Roman"/>
          <w:b/>
          <w:sz w:val="24"/>
          <w:szCs w:val="24"/>
        </w:rPr>
      </w:pPr>
      <w:r w:rsidRPr="00CD6819">
        <w:rPr>
          <w:rFonts w:ascii="Times New Roman" w:hAnsi="Times New Roman"/>
          <w:b/>
          <w:sz w:val="24"/>
          <w:szCs w:val="24"/>
        </w:rPr>
        <w:t>Instructor:</w:t>
      </w:r>
    </w:p>
    <w:p w14:paraId="37419703" w14:textId="14C14BAE" w:rsidR="00CD6819" w:rsidRDefault="00CD6819" w:rsidP="00CD6819">
      <w:pPr>
        <w:pStyle w:val="BodyText"/>
        <w:jc w:val="left"/>
        <w:rPr>
          <w:rFonts w:ascii="Times New Roman" w:hAnsi="Times New Roman"/>
          <w:sz w:val="24"/>
          <w:szCs w:val="24"/>
        </w:rPr>
      </w:pPr>
      <w:r>
        <w:rPr>
          <w:rFonts w:ascii="Times New Roman" w:hAnsi="Times New Roman"/>
          <w:sz w:val="24"/>
          <w:szCs w:val="24"/>
        </w:rPr>
        <w:t>PIRO DHIMITRI</w:t>
      </w:r>
    </w:p>
    <w:p w14:paraId="723BDE1E" w14:textId="77777777" w:rsidR="001A2CE7" w:rsidRDefault="001A2CE7">
      <w:pPr>
        <w:rPr>
          <w:rFonts w:ascii="Times New Roman" w:hAnsi="Times New Roman"/>
          <w:sz w:val="24"/>
          <w:szCs w:val="24"/>
        </w:rPr>
      </w:pPr>
      <w:r>
        <w:rPr>
          <w:rFonts w:ascii="Times New Roman" w:hAnsi="Times New Roman"/>
          <w:sz w:val="24"/>
          <w:szCs w:val="24"/>
        </w:rPr>
        <w:br w:type="page"/>
      </w:r>
    </w:p>
    <w:p w14:paraId="5EE8A363" w14:textId="77777777" w:rsidR="001A2CE7" w:rsidRDefault="001A2CE7" w:rsidP="001A2CE7">
      <w:pPr>
        <w:pStyle w:val="BodyText"/>
        <w:jc w:val="left"/>
        <w:rPr>
          <w:rFonts w:ascii="Times New Roman" w:hAnsi="Times New Roman"/>
          <w:sz w:val="24"/>
          <w:szCs w:val="24"/>
        </w:rPr>
      </w:pPr>
    </w:p>
    <w:bookmarkStart w:id="2" w:name="_Toc524082290" w:displacedByCustomXml="next"/>
    <w:sdt>
      <w:sdtPr>
        <w:rPr>
          <w:b/>
          <w:bCs/>
          <w:caps w:val="0"/>
          <w:spacing w:val="0"/>
          <w:kern w:val="0"/>
          <w:sz w:val="22"/>
        </w:rPr>
        <w:id w:val="53830874"/>
        <w:docPartObj>
          <w:docPartGallery w:val="Table of Contents"/>
          <w:docPartUnique/>
        </w:docPartObj>
      </w:sdtPr>
      <w:sdtEndPr>
        <w:rPr>
          <w:b w:val="0"/>
          <w:bCs w:val="0"/>
          <w:noProof/>
        </w:rPr>
      </w:sdtEndPr>
      <w:sdtContent>
        <w:p w14:paraId="0EB5BFB4" w14:textId="3844E201" w:rsidR="00E17C7D" w:rsidRPr="001A2CE7" w:rsidRDefault="00FA0DA7" w:rsidP="001A2CE7">
          <w:pPr>
            <w:pStyle w:val="Title"/>
          </w:pPr>
          <w:r w:rsidRPr="001A2CE7">
            <w:t>TABLE OF CONTENTS</w:t>
          </w:r>
          <w:bookmarkEnd w:id="2"/>
        </w:p>
        <w:p w14:paraId="5BCBF5CA" w14:textId="6D49A64B" w:rsidR="00FC392B" w:rsidRDefault="00E17C7D">
          <w:pPr>
            <w:pStyle w:val="TOC1"/>
            <w:tabs>
              <w:tab w:val="right" w:leader="dot" w:pos="10528"/>
            </w:tabs>
            <w:rPr>
              <w:rFonts w:eastAsiaTheme="minorEastAsia" w:cstheme="minorBidi"/>
              <w:b w:val="0"/>
              <w:noProof/>
              <w:sz w:val="22"/>
              <w:szCs w:val="22"/>
            </w:rPr>
          </w:pPr>
          <w:r w:rsidRPr="00D97B9A">
            <w:rPr>
              <w:rFonts w:ascii="Book Antiqua" w:hAnsi="Book Antiqua"/>
              <w:b w:val="0"/>
              <w:sz w:val="28"/>
              <w:szCs w:val="28"/>
            </w:rPr>
            <w:fldChar w:fldCharType="begin"/>
          </w:r>
          <w:r w:rsidRPr="00D97B9A">
            <w:rPr>
              <w:rFonts w:ascii="Book Antiqua" w:hAnsi="Book Antiqua"/>
              <w:sz w:val="28"/>
              <w:szCs w:val="28"/>
            </w:rPr>
            <w:instrText xml:space="preserve"> TOC \o "1-3" \h \z \u </w:instrText>
          </w:r>
          <w:r w:rsidRPr="00D97B9A">
            <w:rPr>
              <w:rFonts w:ascii="Book Antiqua" w:hAnsi="Book Antiqua"/>
              <w:b w:val="0"/>
              <w:sz w:val="28"/>
              <w:szCs w:val="28"/>
            </w:rPr>
            <w:fldChar w:fldCharType="separate"/>
          </w:r>
          <w:hyperlink w:anchor="_Toc128419189" w:history="1">
            <w:r w:rsidR="00FC392B" w:rsidRPr="001E6A8B">
              <w:rPr>
                <w:rStyle w:val="Hyperlink"/>
                <w:noProof/>
              </w:rPr>
              <w:t>EXECUTIVE SUMMARY</w:t>
            </w:r>
            <w:r w:rsidR="00FC392B">
              <w:rPr>
                <w:noProof/>
                <w:webHidden/>
              </w:rPr>
              <w:tab/>
            </w:r>
            <w:r w:rsidR="00FC392B">
              <w:rPr>
                <w:noProof/>
                <w:webHidden/>
              </w:rPr>
              <w:fldChar w:fldCharType="begin"/>
            </w:r>
            <w:r w:rsidR="00FC392B">
              <w:rPr>
                <w:noProof/>
                <w:webHidden/>
              </w:rPr>
              <w:instrText xml:space="preserve"> PAGEREF _Toc128419189 \h </w:instrText>
            </w:r>
            <w:r w:rsidR="00FC392B">
              <w:rPr>
                <w:noProof/>
                <w:webHidden/>
              </w:rPr>
            </w:r>
            <w:r w:rsidR="00FC392B">
              <w:rPr>
                <w:noProof/>
                <w:webHidden/>
              </w:rPr>
              <w:fldChar w:fldCharType="separate"/>
            </w:r>
            <w:r w:rsidR="00FC392B">
              <w:rPr>
                <w:noProof/>
                <w:webHidden/>
              </w:rPr>
              <w:t>1</w:t>
            </w:r>
            <w:r w:rsidR="00FC392B">
              <w:rPr>
                <w:noProof/>
                <w:webHidden/>
              </w:rPr>
              <w:fldChar w:fldCharType="end"/>
            </w:r>
          </w:hyperlink>
        </w:p>
        <w:p w14:paraId="3AA12817" w14:textId="5B7C7381" w:rsidR="00FC392B" w:rsidRDefault="00FC392B">
          <w:pPr>
            <w:pStyle w:val="TOC1"/>
            <w:tabs>
              <w:tab w:val="left" w:pos="440"/>
              <w:tab w:val="right" w:leader="dot" w:pos="10528"/>
            </w:tabs>
            <w:rPr>
              <w:rFonts w:eastAsiaTheme="minorEastAsia" w:cstheme="minorBidi"/>
              <w:b w:val="0"/>
              <w:noProof/>
              <w:sz w:val="22"/>
              <w:szCs w:val="22"/>
            </w:rPr>
          </w:pPr>
          <w:hyperlink w:anchor="_Toc128419190" w:history="1">
            <w:r w:rsidRPr="001E6A8B">
              <w:rPr>
                <w:rStyle w:val="Hyperlink"/>
                <w:noProof/>
              </w:rPr>
              <w:t>1.</w:t>
            </w:r>
            <w:r>
              <w:rPr>
                <w:rFonts w:eastAsiaTheme="minorEastAsia" w:cstheme="minorBidi"/>
                <w:b w:val="0"/>
                <w:noProof/>
                <w:sz w:val="22"/>
                <w:szCs w:val="22"/>
              </w:rPr>
              <w:tab/>
            </w:r>
            <w:r w:rsidRPr="001E6A8B">
              <w:rPr>
                <w:rStyle w:val="Hyperlink"/>
                <w:noProof/>
              </w:rPr>
              <w:t>CONCLUSIONS</w:t>
            </w:r>
            <w:r>
              <w:rPr>
                <w:noProof/>
                <w:webHidden/>
              </w:rPr>
              <w:tab/>
            </w:r>
            <w:r>
              <w:rPr>
                <w:noProof/>
                <w:webHidden/>
              </w:rPr>
              <w:fldChar w:fldCharType="begin"/>
            </w:r>
            <w:r>
              <w:rPr>
                <w:noProof/>
                <w:webHidden/>
              </w:rPr>
              <w:instrText xml:space="preserve"> PAGEREF _Toc128419190 \h </w:instrText>
            </w:r>
            <w:r>
              <w:rPr>
                <w:noProof/>
                <w:webHidden/>
              </w:rPr>
            </w:r>
            <w:r>
              <w:rPr>
                <w:noProof/>
                <w:webHidden/>
              </w:rPr>
              <w:fldChar w:fldCharType="separate"/>
            </w:r>
            <w:r>
              <w:rPr>
                <w:noProof/>
                <w:webHidden/>
              </w:rPr>
              <w:t>1</w:t>
            </w:r>
            <w:r>
              <w:rPr>
                <w:noProof/>
                <w:webHidden/>
              </w:rPr>
              <w:fldChar w:fldCharType="end"/>
            </w:r>
          </w:hyperlink>
        </w:p>
        <w:p w14:paraId="538BCECC" w14:textId="7BDCD882" w:rsidR="00FC392B" w:rsidRDefault="00FC392B">
          <w:pPr>
            <w:pStyle w:val="TOC1"/>
            <w:tabs>
              <w:tab w:val="left" w:pos="440"/>
              <w:tab w:val="right" w:leader="dot" w:pos="10528"/>
            </w:tabs>
            <w:rPr>
              <w:rFonts w:eastAsiaTheme="minorEastAsia" w:cstheme="minorBidi"/>
              <w:b w:val="0"/>
              <w:noProof/>
              <w:sz w:val="22"/>
              <w:szCs w:val="22"/>
            </w:rPr>
          </w:pPr>
          <w:hyperlink w:anchor="_Toc128419191" w:history="1">
            <w:r w:rsidRPr="001E6A8B">
              <w:rPr>
                <w:rStyle w:val="Hyperlink"/>
                <w:noProof/>
              </w:rPr>
              <w:t>2.</w:t>
            </w:r>
            <w:r>
              <w:rPr>
                <w:rFonts w:eastAsiaTheme="minorEastAsia" w:cstheme="minorBidi"/>
                <w:b w:val="0"/>
                <w:noProof/>
                <w:sz w:val="22"/>
                <w:szCs w:val="22"/>
              </w:rPr>
              <w:tab/>
            </w:r>
            <w:r w:rsidRPr="001E6A8B">
              <w:rPr>
                <w:rStyle w:val="Hyperlink"/>
                <w:noProof/>
              </w:rPr>
              <w:t>LIMITATIONS</w:t>
            </w:r>
            <w:r>
              <w:rPr>
                <w:noProof/>
                <w:webHidden/>
              </w:rPr>
              <w:tab/>
            </w:r>
            <w:r>
              <w:rPr>
                <w:noProof/>
                <w:webHidden/>
              </w:rPr>
              <w:fldChar w:fldCharType="begin"/>
            </w:r>
            <w:r>
              <w:rPr>
                <w:noProof/>
                <w:webHidden/>
              </w:rPr>
              <w:instrText xml:space="preserve"> PAGEREF _Toc128419191 \h </w:instrText>
            </w:r>
            <w:r>
              <w:rPr>
                <w:noProof/>
                <w:webHidden/>
              </w:rPr>
            </w:r>
            <w:r>
              <w:rPr>
                <w:noProof/>
                <w:webHidden/>
              </w:rPr>
              <w:fldChar w:fldCharType="separate"/>
            </w:r>
            <w:r>
              <w:rPr>
                <w:noProof/>
                <w:webHidden/>
              </w:rPr>
              <w:t>3</w:t>
            </w:r>
            <w:r>
              <w:rPr>
                <w:noProof/>
                <w:webHidden/>
              </w:rPr>
              <w:fldChar w:fldCharType="end"/>
            </w:r>
          </w:hyperlink>
        </w:p>
        <w:p w14:paraId="35895D26" w14:textId="3394E173" w:rsidR="00FC392B" w:rsidRDefault="00FC392B">
          <w:pPr>
            <w:pStyle w:val="TOC1"/>
            <w:tabs>
              <w:tab w:val="left" w:pos="440"/>
              <w:tab w:val="right" w:leader="dot" w:pos="10528"/>
            </w:tabs>
            <w:rPr>
              <w:rFonts w:eastAsiaTheme="minorEastAsia" w:cstheme="minorBidi"/>
              <w:b w:val="0"/>
              <w:noProof/>
              <w:sz w:val="22"/>
              <w:szCs w:val="22"/>
            </w:rPr>
          </w:pPr>
          <w:hyperlink w:anchor="_Toc128419192" w:history="1">
            <w:r w:rsidRPr="001E6A8B">
              <w:rPr>
                <w:rStyle w:val="Hyperlink"/>
                <w:noProof/>
              </w:rPr>
              <w:t>3.</w:t>
            </w:r>
            <w:r>
              <w:rPr>
                <w:rFonts w:eastAsiaTheme="minorEastAsia" w:cstheme="minorBidi"/>
                <w:b w:val="0"/>
                <w:noProof/>
                <w:sz w:val="22"/>
                <w:szCs w:val="22"/>
              </w:rPr>
              <w:tab/>
            </w:r>
            <w:r w:rsidRPr="001E6A8B">
              <w:rPr>
                <w:rStyle w:val="Hyperlink"/>
                <w:noProof/>
              </w:rPr>
              <w:t>ADDITIONAL TABLES/ CHARTS/ GRAPHS</w:t>
            </w:r>
            <w:r>
              <w:rPr>
                <w:noProof/>
                <w:webHidden/>
              </w:rPr>
              <w:tab/>
            </w:r>
            <w:r>
              <w:rPr>
                <w:noProof/>
                <w:webHidden/>
              </w:rPr>
              <w:fldChar w:fldCharType="begin"/>
            </w:r>
            <w:r>
              <w:rPr>
                <w:noProof/>
                <w:webHidden/>
              </w:rPr>
              <w:instrText xml:space="preserve"> PAGEREF _Toc128419192 \h </w:instrText>
            </w:r>
            <w:r>
              <w:rPr>
                <w:noProof/>
                <w:webHidden/>
              </w:rPr>
            </w:r>
            <w:r>
              <w:rPr>
                <w:noProof/>
                <w:webHidden/>
              </w:rPr>
              <w:fldChar w:fldCharType="separate"/>
            </w:r>
            <w:r>
              <w:rPr>
                <w:noProof/>
                <w:webHidden/>
              </w:rPr>
              <w:t>4</w:t>
            </w:r>
            <w:r>
              <w:rPr>
                <w:noProof/>
                <w:webHidden/>
              </w:rPr>
              <w:fldChar w:fldCharType="end"/>
            </w:r>
          </w:hyperlink>
        </w:p>
        <w:p w14:paraId="71C74A00" w14:textId="2623041D" w:rsidR="00FC392B" w:rsidRDefault="00FC392B">
          <w:pPr>
            <w:pStyle w:val="TOC1"/>
            <w:tabs>
              <w:tab w:val="left" w:pos="440"/>
              <w:tab w:val="right" w:leader="dot" w:pos="10528"/>
            </w:tabs>
            <w:rPr>
              <w:rFonts w:eastAsiaTheme="minorEastAsia" w:cstheme="minorBidi"/>
              <w:b w:val="0"/>
              <w:noProof/>
              <w:sz w:val="22"/>
              <w:szCs w:val="22"/>
            </w:rPr>
          </w:pPr>
          <w:hyperlink w:anchor="_Toc128419193" w:history="1">
            <w:r w:rsidRPr="001E6A8B">
              <w:rPr>
                <w:rStyle w:val="Hyperlink"/>
                <w:noProof/>
              </w:rPr>
              <w:t>4.</w:t>
            </w:r>
            <w:r>
              <w:rPr>
                <w:rFonts w:eastAsiaTheme="minorEastAsia" w:cstheme="minorBidi"/>
                <w:b w:val="0"/>
                <w:noProof/>
                <w:sz w:val="22"/>
                <w:szCs w:val="22"/>
              </w:rPr>
              <w:tab/>
            </w:r>
            <w:r w:rsidRPr="001E6A8B">
              <w:rPr>
                <w:rStyle w:val="Hyperlink"/>
                <w:noProof/>
              </w:rPr>
              <w:t>MEAN OR MEDIAN</w:t>
            </w:r>
            <w:r>
              <w:rPr>
                <w:noProof/>
                <w:webHidden/>
              </w:rPr>
              <w:tab/>
            </w:r>
            <w:r>
              <w:rPr>
                <w:noProof/>
                <w:webHidden/>
              </w:rPr>
              <w:fldChar w:fldCharType="begin"/>
            </w:r>
            <w:r>
              <w:rPr>
                <w:noProof/>
                <w:webHidden/>
              </w:rPr>
              <w:instrText xml:space="preserve"> PAGEREF _Toc128419193 \h </w:instrText>
            </w:r>
            <w:r>
              <w:rPr>
                <w:noProof/>
                <w:webHidden/>
              </w:rPr>
            </w:r>
            <w:r>
              <w:rPr>
                <w:noProof/>
                <w:webHidden/>
              </w:rPr>
              <w:fldChar w:fldCharType="separate"/>
            </w:r>
            <w:r>
              <w:rPr>
                <w:noProof/>
                <w:webHidden/>
              </w:rPr>
              <w:t>4</w:t>
            </w:r>
            <w:r>
              <w:rPr>
                <w:noProof/>
                <w:webHidden/>
              </w:rPr>
              <w:fldChar w:fldCharType="end"/>
            </w:r>
          </w:hyperlink>
        </w:p>
        <w:p w14:paraId="056EE1FB" w14:textId="168FC596" w:rsidR="00FC392B" w:rsidRDefault="00FC392B">
          <w:pPr>
            <w:pStyle w:val="TOC1"/>
            <w:tabs>
              <w:tab w:val="left" w:pos="440"/>
              <w:tab w:val="right" w:leader="dot" w:pos="10528"/>
            </w:tabs>
            <w:rPr>
              <w:rFonts w:eastAsiaTheme="minorEastAsia" w:cstheme="minorBidi"/>
              <w:b w:val="0"/>
              <w:noProof/>
              <w:sz w:val="22"/>
              <w:szCs w:val="22"/>
            </w:rPr>
          </w:pPr>
          <w:hyperlink w:anchor="_Toc128419194" w:history="1">
            <w:r w:rsidRPr="001E6A8B">
              <w:rPr>
                <w:rStyle w:val="Hyperlink"/>
                <w:noProof/>
              </w:rPr>
              <w:t>5.</w:t>
            </w:r>
            <w:r>
              <w:rPr>
                <w:rFonts w:eastAsiaTheme="minorEastAsia" w:cstheme="minorBidi"/>
                <w:b w:val="0"/>
                <w:noProof/>
                <w:sz w:val="22"/>
                <w:szCs w:val="22"/>
              </w:rPr>
              <w:tab/>
            </w:r>
            <w:r w:rsidRPr="001E6A8B">
              <w:rPr>
                <w:rStyle w:val="Hyperlink"/>
                <w:noProof/>
              </w:rPr>
              <w:t>VARIABILITY</w:t>
            </w:r>
            <w:r>
              <w:rPr>
                <w:noProof/>
                <w:webHidden/>
              </w:rPr>
              <w:tab/>
            </w:r>
            <w:r>
              <w:rPr>
                <w:noProof/>
                <w:webHidden/>
              </w:rPr>
              <w:fldChar w:fldCharType="begin"/>
            </w:r>
            <w:r>
              <w:rPr>
                <w:noProof/>
                <w:webHidden/>
              </w:rPr>
              <w:instrText xml:space="preserve"> PAGEREF _Toc128419194 \h </w:instrText>
            </w:r>
            <w:r>
              <w:rPr>
                <w:noProof/>
                <w:webHidden/>
              </w:rPr>
            </w:r>
            <w:r>
              <w:rPr>
                <w:noProof/>
                <w:webHidden/>
              </w:rPr>
              <w:fldChar w:fldCharType="separate"/>
            </w:r>
            <w:r>
              <w:rPr>
                <w:noProof/>
                <w:webHidden/>
              </w:rPr>
              <w:t>4</w:t>
            </w:r>
            <w:r>
              <w:rPr>
                <w:noProof/>
                <w:webHidden/>
              </w:rPr>
              <w:fldChar w:fldCharType="end"/>
            </w:r>
          </w:hyperlink>
        </w:p>
        <w:p w14:paraId="113DF2AF" w14:textId="30A8EE55" w:rsidR="00E17C7D" w:rsidRPr="00FA0DA7" w:rsidRDefault="00E17C7D">
          <w:pPr>
            <w:rPr>
              <w:sz w:val="28"/>
              <w:szCs w:val="28"/>
            </w:rPr>
          </w:pPr>
          <w:r w:rsidRPr="00D97B9A">
            <w:rPr>
              <w:rFonts w:ascii="Book Antiqua" w:hAnsi="Book Antiqua"/>
              <w:b/>
              <w:bCs/>
              <w:noProof/>
              <w:sz w:val="28"/>
              <w:szCs w:val="28"/>
            </w:rPr>
            <w:fldChar w:fldCharType="end"/>
          </w:r>
        </w:p>
      </w:sdtContent>
    </w:sdt>
    <w:p w14:paraId="373D311C" w14:textId="77777777" w:rsidR="001A2CE7" w:rsidRDefault="001A2CE7" w:rsidP="00667ECD">
      <w:pPr>
        <w:pStyle w:val="Heading1"/>
        <w:sectPr w:rsidR="001A2CE7" w:rsidSect="002D4C6F">
          <w:footerReference w:type="even" r:id="rId9"/>
          <w:footerReference w:type="default" r:id="rId10"/>
          <w:pgSz w:w="12240" w:h="15840" w:code="1"/>
          <w:pgMar w:top="568" w:right="851" w:bottom="851" w:left="851" w:header="567" w:footer="567" w:gutter="0"/>
          <w:pgNumType w:start="1"/>
          <w:cols w:space="720"/>
          <w:docGrid w:linePitch="299"/>
        </w:sectPr>
      </w:pPr>
    </w:p>
    <w:p w14:paraId="76773B94" w14:textId="13577A12" w:rsidR="007C74A3" w:rsidRPr="00667ECD" w:rsidRDefault="00667ECD" w:rsidP="00667ECD">
      <w:pPr>
        <w:pStyle w:val="Heading1"/>
      </w:pPr>
      <w:bookmarkStart w:id="3" w:name="_Toc128419189"/>
      <w:r w:rsidRPr="00667ECD">
        <w:t>EXECUTIVE SUMMARY</w:t>
      </w:r>
      <w:bookmarkEnd w:id="3"/>
    </w:p>
    <w:p w14:paraId="52314164" w14:textId="562EEF7F" w:rsidR="00CD6819" w:rsidRDefault="00CD6819" w:rsidP="003E2F66">
      <w:pPr>
        <w:jc w:val="both"/>
      </w:pPr>
      <w:r w:rsidRPr="00CD6819">
        <w:t xml:space="preserve">The executive summary describes the current popularity of crowdfunding platforms, such as Kickstarter and Indiegogo, and the importance of achieving the initial funding goal. Despite the increasing trend of using crowdfunding, not every project has found success. Therefore, to find the key to success, organizations analyze previous projects to uncover any hidden trends. In </w:t>
      </w:r>
      <w:r>
        <w:t>Module - 1</w:t>
      </w:r>
      <w:r w:rsidRPr="00CD6819">
        <w:t xml:space="preserve"> challenge, a database of 1,000 sample projects </w:t>
      </w:r>
      <w:r w:rsidR="00D91EDF">
        <w:t>will be</w:t>
      </w:r>
      <w:r w:rsidRPr="00CD6819">
        <w:t xml:space="preserve"> organized and analyzed to discover any patterns that could lead to success.</w:t>
      </w:r>
      <w:r w:rsidR="00664A05">
        <w:t xml:space="preserve"> </w:t>
      </w:r>
      <w:r w:rsidR="00D91EDF">
        <w:t>Additionally, c</w:t>
      </w:r>
      <w:r w:rsidR="00D91EDF" w:rsidRPr="00D91EDF">
        <w:t>rowdfunding campaigns are</w:t>
      </w:r>
      <w:r w:rsidR="00D91EDF">
        <w:t xml:space="preserve"> </w:t>
      </w:r>
      <w:r w:rsidR="00D91EDF" w:rsidRPr="00D91EDF">
        <w:t>often evaluated based on the number of backers they receive. In order to gain a deeper understanding of this metric, this report</w:t>
      </w:r>
      <w:r w:rsidR="00D91EDF">
        <w:t xml:space="preserve"> further</w:t>
      </w:r>
      <w:r w:rsidR="00D91EDF" w:rsidRPr="00D91EDF">
        <w:t xml:space="preserve"> analyzes the number of backers for successful and unsuccessful campaigns using a summary statistics table.</w:t>
      </w:r>
    </w:p>
    <w:p w14:paraId="7CD5A9FC" w14:textId="2BE719C4" w:rsidR="005D2CCF" w:rsidRDefault="005D2CCF"/>
    <w:p w14:paraId="105EB71F" w14:textId="7805FA0C" w:rsidR="00EB33C2" w:rsidRDefault="00D91EDF" w:rsidP="00117FC8">
      <w:pPr>
        <w:jc w:val="both"/>
      </w:pPr>
      <w:r>
        <w:t>Based on the give dataset</w:t>
      </w:r>
      <w:r w:rsidR="00AA08E1">
        <w:t xml:space="preserve"> (not attached to this report)</w:t>
      </w:r>
      <w:r>
        <w:t>, t</w:t>
      </w:r>
      <w:r w:rsidR="005D2CCF">
        <w:t xml:space="preserve">his report identifies trends and draw conclusions about the factors that contribute to a successful campaign. It aims to answer the following </w:t>
      </w:r>
      <w:r>
        <w:t>five</w:t>
      </w:r>
      <w:r w:rsidR="00A01365">
        <w:t xml:space="preserve"> </w:t>
      </w:r>
      <w:r w:rsidR="005D2CCF">
        <w:t>questions:</w:t>
      </w:r>
    </w:p>
    <w:p w14:paraId="6A3E8EE0" w14:textId="77777777" w:rsidR="005D2CCF" w:rsidRPr="005D2CCF" w:rsidRDefault="005D2CCF" w:rsidP="00117FC8">
      <w:pPr>
        <w:numPr>
          <w:ilvl w:val="0"/>
          <w:numId w:val="15"/>
        </w:numPr>
        <w:jc w:val="both"/>
      </w:pPr>
      <w:r w:rsidRPr="005D2CCF">
        <w:t>Given the provided data, what are three conclusions that we can draw about crowdfunding campaigns?</w:t>
      </w:r>
    </w:p>
    <w:p w14:paraId="7CFC0DA7" w14:textId="77777777" w:rsidR="005D2CCF" w:rsidRPr="005D2CCF" w:rsidRDefault="005D2CCF" w:rsidP="00117FC8">
      <w:pPr>
        <w:numPr>
          <w:ilvl w:val="0"/>
          <w:numId w:val="15"/>
        </w:numPr>
        <w:jc w:val="both"/>
      </w:pPr>
      <w:r w:rsidRPr="005D2CCF">
        <w:t>What are some limitations of this dataset?</w:t>
      </w:r>
    </w:p>
    <w:p w14:paraId="6CA4AE2F" w14:textId="38B032E7" w:rsidR="005D2CCF" w:rsidRDefault="005D2CCF" w:rsidP="00117FC8">
      <w:pPr>
        <w:numPr>
          <w:ilvl w:val="0"/>
          <w:numId w:val="15"/>
        </w:numPr>
        <w:jc w:val="both"/>
      </w:pPr>
      <w:r w:rsidRPr="005D2CCF">
        <w:t>What are some other possible tables and/or graphs that we could create, and what additional value would they provide?</w:t>
      </w:r>
    </w:p>
    <w:p w14:paraId="2E415920" w14:textId="44A1C6A7" w:rsidR="00C02196" w:rsidRDefault="00C02196" w:rsidP="00117FC8">
      <w:pPr>
        <w:numPr>
          <w:ilvl w:val="0"/>
          <w:numId w:val="15"/>
        </w:numPr>
        <w:jc w:val="both"/>
      </w:pPr>
      <w:r>
        <w:t>Us</w:t>
      </w:r>
      <w:r w:rsidR="00955C70">
        <w:t>ing the given data</w:t>
      </w:r>
      <w:r>
        <w:t xml:space="preserve"> to determine whether the mean or the median better summarizes the data.</w:t>
      </w:r>
    </w:p>
    <w:p w14:paraId="5A9D8CED" w14:textId="42E2D024" w:rsidR="00C02196" w:rsidRPr="005D2CCF" w:rsidRDefault="00955C70" w:rsidP="00117FC8">
      <w:pPr>
        <w:numPr>
          <w:ilvl w:val="0"/>
          <w:numId w:val="15"/>
        </w:numPr>
        <w:jc w:val="both"/>
      </w:pPr>
      <w:r>
        <w:t>Using the given data</w:t>
      </w:r>
      <w:r w:rsidR="00C02196">
        <w:t xml:space="preserve"> to determine if there is more variability with successful or unsuccessful campaigns. Does this make sense? Why or why not?</w:t>
      </w:r>
    </w:p>
    <w:p w14:paraId="02564653" w14:textId="75173E36" w:rsidR="00157D02" w:rsidRDefault="00157D02"/>
    <w:p w14:paraId="17BA87CB" w14:textId="77777777" w:rsidR="00157D02" w:rsidRDefault="00157D02"/>
    <w:p w14:paraId="16984E81" w14:textId="13A9D32E" w:rsidR="00053045" w:rsidRDefault="00053045" w:rsidP="00157D02">
      <w:pPr>
        <w:pStyle w:val="Heading1"/>
        <w:numPr>
          <w:ilvl w:val="0"/>
          <w:numId w:val="16"/>
        </w:numPr>
      </w:pPr>
      <w:bookmarkStart w:id="4" w:name="_Toc128419190"/>
      <w:r>
        <w:t>CONCLUSIONS</w:t>
      </w:r>
      <w:bookmarkEnd w:id="4"/>
    </w:p>
    <w:p w14:paraId="4331CC91" w14:textId="1749DCC9" w:rsidR="00A167CE" w:rsidRDefault="00A167CE" w:rsidP="00053045">
      <w:pPr>
        <w:pStyle w:val="ListParagraph"/>
        <w:numPr>
          <w:ilvl w:val="0"/>
          <w:numId w:val="20"/>
        </w:numPr>
        <w:jc w:val="both"/>
      </w:pPr>
      <w:r w:rsidRPr="00A167CE">
        <w:t xml:space="preserve">A higher funding goal does not always lead to more backers or greater success. </w:t>
      </w:r>
      <w:r w:rsidR="00977E6D">
        <w:t>As evident from the following chart, p</w:t>
      </w:r>
      <w:r w:rsidRPr="00A167CE">
        <w:t>rojects with lower funding goals often have higher success rates, indicating that setting realistic goals may be more effective.</w:t>
      </w:r>
      <w:bookmarkStart w:id="5" w:name="_GoBack"/>
      <w:bookmarkEnd w:id="5"/>
    </w:p>
    <w:p w14:paraId="69DA4425" w14:textId="2D2FD2D4" w:rsidR="000767E1" w:rsidRDefault="000767E1" w:rsidP="000767E1">
      <w:pPr>
        <w:ind w:left="720"/>
        <w:jc w:val="both"/>
      </w:pPr>
      <w:r w:rsidRPr="000767E1">
        <w:t>Projects with higher goal amounts (greater than or equal to $50,000) had the lowest success rates, with only 37% of these projects being successful. Projects with goal amounts between $10,000 and $49,999 had moderate success rates ranging from 52% to 79%. In contrast, projects with goal amounts less than $10,000 had the highest success rates, ranging from 59% to 100%.</w:t>
      </w:r>
    </w:p>
    <w:p w14:paraId="646B08E9" w14:textId="7941BB8A" w:rsidR="009421D3" w:rsidRDefault="009421D3" w:rsidP="009421D3"/>
    <w:p w14:paraId="69C4A8B9" w14:textId="40F2CA4B" w:rsidR="009421D3" w:rsidRDefault="00997E23" w:rsidP="00157D02">
      <w:pPr>
        <w:jc w:val="center"/>
      </w:pPr>
      <w:r>
        <w:rPr>
          <w:noProof/>
        </w:rPr>
        <w:drawing>
          <wp:inline distT="0" distB="0" distL="0" distR="0" wp14:anchorId="3D4783A7" wp14:editId="684BDB27">
            <wp:extent cx="6019800" cy="3604260"/>
            <wp:effectExtent l="0" t="0" r="0" b="15240"/>
            <wp:docPr id="12" name="Chart 12">
              <a:extLst xmlns:a="http://schemas.openxmlformats.org/drawingml/2006/main">
                <a:ext uri="{FF2B5EF4-FFF2-40B4-BE49-F238E27FC236}">
                  <a16:creationId xmlns:a16="http://schemas.microsoft.com/office/drawing/2014/main" id="{B6687C9A-BEAD-438C-86AE-16C9E4BBF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bookmarkEnd w:id="1"/>
    <w:p w14:paraId="145852A7" w14:textId="1B6786FE" w:rsidR="009421D3" w:rsidRDefault="009421D3" w:rsidP="009421D3"/>
    <w:p w14:paraId="6DB28C32" w14:textId="77777777" w:rsidR="009421D3" w:rsidRPr="00A167CE" w:rsidRDefault="009421D3" w:rsidP="009421D3"/>
    <w:p w14:paraId="5722820D" w14:textId="0532A499" w:rsidR="001A3D2C" w:rsidRPr="001A3D2C" w:rsidRDefault="00A167CE" w:rsidP="001A3D2C">
      <w:pPr>
        <w:numPr>
          <w:ilvl w:val="0"/>
          <w:numId w:val="16"/>
        </w:numPr>
        <w:jc w:val="both"/>
      </w:pPr>
      <w:bookmarkStart w:id="6" w:name="_Hlk128411096"/>
      <w:r w:rsidRPr="00A167CE">
        <w:t>The category of a project can greatly impact its success rate.</w:t>
      </w:r>
      <w:r w:rsidR="000A5AA3">
        <w:t xml:space="preserve"> It can be inferred from the following chart that</w:t>
      </w:r>
      <w:r w:rsidRPr="00A167CE">
        <w:t xml:space="preserve"> </w:t>
      </w:r>
      <w:r w:rsidR="004E09D1">
        <w:t xml:space="preserve">the </w:t>
      </w:r>
      <w:r w:rsidR="004E09D1" w:rsidRPr="004E09D1">
        <w:t xml:space="preserve">highest success rates were seen in the categories of </w:t>
      </w:r>
      <w:r w:rsidR="004E09D1">
        <w:t xml:space="preserve">journalism, </w:t>
      </w:r>
      <w:r w:rsidR="004E09D1" w:rsidRPr="004E09D1">
        <w:t xml:space="preserve">technology and photography, with success rates of </w:t>
      </w:r>
      <w:r w:rsidR="004E09D1">
        <w:t xml:space="preserve">100%, </w:t>
      </w:r>
      <w:r w:rsidR="004E09D1" w:rsidRPr="004E09D1">
        <w:t xml:space="preserve">67% and 62%, respectively. The </w:t>
      </w:r>
      <w:r w:rsidR="001A3D2C">
        <w:t>highest</w:t>
      </w:r>
      <w:r w:rsidR="004E09D1" w:rsidRPr="004E09D1">
        <w:t xml:space="preserve"> </w:t>
      </w:r>
      <w:r w:rsidR="001A3D2C">
        <w:t xml:space="preserve">failure </w:t>
      </w:r>
      <w:r w:rsidR="004E09D1" w:rsidRPr="004E09D1">
        <w:t xml:space="preserve">rates were seen in the categories of </w:t>
      </w:r>
      <w:r w:rsidR="001A3D2C">
        <w:t>games</w:t>
      </w:r>
      <w:r w:rsidR="004E09D1" w:rsidRPr="004E09D1">
        <w:t xml:space="preserve"> and </w:t>
      </w:r>
      <w:r w:rsidR="001A3D2C">
        <w:t>food</w:t>
      </w:r>
      <w:r w:rsidR="004E09D1" w:rsidRPr="004E09D1">
        <w:t xml:space="preserve">, with </w:t>
      </w:r>
      <w:r w:rsidR="001A3D2C">
        <w:t>failure</w:t>
      </w:r>
      <w:r w:rsidR="004E09D1" w:rsidRPr="004E09D1">
        <w:t xml:space="preserve"> rates of </w:t>
      </w:r>
      <w:r w:rsidR="001A3D2C">
        <w:t>48</w:t>
      </w:r>
      <w:r w:rsidR="004E09D1" w:rsidRPr="004E09D1">
        <w:t>% and 4</w:t>
      </w:r>
      <w:r w:rsidR="001A3D2C">
        <w:t>3</w:t>
      </w:r>
      <w:r w:rsidR="004E09D1" w:rsidRPr="004E09D1">
        <w:t>%, respectively.</w:t>
      </w:r>
      <w:r w:rsidR="001A3D2C">
        <w:t xml:space="preserve"> </w:t>
      </w:r>
      <w:r w:rsidR="001A3D2C" w:rsidRPr="001A3D2C">
        <w:t>This may indicate that these categories are more challenging or risky to fund.</w:t>
      </w:r>
      <w:r w:rsidR="001A3D2C">
        <w:t xml:space="preserve"> </w:t>
      </w:r>
      <w:r w:rsidR="001A3D2C" w:rsidRPr="001A3D2C">
        <w:t>The largest number of projects overall were in the "theater" category, with 344 projects. The "film &amp; video" and "music" categories were also relatively popular with 178 and 175 projects, respectively.</w:t>
      </w:r>
    </w:p>
    <w:bookmarkEnd w:id="6"/>
    <w:p w14:paraId="6881BD40" w14:textId="4EE41EDA" w:rsidR="00A167CE" w:rsidRDefault="00A167CE" w:rsidP="001A3D2C">
      <w:pPr>
        <w:ind w:left="720"/>
        <w:jc w:val="both"/>
      </w:pPr>
    </w:p>
    <w:p w14:paraId="6B072E06" w14:textId="0D7D9CE9" w:rsidR="00997E23" w:rsidRDefault="00997E23" w:rsidP="00997E23"/>
    <w:p w14:paraId="26F94C85" w14:textId="6C5C07D7" w:rsidR="00997E23" w:rsidRDefault="001A542B" w:rsidP="00F8693E">
      <w:pPr>
        <w:jc w:val="center"/>
      </w:pPr>
      <w:r>
        <w:rPr>
          <w:noProof/>
        </w:rPr>
        <w:drawing>
          <wp:inline distT="0" distB="0" distL="0" distR="0" wp14:anchorId="21A5C722" wp14:editId="74389666">
            <wp:extent cx="5989320" cy="3916680"/>
            <wp:effectExtent l="0" t="0" r="11430" b="7620"/>
            <wp:docPr id="16" name="Chart 16">
              <a:extLst xmlns:a="http://schemas.openxmlformats.org/drawingml/2006/main">
                <a:ext uri="{FF2B5EF4-FFF2-40B4-BE49-F238E27FC236}">
                  <a16:creationId xmlns:a16="http://schemas.microsoft.com/office/drawing/2014/main" id="{3358C7A9-7661-46F2-BC9B-85D0E0DB9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36DEB7" w14:textId="08495F57" w:rsidR="00997E23" w:rsidRDefault="00997E23" w:rsidP="00997E23"/>
    <w:p w14:paraId="01DB36CB" w14:textId="77777777" w:rsidR="00126DEB" w:rsidRPr="00A167CE" w:rsidRDefault="00126DEB" w:rsidP="00997E23"/>
    <w:p w14:paraId="76558DF3" w14:textId="45D7F1A2" w:rsidR="00EB0F02" w:rsidRDefault="00BE4098" w:rsidP="001357C3">
      <w:pPr>
        <w:pStyle w:val="ListParagraph"/>
        <w:numPr>
          <w:ilvl w:val="0"/>
          <w:numId w:val="16"/>
        </w:numPr>
        <w:jc w:val="both"/>
      </w:pPr>
      <w:bookmarkStart w:id="7" w:name="_Hlk128411158"/>
      <w:r w:rsidRPr="00BE4098">
        <w:t>The number of backers for successful campaigns is, on average, higher than for unsuccessful campaigns, indicating that the support of a large number of people is crucial for success.</w:t>
      </w:r>
      <w:r>
        <w:t xml:space="preserve"> </w:t>
      </w:r>
      <w:r w:rsidR="001357C3">
        <w:t>As evident from the goal to backer’s ratio</w:t>
      </w:r>
      <w:r w:rsidR="00157D02">
        <w:t xml:space="preserve"> and the following histogram</w:t>
      </w:r>
      <w:r w:rsidR="001357C3">
        <w:t>, p</w:t>
      </w:r>
      <w:r w:rsidRPr="00BE4098">
        <w:t>rojects with higher funding goals tend to have fewer backers, suggesting that it may be more challenging to generate support for projects that require a significant amount of funding</w:t>
      </w:r>
      <w:r w:rsidR="00126DEB">
        <w:t xml:space="preserve"> (Larger bin size as been used to accommodate the graph in this report).</w:t>
      </w:r>
      <w:r w:rsidR="007E3FB1">
        <w:t xml:space="preserve"> </w:t>
      </w:r>
    </w:p>
    <w:p w14:paraId="2897285A" w14:textId="49F3DF49" w:rsidR="00126DEB" w:rsidRDefault="00126DEB" w:rsidP="00126DEB">
      <w:pPr>
        <w:pStyle w:val="ListParagraph"/>
        <w:jc w:val="both"/>
      </w:pPr>
    </w:p>
    <w:bookmarkEnd w:id="7"/>
    <w:p w14:paraId="1331B5A9" w14:textId="0631086A" w:rsidR="00F8693E" w:rsidRDefault="001A4CC8" w:rsidP="00F8693E">
      <w:pPr>
        <w:pStyle w:val="ListParagraph"/>
        <w:jc w:val="both"/>
      </w:pPr>
      <w:r>
        <w:rPr>
          <w:noProof/>
        </w:rPr>
        <w:drawing>
          <wp:inline distT="0" distB="0" distL="0" distR="0" wp14:anchorId="3BE83A5C" wp14:editId="626F615C">
            <wp:extent cx="6221730" cy="1898035"/>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062" cy="1906678"/>
                    </a:xfrm>
                    <a:prstGeom prst="rect">
                      <a:avLst/>
                    </a:prstGeom>
                    <a:noFill/>
                  </pic:spPr>
                </pic:pic>
              </a:graphicData>
            </a:graphic>
          </wp:inline>
        </w:drawing>
      </w:r>
    </w:p>
    <w:p w14:paraId="6F75E60E" w14:textId="77777777" w:rsidR="00F8693E" w:rsidRDefault="00F8693E" w:rsidP="00F8693E">
      <w:pPr>
        <w:pStyle w:val="ListParagraph"/>
        <w:jc w:val="both"/>
      </w:pPr>
    </w:p>
    <w:p w14:paraId="258F3945" w14:textId="722F147B" w:rsidR="00BE4098" w:rsidRDefault="00BE4098" w:rsidP="001357C3">
      <w:pPr>
        <w:pStyle w:val="ListParagraph"/>
        <w:numPr>
          <w:ilvl w:val="0"/>
          <w:numId w:val="16"/>
        </w:numPr>
        <w:jc w:val="both"/>
      </w:pPr>
      <w:r w:rsidRPr="00BE4098">
        <w:t xml:space="preserve">Successful </w:t>
      </w:r>
      <w:r w:rsidR="00EB0F02">
        <w:t xml:space="preserve">and failed </w:t>
      </w:r>
      <w:r w:rsidRPr="00BE4098">
        <w:t xml:space="preserve">campaigns have </w:t>
      </w:r>
      <w:r w:rsidR="00EB0F02">
        <w:t>similar</w:t>
      </w:r>
      <w:r w:rsidRPr="00BE4098">
        <w:t xml:space="preserve"> durations </w:t>
      </w:r>
      <w:r w:rsidR="00EB0F02">
        <w:t>of their lives when compared to each other</w:t>
      </w:r>
      <w:r w:rsidRPr="00BE4098">
        <w:t>, indicating that</w:t>
      </w:r>
      <w:r w:rsidR="00EB0F02">
        <w:t xml:space="preserve"> the</w:t>
      </w:r>
      <w:r w:rsidRPr="00BE4098">
        <w:t xml:space="preserve"> campaigns</w:t>
      </w:r>
      <w:r w:rsidR="00EB0F02">
        <w:t xml:space="preserve"> </w:t>
      </w:r>
      <w:r w:rsidRPr="00BE4098">
        <w:t>generate</w:t>
      </w:r>
      <w:r w:rsidR="00EB0F02">
        <w:t>d similar</w:t>
      </w:r>
      <w:r w:rsidRPr="00BE4098">
        <w:t xml:space="preserve"> momentum </w:t>
      </w:r>
      <w:r w:rsidR="00EB0F02">
        <w:t>before their verdict</w:t>
      </w:r>
      <w:r w:rsidRPr="00BE4098">
        <w:t>.</w:t>
      </w:r>
    </w:p>
    <w:p w14:paraId="3DD43428" w14:textId="77777777" w:rsidR="00EB0F02" w:rsidRDefault="00EB0F02" w:rsidP="00BE4098"/>
    <w:tbl>
      <w:tblPr>
        <w:tblStyle w:val="TableGrid"/>
        <w:tblW w:w="0" w:type="auto"/>
        <w:tblLook w:val="04A0" w:firstRow="1" w:lastRow="0" w:firstColumn="1" w:lastColumn="0" w:noHBand="0" w:noVBand="1"/>
      </w:tblPr>
      <w:tblGrid>
        <w:gridCol w:w="7060"/>
        <w:gridCol w:w="1300"/>
        <w:gridCol w:w="1400"/>
      </w:tblGrid>
      <w:tr w:rsidR="00EB0F02" w:rsidRPr="00EB0F02" w14:paraId="5E96FEDE" w14:textId="77777777" w:rsidTr="00EB0F02">
        <w:trPr>
          <w:trHeight w:val="312"/>
        </w:trPr>
        <w:tc>
          <w:tcPr>
            <w:tcW w:w="7060" w:type="dxa"/>
            <w:noWrap/>
            <w:hideMark/>
          </w:tcPr>
          <w:p w14:paraId="191D1A8A" w14:textId="77777777" w:rsidR="00EB0F02" w:rsidRPr="00EB0F02" w:rsidRDefault="00EB0F02">
            <w:pPr>
              <w:rPr>
                <w:b/>
                <w:bCs/>
              </w:rPr>
            </w:pPr>
            <w:r w:rsidRPr="00EB0F02">
              <w:rPr>
                <w:b/>
                <w:bCs/>
              </w:rPr>
              <w:t xml:space="preserve">Descriptive Statistics </w:t>
            </w:r>
          </w:p>
        </w:tc>
        <w:tc>
          <w:tcPr>
            <w:tcW w:w="1300" w:type="dxa"/>
            <w:noWrap/>
            <w:hideMark/>
          </w:tcPr>
          <w:p w14:paraId="0C8FE931" w14:textId="77777777" w:rsidR="00EB0F02" w:rsidRPr="00EB0F02" w:rsidRDefault="00EB0F02" w:rsidP="00EB0F02">
            <w:pPr>
              <w:rPr>
                <w:b/>
                <w:bCs/>
              </w:rPr>
            </w:pPr>
            <w:r w:rsidRPr="00EB0F02">
              <w:rPr>
                <w:b/>
                <w:bCs/>
              </w:rPr>
              <w:t xml:space="preserve">Failed </w:t>
            </w:r>
          </w:p>
        </w:tc>
        <w:tc>
          <w:tcPr>
            <w:tcW w:w="1400" w:type="dxa"/>
            <w:noWrap/>
            <w:hideMark/>
          </w:tcPr>
          <w:p w14:paraId="07F1B41A" w14:textId="77777777" w:rsidR="00EB0F02" w:rsidRPr="00EB0F02" w:rsidRDefault="00EB0F02" w:rsidP="00EB0F02">
            <w:pPr>
              <w:rPr>
                <w:b/>
                <w:bCs/>
              </w:rPr>
            </w:pPr>
            <w:r w:rsidRPr="00EB0F02">
              <w:rPr>
                <w:b/>
                <w:bCs/>
              </w:rPr>
              <w:t>Successful</w:t>
            </w:r>
          </w:p>
        </w:tc>
      </w:tr>
      <w:tr w:rsidR="00EB0F02" w:rsidRPr="00EB0F02" w14:paraId="79319EF6" w14:textId="77777777" w:rsidTr="00EB0F02">
        <w:trPr>
          <w:trHeight w:val="288"/>
        </w:trPr>
        <w:tc>
          <w:tcPr>
            <w:tcW w:w="7060" w:type="dxa"/>
            <w:noWrap/>
            <w:hideMark/>
          </w:tcPr>
          <w:p w14:paraId="61BC780B" w14:textId="77777777" w:rsidR="00EB0F02" w:rsidRPr="00EB0F02" w:rsidRDefault="00EB0F02">
            <w:r w:rsidRPr="00EB0F02">
              <w:t> </w:t>
            </w:r>
          </w:p>
        </w:tc>
        <w:tc>
          <w:tcPr>
            <w:tcW w:w="1300" w:type="dxa"/>
            <w:noWrap/>
            <w:hideMark/>
          </w:tcPr>
          <w:p w14:paraId="16561F55" w14:textId="77777777" w:rsidR="00EB0F02" w:rsidRPr="00EB0F02" w:rsidRDefault="00EB0F02">
            <w:r w:rsidRPr="00EB0F02">
              <w:t> </w:t>
            </w:r>
          </w:p>
        </w:tc>
        <w:tc>
          <w:tcPr>
            <w:tcW w:w="1400" w:type="dxa"/>
            <w:noWrap/>
            <w:hideMark/>
          </w:tcPr>
          <w:p w14:paraId="00FCB17C" w14:textId="77777777" w:rsidR="00EB0F02" w:rsidRPr="00EB0F02" w:rsidRDefault="00EB0F02">
            <w:r w:rsidRPr="00EB0F02">
              <w:t> </w:t>
            </w:r>
          </w:p>
        </w:tc>
      </w:tr>
      <w:tr w:rsidR="00EB0F02" w:rsidRPr="00EB0F02" w14:paraId="2240DEA0" w14:textId="77777777" w:rsidTr="00EB0F02">
        <w:trPr>
          <w:trHeight w:val="288"/>
        </w:trPr>
        <w:tc>
          <w:tcPr>
            <w:tcW w:w="7060" w:type="dxa"/>
            <w:noWrap/>
            <w:hideMark/>
          </w:tcPr>
          <w:p w14:paraId="7FAC370E" w14:textId="77777777" w:rsidR="00EB0F02" w:rsidRPr="00EB0F02" w:rsidRDefault="00EB0F02">
            <w:r w:rsidRPr="00EB0F02">
              <w:t>The mean difference of start and end dates of the project.</w:t>
            </w:r>
          </w:p>
        </w:tc>
        <w:tc>
          <w:tcPr>
            <w:tcW w:w="1300" w:type="dxa"/>
            <w:noWrap/>
            <w:hideMark/>
          </w:tcPr>
          <w:p w14:paraId="0CC90ADA" w14:textId="77777777" w:rsidR="00EB0F02" w:rsidRPr="00EB0F02" w:rsidRDefault="00EB0F02" w:rsidP="00EB0F02">
            <w:r w:rsidRPr="00EB0F02">
              <w:t>16</w:t>
            </w:r>
          </w:p>
        </w:tc>
        <w:tc>
          <w:tcPr>
            <w:tcW w:w="1400" w:type="dxa"/>
            <w:noWrap/>
            <w:hideMark/>
          </w:tcPr>
          <w:p w14:paraId="17B1FCED" w14:textId="77777777" w:rsidR="00EB0F02" w:rsidRPr="00EB0F02" w:rsidRDefault="00EB0F02" w:rsidP="00EB0F02">
            <w:r w:rsidRPr="00EB0F02">
              <w:t>15</w:t>
            </w:r>
          </w:p>
        </w:tc>
      </w:tr>
      <w:tr w:rsidR="00EB0F02" w:rsidRPr="00EB0F02" w14:paraId="0293D2EC" w14:textId="77777777" w:rsidTr="00EB0F02">
        <w:trPr>
          <w:trHeight w:val="288"/>
        </w:trPr>
        <w:tc>
          <w:tcPr>
            <w:tcW w:w="7060" w:type="dxa"/>
            <w:noWrap/>
            <w:hideMark/>
          </w:tcPr>
          <w:p w14:paraId="2DA96164" w14:textId="77777777" w:rsidR="00EB0F02" w:rsidRPr="00EB0F02" w:rsidRDefault="00EB0F02">
            <w:r w:rsidRPr="00EB0F02">
              <w:t>The median difference of start and end dates of the project.</w:t>
            </w:r>
          </w:p>
        </w:tc>
        <w:tc>
          <w:tcPr>
            <w:tcW w:w="1300" w:type="dxa"/>
            <w:noWrap/>
            <w:hideMark/>
          </w:tcPr>
          <w:p w14:paraId="5609F4D2" w14:textId="77777777" w:rsidR="00EB0F02" w:rsidRPr="00EB0F02" w:rsidRDefault="00EB0F02" w:rsidP="00EB0F02">
            <w:r w:rsidRPr="00EB0F02">
              <w:t>12</w:t>
            </w:r>
          </w:p>
        </w:tc>
        <w:tc>
          <w:tcPr>
            <w:tcW w:w="1400" w:type="dxa"/>
            <w:noWrap/>
            <w:hideMark/>
          </w:tcPr>
          <w:p w14:paraId="5701FEAB" w14:textId="77777777" w:rsidR="00EB0F02" w:rsidRPr="00EB0F02" w:rsidRDefault="00EB0F02" w:rsidP="00EB0F02">
            <w:r w:rsidRPr="00EB0F02">
              <w:t>12</w:t>
            </w:r>
          </w:p>
        </w:tc>
      </w:tr>
      <w:tr w:rsidR="00EB0F02" w:rsidRPr="00EB0F02" w14:paraId="475A3122" w14:textId="77777777" w:rsidTr="00EB0F02">
        <w:trPr>
          <w:trHeight w:val="288"/>
        </w:trPr>
        <w:tc>
          <w:tcPr>
            <w:tcW w:w="7060" w:type="dxa"/>
            <w:noWrap/>
            <w:hideMark/>
          </w:tcPr>
          <w:p w14:paraId="7C0F5151" w14:textId="77777777" w:rsidR="00EB0F02" w:rsidRPr="00EB0F02" w:rsidRDefault="00EB0F02">
            <w:r w:rsidRPr="00EB0F02">
              <w:t>The minimum difference of start and end dates of the project.</w:t>
            </w:r>
          </w:p>
        </w:tc>
        <w:tc>
          <w:tcPr>
            <w:tcW w:w="1300" w:type="dxa"/>
            <w:noWrap/>
            <w:hideMark/>
          </w:tcPr>
          <w:p w14:paraId="72AF895C" w14:textId="77777777" w:rsidR="00EB0F02" w:rsidRPr="00EB0F02" w:rsidRDefault="00EB0F02" w:rsidP="00EB0F02">
            <w:r w:rsidRPr="00EB0F02">
              <w:t>0</w:t>
            </w:r>
          </w:p>
        </w:tc>
        <w:tc>
          <w:tcPr>
            <w:tcW w:w="1400" w:type="dxa"/>
            <w:noWrap/>
            <w:hideMark/>
          </w:tcPr>
          <w:p w14:paraId="533585C8" w14:textId="77777777" w:rsidR="00EB0F02" w:rsidRPr="00EB0F02" w:rsidRDefault="00EB0F02" w:rsidP="00EB0F02">
            <w:r w:rsidRPr="00EB0F02">
              <w:t>0</w:t>
            </w:r>
          </w:p>
        </w:tc>
      </w:tr>
      <w:tr w:rsidR="00EB0F02" w:rsidRPr="00EB0F02" w14:paraId="72EC7F89" w14:textId="77777777" w:rsidTr="00EB0F02">
        <w:trPr>
          <w:trHeight w:val="288"/>
        </w:trPr>
        <w:tc>
          <w:tcPr>
            <w:tcW w:w="7060" w:type="dxa"/>
            <w:noWrap/>
            <w:hideMark/>
          </w:tcPr>
          <w:p w14:paraId="6A1BB945" w14:textId="77777777" w:rsidR="00EB0F02" w:rsidRPr="00EB0F02" w:rsidRDefault="00EB0F02">
            <w:r w:rsidRPr="00EB0F02">
              <w:t>The maximum difference of start and end dates of the project.</w:t>
            </w:r>
          </w:p>
        </w:tc>
        <w:tc>
          <w:tcPr>
            <w:tcW w:w="1300" w:type="dxa"/>
            <w:noWrap/>
            <w:hideMark/>
          </w:tcPr>
          <w:p w14:paraId="449F76B0" w14:textId="77777777" w:rsidR="00EB0F02" w:rsidRPr="00EB0F02" w:rsidRDefault="00EB0F02" w:rsidP="00EB0F02">
            <w:r w:rsidRPr="00EB0F02">
              <w:t>59</w:t>
            </w:r>
          </w:p>
        </w:tc>
        <w:tc>
          <w:tcPr>
            <w:tcW w:w="1400" w:type="dxa"/>
            <w:noWrap/>
            <w:hideMark/>
          </w:tcPr>
          <w:p w14:paraId="349929FC" w14:textId="77777777" w:rsidR="00EB0F02" w:rsidRPr="00EB0F02" w:rsidRDefault="00EB0F02" w:rsidP="00EB0F02">
            <w:r w:rsidRPr="00EB0F02">
              <w:t>58</w:t>
            </w:r>
          </w:p>
        </w:tc>
      </w:tr>
      <w:tr w:rsidR="00EB0F02" w:rsidRPr="00EB0F02" w14:paraId="65E37E5E" w14:textId="77777777" w:rsidTr="00EB0F02">
        <w:trPr>
          <w:trHeight w:val="288"/>
        </w:trPr>
        <w:tc>
          <w:tcPr>
            <w:tcW w:w="7060" w:type="dxa"/>
            <w:noWrap/>
            <w:hideMark/>
          </w:tcPr>
          <w:p w14:paraId="75E5A68C" w14:textId="77777777" w:rsidR="00EB0F02" w:rsidRPr="00EB0F02" w:rsidRDefault="00EB0F02">
            <w:r w:rsidRPr="00EB0F02">
              <w:t>The variance of the difference of start and end dates of the project.</w:t>
            </w:r>
          </w:p>
        </w:tc>
        <w:tc>
          <w:tcPr>
            <w:tcW w:w="1300" w:type="dxa"/>
            <w:noWrap/>
            <w:hideMark/>
          </w:tcPr>
          <w:p w14:paraId="06334BC3" w14:textId="77777777" w:rsidR="00EB0F02" w:rsidRPr="00EB0F02" w:rsidRDefault="00EB0F02" w:rsidP="00EB0F02">
            <w:r w:rsidRPr="00EB0F02">
              <w:t>193.18</w:t>
            </w:r>
          </w:p>
        </w:tc>
        <w:tc>
          <w:tcPr>
            <w:tcW w:w="1400" w:type="dxa"/>
            <w:noWrap/>
            <w:hideMark/>
          </w:tcPr>
          <w:p w14:paraId="78EE37E6" w14:textId="77777777" w:rsidR="00EB0F02" w:rsidRPr="00EB0F02" w:rsidRDefault="00EB0F02" w:rsidP="00EB0F02">
            <w:r w:rsidRPr="00EB0F02">
              <w:t>168.79</w:t>
            </w:r>
          </w:p>
        </w:tc>
      </w:tr>
      <w:tr w:rsidR="00EB0F02" w:rsidRPr="00EB0F02" w14:paraId="456C13C1" w14:textId="77777777" w:rsidTr="00EB0F02">
        <w:trPr>
          <w:trHeight w:val="288"/>
        </w:trPr>
        <w:tc>
          <w:tcPr>
            <w:tcW w:w="7060" w:type="dxa"/>
            <w:noWrap/>
            <w:hideMark/>
          </w:tcPr>
          <w:p w14:paraId="6373DA40" w14:textId="77777777" w:rsidR="00EB0F02" w:rsidRPr="00EB0F02" w:rsidRDefault="00EB0F02">
            <w:r w:rsidRPr="00EB0F02">
              <w:t>The standard deviation of the difference of start and end dates of the project.</w:t>
            </w:r>
          </w:p>
        </w:tc>
        <w:tc>
          <w:tcPr>
            <w:tcW w:w="1300" w:type="dxa"/>
            <w:noWrap/>
            <w:hideMark/>
          </w:tcPr>
          <w:p w14:paraId="6E88BDFC" w14:textId="77777777" w:rsidR="00EB0F02" w:rsidRPr="00EB0F02" w:rsidRDefault="00EB0F02" w:rsidP="00EB0F02">
            <w:r w:rsidRPr="00EB0F02">
              <w:t>13.90</w:t>
            </w:r>
          </w:p>
        </w:tc>
        <w:tc>
          <w:tcPr>
            <w:tcW w:w="1400" w:type="dxa"/>
            <w:noWrap/>
            <w:hideMark/>
          </w:tcPr>
          <w:p w14:paraId="0EED6C9A" w14:textId="77777777" w:rsidR="00EB0F02" w:rsidRPr="00EB0F02" w:rsidRDefault="00EB0F02" w:rsidP="00EB0F02">
            <w:r w:rsidRPr="00EB0F02">
              <w:t>13.17</w:t>
            </w:r>
          </w:p>
        </w:tc>
      </w:tr>
    </w:tbl>
    <w:p w14:paraId="23EE7096" w14:textId="0061DB7D" w:rsidR="00EB0F02" w:rsidRDefault="00EB0F02" w:rsidP="00FC392B">
      <w:pPr>
        <w:jc w:val="both"/>
      </w:pPr>
    </w:p>
    <w:p w14:paraId="452E0D52" w14:textId="482937F3" w:rsidR="005C5DD9" w:rsidRDefault="005C5DD9" w:rsidP="00FC392B">
      <w:pPr>
        <w:pStyle w:val="ListParagraph"/>
        <w:numPr>
          <w:ilvl w:val="0"/>
          <w:numId w:val="16"/>
        </w:numPr>
        <w:jc w:val="both"/>
      </w:pPr>
      <w:r>
        <w:t>Most of the funding currency is attributed to US$ which indicates that the crowdfunding projects are most popular in the countries that accept US$ as their mainstream currency and receive major support of the backers in these countries. It would be beneficial to showcase one’s project in one of these countries to achieve their goals.</w:t>
      </w:r>
    </w:p>
    <w:p w14:paraId="70544B8D" w14:textId="6CE35E1A" w:rsidR="00D27988" w:rsidRDefault="00D27988" w:rsidP="00D27988">
      <w:pPr>
        <w:pStyle w:val="ListParagraph"/>
        <w:jc w:val="both"/>
      </w:pPr>
    </w:p>
    <w:p w14:paraId="699DEB47" w14:textId="1069D7AD" w:rsidR="00D27988" w:rsidRDefault="00D27988" w:rsidP="00D27988">
      <w:pPr>
        <w:pStyle w:val="ListParagraph"/>
        <w:jc w:val="center"/>
      </w:pPr>
      <w:r>
        <w:rPr>
          <w:noProof/>
        </w:rPr>
        <w:drawing>
          <wp:inline distT="0" distB="0" distL="0" distR="0" wp14:anchorId="0014B760" wp14:editId="20F5CA97">
            <wp:extent cx="4584700" cy="2749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1F3C299" w14:textId="61EEC665" w:rsidR="00157D02" w:rsidRDefault="00157D02" w:rsidP="00157D02">
      <w:pPr>
        <w:jc w:val="center"/>
      </w:pPr>
    </w:p>
    <w:p w14:paraId="2F69EA3B" w14:textId="1F73134F" w:rsidR="00D27988" w:rsidRDefault="00D27988" w:rsidP="00D27988">
      <w:pPr>
        <w:pStyle w:val="Heading1"/>
        <w:numPr>
          <w:ilvl w:val="0"/>
          <w:numId w:val="20"/>
        </w:numPr>
      </w:pPr>
      <w:bookmarkStart w:id="8" w:name="_Toc128419191"/>
      <w:r>
        <w:t>LIMITATIONS</w:t>
      </w:r>
      <w:bookmarkEnd w:id="8"/>
    </w:p>
    <w:p w14:paraId="65DFB056" w14:textId="77777777" w:rsidR="00D27988" w:rsidRPr="00BE4098" w:rsidRDefault="00D27988" w:rsidP="00FC392B">
      <w:pPr>
        <w:jc w:val="both"/>
      </w:pPr>
    </w:p>
    <w:p w14:paraId="3AF4A429" w14:textId="517CC13C" w:rsidR="00D62E89" w:rsidRDefault="00D27988" w:rsidP="00FC392B">
      <w:pPr>
        <w:jc w:val="both"/>
      </w:pPr>
      <w:r>
        <w:t>L</w:t>
      </w:r>
      <w:r w:rsidR="00D62E89" w:rsidRPr="00D62E89">
        <w:t>imitations of this dataset include:</w:t>
      </w:r>
    </w:p>
    <w:p w14:paraId="3A0E0D83" w14:textId="77777777" w:rsidR="00D27988" w:rsidRPr="00D62E89" w:rsidRDefault="00D27988" w:rsidP="00FC392B">
      <w:pPr>
        <w:jc w:val="both"/>
      </w:pPr>
    </w:p>
    <w:p w14:paraId="564A9521" w14:textId="0EFF4928" w:rsidR="00D62E89" w:rsidRDefault="00D62E89" w:rsidP="00FC392B">
      <w:pPr>
        <w:numPr>
          <w:ilvl w:val="0"/>
          <w:numId w:val="17"/>
        </w:numPr>
        <w:jc w:val="both"/>
      </w:pPr>
      <w:r w:rsidRPr="00D62E89">
        <w:t>The data only includes a sample of 1,000 projects and may not be representative of all crowdfunding campaigns.</w:t>
      </w:r>
    </w:p>
    <w:p w14:paraId="72A63EA6" w14:textId="77777777" w:rsidR="002236EB" w:rsidRPr="00D62E89" w:rsidRDefault="002236EB" w:rsidP="00FC392B">
      <w:pPr>
        <w:ind w:left="720"/>
        <w:jc w:val="both"/>
      </w:pPr>
    </w:p>
    <w:p w14:paraId="064803D6" w14:textId="6EBE6335" w:rsidR="00D62E89" w:rsidRDefault="00D62E89" w:rsidP="00FC392B">
      <w:pPr>
        <w:numPr>
          <w:ilvl w:val="0"/>
          <w:numId w:val="17"/>
        </w:numPr>
        <w:jc w:val="both"/>
      </w:pPr>
      <w:r w:rsidRPr="00D62E89">
        <w:t>The data does not provide information on the quality of the projects</w:t>
      </w:r>
      <w:r w:rsidR="0028354C">
        <w:t xml:space="preserve"> or the marketing strategies used by the campaigns</w:t>
      </w:r>
      <w:r w:rsidR="00DA5927">
        <w:t xml:space="preserve"> such as the mode and number of the campaigns, etc.</w:t>
      </w:r>
      <w:r w:rsidRPr="00D62E89">
        <w:t>, which could impact their success.</w:t>
      </w:r>
    </w:p>
    <w:p w14:paraId="18F0E0AB" w14:textId="77777777" w:rsidR="002236EB" w:rsidRPr="00D62E89" w:rsidRDefault="002236EB" w:rsidP="00FC392B">
      <w:pPr>
        <w:jc w:val="both"/>
      </w:pPr>
    </w:p>
    <w:p w14:paraId="13C7CAFD" w14:textId="23C5FF5C" w:rsidR="00D62E89" w:rsidRPr="00D62E89" w:rsidRDefault="00D62E89" w:rsidP="00FC392B">
      <w:pPr>
        <w:numPr>
          <w:ilvl w:val="0"/>
          <w:numId w:val="17"/>
        </w:numPr>
        <w:jc w:val="both"/>
      </w:pPr>
      <w:r w:rsidRPr="00D62E89">
        <w:t>The data does not include information on the demographics of the backers</w:t>
      </w:r>
      <w:r w:rsidR="00DA5927">
        <w:t xml:space="preserve"> other than the currency of their donation</w:t>
      </w:r>
      <w:r w:rsidR="00A60487">
        <w:t>. This</w:t>
      </w:r>
      <w:r w:rsidRPr="00D62E89">
        <w:t xml:space="preserve"> could provide valuable insights</w:t>
      </w:r>
      <w:r w:rsidR="00A60487">
        <w:t xml:space="preserve"> such as the financial credibility of the backers.</w:t>
      </w:r>
    </w:p>
    <w:p w14:paraId="3F7047E6" w14:textId="4F2B40C9" w:rsidR="001A2CE7" w:rsidRDefault="001A2CE7">
      <w:r>
        <w:br w:type="page"/>
      </w:r>
    </w:p>
    <w:p w14:paraId="33E5C98A" w14:textId="4387ADBC" w:rsidR="00C9197B" w:rsidRDefault="00B336EA" w:rsidP="00C9197B">
      <w:pPr>
        <w:pStyle w:val="Heading1"/>
        <w:numPr>
          <w:ilvl w:val="0"/>
          <w:numId w:val="19"/>
        </w:numPr>
      </w:pPr>
      <w:bookmarkStart w:id="9" w:name="_Toc128419192"/>
      <w:r>
        <w:rPr>
          <w:caps w:val="0"/>
        </w:rPr>
        <w:t>ADDITIONAL TABLES/ CHARTS/ GRAPHS</w:t>
      </w:r>
      <w:bookmarkEnd w:id="9"/>
    </w:p>
    <w:p w14:paraId="496146CC" w14:textId="77777777" w:rsidR="00C9197B" w:rsidRDefault="00C9197B"/>
    <w:p w14:paraId="103AEDC3" w14:textId="6EB649D5" w:rsidR="00D83CDF" w:rsidRDefault="001938D7" w:rsidP="00FC392B">
      <w:pPr>
        <w:jc w:val="both"/>
      </w:pPr>
      <w:r>
        <w:t>The following visualizations could provide further insights into the factors that contribute to a successful crowdfunding campaign:</w:t>
      </w:r>
    </w:p>
    <w:p w14:paraId="623B7048" w14:textId="77777777" w:rsidR="001938D7" w:rsidRPr="00D83CDF" w:rsidRDefault="001938D7" w:rsidP="00FC392B">
      <w:pPr>
        <w:ind w:left="720"/>
        <w:jc w:val="both"/>
      </w:pPr>
    </w:p>
    <w:p w14:paraId="3FC0102F" w14:textId="67A09E04" w:rsidR="00D83CDF" w:rsidRDefault="00D83CDF" w:rsidP="00FC392B">
      <w:pPr>
        <w:pStyle w:val="ListParagraph"/>
        <w:numPr>
          <w:ilvl w:val="0"/>
          <w:numId w:val="22"/>
        </w:numPr>
        <w:jc w:val="both"/>
      </w:pPr>
      <w:r w:rsidRPr="00D83CDF">
        <w:t xml:space="preserve">A histogram </w:t>
      </w:r>
      <w:r w:rsidR="008464DF">
        <w:t>can be used to show</w:t>
      </w:r>
      <w:r w:rsidRPr="00D83CDF">
        <w:t xml:space="preserve"> the distribution of funding goals and the number of </w:t>
      </w:r>
      <w:r w:rsidR="001938D7">
        <w:t xml:space="preserve">backers or </w:t>
      </w:r>
      <w:r w:rsidR="008464DF">
        <w:t>funding pledged</w:t>
      </w:r>
      <w:r w:rsidRPr="00D83CDF">
        <w:t xml:space="preserve"> within each goal range, which could provide insights into the most common funding goals and how many campaigns are successful or unsuccessful within each range.</w:t>
      </w:r>
    </w:p>
    <w:p w14:paraId="17DAE62F" w14:textId="77777777" w:rsidR="00B53B72" w:rsidRDefault="00B53B72" w:rsidP="00FC392B">
      <w:pPr>
        <w:pStyle w:val="ListParagraph"/>
        <w:jc w:val="both"/>
      </w:pPr>
    </w:p>
    <w:p w14:paraId="2D48F8EB" w14:textId="43BD4DAD" w:rsidR="00D83CDF" w:rsidRDefault="00D83CDF" w:rsidP="00FC392B">
      <w:pPr>
        <w:pStyle w:val="ListParagraph"/>
        <w:numPr>
          <w:ilvl w:val="0"/>
          <w:numId w:val="22"/>
        </w:numPr>
        <w:jc w:val="both"/>
      </w:pPr>
      <w:r w:rsidRPr="00D83CDF">
        <w:t xml:space="preserve">A scatter plot </w:t>
      </w:r>
      <w:r w:rsidR="008464DF">
        <w:t>can be used to plot</w:t>
      </w:r>
      <w:r w:rsidRPr="00D83CDF">
        <w:t xml:space="preserve"> the relationship between the number of backers and the funding goal, which could help to identify any patterns or trends in the data.</w:t>
      </w:r>
    </w:p>
    <w:p w14:paraId="1B4CF4F2" w14:textId="77777777" w:rsidR="00B53B72" w:rsidRDefault="00B53B72" w:rsidP="00FC392B">
      <w:pPr>
        <w:pStyle w:val="ListParagraph"/>
        <w:jc w:val="both"/>
      </w:pPr>
    </w:p>
    <w:p w14:paraId="5059ACF4" w14:textId="3D6A1B68" w:rsidR="00B53B72" w:rsidRDefault="00B53B72" w:rsidP="00FC392B">
      <w:pPr>
        <w:pStyle w:val="ListParagraph"/>
        <w:numPr>
          <w:ilvl w:val="0"/>
          <w:numId w:val="22"/>
        </w:numPr>
        <w:jc w:val="both"/>
      </w:pPr>
      <w:r>
        <w:t xml:space="preserve">If the reasons for failed projects are provided, a pareto chart can be used to identify the most frequent reasons </w:t>
      </w:r>
      <w:r w:rsidRPr="00B53B72">
        <w:t>a</w:t>
      </w:r>
      <w:r>
        <w:t>s it provides a</w:t>
      </w:r>
      <w:r w:rsidRPr="00B53B72">
        <w:t xml:space="preserve"> clear and visual representation of the data that can help to identify the key areas that require attention</w:t>
      </w:r>
      <w:r>
        <w:t xml:space="preserve"> (80/20 rule may also be applicable)</w:t>
      </w:r>
      <w:r w:rsidRPr="00B53B72">
        <w:t>.</w:t>
      </w:r>
    </w:p>
    <w:p w14:paraId="5CB8F365" w14:textId="61832BF9" w:rsidR="00010F86" w:rsidRDefault="00010F86" w:rsidP="00010F86">
      <w:pPr>
        <w:pStyle w:val="ListParagraph"/>
      </w:pPr>
    </w:p>
    <w:p w14:paraId="2AAA2778" w14:textId="77777777" w:rsidR="00010F86" w:rsidRDefault="00010F86" w:rsidP="00010F86">
      <w:pPr>
        <w:pStyle w:val="ListParagraph"/>
      </w:pPr>
    </w:p>
    <w:p w14:paraId="50C73B81" w14:textId="6D268F33" w:rsidR="00010F86" w:rsidRDefault="00010F86" w:rsidP="00010F86">
      <w:pPr>
        <w:pStyle w:val="Heading1"/>
        <w:numPr>
          <w:ilvl w:val="0"/>
          <w:numId w:val="19"/>
        </w:numPr>
      </w:pPr>
      <w:bookmarkStart w:id="10" w:name="_Toc128419193"/>
      <w:r>
        <w:rPr>
          <w:caps w:val="0"/>
        </w:rPr>
        <w:t>MEAN OR MEDIAN</w:t>
      </w:r>
      <w:bookmarkEnd w:id="10"/>
    </w:p>
    <w:p w14:paraId="00DE8154" w14:textId="77777777" w:rsidR="00DB0945" w:rsidRDefault="00DB0945" w:rsidP="00DB0945">
      <w:pPr>
        <w:jc w:val="both"/>
      </w:pPr>
      <w:r>
        <w:t>To determine whether the mean or median better summarizes the data, we need to look at the skewness of the data. Skewness is a measure of the asymmetry of a distribution. If the data is skewed to the left, the mean will be less than the median, and if it is skewed to the right, the mean will be greater than the median. If the data is symmetric, the mean and median will be the same.</w:t>
      </w:r>
    </w:p>
    <w:p w14:paraId="685231DB" w14:textId="6D300FD8" w:rsidR="00530647" w:rsidRPr="00DB0945" w:rsidRDefault="00DB0945" w:rsidP="00DB0945">
      <w:pPr>
        <w:jc w:val="both"/>
      </w:pPr>
      <w:r>
        <w:t>Looking at the given data, the mean number of backers for successful campaigns is 851.15, while the median is 201. For unsuccessful campaigns, the mean is 585.62 and the median is 114.5. Based on this information, we can see that the median better summarizes the data for both successful and unsuccessful campaigns because the median is closer to the second quartile and represents the middle of the data.</w:t>
      </w:r>
    </w:p>
    <w:p w14:paraId="7F637106" w14:textId="24F3F8DB" w:rsidR="00C4147D" w:rsidRDefault="00C4147D" w:rsidP="008A7A75">
      <w:pPr>
        <w:rPr>
          <w:rFonts w:ascii="Book Antiqua" w:hAnsi="Book Antiqua"/>
          <w:b/>
          <w:caps/>
          <w:spacing w:val="20"/>
          <w:kern w:val="16"/>
          <w:sz w:val="24"/>
        </w:rPr>
      </w:pPr>
    </w:p>
    <w:p w14:paraId="1433EFBD" w14:textId="6EACFFF1" w:rsidR="00316B75" w:rsidRDefault="00316B75" w:rsidP="00316B75">
      <w:pPr>
        <w:pStyle w:val="Heading1"/>
        <w:numPr>
          <w:ilvl w:val="0"/>
          <w:numId w:val="19"/>
        </w:numPr>
      </w:pPr>
      <w:bookmarkStart w:id="11" w:name="_Toc128419194"/>
      <w:r>
        <w:rPr>
          <w:caps w:val="0"/>
        </w:rPr>
        <w:t>VARIABILITY</w:t>
      </w:r>
      <w:bookmarkEnd w:id="11"/>
    </w:p>
    <w:p w14:paraId="2255CCA2" w14:textId="29D515C8" w:rsidR="00316B75" w:rsidRDefault="00316B75" w:rsidP="00FC392B">
      <w:pPr>
        <w:jc w:val="both"/>
      </w:pPr>
      <w:r w:rsidRPr="00316B75">
        <w:t>The variance and standard deviation of the number of backers are both higher for successful campaigns than for unsuccessful ones. This suggests that there is more variability in the number of backers for successful campaigns, with some campaigns having very high numbers of backers and others having fewer backers. In contrast, unsuccessful campaigns tend to have a more consistent number of backers.</w:t>
      </w:r>
    </w:p>
    <w:p w14:paraId="6EB16C4D" w14:textId="77777777" w:rsidR="00C3436C" w:rsidRDefault="00C3436C" w:rsidP="00316B75">
      <w:pPr>
        <w:ind w:left="360"/>
      </w:pPr>
    </w:p>
    <w:p w14:paraId="3E9E9ED5" w14:textId="67DCCF92" w:rsidR="00C4147D" w:rsidRPr="00DB0945" w:rsidRDefault="00C3436C" w:rsidP="00DB0945">
      <w:pPr>
        <w:ind w:left="360"/>
        <w:jc w:val="center"/>
      </w:pPr>
      <w:r w:rsidRPr="00C3436C">
        <w:drawing>
          <wp:inline distT="0" distB="0" distL="0" distR="0" wp14:anchorId="0A4F0B5A" wp14:editId="10F82FE9">
            <wp:extent cx="4846320" cy="2583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583180"/>
                    </a:xfrm>
                    <a:prstGeom prst="rect">
                      <a:avLst/>
                    </a:prstGeom>
                    <a:noFill/>
                    <a:ln>
                      <a:noFill/>
                    </a:ln>
                  </pic:spPr>
                </pic:pic>
              </a:graphicData>
            </a:graphic>
          </wp:inline>
        </w:drawing>
      </w:r>
    </w:p>
    <w:sectPr w:rsidR="00C4147D" w:rsidRPr="00DB0945" w:rsidSect="008442FF">
      <w:footerReference w:type="default" r:id="rId16"/>
      <w:footerReference w:type="first" r:id="rId17"/>
      <w:pgSz w:w="12240" w:h="15840" w:code="1"/>
      <w:pgMar w:top="568" w:right="851" w:bottom="851" w:left="851"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1B703" w14:textId="77777777" w:rsidR="001A542B" w:rsidRDefault="001A542B">
      <w:r>
        <w:separator/>
      </w:r>
    </w:p>
    <w:p w14:paraId="3DEE82A6" w14:textId="77777777" w:rsidR="001A542B" w:rsidRDefault="001A542B"/>
  </w:endnote>
  <w:endnote w:type="continuationSeparator" w:id="0">
    <w:p w14:paraId="1B05EF8B" w14:textId="77777777" w:rsidR="001A542B" w:rsidRDefault="001A542B">
      <w:r>
        <w:continuationSeparator/>
      </w:r>
    </w:p>
    <w:p w14:paraId="10E29179" w14:textId="77777777" w:rsidR="001A542B" w:rsidRDefault="001A5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B611" w14:textId="7643DB9B" w:rsidR="001A542B" w:rsidRPr="00C1465F" w:rsidRDefault="001A542B" w:rsidP="00C1465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78AC" w14:textId="77777777" w:rsidR="001A542B" w:rsidRDefault="001A542B" w:rsidP="00C565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890434"/>
      <w:docPartObj>
        <w:docPartGallery w:val="Page Numbers (Bottom of Page)"/>
        <w:docPartUnique/>
      </w:docPartObj>
    </w:sdtPr>
    <w:sdtEndPr>
      <w:rPr>
        <w:color w:val="7F7F7F" w:themeColor="background1" w:themeShade="7F"/>
        <w:spacing w:val="60"/>
      </w:rPr>
    </w:sdtEndPr>
    <w:sdtContent>
      <w:p w14:paraId="34C3E5D1" w14:textId="20F4F702"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076AFF57" w14:textId="77777777" w:rsidR="001A542B" w:rsidRDefault="001A542B" w:rsidP="00C5651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601706"/>
      <w:docPartObj>
        <w:docPartGallery w:val="Page Numbers (Bottom of Page)"/>
        <w:docPartUnique/>
      </w:docPartObj>
    </w:sdtPr>
    <w:sdtEndPr>
      <w:rPr>
        <w:color w:val="7F7F7F" w:themeColor="background1" w:themeShade="7F"/>
        <w:spacing w:val="60"/>
      </w:rPr>
    </w:sdtEndPr>
    <w:sdtContent>
      <w:p w14:paraId="44FABD2A" w14:textId="03A44590"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8909995" w14:textId="77777777" w:rsidR="001A542B" w:rsidRDefault="001A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7792A" w14:textId="77777777" w:rsidR="001A542B" w:rsidRDefault="001A542B">
      <w:r>
        <w:separator/>
      </w:r>
    </w:p>
    <w:p w14:paraId="41671688" w14:textId="77777777" w:rsidR="001A542B" w:rsidRDefault="001A542B"/>
  </w:footnote>
  <w:footnote w:type="continuationSeparator" w:id="0">
    <w:p w14:paraId="405F0E57" w14:textId="77777777" w:rsidR="001A542B" w:rsidRDefault="001A542B">
      <w:r>
        <w:separator/>
      </w:r>
    </w:p>
    <w:p w14:paraId="43567275" w14:textId="77777777" w:rsidR="001A542B" w:rsidRDefault="001A542B"/>
  </w:footnote>
  <w:footnote w:type="continuationNotice" w:id="1">
    <w:p w14:paraId="76BEEA1B" w14:textId="77777777" w:rsidR="001A542B" w:rsidRDefault="001A542B">
      <w:pPr>
        <w:rPr>
          <w:i/>
          <w:sz w:val="18"/>
        </w:rPr>
      </w:pPr>
      <w:r>
        <w:rPr>
          <w:i/>
          <w:sz w:val="18"/>
        </w:rPr>
        <w:t>(footnote continued)</w:t>
      </w:r>
    </w:p>
    <w:p w14:paraId="0BE03A01" w14:textId="77777777" w:rsidR="001A542B" w:rsidRDefault="001A54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075EF7"/>
    <w:multiLevelType w:val="hybridMultilevel"/>
    <w:tmpl w:val="BB2AA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748D3"/>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2D6F"/>
    <w:multiLevelType w:val="hybridMultilevel"/>
    <w:tmpl w:val="01C66D30"/>
    <w:lvl w:ilvl="0" w:tplc="8AA099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F635C5"/>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14C44"/>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7660"/>
    <w:multiLevelType w:val="multilevel"/>
    <w:tmpl w:val="322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A8038E"/>
    <w:multiLevelType w:val="hybridMultilevel"/>
    <w:tmpl w:val="6A022A22"/>
    <w:lvl w:ilvl="0" w:tplc="A8C8A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859DB"/>
    <w:multiLevelType w:val="multilevel"/>
    <w:tmpl w:val="C58C0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74B7D"/>
    <w:multiLevelType w:val="hybridMultilevel"/>
    <w:tmpl w:val="896E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D052D"/>
    <w:multiLevelType w:val="hybridMultilevel"/>
    <w:tmpl w:val="6868C5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4C08B0"/>
    <w:multiLevelType w:val="hybridMultilevel"/>
    <w:tmpl w:val="5CF45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D0664"/>
    <w:multiLevelType w:val="hybridMultilevel"/>
    <w:tmpl w:val="98C44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A234E"/>
    <w:multiLevelType w:val="hybridMultilevel"/>
    <w:tmpl w:val="269E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E138B"/>
    <w:multiLevelType w:val="hybridMultilevel"/>
    <w:tmpl w:val="5CF45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06FA2"/>
    <w:multiLevelType w:val="multilevel"/>
    <w:tmpl w:val="E88A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0202A"/>
    <w:multiLevelType w:val="hybridMultilevel"/>
    <w:tmpl w:val="2A52D6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A738DF"/>
    <w:multiLevelType w:val="multilevel"/>
    <w:tmpl w:val="E48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56902"/>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53F62"/>
    <w:multiLevelType w:val="multilevel"/>
    <w:tmpl w:val="62E66D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66438"/>
    <w:multiLevelType w:val="hybridMultilevel"/>
    <w:tmpl w:val="13668812"/>
    <w:lvl w:ilvl="0" w:tplc="ACFCC6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7"/>
  </w:num>
  <w:num w:numId="3">
    <w:abstractNumId w:val="8"/>
  </w:num>
  <w:num w:numId="4">
    <w:abstractNumId w:val="10"/>
  </w:num>
  <w:num w:numId="5">
    <w:abstractNumId w:val="3"/>
  </w:num>
  <w:num w:numId="6">
    <w:abstractNumId w:val="21"/>
  </w:num>
  <w:num w:numId="7">
    <w:abstractNumId w:val="13"/>
  </w:num>
  <w:num w:numId="8">
    <w:abstractNumId w:val="1"/>
  </w:num>
  <w:num w:numId="9">
    <w:abstractNumId w:val="15"/>
  </w:num>
  <w:num w:numId="10">
    <w:abstractNumId w:val="12"/>
  </w:num>
  <w:num w:numId="11">
    <w:abstractNumId w:val="11"/>
  </w:num>
  <w:num w:numId="12">
    <w:abstractNumId w:val="17"/>
  </w:num>
  <w:num w:numId="13">
    <w:abstractNumId w:val="19"/>
  </w:num>
  <w:num w:numId="14">
    <w:abstractNumId w:val="4"/>
  </w:num>
  <w:num w:numId="15">
    <w:abstractNumId w:val="20"/>
  </w:num>
  <w:num w:numId="16">
    <w:abstractNumId w:val="18"/>
  </w:num>
  <w:num w:numId="17">
    <w:abstractNumId w:val="16"/>
  </w:num>
  <w:num w:numId="18">
    <w:abstractNumId w:val="6"/>
  </w:num>
  <w:num w:numId="19">
    <w:abstractNumId w:val="9"/>
  </w:num>
  <w:num w:numId="20">
    <w:abstractNumId w:val="2"/>
  </w:num>
  <w:num w:numId="21">
    <w:abstractNumId w:val="5"/>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228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B"/>
    <w:rsid w:val="00003824"/>
    <w:rsid w:val="0000670F"/>
    <w:rsid w:val="00007602"/>
    <w:rsid w:val="00010DCE"/>
    <w:rsid w:val="00010F86"/>
    <w:rsid w:val="000138D1"/>
    <w:rsid w:val="000260A2"/>
    <w:rsid w:val="0002755D"/>
    <w:rsid w:val="00027C1F"/>
    <w:rsid w:val="0003307F"/>
    <w:rsid w:val="00034FC7"/>
    <w:rsid w:val="0003736F"/>
    <w:rsid w:val="000379DE"/>
    <w:rsid w:val="00041B1C"/>
    <w:rsid w:val="000425CB"/>
    <w:rsid w:val="00046EBA"/>
    <w:rsid w:val="00051490"/>
    <w:rsid w:val="00053045"/>
    <w:rsid w:val="000541EC"/>
    <w:rsid w:val="000608A9"/>
    <w:rsid w:val="000641CD"/>
    <w:rsid w:val="0006491F"/>
    <w:rsid w:val="00064ECE"/>
    <w:rsid w:val="000767E1"/>
    <w:rsid w:val="000806A8"/>
    <w:rsid w:val="00095670"/>
    <w:rsid w:val="000974EF"/>
    <w:rsid w:val="000A1328"/>
    <w:rsid w:val="000A1D6D"/>
    <w:rsid w:val="000A5AA3"/>
    <w:rsid w:val="000B3888"/>
    <w:rsid w:val="000B3F38"/>
    <w:rsid w:val="000B5F5C"/>
    <w:rsid w:val="000C090E"/>
    <w:rsid w:val="000D6E4C"/>
    <w:rsid w:val="000D792B"/>
    <w:rsid w:val="000D7F28"/>
    <w:rsid w:val="000E799B"/>
    <w:rsid w:val="000F0586"/>
    <w:rsid w:val="000F3F2B"/>
    <w:rsid w:val="000F4B64"/>
    <w:rsid w:val="000F7113"/>
    <w:rsid w:val="001017DF"/>
    <w:rsid w:val="00101FBB"/>
    <w:rsid w:val="0010787C"/>
    <w:rsid w:val="00113158"/>
    <w:rsid w:val="0011431F"/>
    <w:rsid w:val="00117FC8"/>
    <w:rsid w:val="001211C5"/>
    <w:rsid w:val="001234BC"/>
    <w:rsid w:val="00124270"/>
    <w:rsid w:val="00126DEB"/>
    <w:rsid w:val="001357C3"/>
    <w:rsid w:val="00137360"/>
    <w:rsid w:val="00143FE2"/>
    <w:rsid w:val="00150B05"/>
    <w:rsid w:val="00155094"/>
    <w:rsid w:val="00155816"/>
    <w:rsid w:val="00157D02"/>
    <w:rsid w:val="0017122B"/>
    <w:rsid w:val="0017196C"/>
    <w:rsid w:val="0018746E"/>
    <w:rsid w:val="00191107"/>
    <w:rsid w:val="001916DE"/>
    <w:rsid w:val="001938D7"/>
    <w:rsid w:val="00195873"/>
    <w:rsid w:val="001A2CE7"/>
    <w:rsid w:val="001A3D2C"/>
    <w:rsid w:val="001A4051"/>
    <w:rsid w:val="001A4CC8"/>
    <w:rsid w:val="001A542B"/>
    <w:rsid w:val="001A5AEE"/>
    <w:rsid w:val="001A790D"/>
    <w:rsid w:val="001B2682"/>
    <w:rsid w:val="001B2F1A"/>
    <w:rsid w:val="001B3097"/>
    <w:rsid w:val="001B540A"/>
    <w:rsid w:val="001C7159"/>
    <w:rsid w:val="001E2783"/>
    <w:rsid w:val="001E5B0B"/>
    <w:rsid w:val="001E6AFB"/>
    <w:rsid w:val="001E79C6"/>
    <w:rsid w:val="001F1CC4"/>
    <w:rsid w:val="001F4780"/>
    <w:rsid w:val="002103BA"/>
    <w:rsid w:val="00210E2D"/>
    <w:rsid w:val="0022249B"/>
    <w:rsid w:val="00222805"/>
    <w:rsid w:val="002236EB"/>
    <w:rsid w:val="00233DDA"/>
    <w:rsid w:val="00241749"/>
    <w:rsid w:val="002431BB"/>
    <w:rsid w:val="00243E07"/>
    <w:rsid w:val="0025196F"/>
    <w:rsid w:val="00251DB7"/>
    <w:rsid w:val="00253016"/>
    <w:rsid w:val="00255B56"/>
    <w:rsid w:val="002674E8"/>
    <w:rsid w:val="00275E27"/>
    <w:rsid w:val="002760EC"/>
    <w:rsid w:val="0028354C"/>
    <w:rsid w:val="00284C90"/>
    <w:rsid w:val="002869D2"/>
    <w:rsid w:val="00297D89"/>
    <w:rsid w:val="002A5925"/>
    <w:rsid w:val="002A5B93"/>
    <w:rsid w:val="002A7A2E"/>
    <w:rsid w:val="002B0B88"/>
    <w:rsid w:val="002B526C"/>
    <w:rsid w:val="002B7B80"/>
    <w:rsid w:val="002C2C3B"/>
    <w:rsid w:val="002C6050"/>
    <w:rsid w:val="002D0AD0"/>
    <w:rsid w:val="002D1FF2"/>
    <w:rsid w:val="002D4C6F"/>
    <w:rsid w:val="002D7C19"/>
    <w:rsid w:val="002E15C9"/>
    <w:rsid w:val="002E1DA3"/>
    <w:rsid w:val="002E36AF"/>
    <w:rsid w:val="002E7659"/>
    <w:rsid w:val="002F0787"/>
    <w:rsid w:val="002F0CE8"/>
    <w:rsid w:val="002F1CCA"/>
    <w:rsid w:val="002F3F77"/>
    <w:rsid w:val="002F4F6A"/>
    <w:rsid w:val="002F7ACF"/>
    <w:rsid w:val="003001D9"/>
    <w:rsid w:val="0030058B"/>
    <w:rsid w:val="00300B80"/>
    <w:rsid w:val="00301839"/>
    <w:rsid w:val="0030291C"/>
    <w:rsid w:val="003051FF"/>
    <w:rsid w:val="0031290D"/>
    <w:rsid w:val="00313CB2"/>
    <w:rsid w:val="003166BB"/>
    <w:rsid w:val="00316B75"/>
    <w:rsid w:val="003347BD"/>
    <w:rsid w:val="003428A0"/>
    <w:rsid w:val="00342A45"/>
    <w:rsid w:val="003453FC"/>
    <w:rsid w:val="00345645"/>
    <w:rsid w:val="003457EC"/>
    <w:rsid w:val="003474FE"/>
    <w:rsid w:val="003505F2"/>
    <w:rsid w:val="00352F94"/>
    <w:rsid w:val="00367342"/>
    <w:rsid w:val="003712B0"/>
    <w:rsid w:val="00373CD7"/>
    <w:rsid w:val="0037476E"/>
    <w:rsid w:val="0038013D"/>
    <w:rsid w:val="0039181F"/>
    <w:rsid w:val="00396B93"/>
    <w:rsid w:val="003B01DC"/>
    <w:rsid w:val="003B05EA"/>
    <w:rsid w:val="003B3941"/>
    <w:rsid w:val="003D0B30"/>
    <w:rsid w:val="003D2621"/>
    <w:rsid w:val="003D6530"/>
    <w:rsid w:val="003D7C9A"/>
    <w:rsid w:val="003E049A"/>
    <w:rsid w:val="003E2F66"/>
    <w:rsid w:val="003E5814"/>
    <w:rsid w:val="003F61C1"/>
    <w:rsid w:val="00401D5C"/>
    <w:rsid w:val="004055A0"/>
    <w:rsid w:val="004128EB"/>
    <w:rsid w:val="00420255"/>
    <w:rsid w:val="004339D1"/>
    <w:rsid w:val="00447DAA"/>
    <w:rsid w:val="004527A7"/>
    <w:rsid w:val="00455E07"/>
    <w:rsid w:val="00456335"/>
    <w:rsid w:val="004708F5"/>
    <w:rsid w:val="00470A63"/>
    <w:rsid w:val="00470F52"/>
    <w:rsid w:val="00473846"/>
    <w:rsid w:val="00474354"/>
    <w:rsid w:val="00476F7B"/>
    <w:rsid w:val="0048700C"/>
    <w:rsid w:val="00492E5F"/>
    <w:rsid w:val="004A39CA"/>
    <w:rsid w:val="004A4E4D"/>
    <w:rsid w:val="004B6ED3"/>
    <w:rsid w:val="004D1E45"/>
    <w:rsid w:val="004D3454"/>
    <w:rsid w:val="004D4260"/>
    <w:rsid w:val="004D6BEC"/>
    <w:rsid w:val="004D6FD6"/>
    <w:rsid w:val="004E09D1"/>
    <w:rsid w:val="004E2502"/>
    <w:rsid w:val="004E4414"/>
    <w:rsid w:val="004F1B0C"/>
    <w:rsid w:val="004F2435"/>
    <w:rsid w:val="004F2F2C"/>
    <w:rsid w:val="004F34B6"/>
    <w:rsid w:val="004F382F"/>
    <w:rsid w:val="004F3C93"/>
    <w:rsid w:val="004F4D73"/>
    <w:rsid w:val="00501481"/>
    <w:rsid w:val="00510C31"/>
    <w:rsid w:val="00514174"/>
    <w:rsid w:val="00520249"/>
    <w:rsid w:val="00523471"/>
    <w:rsid w:val="00530647"/>
    <w:rsid w:val="00530D3D"/>
    <w:rsid w:val="0053159B"/>
    <w:rsid w:val="00533001"/>
    <w:rsid w:val="00533C3C"/>
    <w:rsid w:val="00533DF0"/>
    <w:rsid w:val="0053423E"/>
    <w:rsid w:val="0053680F"/>
    <w:rsid w:val="00551BA7"/>
    <w:rsid w:val="00552FEC"/>
    <w:rsid w:val="00553558"/>
    <w:rsid w:val="00555E24"/>
    <w:rsid w:val="005648F5"/>
    <w:rsid w:val="005720D3"/>
    <w:rsid w:val="0057422D"/>
    <w:rsid w:val="00580047"/>
    <w:rsid w:val="00586D83"/>
    <w:rsid w:val="00591099"/>
    <w:rsid w:val="00593166"/>
    <w:rsid w:val="005A282E"/>
    <w:rsid w:val="005B1457"/>
    <w:rsid w:val="005C0B89"/>
    <w:rsid w:val="005C0C23"/>
    <w:rsid w:val="005C30F0"/>
    <w:rsid w:val="005C3D45"/>
    <w:rsid w:val="005C5DD9"/>
    <w:rsid w:val="005C6A28"/>
    <w:rsid w:val="005D2CCF"/>
    <w:rsid w:val="005D5E8B"/>
    <w:rsid w:val="005E471D"/>
    <w:rsid w:val="005E582F"/>
    <w:rsid w:val="005E6375"/>
    <w:rsid w:val="005F0654"/>
    <w:rsid w:val="005F4828"/>
    <w:rsid w:val="005F4D06"/>
    <w:rsid w:val="005F590C"/>
    <w:rsid w:val="005F7A88"/>
    <w:rsid w:val="00600BC6"/>
    <w:rsid w:val="00602F64"/>
    <w:rsid w:val="00605587"/>
    <w:rsid w:val="00605A7D"/>
    <w:rsid w:val="00607D9F"/>
    <w:rsid w:val="00612AFE"/>
    <w:rsid w:val="00612B2B"/>
    <w:rsid w:val="0061371B"/>
    <w:rsid w:val="00625BC8"/>
    <w:rsid w:val="00625D38"/>
    <w:rsid w:val="00626DB1"/>
    <w:rsid w:val="0063492D"/>
    <w:rsid w:val="00645B59"/>
    <w:rsid w:val="006476DB"/>
    <w:rsid w:val="00647CDD"/>
    <w:rsid w:val="00651913"/>
    <w:rsid w:val="00651FB3"/>
    <w:rsid w:val="006538E4"/>
    <w:rsid w:val="0066218E"/>
    <w:rsid w:val="00664A05"/>
    <w:rsid w:val="00667ECD"/>
    <w:rsid w:val="006712BA"/>
    <w:rsid w:val="00674B89"/>
    <w:rsid w:val="00687B81"/>
    <w:rsid w:val="00687C72"/>
    <w:rsid w:val="006924DA"/>
    <w:rsid w:val="00696DAB"/>
    <w:rsid w:val="00697ACE"/>
    <w:rsid w:val="006A55F7"/>
    <w:rsid w:val="006A69B4"/>
    <w:rsid w:val="006B46AD"/>
    <w:rsid w:val="006C28FD"/>
    <w:rsid w:val="006E1981"/>
    <w:rsid w:val="006E2CFC"/>
    <w:rsid w:val="006E6A80"/>
    <w:rsid w:val="006F553E"/>
    <w:rsid w:val="006F5C2A"/>
    <w:rsid w:val="00706853"/>
    <w:rsid w:val="00711A2F"/>
    <w:rsid w:val="00721A29"/>
    <w:rsid w:val="00721FF5"/>
    <w:rsid w:val="00725504"/>
    <w:rsid w:val="00725844"/>
    <w:rsid w:val="007259EA"/>
    <w:rsid w:val="007259F5"/>
    <w:rsid w:val="00733A84"/>
    <w:rsid w:val="0074779D"/>
    <w:rsid w:val="00747A8A"/>
    <w:rsid w:val="0075084B"/>
    <w:rsid w:val="00754005"/>
    <w:rsid w:val="00756E19"/>
    <w:rsid w:val="00757C4E"/>
    <w:rsid w:val="0077386D"/>
    <w:rsid w:val="00773F7B"/>
    <w:rsid w:val="00783E77"/>
    <w:rsid w:val="00784B66"/>
    <w:rsid w:val="007948DC"/>
    <w:rsid w:val="007966D6"/>
    <w:rsid w:val="007A1EA8"/>
    <w:rsid w:val="007A22B5"/>
    <w:rsid w:val="007A3159"/>
    <w:rsid w:val="007A619F"/>
    <w:rsid w:val="007A7AC0"/>
    <w:rsid w:val="007A7FC9"/>
    <w:rsid w:val="007B65A7"/>
    <w:rsid w:val="007C27B2"/>
    <w:rsid w:val="007C3BD7"/>
    <w:rsid w:val="007C3D1E"/>
    <w:rsid w:val="007C3FA9"/>
    <w:rsid w:val="007C507E"/>
    <w:rsid w:val="007C607D"/>
    <w:rsid w:val="007C6E00"/>
    <w:rsid w:val="007C74A3"/>
    <w:rsid w:val="007D261E"/>
    <w:rsid w:val="007D34AD"/>
    <w:rsid w:val="007D3704"/>
    <w:rsid w:val="007D5A55"/>
    <w:rsid w:val="007E1C00"/>
    <w:rsid w:val="007E3EC1"/>
    <w:rsid w:val="007E3FB1"/>
    <w:rsid w:val="007F2BD4"/>
    <w:rsid w:val="007F5C38"/>
    <w:rsid w:val="008009C1"/>
    <w:rsid w:val="00803775"/>
    <w:rsid w:val="00813D69"/>
    <w:rsid w:val="00820548"/>
    <w:rsid w:val="008206CE"/>
    <w:rsid w:val="0082338F"/>
    <w:rsid w:val="00823636"/>
    <w:rsid w:val="0083541F"/>
    <w:rsid w:val="008406D8"/>
    <w:rsid w:val="00840D36"/>
    <w:rsid w:val="008442FF"/>
    <w:rsid w:val="008464DF"/>
    <w:rsid w:val="008466C0"/>
    <w:rsid w:val="00847259"/>
    <w:rsid w:val="008565A8"/>
    <w:rsid w:val="00860FE4"/>
    <w:rsid w:val="0087155D"/>
    <w:rsid w:val="0087687A"/>
    <w:rsid w:val="00885D59"/>
    <w:rsid w:val="00887F92"/>
    <w:rsid w:val="00892B1A"/>
    <w:rsid w:val="008933E2"/>
    <w:rsid w:val="00897C45"/>
    <w:rsid w:val="008A090B"/>
    <w:rsid w:val="008A7154"/>
    <w:rsid w:val="008A7A75"/>
    <w:rsid w:val="008C1CC3"/>
    <w:rsid w:val="008C2B2A"/>
    <w:rsid w:val="008C39F3"/>
    <w:rsid w:val="008C4380"/>
    <w:rsid w:val="008D0EFB"/>
    <w:rsid w:val="008D31A7"/>
    <w:rsid w:val="008D4977"/>
    <w:rsid w:val="008E1789"/>
    <w:rsid w:val="008F0BA7"/>
    <w:rsid w:val="008F5FAE"/>
    <w:rsid w:val="008F77E1"/>
    <w:rsid w:val="00900F7F"/>
    <w:rsid w:val="00907508"/>
    <w:rsid w:val="00912E39"/>
    <w:rsid w:val="00920C29"/>
    <w:rsid w:val="009213D9"/>
    <w:rsid w:val="00932557"/>
    <w:rsid w:val="00940B0D"/>
    <w:rsid w:val="009421D3"/>
    <w:rsid w:val="00947030"/>
    <w:rsid w:val="00952BA3"/>
    <w:rsid w:val="00955C70"/>
    <w:rsid w:val="0095791C"/>
    <w:rsid w:val="00960C85"/>
    <w:rsid w:val="00966D7C"/>
    <w:rsid w:val="00970A46"/>
    <w:rsid w:val="00973181"/>
    <w:rsid w:val="00973904"/>
    <w:rsid w:val="00977E6D"/>
    <w:rsid w:val="00987BBB"/>
    <w:rsid w:val="00987D43"/>
    <w:rsid w:val="00996BA5"/>
    <w:rsid w:val="00996D56"/>
    <w:rsid w:val="00997E23"/>
    <w:rsid w:val="009A37AB"/>
    <w:rsid w:val="009A77C4"/>
    <w:rsid w:val="009B338D"/>
    <w:rsid w:val="009B350D"/>
    <w:rsid w:val="009B3A74"/>
    <w:rsid w:val="009B7FF5"/>
    <w:rsid w:val="009C5E99"/>
    <w:rsid w:val="009C6884"/>
    <w:rsid w:val="009C71FD"/>
    <w:rsid w:val="009E1D1A"/>
    <w:rsid w:val="009E1DA9"/>
    <w:rsid w:val="009E27E9"/>
    <w:rsid w:val="009E6A3E"/>
    <w:rsid w:val="009F263F"/>
    <w:rsid w:val="00A01365"/>
    <w:rsid w:val="00A02617"/>
    <w:rsid w:val="00A054E1"/>
    <w:rsid w:val="00A061E1"/>
    <w:rsid w:val="00A13583"/>
    <w:rsid w:val="00A14E55"/>
    <w:rsid w:val="00A167CE"/>
    <w:rsid w:val="00A179B8"/>
    <w:rsid w:val="00A21717"/>
    <w:rsid w:val="00A263FF"/>
    <w:rsid w:val="00A34A8B"/>
    <w:rsid w:val="00A3586A"/>
    <w:rsid w:val="00A42172"/>
    <w:rsid w:val="00A43269"/>
    <w:rsid w:val="00A44163"/>
    <w:rsid w:val="00A55C0B"/>
    <w:rsid w:val="00A60487"/>
    <w:rsid w:val="00A611A1"/>
    <w:rsid w:val="00A62716"/>
    <w:rsid w:val="00A639D0"/>
    <w:rsid w:val="00A640BB"/>
    <w:rsid w:val="00A814CE"/>
    <w:rsid w:val="00A818FA"/>
    <w:rsid w:val="00A83272"/>
    <w:rsid w:val="00A92206"/>
    <w:rsid w:val="00A93580"/>
    <w:rsid w:val="00A937B6"/>
    <w:rsid w:val="00AA08E1"/>
    <w:rsid w:val="00AA264B"/>
    <w:rsid w:val="00AA596C"/>
    <w:rsid w:val="00AA6CEA"/>
    <w:rsid w:val="00AA7D19"/>
    <w:rsid w:val="00AB09C0"/>
    <w:rsid w:val="00AB0F31"/>
    <w:rsid w:val="00AB1968"/>
    <w:rsid w:val="00AB31DB"/>
    <w:rsid w:val="00AB39B5"/>
    <w:rsid w:val="00AB5C93"/>
    <w:rsid w:val="00AB790E"/>
    <w:rsid w:val="00AC0DD5"/>
    <w:rsid w:val="00AC4A60"/>
    <w:rsid w:val="00AC5C40"/>
    <w:rsid w:val="00AD13DC"/>
    <w:rsid w:val="00AD636F"/>
    <w:rsid w:val="00AD7531"/>
    <w:rsid w:val="00AE008E"/>
    <w:rsid w:val="00AE0E5F"/>
    <w:rsid w:val="00AE19AB"/>
    <w:rsid w:val="00AE1EA8"/>
    <w:rsid w:val="00AE70E8"/>
    <w:rsid w:val="00AE7576"/>
    <w:rsid w:val="00AF047F"/>
    <w:rsid w:val="00AF0DDD"/>
    <w:rsid w:val="00AF4EF9"/>
    <w:rsid w:val="00AF7320"/>
    <w:rsid w:val="00B045E7"/>
    <w:rsid w:val="00B11191"/>
    <w:rsid w:val="00B141D9"/>
    <w:rsid w:val="00B15A46"/>
    <w:rsid w:val="00B169AB"/>
    <w:rsid w:val="00B17280"/>
    <w:rsid w:val="00B172AF"/>
    <w:rsid w:val="00B23628"/>
    <w:rsid w:val="00B23857"/>
    <w:rsid w:val="00B26D2A"/>
    <w:rsid w:val="00B336EA"/>
    <w:rsid w:val="00B35698"/>
    <w:rsid w:val="00B43BA2"/>
    <w:rsid w:val="00B53B72"/>
    <w:rsid w:val="00B5452A"/>
    <w:rsid w:val="00B560CF"/>
    <w:rsid w:val="00B60F2C"/>
    <w:rsid w:val="00B62C38"/>
    <w:rsid w:val="00B62EF9"/>
    <w:rsid w:val="00B67F66"/>
    <w:rsid w:val="00B72078"/>
    <w:rsid w:val="00B73EE0"/>
    <w:rsid w:val="00B80533"/>
    <w:rsid w:val="00B838CF"/>
    <w:rsid w:val="00B91C95"/>
    <w:rsid w:val="00B92056"/>
    <w:rsid w:val="00BA4DED"/>
    <w:rsid w:val="00BA6292"/>
    <w:rsid w:val="00BB0108"/>
    <w:rsid w:val="00BB32AD"/>
    <w:rsid w:val="00BB449D"/>
    <w:rsid w:val="00BB4D29"/>
    <w:rsid w:val="00BB76ED"/>
    <w:rsid w:val="00BC14B3"/>
    <w:rsid w:val="00BC18BE"/>
    <w:rsid w:val="00BC3258"/>
    <w:rsid w:val="00BC50B0"/>
    <w:rsid w:val="00BD35C3"/>
    <w:rsid w:val="00BD53EF"/>
    <w:rsid w:val="00BD54A5"/>
    <w:rsid w:val="00BD5BB4"/>
    <w:rsid w:val="00BE0341"/>
    <w:rsid w:val="00BE121A"/>
    <w:rsid w:val="00BE2381"/>
    <w:rsid w:val="00BE3AB0"/>
    <w:rsid w:val="00BE4098"/>
    <w:rsid w:val="00BE49F5"/>
    <w:rsid w:val="00BE620E"/>
    <w:rsid w:val="00BF3A94"/>
    <w:rsid w:val="00C02196"/>
    <w:rsid w:val="00C139BA"/>
    <w:rsid w:val="00C1465F"/>
    <w:rsid w:val="00C160FF"/>
    <w:rsid w:val="00C17B22"/>
    <w:rsid w:val="00C247DA"/>
    <w:rsid w:val="00C25239"/>
    <w:rsid w:val="00C3436C"/>
    <w:rsid w:val="00C34E14"/>
    <w:rsid w:val="00C3597B"/>
    <w:rsid w:val="00C40214"/>
    <w:rsid w:val="00C4147D"/>
    <w:rsid w:val="00C417C1"/>
    <w:rsid w:val="00C51EE9"/>
    <w:rsid w:val="00C52364"/>
    <w:rsid w:val="00C523DE"/>
    <w:rsid w:val="00C52FAC"/>
    <w:rsid w:val="00C56519"/>
    <w:rsid w:val="00C5679D"/>
    <w:rsid w:val="00C606F9"/>
    <w:rsid w:val="00C61ABF"/>
    <w:rsid w:val="00C807ED"/>
    <w:rsid w:val="00C87090"/>
    <w:rsid w:val="00C87493"/>
    <w:rsid w:val="00C9197B"/>
    <w:rsid w:val="00C933C3"/>
    <w:rsid w:val="00CA06BD"/>
    <w:rsid w:val="00CA4C1D"/>
    <w:rsid w:val="00CB0565"/>
    <w:rsid w:val="00CB5A15"/>
    <w:rsid w:val="00CB7D2F"/>
    <w:rsid w:val="00CB7EC8"/>
    <w:rsid w:val="00CC1A74"/>
    <w:rsid w:val="00CC38F5"/>
    <w:rsid w:val="00CD05B7"/>
    <w:rsid w:val="00CD078A"/>
    <w:rsid w:val="00CD6201"/>
    <w:rsid w:val="00CD6819"/>
    <w:rsid w:val="00CD72C2"/>
    <w:rsid w:val="00CD7EAD"/>
    <w:rsid w:val="00CE26BC"/>
    <w:rsid w:val="00CF5BE9"/>
    <w:rsid w:val="00CF6561"/>
    <w:rsid w:val="00D0096B"/>
    <w:rsid w:val="00D047ED"/>
    <w:rsid w:val="00D1147A"/>
    <w:rsid w:val="00D2451E"/>
    <w:rsid w:val="00D27988"/>
    <w:rsid w:val="00D30C94"/>
    <w:rsid w:val="00D31C37"/>
    <w:rsid w:val="00D340BD"/>
    <w:rsid w:val="00D46411"/>
    <w:rsid w:val="00D61924"/>
    <w:rsid w:val="00D61A92"/>
    <w:rsid w:val="00D62E89"/>
    <w:rsid w:val="00D64399"/>
    <w:rsid w:val="00D6453F"/>
    <w:rsid w:val="00D67A65"/>
    <w:rsid w:val="00D7175A"/>
    <w:rsid w:val="00D75408"/>
    <w:rsid w:val="00D7788D"/>
    <w:rsid w:val="00D801B7"/>
    <w:rsid w:val="00D83CDF"/>
    <w:rsid w:val="00D86730"/>
    <w:rsid w:val="00D912BE"/>
    <w:rsid w:val="00D91EDF"/>
    <w:rsid w:val="00D9452F"/>
    <w:rsid w:val="00D97B9A"/>
    <w:rsid w:val="00DA3069"/>
    <w:rsid w:val="00DA55CC"/>
    <w:rsid w:val="00DA5927"/>
    <w:rsid w:val="00DA7CDD"/>
    <w:rsid w:val="00DB0945"/>
    <w:rsid w:val="00DC4407"/>
    <w:rsid w:val="00DC6BA6"/>
    <w:rsid w:val="00DD24D4"/>
    <w:rsid w:val="00DD5182"/>
    <w:rsid w:val="00DD6FCB"/>
    <w:rsid w:val="00DD709C"/>
    <w:rsid w:val="00DD7D67"/>
    <w:rsid w:val="00DE30AA"/>
    <w:rsid w:val="00DE58CC"/>
    <w:rsid w:val="00DF06D2"/>
    <w:rsid w:val="00DF72BA"/>
    <w:rsid w:val="00DF74E5"/>
    <w:rsid w:val="00DF7A77"/>
    <w:rsid w:val="00E02B9C"/>
    <w:rsid w:val="00E17902"/>
    <w:rsid w:val="00E17A78"/>
    <w:rsid w:val="00E17C7D"/>
    <w:rsid w:val="00E17EAE"/>
    <w:rsid w:val="00E2137B"/>
    <w:rsid w:val="00E22282"/>
    <w:rsid w:val="00E22AF4"/>
    <w:rsid w:val="00E261E1"/>
    <w:rsid w:val="00E26741"/>
    <w:rsid w:val="00E320DA"/>
    <w:rsid w:val="00E32B79"/>
    <w:rsid w:val="00E4233B"/>
    <w:rsid w:val="00E50A14"/>
    <w:rsid w:val="00E612ED"/>
    <w:rsid w:val="00E644C1"/>
    <w:rsid w:val="00E65B1F"/>
    <w:rsid w:val="00E671E8"/>
    <w:rsid w:val="00E71476"/>
    <w:rsid w:val="00E71DBF"/>
    <w:rsid w:val="00E72DE6"/>
    <w:rsid w:val="00E758F8"/>
    <w:rsid w:val="00E8102B"/>
    <w:rsid w:val="00E82519"/>
    <w:rsid w:val="00E82C45"/>
    <w:rsid w:val="00E83FA0"/>
    <w:rsid w:val="00E9465E"/>
    <w:rsid w:val="00EA4981"/>
    <w:rsid w:val="00EB0F02"/>
    <w:rsid w:val="00EB0F97"/>
    <w:rsid w:val="00EB33C2"/>
    <w:rsid w:val="00EC02B5"/>
    <w:rsid w:val="00EC457C"/>
    <w:rsid w:val="00EC5381"/>
    <w:rsid w:val="00EC6779"/>
    <w:rsid w:val="00EE4F10"/>
    <w:rsid w:val="00EE6C5C"/>
    <w:rsid w:val="00EF395D"/>
    <w:rsid w:val="00EF53BF"/>
    <w:rsid w:val="00EF54CB"/>
    <w:rsid w:val="00EF5EDA"/>
    <w:rsid w:val="00EF6645"/>
    <w:rsid w:val="00F05D17"/>
    <w:rsid w:val="00F101C9"/>
    <w:rsid w:val="00F1048B"/>
    <w:rsid w:val="00F31D89"/>
    <w:rsid w:val="00F3201D"/>
    <w:rsid w:val="00F32254"/>
    <w:rsid w:val="00F3306A"/>
    <w:rsid w:val="00F3503A"/>
    <w:rsid w:val="00F351CF"/>
    <w:rsid w:val="00F36644"/>
    <w:rsid w:val="00F40335"/>
    <w:rsid w:val="00F44C56"/>
    <w:rsid w:val="00F461AD"/>
    <w:rsid w:val="00F51E27"/>
    <w:rsid w:val="00F550BD"/>
    <w:rsid w:val="00F656BA"/>
    <w:rsid w:val="00F67479"/>
    <w:rsid w:val="00F71BBB"/>
    <w:rsid w:val="00F73635"/>
    <w:rsid w:val="00F7386D"/>
    <w:rsid w:val="00F84B75"/>
    <w:rsid w:val="00F8693E"/>
    <w:rsid w:val="00F8764B"/>
    <w:rsid w:val="00F92EF5"/>
    <w:rsid w:val="00F94A57"/>
    <w:rsid w:val="00FA0DA7"/>
    <w:rsid w:val="00FA3C2F"/>
    <w:rsid w:val="00FA6364"/>
    <w:rsid w:val="00FB1ABD"/>
    <w:rsid w:val="00FC1E6E"/>
    <w:rsid w:val="00FC354F"/>
    <w:rsid w:val="00FC392B"/>
    <w:rsid w:val="00FD53D8"/>
    <w:rsid w:val="00FD570D"/>
    <w:rsid w:val="00FE0E7A"/>
    <w:rsid w:val="00FE0FBA"/>
    <w:rsid w:val="00FF1848"/>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1F1A7D13"/>
  <w14:defaultImageDpi w14:val="330"/>
  <w15:docId w15:val="{F72513A8-15DD-4DF3-86CF-2F3A7BD1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rPr>
  </w:style>
  <w:style w:type="paragraph" w:styleId="Heading1">
    <w:name w:val="heading 1"/>
    <w:basedOn w:val="Normal"/>
    <w:next w:val="BodyText"/>
    <w:qFormat/>
    <w:rsid w:val="00667ECD"/>
    <w:pPr>
      <w:keepNext/>
      <w:keepLines/>
      <w:pBdr>
        <w:top w:val="single" w:sz="6" w:space="6" w:color="808080"/>
        <w:bottom w:val="single" w:sz="6" w:space="6" w:color="808080"/>
      </w:pBdr>
      <w:spacing w:after="240" w:line="240" w:lineRule="atLeast"/>
      <w:jc w:val="center"/>
      <w:outlineLvl w:val="0"/>
    </w:pPr>
    <w:rPr>
      <w:rFonts w:ascii="Book Antiqua" w:hAnsi="Book Antiqua"/>
      <w:b/>
      <w:caps/>
      <w:spacing w:val="20"/>
      <w:kern w:val="16"/>
      <w:sz w:val="24"/>
    </w:rPr>
  </w:style>
  <w:style w:type="paragraph" w:styleId="Heading2">
    <w:name w:val="heading 2"/>
    <w:basedOn w:val="Normal"/>
    <w:next w:val="BodyText"/>
    <w:qFormat/>
    <w:rsid w:val="00DD24D4"/>
    <w:pPr>
      <w:keepNext/>
      <w:keepLines/>
      <w:spacing w:after="180" w:line="240" w:lineRule="atLeast"/>
      <w:outlineLvl w:val="1"/>
    </w:pPr>
    <w:rPr>
      <w:rFonts w:ascii="Book Antiqua" w:hAnsi="Book Antiqua"/>
      <w:b/>
      <w:caps/>
      <w:spacing w:val="10"/>
      <w:kern w:val="20"/>
      <w:sz w:val="24"/>
    </w:rPr>
  </w:style>
  <w:style w:type="paragraph" w:styleId="Heading3">
    <w:name w:val="heading 3"/>
    <w:basedOn w:val="BodyText"/>
    <w:next w:val="BodyText"/>
    <w:qFormat/>
    <w:rsid w:val="00222805"/>
    <w:pPr>
      <w:spacing w:line="360" w:lineRule="auto"/>
      <w:outlineLvl w:val="2"/>
    </w:pPr>
    <w:rPr>
      <w:rFonts w:ascii="Book Antiqua" w:hAnsi="Book Antiqua"/>
      <w:b/>
      <w:sz w:val="24"/>
      <w:szCs w:val="24"/>
      <w:u w:val="single"/>
      <w:lang w:val="en-IN"/>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uiPriority w:val="99"/>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34A8B"/>
    <w:pPr>
      <w:tabs>
        <w:tab w:val="center" w:pos="4320"/>
        <w:tab w:val="right" w:pos="8640"/>
      </w:tabs>
    </w:pPr>
  </w:style>
  <w:style w:type="character" w:customStyle="1" w:styleId="HeaderChar">
    <w:name w:val="Header Char"/>
    <w:basedOn w:val="DefaultParagraphFont"/>
    <w:link w:val="Header"/>
    <w:rsid w:val="00A34A8B"/>
    <w:rPr>
      <w:rFonts w:ascii="Garamond" w:hAnsi="Garamond"/>
      <w:sz w:val="22"/>
    </w:rPr>
  </w:style>
  <w:style w:type="paragraph" w:styleId="BalloonText">
    <w:name w:val="Balloon Text"/>
    <w:basedOn w:val="Normal"/>
    <w:link w:val="BalloonTextChar"/>
    <w:rsid w:val="00210E2D"/>
    <w:rPr>
      <w:rFonts w:ascii="Lucida Grande" w:hAnsi="Lucida Grande" w:cs="Lucida Grande"/>
      <w:sz w:val="18"/>
      <w:szCs w:val="18"/>
    </w:rPr>
  </w:style>
  <w:style w:type="character" w:customStyle="1" w:styleId="BalloonTextChar">
    <w:name w:val="Balloon Text Char"/>
    <w:basedOn w:val="DefaultParagraphFont"/>
    <w:link w:val="BalloonText"/>
    <w:rsid w:val="00210E2D"/>
    <w:rPr>
      <w:rFonts w:ascii="Lucida Grande" w:hAnsi="Lucida Grande" w:cs="Lucida Grande"/>
      <w:sz w:val="18"/>
      <w:szCs w:val="18"/>
    </w:rPr>
  </w:style>
  <w:style w:type="paragraph" w:styleId="NormalWeb">
    <w:name w:val="Normal (Web)"/>
    <w:basedOn w:val="Normal"/>
    <w:uiPriority w:val="99"/>
    <w:unhideWhenUsed/>
    <w:rsid w:val="007948DC"/>
    <w:pPr>
      <w:spacing w:before="100" w:beforeAutospacing="1" w:after="100" w:afterAutospacing="1"/>
    </w:pPr>
    <w:rPr>
      <w:rFonts w:ascii="Times" w:hAnsi="Times"/>
      <w:sz w:val="20"/>
    </w:rPr>
  </w:style>
  <w:style w:type="paragraph" w:styleId="ListParagraph">
    <w:name w:val="List Paragraph"/>
    <w:basedOn w:val="Normal"/>
    <w:uiPriority w:val="34"/>
    <w:qFormat/>
    <w:rsid w:val="007948DC"/>
    <w:pPr>
      <w:ind w:left="720"/>
      <w:contextualSpacing/>
    </w:pPr>
  </w:style>
  <w:style w:type="character" w:styleId="Hyperlink">
    <w:name w:val="Hyperlink"/>
    <w:basedOn w:val="DefaultParagraphFont"/>
    <w:uiPriority w:val="99"/>
    <w:rsid w:val="002869D2"/>
    <w:rPr>
      <w:color w:val="0000FF" w:themeColor="hyperlink"/>
      <w:u w:val="single"/>
    </w:rPr>
  </w:style>
  <w:style w:type="paragraph" w:styleId="TOCHeading">
    <w:name w:val="TOC Heading"/>
    <w:basedOn w:val="Heading1"/>
    <w:next w:val="Normal"/>
    <w:uiPriority w:val="39"/>
    <w:unhideWhenUsed/>
    <w:qFormat/>
    <w:rsid w:val="00F44C5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TOC6">
    <w:name w:val="toc 6"/>
    <w:basedOn w:val="Normal"/>
    <w:next w:val="Normal"/>
    <w:autoRedefine/>
    <w:rsid w:val="00F44C56"/>
    <w:pPr>
      <w:ind w:left="1100"/>
    </w:pPr>
    <w:rPr>
      <w:rFonts w:asciiTheme="minorHAnsi" w:hAnsiTheme="minorHAnsi"/>
      <w:sz w:val="20"/>
    </w:rPr>
  </w:style>
  <w:style w:type="paragraph" w:styleId="TOC7">
    <w:name w:val="toc 7"/>
    <w:basedOn w:val="Normal"/>
    <w:next w:val="Normal"/>
    <w:autoRedefine/>
    <w:rsid w:val="00F44C56"/>
    <w:pPr>
      <w:ind w:left="1320"/>
    </w:pPr>
    <w:rPr>
      <w:rFonts w:asciiTheme="minorHAnsi" w:hAnsiTheme="minorHAnsi"/>
      <w:sz w:val="20"/>
    </w:rPr>
  </w:style>
  <w:style w:type="paragraph" w:styleId="TOC8">
    <w:name w:val="toc 8"/>
    <w:basedOn w:val="Normal"/>
    <w:next w:val="Normal"/>
    <w:autoRedefine/>
    <w:rsid w:val="00F44C56"/>
    <w:pPr>
      <w:ind w:left="1540"/>
    </w:pPr>
    <w:rPr>
      <w:rFonts w:asciiTheme="minorHAnsi" w:hAnsiTheme="minorHAnsi"/>
      <w:sz w:val="20"/>
    </w:rPr>
  </w:style>
  <w:style w:type="paragraph" w:styleId="TOC9">
    <w:name w:val="toc 9"/>
    <w:basedOn w:val="Normal"/>
    <w:next w:val="Normal"/>
    <w:autoRedefine/>
    <w:rsid w:val="00F44C56"/>
    <w:pPr>
      <w:ind w:left="1760"/>
    </w:pPr>
    <w:rPr>
      <w:rFonts w:asciiTheme="minorHAnsi" w:hAnsiTheme="minorHAnsi"/>
      <w:sz w:val="20"/>
    </w:rPr>
  </w:style>
  <w:style w:type="paragraph" w:styleId="NoSpacing">
    <w:name w:val="No Spacing"/>
    <w:link w:val="NoSpacingChar"/>
    <w:uiPriority w:val="1"/>
    <w:qFormat/>
    <w:rsid w:val="000641CD"/>
    <w:rPr>
      <w:rFonts w:ascii="Garamond" w:hAnsi="Garamond"/>
      <w:sz w:val="22"/>
    </w:rPr>
  </w:style>
  <w:style w:type="table" w:styleId="TableGrid">
    <w:name w:val="Table Grid"/>
    <w:basedOn w:val="TableNormal"/>
    <w:uiPriority w:val="39"/>
    <w:rsid w:val="002F4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D1E"/>
    <w:rPr>
      <w:color w:val="808080"/>
    </w:rPr>
  </w:style>
  <w:style w:type="character" w:styleId="Strong">
    <w:name w:val="Strong"/>
    <w:basedOn w:val="DefaultParagraphFont"/>
    <w:uiPriority w:val="22"/>
    <w:qFormat/>
    <w:rsid w:val="004F4D73"/>
    <w:rPr>
      <w:b/>
      <w:bCs/>
    </w:rPr>
  </w:style>
  <w:style w:type="character" w:customStyle="1" w:styleId="apple-converted-space">
    <w:name w:val="apple-converted-space"/>
    <w:basedOn w:val="DefaultParagraphFont"/>
    <w:rsid w:val="00BA4DED"/>
  </w:style>
  <w:style w:type="character" w:styleId="FollowedHyperlink">
    <w:name w:val="FollowedHyperlink"/>
    <w:basedOn w:val="DefaultParagraphFont"/>
    <w:rsid w:val="004339D1"/>
    <w:rPr>
      <w:color w:val="800080" w:themeColor="followedHyperlink"/>
      <w:u w:val="single"/>
    </w:rPr>
  </w:style>
  <w:style w:type="character" w:styleId="Emphasis">
    <w:name w:val="Emphasis"/>
    <w:basedOn w:val="DefaultParagraphFont"/>
    <w:uiPriority w:val="20"/>
    <w:qFormat/>
    <w:rsid w:val="00FC1E6E"/>
    <w:rPr>
      <w:i/>
      <w:iCs/>
    </w:rPr>
  </w:style>
  <w:style w:type="table" w:styleId="LightList-Accent2">
    <w:name w:val="Light List Accent 2"/>
    <w:basedOn w:val="TableNormal"/>
    <w:uiPriority w:val="61"/>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Footer">
    <w:name w:val="footer"/>
    <w:basedOn w:val="Normal"/>
    <w:link w:val="FooterChar"/>
    <w:uiPriority w:val="99"/>
    <w:rsid w:val="00C1465F"/>
    <w:pPr>
      <w:tabs>
        <w:tab w:val="center" w:pos="4320"/>
        <w:tab w:val="right" w:pos="8640"/>
      </w:tabs>
    </w:pPr>
  </w:style>
  <w:style w:type="character" w:customStyle="1" w:styleId="FooterChar">
    <w:name w:val="Footer Char"/>
    <w:basedOn w:val="DefaultParagraphFont"/>
    <w:link w:val="Footer"/>
    <w:uiPriority w:val="99"/>
    <w:rsid w:val="00C1465F"/>
    <w:rPr>
      <w:rFonts w:ascii="Garamond" w:hAnsi="Garamond"/>
      <w:sz w:val="22"/>
    </w:rPr>
  </w:style>
  <w:style w:type="character" w:customStyle="1" w:styleId="NoSpacingChar">
    <w:name w:val="No Spacing Char"/>
    <w:basedOn w:val="DefaultParagraphFont"/>
    <w:link w:val="NoSpacing"/>
    <w:uiPriority w:val="1"/>
    <w:rsid w:val="00D97B9A"/>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6413">
      <w:bodyDiv w:val="1"/>
      <w:marLeft w:val="0"/>
      <w:marRight w:val="0"/>
      <w:marTop w:val="0"/>
      <w:marBottom w:val="0"/>
      <w:divBdr>
        <w:top w:val="none" w:sz="0" w:space="0" w:color="auto"/>
        <w:left w:val="none" w:sz="0" w:space="0" w:color="auto"/>
        <w:bottom w:val="none" w:sz="0" w:space="0" w:color="auto"/>
        <w:right w:val="none" w:sz="0" w:space="0" w:color="auto"/>
      </w:divBdr>
    </w:div>
    <w:div w:id="48455008">
      <w:bodyDiv w:val="1"/>
      <w:marLeft w:val="0"/>
      <w:marRight w:val="0"/>
      <w:marTop w:val="0"/>
      <w:marBottom w:val="0"/>
      <w:divBdr>
        <w:top w:val="none" w:sz="0" w:space="0" w:color="auto"/>
        <w:left w:val="none" w:sz="0" w:space="0" w:color="auto"/>
        <w:bottom w:val="none" w:sz="0" w:space="0" w:color="auto"/>
        <w:right w:val="none" w:sz="0" w:space="0" w:color="auto"/>
      </w:divBdr>
      <w:divsChild>
        <w:div w:id="1034961741">
          <w:marLeft w:val="0"/>
          <w:marRight w:val="0"/>
          <w:marTop w:val="0"/>
          <w:marBottom w:val="0"/>
          <w:divBdr>
            <w:top w:val="none" w:sz="0" w:space="0" w:color="auto"/>
            <w:left w:val="none" w:sz="0" w:space="0" w:color="auto"/>
            <w:bottom w:val="none" w:sz="0" w:space="0" w:color="auto"/>
            <w:right w:val="none" w:sz="0" w:space="0" w:color="auto"/>
          </w:divBdr>
          <w:divsChild>
            <w:div w:id="579754706">
              <w:marLeft w:val="0"/>
              <w:marRight w:val="0"/>
              <w:marTop w:val="0"/>
              <w:marBottom w:val="0"/>
              <w:divBdr>
                <w:top w:val="none" w:sz="0" w:space="0" w:color="auto"/>
                <w:left w:val="none" w:sz="0" w:space="0" w:color="auto"/>
                <w:bottom w:val="none" w:sz="0" w:space="0" w:color="auto"/>
                <w:right w:val="none" w:sz="0" w:space="0" w:color="auto"/>
              </w:divBdr>
              <w:divsChild>
                <w:div w:id="2056083359">
                  <w:marLeft w:val="0"/>
                  <w:marRight w:val="0"/>
                  <w:marTop w:val="0"/>
                  <w:marBottom w:val="0"/>
                  <w:divBdr>
                    <w:top w:val="none" w:sz="0" w:space="0" w:color="auto"/>
                    <w:left w:val="none" w:sz="0" w:space="0" w:color="auto"/>
                    <w:bottom w:val="none" w:sz="0" w:space="0" w:color="auto"/>
                    <w:right w:val="none" w:sz="0" w:space="0" w:color="auto"/>
                  </w:divBdr>
                  <w:divsChild>
                    <w:div w:id="2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1743">
      <w:bodyDiv w:val="1"/>
      <w:marLeft w:val="0"/>
      <w:marRight w:val="0"/>
      <w:marTop w:val="0"/>
      <w:marBottom w:val="0"/>
      <w:divBdr>
        <w:top w:val="none" w:sz="0" w:space="0" w:color="auto"/>
        <w:left w:val="none" w:sz="0" w:space="0" w:color="auto"/>
        <w:bottom w:val="none" w:sz="0" w:space="0" w:color="auto"/>
        <w:right w:val="none" w:sz="0" w:space="0" w:color="auto"/>
      </w:divBdr>
    </w:div>
    <w:div w:id="115489880">
      <w:bodyDiv w:val="1"/>
      <w:marLeft w:val="0"/>
      <w:marRight w:val="0"/>
      <w:marTop w:val="0"/>
      <w:marBottom w:val="0"/>
      <w:divBdr>
        <w:top w:val="none" w:sz="0" w:space="0" w:color="auto"/>
        <w:left w:val="none" w:sz="0" w:space="0" w:color="auto"/>
        <w:bottom w:val="none" w:sz="0" w:space="0" w:color="auto"/>
        <w:right w:val="none" w:sz="0" w:space="0" w:color="auto"/>
      </w:divBdr>
    </w:div>
    <w:div w:id="119038946">
      <w:bodyDiv w:val="1"/>
      <w:marLeft w:val="0"/>
      <w:marRight w:val="0"/>
      <w:marTop w:val="0"/>
      <w:marBottom w:val="0"/>
      <w:divBdr>
        <w:top w:val="none" w:sz="0" w:space="0" w:color="auto"/>
        <w:left w:val="none" w:sz="0" w:space="0" w:color="auto"/>
        <w:bottom w:val="none" w:sz="0" w:space="0" w:color="auto"/>
        <w:right w:val="none" w:sz="0" w:space="0" w:color="auto"/>
      </w:divBdr>
      <w:divsChild>
        <w:div w:id="1396270985">
          <w:marLeft w:val="0"/>
          <w:marRight w:val="0"/>
          <w:marTop w:val="0"/>
          <w:marBottom w:val="0"/>
          <w:divBdr>
            <w:top w:val="none" w:sz="0" w:space="0" w:color="auto"/>
            <w:left w:val="none" w:sz="0" w:space="0" w:color="auto"/>
            <w:bottom w:val="none" w:sz="0" w:space="0" w:color="auto"/>
            <w:right w:val="none" w:sz="0" w:space="0" w:color="auto"/>
          </w:divBdr>
          <w:divsChild>
            <w:div w:id="683435604">
              <w:marLeft w:val="0"/>
              <w:marRight w:val="0"/>
              <w:marTop w:val="0"/>
              <w:marBottom w:val="0"/>
              <w:divBdr>
                <w:top w:val="none" w:sz="0" w:space="0" w:color="auto"/>
                <w:left w:val="none" w:sz="0" w:space="0" w:color="auto"/>
                <w:bottom w:val="none" w:sz="0" w:space="0" w:color="auto"/>
                <w:right w:val="none" w:sz="0" w:space="0" w:color="auto"/>
              </w:divBdr>
              <w:divsChild>
                <w:div w:id="1667779561">
                  <w:marLeft w:val="0"/>
                  <w:marRight w:val="0"/>
                  <w:marTop w:val="0"/>
                  <w:marBottom w:val="0"/>
                  <w:divBdr>
                    <w:top w:val="none" w:sz="0" w:space="0" w:color="auto"/>
                    <w:left w:val="none" w:sz="0" w:space="0" w:color="auto"/>
                    <w:bottom w:val="none" w:sz="0" w:space="0" w:color="auto"/>
                    <w:right w:val="none" w:sz="0" w:space="0" w:color="auto"/>
                  </w:divBdr>
                </w:div>
                <w:div w:id="1290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5133">
      <w:bodyDiv w:val="1"/>
      <w:marLeft w:val="0"/>
      <w:marRight w:val="0"/>
      <w:marTop w:val="0"/>
      <w:marBottom w:val="0"/>
      <w:divBdr>
        <w:top w:val="none" w:sz="0" w:space="0" w:color="auto"/>
        <w:left w:val="none" w:sz="0" w:space="0" w:color="auto"/>
        <w:bottom w:val="none" w:sz="0" w:space="0" w:color="auto"/>
        <w:right w:val="none" w:sz="0" w:space="0" w:color="auto"/>
      </w:divBdr>
    </w:div>
    <w:div w:id="139421399">
      <w:bodyDiv w:val="1"/>
      <w:marLeft w:val="0"/>
      <w:marRight w:val="0"/>
      <w:marTop w:val="0"/>
      <w:marBottom w:val="0"/>
      <w:divBdr>
        <w:top w:val="none" w:sz="0" w:space="0" w:color="auto"/>
        <w:left w:val="none" w:sz="0" w:space="0" w:color="auto"/>
        <w:bottom w:val="none" w:sz="0" w:space="0" w:color="auto"/>
        <w:right w:val="none" w:sz="0" w:space="0" w:color="auto"/>
      </w:divBdr>
    </w:div>
    <w:div w:id="221790847">
      <w:bodyDiv w:val="1"/>
      <w:marLeft w:val="0"/>
      <w:marRight w:val="0"/>
      <w:marTop w:val="0"/>
      <w:marBottom w:val="0"/>
      <w:divBdr>
        <w:top w:val="none" w:sz="0" w:space="0" w:color="auto"/>
        <w:left w:val="none" w:sz="0" w:space="0" w:color="auto"/>
        <w:bottom w:val="none" w:sz="0" w:space="0" w:color="auto"/>
        <w:right w:val="none" w:sz="0" w:space="0" w:color="auto"/>
      </w:divBdr>
    </w:div>
    <w:div w:id="225721610">
      <w:bodyDiv w:val="1"/>
      <w:marLeft w:val="0"/>
      <w:marRight w:val="0"/>
      <w:marTop w:val="0"/>
      <w:marBottom w:val="0"/>
      <w:divBdr>
        <w:top w:val="none" w:sz="0" w:space="0" w:color="auto"/>
        <w:left w:val="none" w:sz="0" w:space="0" w:color="auto"/>
        <w:bottom w:val="none" w:sz="0" w:space="0" w:color="auto"/>
        <w:right w:val="none" w:sz="0" w:space="0" w:color="auto"/>
      </w:divBdr>
      <w:divsChild>
        <w:div w:id="277105913">
          <w:marLeft w:val="0"/>
          <w:marRight w:val="0"/>
          <w:marTop w:val="0"/>
          <w:marBottom w:val="0"/>
          <w:divBdr>
            <w:top w:val="none" w:sz="0" w:space="0" w:color="auto"/>
            <w:left w:val="none" w:sz="0" w:space="0" w:color="auto"/>
            <w:bottom w:val="none" w:sz="0" w:space="0" w:color="auto"/>
            <w:right w:val="none" w:sz="0" w:space="0" w:color="auto"/>
          </w:divBdr>
          <w:divsChild>
            <w:div w:id="131217048">
              <w:marLeft w:val="0"/>
              <w:marRight w:val="0"/>
              <w:marTop w:val="0"/>
              <w:marBottom w:val="0"/>
              <w:divBdr>
                <w:top w:val="none" w:sz="0" w:space="0" w:color="auto"/>
                <w:left w:val="none" w:sz="0" w:space="0" w:color="auto"/>
                <w:bottom w:val="none" w:sz="0" w:space="0" w:color="auto"/>
                <w:right w:val="none" w:sz="0" w:space="0" w:color="auto"/>
              </w:divBdr>
              <w:divsChild>
                <w:div w:id="12064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0622">
      <w:bodyDiv w:val="1"/>
      <w:marLeft w:val="0"/>
      <w:marRight w:val="0"/>
      <w:marTop w:val="0"/>
      <w:marBottom w:val="0"/>
      <w:divBdr>
        <w:top w:val="none" w:sz="0" w:space="0" w:color="auto"/>
        <w:left w:val="none" w:sz="0" w:space="0" w:color="auto"/>
        <w:bottom w:val="none" w:sz="0" w:space="0" w:color="auto"/>
        <w:right w:val="none" w:sz="0" w:space="0" w:color="auto"/>
      </w:divBdr>
    </w:div>
    <w:div w:id="344139400">
      <w:bodyDiv w:val="1"/>
      <w:marLeft w:val="0"/>
      <w:marRight w:val="0"/>
      <w:marTop w:val="0"/>
      <w:marBottom w:val="0"/>
      <w:divBdr>
        <w:top w:val="none" w:sz="0" w:space="0" w:color="auto"/>
        <w:left w:val="none" w:sz="0" w:space="0" w:color="auto"/>
        <w:bottom w:val="none" w:sz="0" w:space="0" w:color="auto"/>
        <w:right w:val="none" w:sz="0" w:space="0" w:color="auto"/>
      </w:divBdr>
      <w:divsChild>
        <w:div w:id="324943920">
          <w:marLeft w:val="0"/>
          <w:marRight w:val="0"/>
          <w:marTop w:val="0"/>
          <w:marBottom w:val="0"/>
          <w:divBdr>
            <w:top w:val="none" w:sz="0" w:space="0" w:color="auto"/>
            <w:left w:val="none" w:sz="0" w:space="0" w:color="auto"/>
            <w:bottom w:val="none" w:sz="0" w:space="0" w:color="auto"/>
            <w:right w:val="none" w:sz="0" w:space="0" w:color="auto"/>
          </w:divBdr>
          <w:divsChild>
            <w:div w:id="598951488">
              <w:marLeft w:val="0"/>
              <w:marRight w:val="0"/>
              <w:marTop w:val="0"/>
              <w:marBottom w:val="0"/>
              <w:divBdr>
                <w:top w:val="none" w:sz="0" w:space="0" w:color="auto"/>
                <w:left w:val="none" w:sz="0" w:space="0" w:color="auto"/>
                <w:bottom w:val="none" w:sz="0" w:space="0" w:color="auto"/>
                <w:right w:val="none" w:sz="0" w:space="0" w:color="auto"/>
              </w:divBdr>
              <w:divsChild>
                <w:div w:id="1749691429">
                  <w:marLeft w:val="0"/>
                  <w:marRight w:val="0"/>
                  <w:marTop w:val="0"/>
                  <w:marBottom w:val="0"/>
                  <w:divBdr>
                    <w:top w:val="none" w:sz="0" w:space="0" w:color="auto"/>
                    <w:left w:val="none" w:sz="0" w:space="0" w:color="auto"/>
                    <w:bottom w:val="none" w:sz="0" w:space="0" w:color="auto"/>
                    <w:right w:val="none" w:sz="0" w:space="0" w:color="auto"/>
                  </w:divBdr>
                  <w:divsChild>
                    <w:div w:id="3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3374">
      <w:bodyDiv w:val="1"/>
      <w:marLeft w:val="0"/>
      <w:marRight w:val="0"/>
      <w:marTop w:val="0"/>
      <w:marBottom w:val="0"/>
      <w:divBdr>
        <w:top w:val="none" w:sz="0" w:space="0" w:color="auto"/>
        <w:left w:val="none" w:sz="0" w:space="0" w:color="auto"/>
        <w:bottom w:val="none" w:sz="0" w:space="0" w:color="auto"/>
        <w:right w:val="none" w:sz="0" w:space="0" w:color="auto"/>
      </w:divBdr>
    </w:div>
    <w:div w:id="381102133">
      <w:bodyDiv w:val="1"/>
      <w:marLeft w:val="0"/>
      <w:marRight w:val="0"/>
      <w:marTop w:val="0"/>
      <w:marBottom w:val="0"/>
      <w:divBdr>
        <w:top w:val="none" w:sz="0" w:space="0" w:color="auto"/>
        <w:left w:val="none" w:sz="0" w:space="0" w:color="auto"/>
        <w:bottom w:val="none" w:sz="0" w:space="0" w:color="auto"/>
        <w:right w:val="none" w:sz="0" w:space="0" w:color="auto"/>
      </w:divBdr>
    </w:div>
    <w:div w:id="398283915">
      <w:bodyDiv w:val="1"/>
      <w:marLeft w:val="0"/>
      <w:marRight w:val="0"/>
      <w:marTop w:val="0"/>
      <w:marBottom w:val="0"/>
      <w:divBdr>
        <w:top w:val="none" w:sz="0" w:space="0" w:color="auto"/>
        <w:left w:val="none" w:sz="0" w:space="0" w:color="auto"/>
        <w:bottom w:val="none" w:sz="0" w:space="0" w:color="auto"/>
        <w:right w:val="none" w:sz="0" w:space="0" w:color="auto"/>
      </w:divBdr>
    </w:div>
    <w:div w:id="403992460">
      <w:bodyDiv w:val="1"/>
      <w:marLeft w:val="0"/>
      <w:marRight w:val="0"/>
      <w:marTop w:val="0"/>
      <w:marBottom w:val="0"/>
      <w:divBdr>
        <w:top w:val="none" w:sz="0" w:space="0" w:color="auto"/>
        <w:left w:val="none" w:sz="0" w:space="0" w:color="auto"/>
        <w:bottom w:val="none" w:sz="0" w:space="0" w:color="auto"/>
        <w:right w:val="none" w:sz="0" w:space="0" w:color="auto"/>
      </w:divBdr>
      <w:divsChild>
        <w:div w:id="1633831228">
          <w:marLeft w:val="0"/>
          <w:marRight w:val="0"/>
          <w:marTop w:val="0"/>
          <w:marBottom w:val="0"/>
          <w:divBdr>
            <w:top w:val="none" w:sz="0" w:space="0" w:color="auto"/>
            <w:left w:val="none" w:sz="0" w:space="0" w:color="auto"/>
            <w:bottom w:val="none" w:sz="0" w:space="0" w:color="auto"/>
            <w:right w:val="none" w:sz="0" w:space="0" w:color="auto"/>
          </w:divBdr>
          <w:divsChild>
            <w:div w:id="2105494346">
              <w:marLeft w:val="0"/>
              <w:marRight w:val="0"/>
              <w:marTop w:val="0"/>
              <w:marBottom w:val="0"/>
              <w:divBdr>
                <w:top w:val="none" w:sz="0" w:space="0" w:color="auto"/>
                <w:left w:val="none" w:sz="0" w:space="0" w:color="auto"/>
                <w:bottom w:val="none" w:sz="0" w:space="0" w:color="auto"/>
                <w:right w:val="none" w:sz="0" w:space="0" w:color="auto"/>
              </w:divBdr>
              <w:divsChild>
                <w:div w:id="1799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6797">
      <w:bodyDiv w:val="1"/>
      <w:marLeft w:val="0"/>
      <w:marRight w:val="0"/>
      <w:marTop w:val="0"/>
      <w:marBottom w:val="0"/>
      <w:divBdr>
        <w:top w:val="none" w:sz="0" w:space="0" w:color="auto"/>
        <w:left w:val="none" w:sz="0" w:space="0" w:color="auto"/>
        <w:bottom w:val="none" w:sz="0" w:space="0" w:color="auto"/>
        <w:right w:val="none" w:sz="0" w:space="0" w:color="auto"/>
      </w:divBdr>
    </w:div>
    <w:div w:id="433598908">
      <w:bodyDiv w:val="1"/>
      <w:marLeft w:val="0"/>
      <w:marRight w:val="0"/>
      <w:marTop w:val="0"/>
      <w:marBottom w:val="0"/>
      <w:divBdr>
        <w:top w:val="none" w:sz="0" w:space="0" w:color="auto"/>
        <w:left w:val="none" w:sz="0" w:space="0" w:color="auto"/>
        <w:bottom w:val="none" w:sz="0" w:space="0" w:color="auto"/>
        <w:right w:val="none" w:sz="0" w:space="0" w:color="auto"/>
      </w:divBdr>
      <w:divsChild>
        <w:div w:id="1958946202">
          <w:marLeft w:val="0"/>
          <w:marRight w:val="0"/>
          <w:marTop w:val="0"/>
          <w:marBottom w:val="0"/>
          <w:divBdr>
            <w:top w:val="none" w:sz="0" w:space="0" w:color="auto"/>
            <w:left w:val="none" w:sz="0" w:space="0" w:color="auto"/>
            <w:bottom w:val="none" w:sz="0" w:space="0" w:color="auto"/>
            <w:right w:val="none" w:sz="0" w:space="0" w:color="auto"/>
          </w:divBdr>
          <w:divsChild>
            <w:div w:id="210504601">
              <w:marLeft w:val="0"/>
              <w:marRight w:val="0"/>
              <w:marTop w:val="0"/>
              <w:marBottom w:val="0"/>
              <w:divBdr>
                <w:top w:val="none" w:sz="0" w:space="0" w:color="auto"/>
                <w:left w:val="none" w:sz="0" w:space="0" w:color="auto"/>
                <w:bottom w:val="none" w:sz="0" w:space="0" w:color="auto"/>
                <w:right w:val="none" w:sz="0" w:space="0" w:color="auto"/>
              </w:divBdr>
              <w:divsChild>
                <w:div w:id="1179661102">
                  <w:marLeft w:val="0"/>
                  <w:marRight w:val="0"/>
                  <w:marTop w:val="0"/>
                  <w:marBottom w:val="0"/>
                  <w:divBdr>
                    <w:top w:val="none" w:sz="0" w:space="0" w:color="auto"/>
                    <w:left w:val="none" w:sz="0" w:space="0" w:color="auto"/>
                    <w:bottom w:val="none" w:sz="0" w:space="0" w:color="auto"/>
                    <w:right w:val="none" w:sz="0" w:space="0" w:color="auto"/>
                  </w:divBdr>
                  <w:divsChild>
                    <w:div w:id="2017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03945">
      <w:bodyDiv w:val="1"/>
      <w:marLeft w:val="0"/>
      <w:marRight w:val="0"/>
      <w:marTop w:val="0"/>
      <w:marBottom w:val="0"/>
      <w:divBdr>
        <w:top w:val="none" w:sz="0" w:space="0" w:color="auto"/>
        <w:left w:val="none" w:sz="0" w:space="0" w:color="auto"/>
        <w:bottom w:val="none" w:sz="0" w:space="0" w:color="auto"/>
        <w:right w:val="none" w:sz="0" w:space="0" w:color="auto"/>
      </w:divBdr>
    </w:div>
    <w:div w:id="453910982">
      <w:bodyDiv w:val="1"/>
      <w:marLeft w:val="0"/>
      <w:marRight w:val="0"/>
      <w:marTop w:val="0"/>
      <w:marBottom w:val="0"/>
      <w:divBdr>
        <w:top w:val="none" w:sz="0" w:space="0" w:color="auto"/>
        <w:left w:val="none" w:sz="0" w:space="0" w:color="auto"/>
        <w:bottom w:val="none" w:sz="0" w:space="0" w:color="auto"/>
        <w:right w:val="none" w:sz="0" w:space="0" w:color="auto"/>
      </w:divBdr>
      <w:divsChild>
        <w:div w:id="1076199070">
          <w:marLeft w:val="0"/>
          <w:marRight w:val="0"/>
          <w:marTop w:val="0"/>
          <w:marBottom w:val="0"/>
          <w:divBdr>
            <w:top w:val="none" w:sz="0" w:space="0" w:color="auto"/>
            <w:left w:val="none" w:sz="0" w:space="0" w:color="auto"/>
            <w:bottom w:val="none" w:sz="0" w:space="0" w:color="auto"/>
            <w:right w:val="none" w:sz="0" w:space="0" w:color="auto"/>
          </w:divBdr>
          <w:divsChild>
            <w:div w:id="262110031">
              <w:marLeft w:val="0"/>
              <w:marRight w:val="0"/>
              <w:marTop w:val="0"/>
              <w:marBottom w:val="0"/>
              <w:divBdr>
                <w:top w:val="none" w:sz="0" w:space="0" w:color="auto"/>
                <w:left w:val="none" w:sz="0" w:space="0" w:color="auto"/>
                <w:bottom w:val="none" w:sz="0" w:space="0" w:color="auto"/>
                <w:right w:val="none" w:sz="0" w:space="0" w:color="auto"/>
              </w:divBdr>
              <w:divsChild>
                <w:div w:id="1674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4451">
      <w:bodyDiv w:val="1"/>
      <w:marLeft w:val="0"/>
      <w:marRight w:val="0"/>
      <w:marTop w:val="0"/>
      <w:marBottom w:val="0"/>
      <w:divBdr>
        <w:top w:val="none" w:sz="0" w:space="0" w:color="auto"/>
        <w:left w:val="none" w:sz="0" w:space="0" w:color="auto"/>
        <w:bottom w:val="none" w:sz="0" w:space="0" w:color="auto"/>
        <w:right w:val="none" w:sz="0" w:space="0" w:color="auto"/>
      </w:divBdr>
      <w:divsChild>
        <w:div w:id="608394461">
          <w:marLeft w:val="0"/>
          <w:marRight w:val="0"/>
          <w:marTop w:val="0"/>
          <w:marBottom w:val="0"/>
          <w:divBdr>
            <w:top w:val="none" w:sz="0" w:space="0" w:color="auto"/>
            <w:left w:val="none" w:sz="0" w:space="0" w:color="auto"/>
            <w:bottom w:val="none" w:sz="0" w:space="0" w:color="auto"/>
            <w:right w:val="none" w:sz="0" w:space="0" w:color="auto"/>
          </w:divBdr>
          <w:divsChild>
            <w:div w:id="1926569196">
              <w:marLeft w:val="0"/>
              <w:marRight w:val="0"/>
              <w:marTop w:val="0"/>
              <w:marBottom w:val="0"/>
              <w:divBdr>
                <w:top w:val="none" w:sz="0" w:space="0" w:color="auto"/>
                <w:left w:val="none" w:sz="0" w:space="0" w:color="auto"/>
                <w:bottom w:val="none" w:sz="0" w:space="0" w:color="auto"/>
                <w:right w:val="none" w:sz="0" w:space="0" w:color="auto"/>
              </w:divBdr>
              <w:divsChild>
                <w:div w:id="651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352">
      <w:bodyDiv w:val="1"/>
      <w:marLeft w:val="0"/>
      <w:marRight w:val="0"/>
      <w:marTop w:val="0"/>
      <w:marBottom w:val="0"/>
      <w:divBdr>
        <w:top w:val="none" w:sz="0" w:space="0" w:color="auto"/>
        <w:left w:val="none" w:sz="0" w:space="0" w:color="auto"/>
        <w:bottom w:val="none" w:sz="0" w:space="0" w:color="auto"/>
        <w:right w:val="none" w:sz="0" w:space="0" w:color="auto"/>
      </w:divBdr>
    </w:div>
    <w:div w:id="543756619">
      <w:bodyDiv w:val="1"/>
      <w:marLeft w:val="0"/>
      <w:marRight w:val="0"/>
      <w:marTop w:val="0"/>
      <w:marBottom w:val="0"/>
      <w:divBdr>
        <w:top w:val="none" w:sz="0" w:space="0" w:color="auto"/>
        <w:left w:val="none" w:sz="0" w:space="0" w:color="auto"/>
        <w:bottom w:val="none" w:sz="0" w:space="0" w:color="auto"/>
        <w:right w:val="none" w:sz="0" w:space="0" w:color="auto"/>
      </w:divBdr>
    </w:div>
    <w:div w:id="580599916">
      <w:bodyDiv w:val="1"/>
      <w:marLeft w:val="0"/>
      <w:marRight w:val="0"/>
      <w:marTop w:val="0"/>
      <w:marBottom w:val="0"/>
      <w:divBdr>
        <w:top w:val="none" w:sz="0" w:space="0" w:color="auto"/>
        <w:left w:val="none" w:sz="0" w:space="0" w:color="auto"/>
        <w:bottom w:val="none" w:sz="0" w:space="0" w:color="auto"/>
        <w:right w:val="none" w:sz="0" w:space="0" w:color="auto"/>
      </w:divBdr>
    </w:div>
    <w:div w:id="582492501">
      <w:bodyDiv w:val="1"/>
      <w:marLeft w:val="0"/>
      <w:marRight w:val="0"/>
      <w:marTop w:val="0"/>
      <w:marBottom w:val="0"/>
      <w:divBdr>
        <w:top w:val="none" w:sz="0" w:space="0" w:color="auto"/>
        <w:left w:val="none" w:sz="0" w:space="0" w:color="auto"/>
        <w:bottom w:val="none" w:sz="0" w:space="0" w:color="auto"/>
        <w:right w:val="none" w:sz="0" w:space="0" w:color="auto"/>
      </w:divBdr>
    </w:div>
    <w:div w:id="618688281">
      <w:bodyDiv w:val="1"/>
      <w:marLeft w:val="0"/>
      <w:marRight w:val="0"/>
      <w:marTop w:val="0"/>
      <w:marBottom w:val="0"/>
      <w:divBdr>
        <w:top w:val="none" w:sz="0" w:space="0" w:color="auto"/>
        <w:left w:val="none" w:sz="0" w:space="0" w:color="auto"/>
        <w:bottom w:val="none" w:sz="0" w:space="0" w:color="auto"/>
        <w:right w:val="none" w:sz="0" w:space="0" w:color="auto"/>
      </w:divBdr>
    </w:div>
    <w:div w:id="642273176">
      <w:bodyDiv w:val="1"/>
      <w:marLeft w:val="0"/>
      <w:marRight w:val="0"/>
      <w:marTop w:val="0"/>
      <w:marBottom w:val="0"/>
      <w:divBdr>
        <w:top w:val="none" w:sz="0" w:space="0" w:color="auto"/>
        <w:left w:val="none" w:sz="0" w:space="0" w:color="auto"/>
        <w:bottom w:val="none" w:sz="0" w:space="0" w:color="auto"/>
        <w:right w:val="none" w:sz="0" w:space="0" w:color="auto"/>
      </w:divBdr>
    </w:div>
    <w:div w:id="695813585">
      <w:bodyDiv w:val="1"/>
      <w:marLeft w:val="0"/>
      <w:marRight w:val="0"/>
      <w:marTop w:val="0"/>
      <w:marBottom w:val="0"/>
      <w:divBdr>
        <w:top w:val="none" w:sz="0" w:space="0" w:color="auto"/>
        <w:left w:val="none" w:sz="0" w:space="0" w:color="auto"/>
        <w:bottom w:val="none" w:sz="0" w:space="0" w:color="auto"/>
        <w:right w:val="none" w:sz="0" w:space="0" w:color="auto"/>
      </w:divBdr>
    </w:div>
    <w:div w:id="728309551">
      <w:bodyDiv w:val="1"/>
      <w:marLeft w:val="0"/>
      <w:marRight w:val="0"/>
      <w:marTop w:val="0"/>
      <w:marBottom w:val="0"/>
      <w:divBdr>
        <w:top w:val="none" w:sz="0" w:space="0" w:color="auto"/>
        <w:left w:val="none" w:sz="0" w:space="0" w:color="auto"/>
        <w:bottom w:val="none" w:sz="0" w:space="0" w:color="auto"/>
        <w:right w:val="none" w:sz="0" w:space="0" w:color="auto"/>
      </w:divBdr>
    </w:div>
    <w:div w:id="753016078">
      <w:bodyDiv w:val="1"/>
      <w:marLeft w:val="0"/>
      <w:marRight w:val="0"/>
      <w:marTop w:val="0"/>
      <w:marBottom w:val="0"/>
      <w:divBdr>
        <w:top w:val="none" w:sz="0" w:space="0" w:color="auto"/>
        <w:left w:val="none" w:sz="0" w:space="0" w:color="auto"/>
        <w:bottom w:val="none" w:sz="0" w:space="0" w:color="auto"/>
        <w:right w:val="none" w:sz="0" w:space="0" w:color="auto"/>
      </w:divBdr>
    </w:div>
    <w:div w:id="781193206">
      <w:bodyDiv w:val="1"/>
      <w:marLeft w:val="0"/>
      <w:marRight w:val="0"/>
      <w:marTop w:val="0"/>
      <w:marBottom w:val="0"/>
      <w:divBdr>
        <w:top w:val="none" w:sz="0" w:space="0" w:color="auto"/>
        <w:left w:val="none" w:sz="0" w:space="0" w:color="auto"/>
        <w:bottom w:val="none" w:sz="0" w:space="0" w:color="auto"/>
        <w:right w:val="none" w:sz="0" w:space="0" w:color="auto"/>
      </w:divBdr>
    </w:div>
    <w:div w:id="863980084">
      <w:bodyDiv w:val="1"/>
      <w:marLeft w:val="0"/>
      <w:marRight w:val="0"/>
      <w:marTop w:val="0"/>
      <w:marBottom w:val="0"/>
      <w:divBdr>
        <w:top w:val="none" w:sz="0" w:space="0" w:color="auto"/>
        <w:left w:val="none" w:sz="0" w:space="0" w:color="auto"/>
        <w:bottom w:val="none" w:sz="0" w:space="0" w:color="auto"/>
        <w:right w:val="none" w:sz="0" w:space="0" w:color="auto"/>
      </w:divBdr>
      <w:divsChild>
        <w:div w:id="46531659">
          <w:marLeft w:val="0"/>
          <w:marRight w:val="0"/>
          <w:marTop w:val="0"/>
          <w:marBottom w:val="0"/>
          <w:divBdr>
            <w:top w:val="none" w:sz="0" w:space="0" w:color="auto"/>
            <w:left w:val="none" w:sz="0" w:space="0" w:color="auto"/>
            <w:bottom w:val="none" w:sz="0" w:space="0" w:color="auto"/>
            <w:right w:val="none" w:sz="0" w:space="0" w:color="auto"/>
          </w:divBdr>
          <w:divsChild>
            <w:div w:id="575360029">
              <w:marLeft w:val="0"/>
              <w:marRight w:val="0"/>
              <w:marTop w:val="0"/>
              <w:marBottom w:val="0"/>
              <w:divBdr>
                <w:top w:val="none" w:sz="0" w:space="0" w:color="auto"/>
                <w:left w:val="none" w:sz="0" w:space="0" w:color="auto"/>
                <w:bottom w:val="none" w:sz="0" w:space="0" w:color="auto"/>
                <w:right w:val="none" w:sz="0" w:space="0" w:color="auto"/>
              </w:divBdr>
              <w:divsChild>
                <w:div w:id="1616206612">
                  <w:marLeft w:val="0"/>
                  <w:marRight w:val="0"/>
                  <w:marTop w:val="0"/>
                  <w:marBottom w:val="0"/>
                  <w:divBdr>
                    <w:top w:val="none" w:sz="0" w:space="0" w:color="auto"/>
                    <w:left w:val="none" w:sz="0" w:space="0" w:color="auto"/>
                    <w:bottom w:val="none" w:sz="0" w:space="0" w:color="auto"/>
                    <w:right w:val="none" w:sz="0" w:space="0" w:color="auto"/>
                  </w:divBdr>
                  <w:divsChild>
                    <w:div w:id="1798717972">
                      <w:marLeft w:val="0"/>
                      <w:marRight w:val="0"/>
                      <w:marTop w:val="0"/>
                      <w:marBottom w:val="0"/>
                      <w:divBdr>
                        <w:top w:val="none" w:sz="0" w:space="0" w:color="auto"/>
                        <w:left w:val="none" w:sz="0" w:space="0" w:color="auto"/>
                        <w:bottom w:val="none" w:sz="0" w:space="0" w:color="auto"/>
                        <w:right w:val="none" w:sz="0" w:space="0" w:color="auto"/>
                      </w:divBdr>
                    </w:div>
                    <w:div w:id="269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5159">
      <w:bodyDiv w:val="1"/>
      <w:marLeft w:val="0"/>
      <w:marRight w:val="0"/>
      <w:marTop w:val="0"/>
      <w:marBottom w:val="0"/>
      <w:divBdr>
        <w:top w:val="none" w:sz="0" w:space="0" w:color="auto"/>
        <w:left w:val="none" w:sz="0" w:space="0" w:color="auto"/>
        <w:bottom w:val="none" w:sz="0" w:space="0" w:color="auto"/>
        <w:right w:val="none" w:sz="0" w:space="0" w:color="auto"/>
      </w:divBdr>
    </w:div>
    <w:div w:id="914432942">
      <w:bodyDiv w:val="1"/>
      <w:marLeft w:val="0"/>
      <w:marRight w:val="0"/>
      <w:marTop w:val="0"/>
      <w:marBottom w:val="0"/>
      <w:divBdr>
        <w:top w:val="none" w:sz="0" w:space="0" w:color="auto"/>
        <w:left w:val="none" w:sz="0" w:space="0" w:color="auto"/>
        <w:bottom w:val="none" w:sz="0" w:space="0" w:color="auto"/>
        <w:right w:val="none" w:sz="0" w:space="0" w:color="auto"/>
      </w:divBdr>
    </w:div>
    <w:div w:id="950630455">
      <w:bodyDiv w:val="1"/>
      <w:marLeft w:val="0"/>
      <w:marRight w:val="0"/>
      <w:marTop w:val="0"/>
      <w:marBottom w:val="0"/>
      <w:divBdr>
        <w:top w:val="none" w:sz="0" w:space="0" w:color="auto"/>
        <w:left w:val="none" w:sz="0" w:space="0" w:color="auto"/>
        <w:bottom w:val="none" w:sz="0" w:space="0" w:color="auto"/>
        <w:right w:val="none" w:sz="0" w:space="0" w:color="auto"/>
      </w:divBdr>
    </w:div>
    <w:div w:id="1027022633">
      <w:bodyDiv w:val="1"/>
      <w:marLeft w:val="0"/>
      <w:marRight w:val="0"/>
      <w:marTop w:val="0"/>
      <w:marBottom w:val="0"/>
      <w:divBdr>
        <w:top w:val="none" w:sz="0" w:space="0" w:color="auto"/>
        <w:left w:val="none" w:sz="0" w:space="0" w:color="auto"/>
        <w:bottom w:val="none" w:sz="0" w:space="0" w:color="auto"/>
        <w:right w:val="none" w:sz="0" w:space="0" w:color="auto"/>
      </w:divBdr>
    </w:div>
    <w:div w:id="1075711188">
      <w:bodyDiv w:val="1"/>
      <w:marLeft w:val="0"/>
      <w:marRight w:val="0"/>
      <w:marTop w:val="0"/>
      <w:marBottom w:val="0"/>
      <w:divBdr>
        <w:top w:val="none" w:sz="0" w:space="0" w:color="auto"/>
        <w:left w:val="none" w:sz="0" w:space="0" w:color="auto"/>
        <w:bottom w:val="none" w:sz="0" w:space="0" w:color="auto"/>
        <w:right w:val="none" w:sz="0" w:space="0" w:color="auto"/>
      </w:divBdr>
    </w:div>
    <w:div w:id="1109668502">
      <w:bodyDiv w:val="1"/>
      <w:marLeft w:val="0"/>
      <w:marRight w:val="0"/>
      <w:marTop w:val="0"/>
      <w:marBottom w:val="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809783680">
              <w:marLeft w:val="0"/>
              <w:marRight w:val="0"/>
              <w:marTop w:val="0"/>
              <w:marBottom w:val="0"/>
              <w:divBdr>
                <w:top w:val="none" w:sz="0" w:space="0" w:color="auto"/>
                <w:left w:val="none" w:sz="0" w:space="0" w:color="auto"/>
                <w:bottom w:val="none" w:sz="0" w:space="0" w:color="auto"/>
                <w:right w:val="none" w:sz="0" w:space="0" w:color="auto"/>
              </w:divBdr>
              <w:divsChild>
                <w:div w:id="1910189262">
                  <w:marLeft w:val="0"/>
                  <w:marRight w:val="0"/>
                  <w:marTop w:val="0"/>
                  <w:marBottom w:val="0"/>
                  <w:divBdr>
                    <w:top w:val="none" w:sz="0" w:space="0" w:color="auto"/>
                    <w:left w:val="none" w:sz="0" w:space="0" w:color="auto"/>
                    <w:bottom w:val="none" w:sz="0" w:space="0" w:color="auto"/>
                    <w:right w:val="none" w:sz="0" w:space="0" w:color="auto"/>
                  </w:divBdr>
                  <w:divsChild>
                    <w:div w:id="1330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5245">
      <w:bodyDiv w:val="1"/>
      <w:marLeft w:val="0"/>
      <w:marRight w:val="0"/>
      <w:marTop w:val="0"/>
      <w:marBottom w:val="0"/>
      <w:divBdr>
        <w:top w:val="none" w:sz="0" w:space="0" w:color="auto"/>
        <w:left w:val="none" w:sz="0" w:space="0" w:color="auto"/>
        <w:bottom w:val="none" w:sz="0" w:space="0" w:color="auto"/>
        <w:right w:val="none" w:sz="0" w:space="0" w:color="auto"/>
      </w:divBdr>
    </w:div>
    <w:div w:id="1328437852">
      <w:bodyDiv w:val="1"/>
      <w:marLeft w:val="0"/>
      <w:marRight w:val="0"/>
      <w:marTop w:val="0"/>
      <w:marBottom w:val="0"/>
      <w:divBdr>
        <w:top w:val="none" w:sz="0" w:space="0" w:color="auto"/>
        <w:left w:val="none" w:sz="0" w:space="0" w:color="auto"/>
        <w:bottom w:val="none" w:sz="0" w:space="0" w:color="auto"/>
        <w:right w:val="none" w:sz="0" w:space="0" w:color="auto"/>
      </w:divBdr>
      <w:divsChild>
        <w:div w:id="958071193">
          <w:marLeft w:val="0"/>
          <w:marRight w:val="0"/>
          <w:marTop w:val="0"/>
          <w:marBottom w:val="0"/>
          <w:divBdr>
            <w:top w:val="none" w:sz="0" w:space="0" w:color="auto"/>
            <w:left w:val="none" w:sz="0" w:space="0" w:color="auto"/>
            <w:bottom w:val="none" w:sz="0" w:space="0" w:color="auto"/>
            <w:right w:val="none" w:sz="0" w:space="0" w:color="auto"/>
          </w:divBdr>
          <w:divsChild>
            <w:div w:id="1189413926">
              <w:marLeft w:val="0"/>
              <w:marRight w:val="0"/>
              <w:marTop w:val="0"/>
              <w:marBottom w:val="0"/>
              <w:divBdr>
                <w:top w:val="none" w:sz="0" w:space="0" w:color="auto"/>
                <w:left w:val="none" w:sz="0" w:space="0" w:color="auto"/>
                <w:bottom w:val="none" w:sz="0" w:space="0" w:color="auto"/>
                <w:right w:val="none" w:sz="0" w:space="0" w:color="auto"/>
              </w:divBdr>
              <w:divsChild>
                <w:div w:id="1235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350">
      <w:bodyDiv w:val="1"/>
      <w:marLeft w:val="0"/>
      <w:marRight w:val="0"/>
      <w:marTop w:val="0"/>
      <w:marBottom w:val="0"/>
      <w:divBdr>
        <w:top w:val="none" w:sz="0" w:space="0" w:color="auto"/>
        <w:left w:val="none" w:sz="0" w:space="0" w:color="auto"/>
        <w:bottom w:val="none" w:sz="0" w:space="0" w:color="auto"/>
        <w:right w:val="none" w:sz="0" w:space="0" w:color="auto"/>
      </w:divBdr>
    </w:div>
    <w:div w:id="1390613144">
      <w:bodyDiv w:val="1"/>
      <w:marLeft w:val="0"/>
      <w:marRight w:val="0"/>
      <w:marTop w:val="0"/>
      <w:marBottom w:val="0"/>
      <w:divBdr>
        <w:top w:val="none" w:sz="0" w:space="0" w:color="auto"/>
        <w:left w:val="none" w:sz="0" w:space="0" w:color="auto"/>
        <w:bottom w:val="none" w:sz="0" w:space="0" w:color="auto"/>
        <w:right w:val="none" w:sz="0" w:space="0" w:color="auto"/>
      </w:divBdr>
    </w:div>
    <w:div w:id="1430738279">
      <w:bodyDiv w:val="1"/>
      <w:marLeft w:val="0"/>
      <w:marRight w:val="0"/>
      <w:marTop w:val="0"/>
      <w:marBottom w:val="0"/>
      <w:divBdr>
        <w:top w:val="none" w:sz="0" w:space="0" w:color="auto"/>
        <w:left w:val="none" w:sz="0" w:space="0" w:color="auto"/>
        <w:bottom w:val="none" w:sz="0" w:space="0" w:color="auto"/>
        <w:right w:val="none" w:sz="0" w:space="0" w:color="auto"/>
      </w:divBdr>
    </w:div>
    <w:div w:id="1506750435">
      <w:bodyDiv w:val="1"/>
      <w:marLeft w:val="0"/>
      <w:marRight w:val="0"/>
      <w:marTop w:val="0"/>
      <w:marBottom w:val="0"/>
      <w:divBdr>
        <w:top w:val="none" w:sz="0" w:space="0" w:color="auto"/>
        <w:left w:val="none" w:sz="0" w:space="0" w:color="auto"/>
        <w:bottom w:val="none" w:sz="0" w:space="0" w:color="auto"/>
        <w:right w:val="none" w:sz="0" w:space="0" w:color="auto"/>
      </w:divBdr>
    </w:div>
    <w:div w:id="1508247186">
      <w:bodyDiv w:val="1"/>
      <w:marLeft w:val="0"/>
      <w:marRight w:val="0"/>
      <w:marTop w:val="0"/>
      <w:marBottom w:val="0"/>
      <w:divBdr>
        <w:top w:val="none" w:sz="0" w:space="0" w:color="auto"/>
        <w:left w:val="none" w:sz="0" w:space="0" w:color="auto"/>
        <w:bottom w:val="none" w:sz="0" w:space="0" w:color="auto"/>
        <w:right w:val="none" w:sz="0" w:space="0" w:color="auto"/>
      </w:divBdr>
    </w:div>
    <w:div w:id="1552616757">
      <w:bodyDiv w:val="1"/>
      <w:marLeft w:val="0"/>
      <w:marRight w:val="0"/>
      <w:marTop w:val="0"/>
      <w:marBottom w:val="0"/>
      <w:divBdr>
        <w:top w:val="none" w:sz="0" w:space="0" w:color="auto"/>
        <w:left w:val="none" w:sz="0" w:space="0" w:color="auto"/>
        <w:bottom w:val="none" w:sz="0" w:space="0" w:color="auto"/>
        <w:right w:val="none" w:sz="0" w:space="0" w:color="auto"/>
      </w:divBdr>
    </w:div>
    <w:div w:id="1591767440">
      <w:bodyDiv w:val="1"/>
      <w:marLeft w:val="0"/>
      <w:marRight w:val="0"/>
      <w:marTop w:val="0"/>
      <w:marBottom w:val="0"/>
      <w:divBdr>
        <w:top w:val="none" w:sz="0" w:space="0" w:color="auto"/>
        <w:left w:val="none" w:sz="0" w:space="0" w:color="auto"/>
        <w:bottom w:val="none" w:sz="0" w:space="0" w:color="auto"/>
        <w:right w:val="none" w:sz="0" w:space="0" w:color="auto"/>
      </w:divBdr>
    </w:div>
    <w:div w:id="1693604729">
      <w:bodyDiv w:val="1"/>
      <w:marLeft w:val="0"/>
      <w:marRight w:val="0"/>
      <w:marTop w:val="0"/>
      <w:marBottom w:val="0"/>
      <w:divBdr>
        <w:top w:val="none" w:sz="0" w:space="0" w:color="auto"/>
        <w:left w:val="none" w:sz="0" w:space="0" w:color="auto"/>
        <w:bottom w:val="none" w:sz="0" w:space="0" w:color="auto"/>
        <w:right w:val="none" w:sz="0" w:space="0" w:color="auto"/>
      </w:divBdr>
      <w:divsChild>
        <w:div w:id="646593733">
          <w:marLeft w:val="0"/>
          <w:marRight w:val="0"/>
          <w:marTop w:val="0"/>
          <w:marBottom w:val="0"/>
          <w:divBdr>
            <w:top w:val="none" w:sz="0" w:space="0" w:color="auto"/>
            <w:left w:val="none" w:sz="0" w:space="0" w:color="auto"/>
            <w:bottom w:val="none" w:sz="0" w:space="0" w:color="auto"/>
            <w:right w:val="none" w:sz="0" w:space="0" w:color="auto"/>
          </w:divBdr>
          <w:divsChild>
            <w:div w:id="1643194901">
              <w:marLeft w:val="0"/>
              <w:marRight w:val="0"/>
              <w:marTop w:val="0"/>
              <w:marBottom w:val="0"/>
              <w:divBdr>
                <w:top w:val="none" w:sz="0" w:space="0" w:color="auto"/>
                <w:left w:val="none" w:sz="0" w:space="0" w:color="auto"/>
                <w:bottom w:val="none" w:sz="0" w:space="0" w:color="auto"/>
                <w:right w:val="none" w:sz="0" w:space="0" w:color="auto"/>
              </w:divBdr>
              <w:divsChild>
                <w:div w:id="1356880968">
                  <w:marLeft w:val="0"/>
                  <w:marRight w:val="0"/>
                  <w:marTop w:val="0"/>
                  <w:marBottom w:val="0"/>
                  <w:divBdr>
                    <w:top w:val="none" w:sz="0" w:space="0" w:color="auto"/>
                    <w:left w:val="none" w:sz="0" w:space="0" w:color="auto"/>
                    <w:bottom w:val="none" w:sz="0" w:space="0" w:color="auto"/>
                    <w:right w:val="none" w:sz="0" w:space="0" w:color="auto"/>
                  </w:divBdr>
                </w:div>
              </w:divsChild>
            </w:div>
            <w:div w:id="1218123807">
              <w:marLeft w:val="0"/>
              <w:marRight w:val="0"/>
              <w:marTop w:val="0"/>
              <w:marBottom w:val="0"/>
              <w:divBdr>
                <w:top w:val="none" w:sz="0" w:space="0" w:color="auto"/>
                <w:left w:val="none" w:sz="0" w:space="0" w:color="auto"/>
                <w:bottom w:val="none" w:sz="0" w:space="0" w:color="auto"/>
                <w:right w:val="none" w:sz="0" w:space="0" w:color="auto"/>
              </w:divBdr>
              <w:divsChild>
                <w:div w:id="2007585813">
                  <w:marLeft w:val="0"/>
                  <w:marRight w:val="0"/>
                  <w:marTop w:val="0"/>
                  <w:marBottom w:val="0"/>
                  <w:divBdr>
                    <w:top w:val="none" w:sz="0" w:space="0" w:color="auto"/>
                    <w:left w:val="none" w:sz="0" w:space="0" w:color="auto"/>
                    <w:bottom w:val="none" w:sz="0" w:space="0" w:color="auto"/>
                    <w:right w:val="none" w:sz="0" w:space="0" w:color="auto"/>
                  </w:divBdr>
                </w:div>
              </w:divsChild>
            </w:div>
            <w:div w:id="1691100827">
              <w:marLeft w:val="0"/>
              <w:marRight w:val="0"/>
              <w:marTop w:val="0"/>
              <w:marBottom w:val="0"/>
              <w:divBdr>
                <w:top w:val="none" w:sz="0" w:space="0" w:color="auto"/>
                <w:left w:val="none" w:sz="0" w:space="0" w:color="auto"/>
                <w:bottom w:val="none" w:sz="0" w:space="0" w:color="auto"/>
                <w:right w:val="none" w:sz="0" w:space="0" w:color="auto"/>
              </w:divBdr>
              <w:divsChild>
                <w:div w:id="1879127843">
                  <w:marLeft w:val="0"/>
                  <w:marRight w:val="0"/>
                  <w:marTop w:val="0"/>
                  <w:marBottom w:val="0"/>
                  <w:divBdr>
                    <w:top w:val="none" w:sz="0" w:space="0" w:color="auto"/>
                    <w:left w:val="none" w:sz="0" w:space="0" w:color="auto"/>
                    <w:bottom w:val="none" w:sz="0" w:space="0" w:color="auto"/>
                    <w:right w:val="none" w:sz="0" w:space="0" w:color="auto"/>
                  </w:divBdr>
                </w:div>
              </w:divsChild>
            </w:div>
            <w:div w:id="1905212030">
              <w:marLeft w:val="0"/>
              <w:marRight w:val="0"/>
              <w:marTop w:val="0"/>
              <w:marBottom w:val="0"/>
              <w:divBdr>
                <w:top w:val="none" w:sz="0" w:space="0" w:color="auto"/>
                <w:left w:val="none" w:sz="0" w:space="0" w:color="auto"/>
                <w:bottom w:val="none" w:sz="0" w:space="0" w:color="auto"/>
                <w:right w:val="none" w:sz="0" w:space="0" w:color="auto"/>
              </w:divBdr>
              <w:divsChild>
                <w:div w:id="556817034">
                  <w:marLeft w:val="0"/>
                  <w:marRight w:val="0"/>
                  <w:marTop w:val="0"/>
                  <w:marBottom w:val="0"/>
                  <w:divBdr>
                    <w:top w:val="none" w:sz="0" w:space="0" w:color="auto"/>
                    <w:left w:val="none" w:sz="0" w:space="0" w:color="auto"/>
                    <w:bottom w:val="none" w:sz="0" w:space="0" w:color="auto"/>
                    <w:right w:val="none" w:sz="0" w:space="0" w:color="auto"/>
                  </w:divBdr>
                </w:div>
              </w:divsChild>
            </w:div>
            <w:div w:id="1376125228">
              <w:marLeft w:val="0"/>
              <w:marRight w:val="0"/>
              <w:marTop w:val="0"/>
              <w:marBottom w:val="0"/>
              <w:divBdr>
                <w:top w:val="none" w:sz="0" w:space="0" w:color="auto"/>
                <w:left w:val="none" w:sz="0" w:space="0" w:color="auto"/>
                <w:bottom w:val="none" w:sz="0" w:space="0" w:color="auto"/>
                <w:right w:val="none" w:sz="0" w:space="0" w:color="auto"/>
              </w:divBdr>
              <w:divsChild>
                <w:div w:id="135145330">
                  <w:marLeft w:val="0"/>
                  <w:marRight w:val="0"/>
                  <w:marTop w:val="0"/>
                  <w:marBottom w:val="0"/>
                  <w:divBdr>
                    <w:top w:val="none" w:sz="0" w:space="0" w:color="auto"/>
                    <w:left w:val="none" w:sz="0" w:space="0" w:color="auto"/>
                    <w:bottom w:val="none" w:sz="0" w:space="0" w:color="auto"/>
                    <w:right w:val="none" w:sz="0" w:space="0" w:color="auto"/>
                  </w:divBdr>
                </w:div>
              </w:divsChild>
            </w:div>
            <w:div w:id="1993485504">
              <w:marLeft w:val="0"/>
              <w:marRight w:val="0"/>
              <w:marTop w:val="0"/>
              <w:marBottom w:val="0"/>
              <w:divBdr>
                <w:top w:val="none" w:sz="0" w:space="0" w:color="auto"/>
                <w:left w:val="none" w:sz="0" w:space="0" w:color="auto"/>
                <w:bottom w:val="none" w:sz="0" w:space="0" w:color="auto"/>
                <w:right w:val="none" w:sz="0" w:space="0" w:color="auto"/>
              </w:divBdr>
              <w:divsChild>
                <w:div w:id="1880168136">
                  <w:marLeft w:val="0"/>
                  <w:marRight w:val="0"/>
                  <w:marTop w:val="0"/>
                  <w:marBottom w:val="0"/>
                  <w:divBdr>
                    <w:top w:val="none" w:sz="0" w:space="0" w:color="auto"/>
                    <w:left w:val="none" w:sz="0" w:space="0" w:color="auto"/>
                    <w:bottom w:val="none" w:sz="0" w:space="0" w:color="auto"/>
                    <w:right w:val="none" w:sz="0" w:space="0" w:color="auto"/>
                  </w:divBdr>
                </w:div>
              </w:divsChild>
            </w:div>
            <w:div w:id="179008666">
              <w:marLeft w:val="0"/>
              <w:marRight w:val="0"/>
              <w:marTop w:val="0"/>
              <w:marBottom w:val="0"/>
              <w:divBdr>
                <w:top w:val="none" w:sz="0" w:space="0" w:color="auto"/>
                <w:left w:val="none" w:sz="0" w:space="0" w:color="auto"/>
                <w:bottom w:val="none" w:sz="0" w:space="0" w:color="auto"/>
                <w:right w:val="none" w:sz="0" w:space="0" w:color="auto"/>
              </w:divBdr>
              <w:divsChild>
                <w:div w:id="1213077929">
                  <w:marLeft w:val="0"/>
                  <w:marRight w:val="0"/>
                  <w:marTop w:val="0"/>
                  <w:marBottom w:val="0"/>
                  <w:divBdr>
                    <w:top w:val="none" w:sz="0" w:space="0" w:color="auto"/>
                    <w:left w:val="none" w:sz="0" w:space="0" w:color="auto"/>
                    <w:bottom w:val="none" w:sz="0" w:space="0" w:color="auto"/>
                    <w:right w:val="none" w:sz="0" w:space="0" w:color="auto"/>
                  </w:divBdr>
                </w:div>
              </w:divsChild>
            </w:div>
            <w:div w:id="91047005">
              <w:marLeft w:val="0"/>
              <w:marRight w:val="0"/>
              <w:marTop w:val="0"/>
              <w:marBottom w:val="0"/>
              <w:divBdr>
                <w:top w:val="none" w:sz="0" w:space="0" w:color="auto"/>
                <w:left w:val="none" w:sz="0" w:space="0" w:color="auto"/>
                <w:bottom w:val="none" w:sz="0" w:space="0" w:color="auto"/>
                <w:right w:val="none" w:sz="0" w:space="0" w:color="auto"/>
              </w:divBdr>
              <w:divsChild>
                <w:div w:id="1355964263">
                  <w:marLeft w:val="0"/>
                  <w:marRight w:val="0"/>
                  <w:marTop w:val="0"/>
                  <w:marBottom w:val="0"/>
                  <w:divBdr>
                    <w:top w:val="none" w:sz="0" w:space="0" w:color="auto"/>
                    <w:left w:val="none" w:sz="0" w:space="0" w:color="auto"/>
                    <w:bottom w:val="none" w:sz="0" w:space="0" w:color="auto"/>
                    <w:right w:val="none" w:sz="0" w:space="0" w:color="auto"/>
                  </w:divBdr>
                </w:div>
              </w:divsChild>
            </w:div>
            <w:div w:id="1616449120">
              <w:marLeft w:val="0"/>
              <w:marRight w:val="0"/>
              <w:marTop w:val="0"/>
              <w:marBottom w:val="0"/>
              <w:divBdr>
                <w:top w:val="none" w:sz="0" w:space="0" w:color="auto"/>
                <w:left w:val="none" w:sz="0" w:space="0" w:color="auto"/>
                <w:bottom w:val="none" w:sz="0" w:space="0" w:color="auto"/>
                <w:right w:val="none" w:sz="0" w:space="0" w:color="auto"/>
              </w:divBdr>
              <w:divsChild>
                <w:div w:id="1015615828">
                  <w:marLeft w:val="0"/>
                  <w:marRight w:val="0"/>
                  <w:marTop w:val="0"/>
                  <w:marBottom w:val="0"/>
                  <w:divBdr>
                    <w:top w:val="none" w:sz="0" w:space="0" w:color="auto"/>
                    <w:left w:val="none" w:sz="0" w:space="0" w:color="auto"/>
                    <w:bottom w:val="none" w:sz="0" w:space="0" w:color="auto"/>
                    <w:right w:val="none" w:sz="0" w:space="0" w:color="auto"/>
                  </w:divBdr>
                </w:div>
              </w:divsChild>
            </w:div>
            <w:div w:id="1282029049">
              <w:marLeft w:val="0"/>
              <w:marRight w:val="0"/>
              <w:marTop w:val="0"/>
              <w:marBottom w:val="0"/>
              <w:divBdr>
                <w:top w:val="none" w:sz="0" w:space="0" w:color="auto"/>
                <w:left w:val="none" w:sz="0" w:space="0" w:color="auto"/>
                <w:bottom w:val="none" w:sz="0" w:space="0" w:color="auto"/>
                <w:right w:val="none" w:sz="0" w:space="0" w:color="auto"/>
              </w:divBdr>
              <w:divsChild>
                <w:div w:id="295642724">
                  <w:marLeft w:val="0"/>
                  <w:marRight w:val="0"/>
                  <w:marTop w:val="0"/>
                  <w:marBottom w:val="0"/>
                  <w:divBdr>
                    <w:top w:val="none" w:sz="0" w:space="0" w:color="auto"/>
                    <w:left w:val="none" w:sz="0" w:space="0" w:color="auto"/>
                    <w:bottom w:val="none" w:sz="0" w:space="0" w:color="auto"/>
                    <w:right w:val="none" w:sz="0" w:space="0" w:color="auto"/>
                  </w:divBdr>
                </w:div>
              </w:divsChild>
            </w:div>
            <w:div w:id="1710494245">
              <w:marLeft w:val="0"/>
              <w:marRight w:val="0"/>
              <w:marTop w:val="0"/>
              <w:marBottom w:val="0"/>
              <w:divBdr>
                <w:top w:val="none" w:sz="0" w:space="0" w:color="auto"/>
                <w:left w:val="none" w:sz="0" w:space="0" w:color="auto"/>
                <w:bottom w:val="none" w:sz="0" w:space="0" w:color="auto"/>
                <w:right w:val="none" w:sz="0" w:space="0" w:color="auto"/>
              </w:divBdr>
              <w:divsChild>
                <w:div w:id="615139452">
                  <w:marLeft w:val="0"/>
                  <w:marRight w:val="0"/>
                  <w:marTop w:val="0"/>
                  <w:marBottom w:val="0"/>
                  <w:divBdr>
                    <w:top w:val="none" w:sz="0" w:space="0" w:color="auto"/>
                    <w:left w:val="none" w:sz="0" w:space="0" w:color="auto"/>
                    <w:bottom w:val="none" w:sz="0" w:space="0" w:color="auto"/>
                    <w:right w:val="none" w:sz="0" w:space="0" w:color="auto"/>
                  </w:divBdr>
                </w:div>
              </w:divsChild>
            </w:div>
            <w:div w:id="345444782">
              <w:marLeft w:val="0"/>
              <w:marRight w:val="0"/>
              <w:marTop w:val="0"/>
              <w:marBottom w:val="0"/>
              <w:divBdr>
                <w:top w:val="none" w:sz="0" w:space="0" w:color="auto"/>
                <w:left w:val="none" w:sz="0" w:space="0" w:color="auto"/>
                <w:bottom w:val="none" w:sz="0" w:space="0" w:color="auto"/>
                <w:right w:val="none" w:sz="0" w:space="0" w:color="auto"/>
              </w:divBdr>
              <w:divsChild>
                <w:div w:id="316497220">
                  <w:marLeft w:val="0"/>
                  <w:marRight w:val="0"/>
                  <w:marTop w:val="0"/>
                  <w:marBottom w:val="0"/>
                  <w:divBdr>
                    <w:top w:val="none" w:sz="0" w:space="0" w:color="auto"/>
                    <w:left w:val="none" w:sz="0" w:space="0" w:color="auto"/>
                    <w:bottom w:val="none" w:sz="0" w:space="0" w:color="auto"/>
                    <w:right w:val="none" w:sz="0" w:space="0" w:color="auto"/>
                  </w:divBdr>
                </w:div>
              </w:divsChild>
            </w:div>
            <w:div w:id="1056509335">
              <w:marLeft w:val="0"/>
              <w:marRight w:val="0"/>
              <w:marTop w:val="0"/>
              <w:marBottom w:val="0"/>
              <w:divBdr>
                <w:top w:val="none" w:sz="0" w:space="0" w:color="auto"/>
                <w:left w:val="none" w:sz="0" w:space="0" w:color="auto"/>
                <w:bottom w:val="none" w:sz="0" w:space="0" w:color="auto"/>
                <w:right w:val="none" w:sz="0" w:space="0" w:color="auto"/>
              </w:divBdr>
              <w:divsChild>
                <w:div w:id="1486047405">
                  <w:marLeft w:val="0"/>
                  <w:marRight w:val="0"/>
                  <w:marTop w:val="0"/>
                  <w:marBottom w:val="0"/>
                  <w:divBdr>
                    <w:top w:val="none" w:sz="0" w:space="0" w:color="auto"/>
                    <w:left w:val="none" w:sz="0" w:space="0" w:color="auto"/>
                    <w:bottom w:val="none" w:sz="0" w:space="0" w:color="auto"/>
                    <w:right w:val="none" w:sz="0" w:space="0" w:color="auto"/>
                  </w:divBdr>
                </w:div>
              </w:divsChild>
            </w:div>
            <w:div w:id="1319073376">
              <w:marLeft w:val="0"/>
              <w:marRight w:val="0"/>
              <w:marTop w:val="0"/>
              <w:marBottom w:val="0"/>
              <w:divBdr>
                <w:top w:val="none" w:sz="0" w:space="0" w:color="auto"/>
                <w:left w:val="none" w:sz="0" w:space="0" w:color="auto"/>
                <w:bottom w:val="none" w:sz="0" w:space="0" w:color="auto"/>
                <w:right w:val="none" w:sz="0" w:space="0" w:color="auto"/>
              </w:divBdr>
              <w:divsChild>
                <w:div w:id="1870289388">
                  <w:marLeft w:val="0"/>
                  <w:marRight w:val="0"/>
                  <w:marTop w:val="0"/>
                  <w:marBottom w:val="0"/>
                  <w:divBdr>
                    <w:top w:val="none" w:sz="0" w:space="0" w:color="auto"/>
                    <w:left w:val="none" w:sz="0" w:space="0" w:color="auto"/>
                    <w:bottom w:val="none" w:sz="0" w:space="0" w:color="auto"/>
                    <w:right w:val="none" w:sz="0" w:space="0" w:color="auto"/>
                  </w:divBdr>
                </w:div>
              </w:divsChild>
            </w:div>
            <w:div w:id="164128114">
              <w:marLeft w:val="0"/>
              <w:marRight w:val="0"/>
              <w:marTop w:val="0"/>
              <w:marBottom w:val="0"/>
              <w:divBdr>
                <w:top w:val="none" w:sz="0" w:space="0" w:color="auto"/>
                <w:left w:val="none" w:sz="0" w:space="0" w:color="auto"/>
                <w:bottom w:val="none" w:sz="0" w:space="0" w:color="auto"/>
                <w:right w:val="none" w:sz="0" w:space="0" w:color="auto"/>
              </w:divBdr>
              <w:divsChild>
                <w:div w:id="1876846813">
                  <w:marLeft w:val="0"/>
                  <w:marRight w:val="0"/>
                  <w:marTop w:val="0"/>
                  <w:marBottom w:val="0"/>
                  <w:divBdr>
                    <w:top w:val="none" w:sz="0" w:space="0" w:color="auto"/>
                    <w:left w:val="none" w:sz="0" w:space="0" w:color="auto"/>
                    <w:bottom w:val="none" w:sz="0" w:space="0" w:color="auto"/>
                    <w:right w:val="none" w:sz="0" w:space="0" w:color="auto"/>
                  </w:divBdr>
                </w:div>
              </w:divsChild>
            </w:div>
            <w:div w:id="1765761313">
              <w:marLeft w:val="0"/>
              <w:marRight w:val="0"/>
              <w:marTop w:val="0"/>
              <w:marBottom w:val="0"/>
              <w:divBdr>
                <w:top w:val="none" w:sz="0" w:space="0" w:color="auto"/>
                <w:left w:val="none" w:sz="0" w:space="0" w:color="auto"/>
                <w:bottom w:val="none" w:sz="0" w:space="0" w:color="auto"/>
                <w:right w:val="none" w:sz="0" w:space="0" w:color="auto"/>
              </w:divBdr>
              <w:divsChild>
                <w:div w:id="2077781689">
                  <w:marLeft w:val="0"/>
                  <w:marRight w:val="0"/>
                  <w:marTop w:val="0"/>
                  <w:marBottom w:val="0"/>
                  <w:divBdr>
                    <w:top w:val="none" w:sz="0" w:space="0" w:color="auto"/>
                    <w:left w:val="none" w:sz="0" w:space="0" w:color="auto"/>
                    <w:bottom w:val="none" w:sz="0" w:space="0" w:color="auto"/>
                    <w:right w:val="none" w:sz="0" w:space="0" w:color="auto"/>
                  </w:divBdr>
                </w:div>
              </w:divsChild>
            </w:div>
            <w:div w:id="1533231385">
              <w:marLeft w:val="0"/>
              <w:marRight w:val="0"/>
              <w:marTop w:val="0"/>
              <w:marBottom w:val="0"/>
              <w:divBdr>
                <w:top w:val="none" w:sz="0" w:space="0" w:color="auto"/>
                <w:left w:val="none" w:sz="0" w:space="0" w:color="auto"/>
                <w:bottom w:val="none" w:sz="0" w:space="0" w:color="auto"/>
                <w:right w:val="none" w:sz="0" w:space="0" w:color="auto"/>
              </w:divBdr>
              <w:divsChild>
                <w:div w:id="1643803291">
                  <w:marLeft w:val="0"/>
                  <w:marRight w:val="0"/>
                  <w:marTop w:val="0"/>
                  <w:marBottom w:val="0"/>
                  <w:divBdr>
                    <w:top w:val="none" w:sz="0" w:space="0" w:color="auto"/>
                    <w:left w:val="none" w:sz="0" w:space="0" w:color="auto"/>
                    <w:bottom w:val="none" w:sz="0" w:space="0" w:color="auto"/>
                    <w:right w:val="none" w:sz="0" w:space="0" w:color="auto"/>
                  </w:divBdr>
                </w:div>
              </w:divsChild>
            </w:div>
            <w:div w:id="1512639932">
              <w:marLeft w:val="0"/>
              <w:marRight w:val="0"/>
              <w:marTop w:val="0"/>
              <w:marBottom w:val="0"/>
              <w:divBdr>
                <w:top w:val="none" w:sz="0" w:space="0" w:color="auto"/>
                <w:left w:val="none" w:sz="0" w:space="0" w:color="auto"/>
                <w:bottom w:val="none" w:sz="0" w:space="0" w:color="auto"/>
                <w:right w:val="none" w:sz="0" w:space="0" w:color="auto"/>
              </w:divBdr>
              <w:divsChild>
                <w:div w:id="2026589692">
                  <w:marLeft w:val="0"/>
                  <w:marRight w:val="0"/>
                  <w:marTop w:val="0"/>
                  <w:marBottom w:val="0"/>
                  <w:divBdr>
                    <w:top w:val="none" w:sz="0" w:space="0" w:color="auto"/>
                    <w:left w:val="none" w:sz="0" w:space="0" w:color="auto"/>
                    <w:bottom w:val="none" w:sz="0" w:space="0" w:color="auto"/>
                    <w:right w:val="none" w:sz="0" w:space="0" w:color="auto"/>
                  </w:divBdr>
                </w:div>
              </w:divsChild>
            </w:div>
            <w:div w:id="481123103">
              <w:marLeft w:val="0"/>
              <w:marRight w:val="0"/>
              <w:marTop w:val="0"/>
              <w:marBottom w:val="0"/>
              <w:divBdr>
                <w:top w:val="none" w:sz="0" w:space="0" w:color="auto"/>
                <w:left w:val="none" w:sz="0" w:space="0" w:color="auto"/>
                <w:bottom w:val="none" w:sz="0" w:space="0" w:color="auto"/>
                <w:right w:val="none" w:sz="0" w:space="0" w:color="auto"/>
              </w:divBdr>
              <w:divsChild>
                <w:div w:id="20629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9611">
      <w:bodyDiv w:val="1"/>
      <w:marLeft w:val="0"/>
      <w:marRight w:val="0"/>
      <w:marTop w:val="0"/>
      <w:marBottom w:val="0"/>
      <w:divBdr>
        <w:top w:val="none" w:sz="0" w:space="0" w:color="auto"/>
        <w:left w:val="none" w:sz="0" w:space="0" w:color="auto"/>
        <w:bottom w:val="none" w:sz="0" w:space="0" w:color="auto"/>
        <w:right w:val="none" w:sz="0" w:space="0" w:color="auto"/>
      </w:divBdr>
      <w:divsChild>
        <w:div w:id="990838970">
          <w:marLeft w:val="0"/>
          <w:marRight w:val="0"/>
          <w:marTop w:val="0"/>
          <w:marBottom w:val="0"/>
          <w:divBdr>
            <w:top w:val="none" w:sz="0" w:space="0" w:color="auto"/>
            <w:left w:val="none" w:sz="0" w:space="0" w:color="auto"/>
            <w:bottom w:val="none" w:sz="0" w:space="0" w:color="auto"/>
            <w:right w:val="none" w:sz="0" w:space="0" w:color="auto"/>
          </w:divBdr>
          <w:divsChild>
            <w:div w:id="381754101">
              <w:marLeft w:val="0"/>
              <w:marRight w:val="0"/>
              <w:marTop w:val="0"/>
              <w:marBottom w:val="0"/>
              <w:divBdr>
                <w:top w:val="none" w:sz="0" w:space="0" w:color="auto"/>
                <w:left w:val="none" w:sz="0" w:space="0" w:color="auto"/>
                <w:bottom w:val="none" w:sz="0" w:space="0" w:color="auto"/>
                <w:right w:val="none" w:sz="0" w:space="0" w:color="auto"/>
              </w:divBdr>
              <w:divsChild>
                <w:div w:id="1588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003">
      <w:bodyDiv w:val="1"/>
      <w:marLeft w:val="0"/>
      <w:marRight w:val="0"/>
      <w:marTop w:val="0"/>
      <w:marBottom w:val="0"/>
      <w:divBdr>
        <w:top w:val="none" w:sz="0" w:space="0" w:color="auto"/>
        <w:left w:val="none" w:sz="0" w:space="0" w:color="auto"/>
        <w:bottom w:val="none" w:sz="0" w:space="0" w:color="auto"/>
        <w:right w:val="none" w:sz="0" w:space="0" w:color="auto"/>
      </w:divBdr>
      <w:divsChild>
        <w:div w:id="1207639545">
          <w:marLeft w:val="0"/>
          <w:marRight w:val="0"/>
          <w:marTop w:val="0"/>
          <w:marBottom w:val="0"/>
          <w:divBdr>
            <w:top w:val="none" w:sz="0" w:space="0" w:color="auto"/>
            <w:left w:val="none" w:sz="0" w:space="0" w:color="auto"/>
            <w:bottom w:val="none" w:sz="0" w:space="0" w:color="auto"/>
            <w:right w:val="none" w:sz="0" w:space="0" w:color="auto"/>
          </w:divBdr>
          <w:divsChild>
            <w:div w:id="486553342">
              <w:marLeft w:val="0"/>
              <w:marRight w:val="0"/>
              <w:marTop w:val="0"/>
              <w:marBottom w:val="0"/>
              <w:divBdr>
                <w:top w:val="none" w:sz="0" w:space="0" w:color="auto"/>
                <w:left w:val="none" w:sz="0" w:space="0" w:color="auto"/>
                <w:bottom w:val="none" w:sz="0" w:space="0" w:color="auto"/>
                <w:right w:val="none" w:sz="0" w:space="0" w:color="auto"/>
              </w:divBdr>
              <w:divsChild>
                <w:div w:id="500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975">
      <w:bodyDiv w:val="1"/>
      <w:marLeft w:val="0"/>
      <w:marRight w:val="0"/>
      <w:marTop w:val="0"/>
      <w:marBottom w:val="0"/>
      <w:divBdr>
        <w:top w:val="none" w:sz="0" w:space="0" w:color="auto"/>
        <w:left w:val="none" w:sz="0" w:space="0" w:color="auto"/>
        <w:bottom w:val="none" w:sz="0" w:space="0" w:color="auto"/>
        <w:right w:val="none" w:sz="0" w:space="0" w:color="auto"/>
      </w:divBdr>
    </w:div>
    <w:div w:id="1838694194">
      <w:bodyDiv w:val="1"/>
      <w:marLeft w:val="0"/>
      <w:marRight w:val="0"/>
      <w:marTop w:val="0"/>
      <w:marBottom w:val="0"/>
      <w:divBdr>
        <w:top w:val="none" w:sz="0" w:space="0" w:color="auto"/>
        <w:left w:val="none" w:sz="0" w:space="0" w:color="auto"/>
        <w:bottom w:val="none" w:sz="0" w:space="0" w:color="auto"/>
        <w:right w:val="none" w:sz="0" w:space="0" w:color="auto"/>
      </w:divBdr>
    </w:div>
    <w:div w:id="1945070803">
      <w:bodyDiv w:val="1"/>
      <w:marLeft w:val="0"/>
      <w:marRight w:val="0"/>
      <w:marTop w:val="0"/>
      <w:marBottom w:val="0"/>
      <w:divBdr>
        <w:top w:val="none" w:sz="0" w:space="0" w:color="auto"/>
        <w:left w:val="none" w:sz="0" w:space="0" w:color="auto"/>
        <w:bottom w:val="none" w:sz="0" w:space="0" w:color="auto"/>
        <w:right w:val="none" w:sz="0" w:space="0" w:color="auto"/>
      </w:divBdr>
      <w:divsChild>
        <w:div w:id="691032283">
          <w:marLeft w:val="0"/>
          <w:marRight w:val="0"/>
          <w:marTop w:val="0"/>
          <w:marBottom w:val="0"/>
          <w:divBdr>
            <w:top w:val="none" w:sz="0" w:space="0" w:color="auto"/>
            <w:left w:val="none" w:sz="0" w:space="0" w:color="auto"/>
            <w:bottom w:val="none" w:sz="0" w:space="0" w:color="auto"/>
            <w:right w:val="none" w:sz="0" w:space="0" w:color="auto"/>
          </w:divBdr>
          <w:divsChild>
            <w:div w:id="419719470">
              <w:marLeft w:val="0"/>
              <w:marRight w:val="0"/>
              <w:marTop w:val="0"/>
              <w:marBottom w:val="0"/>
              <w:divBdr>
                <w:top w:val="none" w:sz="0" w:space="0" w:color="auto"/>
                <w:left w:val="none" w:sz="0" w:space="0" w:color="auto"/>
                <w:bottom w:val="none" w:sz="0" w:space="0" w:color="auto"/>
                <w:right w:val="none" w:sz="0" w:space="0" w:color="auto"/>
              </w:divBdr>
              <w:divsChild>
                <w:div w:id="1011638396">
                  <w:marLeft w:val="0"/>
                  <w:marRight w:val="0"/>
                  <w:marTop w:val="0"/>
                  <w:marBottom w:val="0"/>
                  <w:divBdr>
                    <w:top w:val="none" w:sz="0" w:space="0" w:color="auto"/>
                    <w:left w:val="none" w:sz="0" w:space="0" w:color="auto"/>
                    <w:bottom w:val="none" w:sz="0" w:space="0" w:color="auto"/>
                    <w:right w:val="none" w:sz="0" w:space="0" w:color="auto"/>
                  </w:divBdr>
                  <w:divsChild>
                    <w:div w:id="1261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1046">
      <w:bodyDiv w:val="1"/>
      <w:marLeft w:val="0"/>
      <w:marRight w:val="0"/>
      <w:marTop w:val="0"/>
      <w:marBottom w:val="0"/>
      <w:divBdr>
        <w:top w:val="none" w:sz="0" w:space="0" w:color="auto"/>
        <w:left w:val="none" w:sz="0" w:space="0" w:color="auto"/>
        <w:bottom w:val="none" w:sz="0" w:space="0" w:color="auto"/>
        <w:right w:val="none" w:sz="0" w:space="0" w:color="auto"/>
      </w:divBdr>
    </w:div>
    <w:div w:id="1981886769">
      <w:bodyDiv w:val="1"/>
      <w:marLeft w:val="0"/>
      <w:marRight w:val="0"/>
      <w:marTop w:val="0"/>
      <w:marBottom w:val="0"/>
      <w:divBdr>
        <w:top w:val="none" w:sz="0" w:space="0" w:color="auto"/>
        <w:left w:val="none" w:sz="0" w:space="0" w:color="auto"/>
        <w:bottom w:val="none" w:sz="0" w:space="0" w:color="auto"/>
        <w:right w:val="none" w:sz="0" w:space="0" w:color="auto"/>
      </w:divBdr>
      <w:divsChild>
        <w:div w:id="1493370927">
          <w:marLeft w:val="0"/>
          <w:marRight w:val="0"/>
          <w:marTop w:val="0"/>
          <w:marBottom w:val="0"/>
          <w:divBdr>
            <w:top w:val="none" w:sz="0" w:space="0" w:color="auto"/>
            <w:left w:val="none" w:sz="0" w:space="0" w:color="auto"/>
            <w:bottom w:val="none" w:sz="0" w:space="0" w:color="auto"/>
            <w:right w:val="none" w:sz="0" w:space="0" w:color="auto"/>
          </w:divBdr>
          <w:divsChild>
            <w:div w:id="1419517726">
              <w:marLeft w:val="0"/>
              <w:marRight w:val="0"/>
              <w:marTop w:val="0"/>
              <w:marBottom w:val="0"/>
              <w:divBdr>
                <w:top w:val="none" w:sz="0" w:space="0" w:color="auto"/>
                <w:left w:val="none" w:sz="0" w:space="0" w:color="auto"/>
                <w:bottom w:val="none" w:sz="0" w:space="0" w:color="auto"/>
                <w:right w:val="none" w:sz="0" w:space="0" w:color="auto"/>
              </w:divBdr>
              <w:divsChild>
                <w:div w:id="650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5399">
      <w:bodyDiv w:val="1"/>
      <w:marLeft w:val="0"/>
      <w:marRight w:val="0"/>
      <w:marTop w:val="0"/>
      <w:marBottom w:val="0"/>
      <w:divBdr>
        <w:top w:val="none" w:sz="0" w:space="0" w:color="auto"/>
        <w:left w:val="none" w:sz="0" w:space="0" w:color="auto"/>
        <w:bottom w:val="none" w:sz="0" w:space="0" w:color="auto"/>
        <w:right w:val="none" w:sz="0" w:space="0" w:color="auto"/>
      </w:divBdr>
    </w:div>
    <w:div w:id="2045867814">
      <w:bodyDiv w:val="1"/>
      <w:marLeft w:val="0"/>
      <w:marRight w:val="0"/>
      <w:marTop w:val="0"/>
      <w:marBottom w:val="0"/>
      <w:divBdr>
        <w:top w:val="none" w:sz="0" w:space="0" w:color="auto"/>
        <w:left w:val="none" w:sz="0" w:space="0" w:color="auto"/>
        <w:bottom w:val="none" w:sz="0" w:space="0" w:color="auto"/>
        <w:right w:val="none" w:sz="0" w:space="0" w:color="auto"/>
      </w:divBdr>
      <w:divsChild>
        <w:div w:id="667631130">
          <w:marLeft w:val="0"/>
          <w:marRight w:val="0"/>
          <w:marTop w:val="0"/>
          <w:marBottom w:val="0"/>
          <w:divBdr>
            <w:top w:val="none" w:sz="0" w:space="0" w:color="auto"/>
            <w:left w:val="none" w:sz="0" w:space="0" w:color="auto"/>
            <w:bottom w:val="none" w:sz="0" w:space="0" w:color="auto"/>
            <w:right w:val="none" w:sz="0" w:space="0" w:color="auto"/>
          </w:divBdr>
          <w:divsChild>
            <w:div w:id="2014259804">
              <w:marLeft w:val="0"/>
              <w:marRight w:val="0"/>
              <w:marTop w:val="0"/>
              <w:marBottom w:val="0"/>
              <w:divBdr>
                <w:top w:val="none" w:sz="0" w:space="0" w:color="auto"/>
                <w:left w:val="none" w:sz="0" w:space="0" w:color="auto"/>
                <w:bottom w:val="none" w:sz="0" w:space="0" w:color="auto"/>
                <w:right w:val="none" w:sz="0" w:space="0" w:color="auto"/>
              </w:divBdr>
              <w:divsChild>
                <w:div w:id="1617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915">
      <w:bodyDiv w:val="1"/>
      <w:marLeft w:val="0"/>
      <w:marRight w:val="0"/>
      <w:marTop w:val="0"/>
      <w:marBottom w:val="0"/>
      <w:divBdr>
        <w:top w:val="none" w:sz="0" w:space="0" w:color="auto"/>
        <w:left w:val="none" w:sz="0" w:space="0" w:color="auto"/>
        <w:bottom w:val="none" w:sz="0" w:space="0" w:color="auto"/>
        <w:right w:val="none" w:sz="0" w:space="0" w:color="auto"/>
      </w:divBdr>
    </w:div>
    <w:div w:id="2065592577">
      <w:bodyDiv w:val="1"/>
      <w:marLeft w:val="0"/>
      <w:marRight w:val="0"/>
      <w:marTop w:val="0"/>
      <w:marBottom w:val="0"/>
      <w:divBdr>
        <w:top w:val="none" w:sz="0" w:space="0" w:color="auto"/>
        <w:left w:val="none" w:sz="0" w:space="0" w:color="auto"/>
        <w:bottom w:val="none" w:sz="0" w:space="0" w:color="auto"/>
        <w:right w:val="none" w:sz="0" w:space="0" w:color="auto"/>
      </w:divBdr>
    </w:div>
    <w:div w:id="2075425314">
      <w:bodyDiv w:val="1"/>
      <w:marLeft w:val="0"/>
      <w:marRight w:val="0"/>
      <w:marTop w:val="0"/>
      <w:marBottom w:val="0"/>
      <w:divBdr>
        <w:top w:val="none" w:sz="0" w:space="0" w:color="auto"/>
        <w:left w:val="none" w:sz="0" w:space="0" w:color="auto"/>
        <w:bottom w:val="none" w:sz="0" w:space="0" w:color="auto"/>
        <w:right w:val="none" w:sz="0" w:space="0" w:color="auto"/>
      </w:divBdr>
    </w:div>
    <w:div w:id="2078934238">
      <w:bodyDiv w:val="1"/>
      <w:marLeft w:val="0"/>
      <w:marRight w:val="0"/>
      <w:marTop w:val="0"/>
      <w:marBottom w:val="0"/>
      <w:divBdr>
        <w:top w:val="none" w:sz="0" w:space="0" w:color="auto"/>
        <w:left w:val="none" w:sz="0" w:space="0" w:color="auto"/>
        <w:bottom w:val="none" w:sz="0" w:space="0" w:color="auto"/>
        <w:right w:val="none" w:sz="0" w:space="0" w:color="auto"/>
      </w:divBdr>
      <w:divsChild>
        <w:div w:id="2075620196">
          <w:marLeft w:val="0"/>
          <w:marRight w:val="0"/>
          <w:marTop w:val="0"/>
          <w:marBottom w:val="0"/>
          <w:divBdr>
            <w:top w:val="none" w:sz="0" w:space="0" w:color="auto"/>
            <w:left w:val="none" w:sz="0" w:space="0" w:color="auto"/>
            <w:bottom w:val="none" w:sz="0" w:space="0" w:color="auto"/>
            <w:right w:val="none" w:sz="0" w:space="0" w:color="auto"/>
          </w:divBdr>
          <w:divsChild>
            <w:div w:id="23407165">
              <w:marLeft w:val="0"/>
              <w:marRight w:val="0"/>
              <w:marTop w:val="0"/>
              <w:marBottom w:val="0"/>
              <w:divBdr>
                <w:top w:val="none" w:sz="0" w:space="0" w:color="auto"/>
                <w:left w:val="none" w:sz="0" w:space="0" w:color="auto"/>
                <w:bottom w:val="none" w:sz="0" w:space="0" w:color="auto"/>
                <w:right w:val="none" w:sz="0" w:space="0" w:color="auto"/>
              </w:divBdr>
              <w:divsChild>
                <w:div w:id="572009216">
                  <w:marLeft w:val="0"/>
                  <w:marRight w:val="0"/>
                  <w:marTop w:val="0"/>
                  <w:marBottom w:val="0"/>
                  <w:divBdr>
                    <w:top w:val="none" w:sz="0" w:space="0" w:color="auto"/>
                    <w:left w:val="none" w:sz="0" w:space="0" w:color="auto"/>
                    <w:bottom w:val="none" w:sz="0" w:space="0" w:color="auto"/>
                    <w:right w:val="none" w:sz="0" w:space="0" w:color="auto"/>
                  </w:divBdr>
                </w:div>
                <w:div w:id="11223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3701">
      <w:bodyDiv w:val="1"/>
      <w:marLeft w:val="0"/>
      <w:marRight w:val="0"/>
      <w:marTop w:val="0"/>
      <w:marBottom w:val="0"/>
      <w:divBdr>
        <w:top w:val="none" w:sz="0" w:space="0" w:color="auto"/>
        <w:left w:val="none" w:sz="0" w:space="0" w:color="auto"/>
        <w:bottom w:val="none" w:sz="0" w:space="0" w:color="auto"/>
        <w:right w:val="none" w:sz="0" w:space="0" w:color="auto"/>
      </w:divBdr>
      <w:divsChild>
        <w:div w:id="1591039806">
          <w:marLeft w:val="0"/>
          <w:marRight w:val="0"/>
          <w:marTop w:val="0"/>
          <w:marBottom w:val="0"/>
          <w:divBdr>
            <w:top w:val="none" w:sz="0" w:space="0" w:color="auto"/>
            <w:left w:val="none" w:sz="0" w:space="0" w:color="auto"/>
            <w:bottom w:val="none" w:sz="0" w:space="0" w:color="auto"/>
            <w:right w:val="none" w:sz="0" w:space="0" w:color="auto"/>
          </w:divBdr>
          <w:divsChild>
            <w:div w:id="698504804">
              <w:marLeft w:val="0"/>
              <w:marRight w:val="0"/>
              <w:marTop w:val="0"/>
              <w:marBottom w:val="0"/>
              <w:divBdr>
                <w:top w:val="none" w:sz="0" w:space="0" w:color="auto"/>
                <w:left w:val="none" w:sz="0" w:space="0" w:color="auto"/>
                <w:bottom w:val="none" w:sz="0" w:space="0" w:color="auto"/>
                <w:right w:val="none" w:sz="0" w:space="0" w:color="auto"/>
              </w:divBdr>
              <w:divsChild>
                <w:div w:id="1478498527">
                  <w:marLeft w:val="0"/>
                  <w:marRight w:val="0"/>
                  <w:marTop w:val="0"/>
                  <w:marBottom w:val="0"/>
                  <w:divBdr>
                    <w:top w:val="none" w:sz="0" w:space="0" w:color="auto"/>
                    <w:left w:val="none" w:sz="0" w:space="0" w:color="auto"/>
                    <w:bottom w:val="none" w:sz="0" w:space="0" w:color="auto"/>
                    <w:right w:val="none" w:sz="0" w:space="0" w:color="auto"/>
                  </w:divBdr>
                  <w:divsChild>
                    <w:div w:id="820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7694">
      <w:bodyDiv w:val="1"/>
      <w:marLeft w:val="0"/>
      <w:marRight w:val="0"/>
      <w:marTop w:val="0"/>
      <w:marBottom w:val="0"/>
      <w:divBdr>
        <w:top w:val="none" w:sz="0" w:space="0" w:color="auto"/>
        <w:left w:val="none" w:sz="0" w:space="0" w:color="auto"/>
        <w:bottom w:val="none" w:sz="0" w:space="0" w:color="auto"/>
        <w:right w:val="none" w:sz="0" w:space="0" w:color="auto"/>
      </w:divBdr>
      <w:divsChild>
        <w:div w:id="723482132">
          <w:marLeft w:val="0"/>
          <w:marRight w:val="0"/>
          <w:marTop w:val="0"/>
          <w:marBottom w:val="0"/>
          <w:divBdr>
            <w:top w:val="none" w:sz="0" w:space="0" w:color="auto"/>
            <w:left w:val="none" w:sz="0" w:space="0" w:color="auto"/>
            <w:bottom w:val="none" w:sz="0" w:space="0" w:color="auto"/>
            <w:right w:val="none" w:sz="0" w:space="0" w:color="auto"/>
          </w:divBdr>
          <w:divsChild>
            <w:div w:id="936329408">
              <w:marLeft w:val="0"/>
              <w:marRight w:val="0"/>
              <w:marTop w:val="0"/>
              <w:marBottom w:val="0"/>
              <w:divBdr>
                <w:top w:val="none" w:sz="0" w:space="0" w:color="auto"/>
                <w:left w:val="none" w:sz="0" w:space="0" w:color="auto"/>
                <w:bottom w:val="none" w:sz="0" w:space="0" w:color="auto"/>
                <w:right w:val="none" w:sz="0" w:space="0" w:color="auto"/>
              </w:divBdr>
              <w:divsChild>
                <w:div w:id="1644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birdipa2\Dropbox\Excel-Challenge\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'Outcomes based on Goal'!$B$1</c:f>
              <c:strCache>
                <c:ptCount val="1"/>
                <c:pt idx="0">
                  <c:v>Number Successful</c:v>
                </c:pt>
              </c:strCache>
            </c:strRef>
          </c:tx>
          <c:spPr>
            <a:solidFill>
              <a:schemeClr val="accent6"/>
            </a:solidFill>
            <a:ln>
              <a:noFill/>
            </a:ln>
            <a:effectLst/>
          </c:spPr>
          <c:invertIfNegative val="0"/>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Goal'!$B$2:$B$13</c:f>
              <c:numCache>
                <c:formatCode>General</c:formatCode>
                <c:ptCount val="12"/>
                <c:pt idx="0">
                  <c:v>30</c:v>
                </c:pt>
                <c:pt idx="1">
                  <c:v>191</c:v>
                </c:pt>
                <c:pt idx="2">
                  <c:v>164</c:v>
                </c:pt>
                <c:pt idx="3">
                  <c:v>4</c:v>
                </c:pt>
                <c:pt idx="4">
                  <c:v>10</c:v>
                </c:pt>
                <c:pt idx="5">
                  <c:v>7</c:v>
                </c:pt>
                <c:pt idx="6">
                  <c:v>11</c:v>
                </c:pt>
                <c:pt idx="7">
                  <c:v>7</c:v>
                </c:pt>
                <c:pt idx="8">
                  <c:v>8</c:v>
                </c:pt>
                <c:pt idx="9">
                  <c:v>11</c:v>
                </c:pt>
                <c:pt idx="10">
                  <c:v>8</c:v>
                </c:pt>
                <c:pt idx="11">
                  <c:v>114</c:v>
                </c:pt>
              </c:numCache>
            </c:numRef>
          </c:val>
          <c:extLst>
            <c:ext xmlns:c16="http://schemas.microsoft.com/office/drawing/2014/chart" uri="{C3380CC4-5D6E-409C-BE32-E72D297353CC}">
              <c16:uniqueId val="{00000000-6019-42E8-BD04-1CBBD9432917}"/>
            </c:ext>
          </c:extLst>
        </c:ser>
        <c:ser>
          <c:idx val="1"/>
          <c:order val="1"/>
          <c:tx>
            <c:strRef>
              <c:f>'Outcomes based on Goal'!$C$1</c:f>
              <c:strCache>
                <c:ptCount val="1"/>
                <c:pt idx="0">
                  <c:v>Number Failed</c:v>
                </c:pt>
              </c:strCache>
            </c:strRef>
          </c:tx>
          <c:spPr>
            <a:solidFill>
              <a:srgbClr val="C00000"/>
            </a:solidFill>
            <a:ln>
              <a:noFill/>
            </a:ln>
            <a:effectLst/>
          </c:spPr>
          <c:invertIfNegative val="0"/>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Goal'!$C$2:$C$13</c:f>
              <c:numCache>
                <c:formatCode>General</c:formatCode>
                <c:ptCount val="12"/>
                <c:pt idx="0">
                  <c:v>20</c:v>
                </c:pt>
                <c:pt idx="1">
                  <c:v>38</c:v>
                </c:pt>
                <c:pt idx="2">
                  <c:v>126</c:v>
                </c:pt>
                <c:pt idx="3">
                  <c:v>5</c:v>
                </c:pt>
                <c:pt idx="4">
                  <c:v>0</c:v>
                </c:pt>
                <c:pt idx="5">
                  <c:v>0</c:v>
                </c:pt>
                <c:pt idx="6">
                  <c:v>3</c:v>
                </c:pt>
                <c:pt idx="7">
                  <c:v>0</c:v>
                </c:pt>
                <c:pt idx="8">
                  <c:v>3</c:v>
                </c:pt>
                <c:pt idx="9">
                  <c:v>3</c:v>
                </c:pt>
                <c:pt idx="10">
                  <c:v>3</c:v>
                </c:pt>
                <c:pt idx="11">
                  <c:v>163</c:v>
                </c:pt>
              </c:numCache>
            </c:numRef>
          </c:val>
          <c:extLst>
            <c:ext xmlns:c16="http://schemas.microsoft.com/office/drawing/2014/chart" uri="{C3380CC4-5D6E-409C-BE32-E72D297353CC}">
              <c16:uniqueId val="{00000001-6019-42E8-BD04-1CBBD9432917}"/>
            </c:ext>
          </c:extLst>
        </c:ser>
        <c:ser>
          <c:idx val="2"/>
          <c:order val="2"/>
          <c:tx>
            <c:strRef>
              <c:f>'Outcomes based on Goal'!$D$1</c:f>
              <c:strCache>
                <c:ptCount val="1"/>
                <c:pt idx="0">
                  <c:v>Number Canceled</c:v>
                </c:pt>
              </c:strCache>
            </c:strRef>
          </c:tx>
          <c:spPr>
            <a:solidFill>
              <a:schemeClr val="accent4"/>
            </a:solidFill>
            <a:ln>
              <a:noFill/>
            </a:ln>
            <a:effectLst/>
          </c:spPr>
          <c:invertIfNegative val="0"/>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Goal'!$D$2:$D$13</c:f>
              <c:numCache>
                <c:formatCode>General</c:formatCode>
                <c:ptCount val="12"/>
                <c:pt idx="0">
                  <c:v>1</c:v>
                </c:pt>
                <c:pt idx="1">
                  <c:v>2</c:v>
                </c:pt>
                <c:pt idx="2">
                  <c:v>25</c:v>
                </c:pt>
                <c:pt idx="3">
                  <c:v>0</c:v>
                </c:pt>
                <c:pt idx="4">
                  <c:v>0</c:v>
                </c:pt>
                <c:pt idx="5">
                  <c:v>0</c:v>
                </c:pt>
                <c:pt idx="6">
                  <c:v>0</c:v>
                </c:pt>
                <c:pt idx="7">
                  <c:v>0</c:v>
                </c:pt>
                <c:pt idx="8">
                  <c:v>1</c:v>
                </c:pt>
                <c:pt idx="9">
                  <c:v>0</c:v>
                </c:pt>
                <c:pt idx="10">
                  <c:v>0</c:v>
                </c:pt>
                <c:pt idx="11">
                  <c:v>28</c:v>
                </c:pt>
              </c:numCache>
            </c:numRef>
          </c:val>
          <c:extLst>
            <c:ext xmlns:c16="http://schemas.microsoft.com/office/drawing/2014/chart" uri="{C3380CC4-5D6E-409C-BE32-E72D297353CC}">
              <c16:uniqueId val="{00000002-6019-42E8-BD04-1CBBD9432917}"/>
            </c:ext>
          </c:extLst>
        </c:ser>
        <c:ser>
          <c:idx val="3"/>
          <c:order val="3"/>
          <c:tx>
            <c:strRef>
              <c:f>'Outcomes based on Goal'!$E$1</c:f>
              <c:strCache>
                <c:ptCount val="1"/>
                <c:pt idx="0">
                  <c:v>Total Projects</c:v>
                </c:pt>
              </c:strCache>
            </c:strRef>
          </c:tx>
          <c:spPr>
            <a:solidFill>
              <a:schemeClr val="accent6">
                <a:lumMod val="50000"/>
              </a:schemeClr>
            </a:solidFill>
            <a:ln>
              <a:noFill/>
            </a:ln>
            <a:effectLst/>
          </c:spPr>
          <c:invertIfNegative val="0"/>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Goal'!$E$2:$E$13</c:f>
              <c:numCache>
                <c:formatCode>General</c:formatCode>
                <c:ptCount val="12"/>
                <c:pt idx="0">
                  <c:v>51</c:v>
                </c:pt>
                <c:pt idx="1">
                  <c:v>231</c:v>
                </c:pt>
                <c:pt idx="2">
                  <c:v>315</c:v>
                </c:pt>
                <c:pt idx="3">
                  <c:v>9</c:v>
                </c:pt>
                <c:pt idx="4">
                  <c:v>10</c:v>
                </c:pt>
                <c:pt idx="5">
                  <c:v>7</c:v>
                </c:pt>
                <c:pt idx="6">
                  <c:v>14</c:v>
                </c:pt>
                <c:pt idx="7">
                  <c:v>7</c:v>
                </c:pt>
                <c:pt idx="8">
                  <c:v>12</c:v>
                </c:pt>
                <c:pt idx="9">
                  <c:v>14</c:v>
                </c:pt>
                <c:pt idx="10">
                  <c:v>11</c:v>
                </c:pt>
                <c:pt idx="11">
                  <c:v>305</c:v>
                </c:pt>
              </c:numCache>
            </c:numRef>
          </c:val>
          <c:extLst>
            <c:ext xmlns:c16="http://schemas.microsoft.com/office/drawing/2014/chart" uri="{C3380CC4-5D6E-409C-BE32-E72D297353CC}">
              <c16:uniqueId val="{00000003-6019-42E8-BD04-1CBBD9432917}"/>
            </c:ext>
          </c:extLst>
        </c:ser>
        <c:dLbls>
          <c:showLegendKey val="0"/>
          <c:showVal val="0"/>
          <c:showCatName val="0"/>
          <c:showSerName val="0"/>
          <c:showPercent val="0"/>
          <c:showBubbleSize val="0"/>
        </c:dLbls>
        <c:gapWidth val="150"/>
        <c:overlap val="100"/>
        <c:axId val="658621935"/>
        <c:axId val="658674511"/>
      </c:barChart>
      <c:lineChart>
        <c:grouping val="standard"/>
        <c:varyColors val="0"/>
        <c:ser>
          <c:idx val="4"/>
          <c:order val="4"/>
          <c:tx>
            <c:strRef>
              <c:f>'Outcomes based on Goal'!$F$1</c:f>
              <c:strCache>
                <c:ptCount val="1"/>
                <c:pt idx="0">
                  <c:v>Percentage Successful</c:v>
                </c:pt>
              </c:strCache>
            </c:strRef>
          </c:tx>
          <c:spPr>
            <a:ln w="28575" cap="rnd">
              <a:solidFill>
                <a:schemeClr val="accent6"/>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4-6019-42E8-BD04-1CBBD9432917}"/>
            </c:ext>
          </c:extLst>
        </c:ser>
        <c:ser>
          <c:idx val="5"/>
          <c:order val="5"/>
          <c:tx>
            <c:strRef>
              <c:f>'Outcomes based on Goal'!$G$1</c:f>
              <c:strCache>
                <c:ptCount val="1"/>
                <c:pt idx="0">
                  <c:v>Percentage Failed</c:v>
                </c:pt>
              </c:strCache>
            </c:strRef>
          </c:tx>
          <c:spPr>
            <a:ln w="28575" cap="rnd">
              <a:solidFill>
                <a:srgbClr val="C00000"/>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5-6019-42E8-BD04-1CBBD9432917}"/>
            </c:ext>
          </c:extLst>
        </c:ser>
        <c:ser>
          <c:idx val="6"/>
          <c:order val="6"/>
          <c:tx>
            <c:strRef>
              <c:f>'Outcomes based on Goal'!$H$1</c:f>
              <c:strCache>
                <c:ptCount val="1"/>
                <c:pt idx="0">
                  <c:v>Percentage Canceled</c:v>
                </c:pt>
              </c:strCache>
            </c:strRef>
          </c:tx>
          <c:spPr>
            <a:ln w="28575" cap="rnd">
              <a:solidFill>
                <a:schemeClr val="accent4"/>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6-6019-42E8-BD04-1CBBD9432917}"/>
            </c:ext>
          </c:extLst>
        </c:ser>
        <c:dLbls>
          <c:showLegendKey val="0"/>
          <c:showVal val="0"/>
          <c:showCatName val="0"/>
          <c:showSerName val="0"/>
          <c:showPercent val="0"/>
          <c:showBubbleSize val="0"/>
        </c:dLbls>
        <c:marker val="1"/>
        <c:smooth val="0"/>
        <c:axId val="658623135"/>
        <c:axId val="658681999"/>
      </c:lineChart>
      <c:catAx>
        <c:axId val="658621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674511"/>
        <c:crosses val="autoZero"/>
        <c:auto val="1"/>
        <c:lblAlgn val="ctr"/>
        <c:lblOffset val="100"/>
        <c:noMultiLvlLbl val="0"/>
      </c:catAx>
      <c:valAx>
        <c:axId val="65867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621935"/>
        <c:crosses val="autoZero"/>
        <c:crossBetween val="between"/>
      </c:valAx>
      <c:valAx>
        <c:axId val="658681999"/>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623135"/>
        <c:crosses val="max"/>
        <c:crossBetween val="between"/>
      </c:valAx>
      <c:catAx>
        <c:axId val="658623135"/>
        <c:scaling>
          <c:orientation val="minMax"/>
        </c:scaling>
        <c:delete val="1"/>
        <c:axPos val="b"/>
        <c:numFmt formatCode="General" sourceLinked="1"/>
        <c:majorTickMark val="none"/>
        <c:minorTickMark val="none"/>
        <c:tickLblPos val="nextTo"/>
        <c:crossAx val="65868199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[CrowdfundingBook.xlsx]Category Analysis!PivotTable1</c:name>
    <c:fmtId val="4"/>
  </c:pivotSource>
  <c:chart>
    <c:autoTitleDeleted val="0"/>
    <c:pivotFmts>
      <c:pivotFmt>
        <c:idx val="0"/>
        <c:spPr>
          <a:solidFill>
            <a:srgbClr val="FFC000"/>
          </a:solidFill>
          <a:ln>
            <a:noFill/>
          </a:ln>
          <a:effectLst/>
        </c:spPr>
        <c:marker>
          <c:symbol val="none"/>
        </c:marker>
      </c:pivotFmt>
      <c:pivotFmt>
        <c:idx val="1"/>
        <c:spPr>
          <a:solidFill>
            <a:srgbClr val="FF5050"/>
          </a:solidFill>
          <a:ln>
            <a:noFill/>
          </a:ln>
          <a:effectLst/>
        </c:spPr>
        <c:marker>
          <c:symbol val="none"/>
        </c:marker>
      </c:pivotFmt>
      <c:pivotFmt>
        <c:idx val="2"/>
        <c:spPr>
          <a:solidFill>
            <a:srgbClr val="0070C0"/>
          </a:solidFill>
          <a:ln>
            <a:noFill/>
          </a:ln>
          <a:effectLst/>
        </c:spPr>
        <c:marker>
          <c:symbol val="none"/>
        </c:marker>
      </c:pivotFmt>
      <c:pivotFmt>
        <c:idx val="3"/>
        <c:spPr>
          <a:solidFill>
            <a:srgbClr val="00B050"/>
          </a:solidFill>
          <a:ln>
            <a:noFill/>
          </a:ln>
          <a:effectLst/>
        </c:spPr>
        <c:marker>
          <c:symbol val="none"/>
        </c:marker>
      </c:pivotFmt>
      <c:pivotFmt>
        <c:idx val="4"/>
        <c:spPr>
          <a:solidFill>
            <a:srgbClr val="0070C0"/>
          </a:solidFill>
          <a:ln>
            <a:noFill/>
          </a:ln>
          <a:effectLst/>
        </c:spPr>
      </c:pivotFmt>
      <c:pivotFmt>
        <c:idx val="5"/>
        <c:spPr>
          <a:solidFill>
            <a:srgbClr val="FFC000"/>
          </a:solidFill>
          <a:ln>
            <a:noFill/>
          </a:ln>
          <a:effectLst/>
        </c:spPr>
        <c:marker>
          <c:symbol val="none"/>
        </c:marker>
      </c:pivotFmt>
      <c:pivotFmt>
        <c:idx val="6"/>
        <c:spPr>
          <a:solidFill>
            <a:srgbClr val="FF5050"/>
          </a:solidFill>
          <a:ln>
            <a:noFill/>
          </a:ln>
          <a:effectLst/>
        </c:spPr>
        <c:marker>
          <c:symbol val="none"/>
        </c:marker>
      </c:pivotFmt>
      <c:pivotFmt>
        <c:idx val="7"/>
        <c:spPr>
          <a:solidFill>
            <a:srgbClr val="0070C0"/>
          </a:solidFill>
          <a:ln>
            <a:noFill/>
          </a:ln>
          <a:effectLst/>
        </c:spPr>
        <c:marker>
          <c:symbol val="none"/>
        </c:marker>
      </c:pivotFmt>
      <c:pivotFmt>
        <c:idx val="8"/>
        <c:spPr>
          <a:solidFill>
            <a:srgbClr val="00B050"/>
          </a:solidFill>
          <a:ln>
            <a:noFill/>
          </a:ln>
          <a:effectLst/>
        </c:spPr>
        <c:marker>
          <c:symbol val="none"/>
        </c:marker>
      </c:pivotFmt>
      <c:pivotFmt>
        <c:idx val="9"/>
        <c:spPr>
          <a:solidFill>
            <a:srgbClr val="FFC000"/>
          </a:solidFill>
          <a:ln>
            <a:noFill/>
          </a:ln>
          <a:effectLst/>
        </c:spPr>
        <c:marker>
          <c:symbol val="none"/>
        </c:marker>
      </c:pivotFmt>
      <c:pivotFmt>
        <c:idx val="10"/>
        <c:spPr>
          <a:solidFill>
            <a:srgbClr val="FF5050"/>
          </a:solidFill>
          <a:ln>
            <a:noFill/>
          </a:ln>
          <a:effectLst/>
        </c:spPr>
        <c:marker>
          <c:symbol val="none"/>
        </c:marker>
      </c:pivotFmt>
      <c:pivotFmt>
        <c:idx val="11"/>
        <c:spPr>
          <a:solidFill>
            <a:srgbClr val="0070C0"/>
          </a:solidFill>
          <a:ln>
            <a:noFill/>
          </a:ln>
          <a:effectLst/>
        </c:spPr>
        <c:marker>
          <c:symbol val="none"/>
        </c:marker>
      </c:pivotFmt>
      <c:pivotFmt>
        <c:idx val="12"/>
        <c:spPr>
          <a:solidFill>
            <a:srgbClr val="00B050"/>
          </a:solidFill>
          <a:ln>
            <a:noFill/>
          </a:ln>
          <a:effectLst/>
        </c:spPr>
        <c:marker>
          <c:symbol val="none"/>
        </c:marker>
      </c:pivotFmt>
    </c:pivotFmts>
    <c:plotArea>
      <c:layout/>
      <c:barChart>
        <c:barDir val="col"/>
        <c:grouping val="stacked"/>
        <c:varyColors val="0"/>
        <c:ser>
          <c:idx val="0"/>
          <c:order val="0"/>
          <c:tx>
            <c:strRef>
              <c:f>'Category Analysis'!$B$3:$B$4</c:f>
              <c:strCache>
                <c:ptCount val="1"/>
                <c:pt idx="0">
                  <c:v>canceled</c:v>
                </c:pt>
              </c:strCache>
            </c:strRef>
          </c:tx>
          <c:spPr>
            <a:solidFill>
              <a:srgbClr val="FFC000"/>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D07-460D-9BD9-5424FB0C473F}"/>
            </c:ext>
          </c:extLst>
        </c:ser>
        <c:ser>
          <c:idx val="1"/>
          <c:order val="1"/>
          <c:tx>
            <c:strRef>
              <c:f>'Category Analysis'!$C$3:$C$4</c:f>
              <c:strCache>
                <c:ptCount val="1"/>
                <c:pt idx="0">
                  <c:v>failed</c:v>
                </c:pt>
              </c:strCache>
            </c:strRef>
          </c:tx>
          <c:spPr>
            <a:solidFill>
              <a:srgbClr val="FF5050"/>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D07-460D-9BD9-5424FB0C473F}"/>
            </c:ext>
          </c:extLst>
        </c:ser>
        <c:ser>
          <c:idx val="2"/>
          <c:order val="2"/>
          <c:tx>
            <c:strRef>
              <c:f>'Category Analysis'!$D$3:$D$4</c:f>
              <c:strCache>
                <c:ptCount val="1"/>
                <c:pt idx="0">
                  <c:v>live</c:v>
                </c:pt>
              </c:strCache>
            </c:strRef>
          </c:tx>
          <c:spPr>
            <a:solidFill>
              <a:srgbClr val="0070C0"/>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D07-460D-9BD9-5424FB0C473F}"/>
            </c:ext>
          </c:extLst>
        </c:ser>
        <c:ser>
          <c:idx val="3"/>
          <c:order val="3"/>
          <c:tx>
            <c:strRef>
              <c:f>'Category Analysis'!$E$3:$E$4</c:f>
              <c:strCache>
                <c:ptCount val="1"/>
                <c:pt idx="0">
                  <c:v>successful</c:v>
                </c:pt>
              </c:strCache>
            </c:strRef>
          </c:tx>
          <c:spPr>
            <a:solidFill>
              <a:srgbClr val="00B050"/>
            </a:solidFill>
            <a:ln>
              <a:noFill/>
            </a:ln>
            <a:effectLst/>
          </c:spPr>
          <c:invertIfNegative val="0"/>
          <c:cat>
            <c:strRef>
              <c:f>'Category Analysis'!$A$5:$A$14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Analysis'!$E$5:$E$14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D07-460D-9BD9-5424FB0C473F}"/>
            </c:ext>
          </c:extLst>
        </c:ser>
        <c:dLbls>
          <c:showLegendKey val="0"/>
          <c:showVal val="0"/>
          <c:showCatName val="0"/>
          <c:showSerName val="0"/>
          <c:showPercent val="0"/>
          <c:showBubbleSize val="0"/>
        </c:dLbls>
        <c:gapWidth val="150"/>
        <c:overlap val="100"/>
        <c:axId val="698181488"/>
        <c:axId val="432489568"/>
      </c:barChart>
      <c:catAx>
        <c:axId val="6981814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489568"/>
        <c:crosses val="autoZero"/>
        <c:auto val="1"/>
        <c:lblAlgn val="ctr"/>
        <c:lblOffset val="100"/>
        <c:noMultiLvlLbl val="0"/>
      </c:catAx>
      <c:valAx>
        <c:axId val="43248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18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63751-3A33-4908-A6D6-AF746401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1209</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Paramdeep Birdi</dc:creator>
  <cp:keywords/>
  <dc:description/>
  <cp:lastModifiedBy>Paramdeep Singh Birdi</cp:lastModifiedBy>
  <cp:revision>14</cp:revision>
  <cp:lastPrinted>2023-02-27T22:20:00Z</cp:lastPrinted>
  <dcterms:created xsi:type="dcterms:W3CDTF">2023-02-27T22:24:00Z</dcterms:created>
  <dcterms:modified xsi:type="dcterms:W3CDTF">2023-02-28T02:40:00Z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