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9B750" w14:textId="77508075" w:rsidR="00805B57" w:rsidRPr="00A469F9" w:rsidRDefault="0084303E">
      <w:pPr>
        <w:widowControl/>
        <w:jc w:val="left"/>
        <w:rPr>
          <w:rFonts w:cs="Arial"/>
          <w:sz w:val="36"/>
          <w:szCs w:val="36"/>
        </w:rPr>
      </w:pPr>
      <w:bookmarkStart w:id="0" w:name="_Hlk508025135"/>
      <w:bookmarkEnd w:id="0"/>
      <w:r>
        <w:rPr>
          <w:rFonts w:cs="Arial"/>
          <w:b/>
          <w:bCs/>
          <w:kern w:val="0"/>
          <w:sz w:val="36"/>
          <w:szCs w:val="36"/>
        </w:rPr>
        <w:t xml:space="preserve">Supplementary File 1 </w:t>
      </w:r>
      <w:r w:rsidR="00805B57" w:rsidRPr="00A469F9">
        <w:rPr>
          <w:rFonts w:cs="Arial"/>
          <w:b/>
          <w:bCs/>
          <w:kern w:val="0"/>
          <w:sz w:val="36"/>
          <w:szCs w:val="36"/>
        </w:rPr>
        <w:t>C</w:t>
      </w:r>
      <w:r>
        <w:rPr>
          <w:rFonts w:cs="Arial"/>
          <w:b/>
          <w:bCs/>
          <w:kern w:val="0"/>
          <w:sz w:val="36"/>
          <w:szCs w:val="36"/>
        </w:rPr>
        <w:t>ontent</w:t>
      </w:r>
    </w:p>
    <w:sdt>
      <w:sdtPr>
        <w:rPr>
          <w:rFonts w:ascii="Arial" w:eastAsiaTheme="minorEastAsia" w:hAnsi="Arial" w:cstheme="minorBidi"/>
          <w:color w:val="auto"/>
          <w:kern w:val="2"/>
          <w:sz w:val="24"/>
          <w:szCs w:val="22"/>
          <w:lang w:val="zh-CN"/>
        </w:rPr>
        <w:id w:val="1605997054"/>
        <w:docPartObj>
          <w:docPartGallery w:val="Table of Contents"/>
          <w:docPartUnique/>
        </w:docPartObj>
      </w:sdtPr>
      <w:sdtEndPr>
        <w:rPr>
          <w:b/>
          <w:bCs/>
        </w:rPr>
      </w:sdtEndPr>
      <w:sdtContent>
        <w:p w14:paraId="248D8E1D" w14:textId="5B8094EC" w:rsidR="00894F01" w:rsidRDefault="00894F01">
          <w:pPr>
            <w:pStyle w:val="TOC"/>
          </w:pPr>
        </w:p>
        <w:p w14:paraId="3F46B064" w14:textId="2AFCC9FF" w:rsidR="00B55636" w:rsidRDefault="00894F01">
          <w:pPr>
            <w:pStyle w:val="11"/>
            <w:tabs>
              <w:tab w:val="right" w:leader="dot" w:pos="13944"/>
            </w:tabs>
            <w:rPr>
              <w:rFonts w:asciiTheme="minorHAnsi" w:hAnsiTheme="minorHAnsi"/>
              <w:noProof/>
              <w:sz w:val="21"/>
            </w:rPr>
          </w:pPr>
          <w:r>
            <w:fldChar w:fldCharType="begin"/>
          </w:r>
          <w:r>
            <w:instrText xml:space="preserve"> TOC \o "1-3" \h \z \u </w:instrText>
          </w:r>
          <w:r>
            <w:fldChar w:fldCharType="separate"/>
          </w:r>
          <w:hyperlink w:anchor="_Toc530903025" w:history="1">
            <w:r w:rsidR="00B55636" w:rsidRPr="00503E74">
              <w:rPr>
                <w:rStyle w:val="aa"/>
                <w:noProof/>
              </w:rPr>
              <w:t>Table S1. Study characteristics of the 17 public ovarian cancer datasets</w:t>
            </w:r>
            <w:r w:rsidR="00B55636">
              <w:rPr>
                <w:noProof/>
                <w:webHidden/>
              </w:rPr>
              <w:tab/>
            </w:r>
            <w:r w:rsidR="00B55636">
              <w:rPr>
                <w:noProof/>
                <w:webHidden/>
              </w:rPr>
              <w:fldChar w:fldCharType="begin"/>
            </w:r>
            <w:r w:rsidR="00B55636">
              <w:rPr>
                <w:noProof/>
                <w:webHidden/>
              </w:rPr>
              <w:instrText xml:space="preserve"> PAGEREF _Toc530903025 \h </w:instrText>
            </w:r>
            <w:r w:rsidR="00B55636">
              <w:rPr>
                <w:noProof/>
                <w:webHidden/>
              </w:rPr>
            </w:r>
            <w:r w:rsidR="00B55636">
              <w:rPr>
                <w:noProof/>
                <w:webHidden/>
              </w:rPr>
              <w:fldChar w:fldCharType="separate"/>
            </w:r>
            <w:r w:rsidR="00B55636">
              <w:rPr>
                <w:noProof/>
                <w:webHidden/>
              </w:rPr>
              <w:t>2</w:t>
            </w:r>
            <w:r w:rsidR="00B55636">
              <w:rPr>
                <w:noProof/>
                <w:webHidden/>
              </w:rPr>
              <w:fldChar w:fldCharType="end"/>
            </w:r>
          </w:hyperlink>
        </w:p>
        <w:p w14:paraId="15E9B04A" w14:textId="396B8401" w:rsidR="00B55636" w:rsidRDefault="00B55636">
          <w:pPr>
            <w:pStyle w:val="21"/>
            <w:tabs>
              <w:tab w:val="right" w:leader="dot" w:pos="13944"/>
            </w:tabs>
            <w:ind w:left="480"/>
            <w:rPr>
              <w:rFonts w:asciiTheme="minorHAnsi" w:hAnsiTheme="minorHAnsi"/>
              <w:noProof/>
              <w:sz w:val="21"/>
            </w:rPr>
          </w:pPr>
          <w:hyperlink w:anchor="_Toc530903026" w:history="1">
            <w:r w:rsidRPr="00503E74">
              <w:rPr>
                <w:rStyle w:val="aa"/>
                <w:noProof/>
              </w:rPr>
              <w:t>Table S1. (Continued)</w:t>
            </w:r>
            <w:r>
              <w:rPr>
                <w:noProof/>
                <w:webHidden/>
              </w:rPr>
              <w:tab/>
            </w:r>
            <w:r>
              <w:rPr>
                <w:noProof/>
                <w:webHidden/>
              </w:rPr>
              <w:fldChar w:fldCharType="begin"/>
            </w:r>
            <w:r>
              <w:rPr>
                <w:noProof/>
                <w:webHidden/>
              </w:rPr>
              <w:instrText xml:space="preserve"> PAGEREF _Toc530903026 \h </w:instrText>
            </w:r>
            <w:r>
              <w:rPr>
                <w:noProof/>
                <w:webHidden/>
              </w:rPr>
            </w:r>
            <w:r>
              <w:rPr>
                <w:noProof/>
                <w:webHidden/>
              </w:rPr>
              <w:fldChar w:fldCharType="separate"/>
            </w:r>
            <w:r>
              <w:rPr>
                <w:noProof/>
                <w:webHidden/>
              </w:rPr>
              <w:t>3</w:t>
            </w:r>
            <w:r>
              <w:rPr>
                <w:noProof/>
                <w:webHidden/>
              </w:rPr>
              <w:fldChar w:fldCharType="end"/>
            </w:r>
          </w:hyperlink>
        </w:p>
        <w:p w14:paraId="411CD70E" w14:textId="5BDCA238" w:rsidR="00B55636" w:rsidRDefault="00B55636">
          <w:pPr>
            <w:pStyle w:val="11"/>
            <w:tabs>
              <w:tab w:val="right" w:leader="dot" w:pos="13944"/>
            </w:tabs>
            <w:rPr>
              <w:rFonts w:asciiTheme="minorHAnsi" w:hAnsiTheme="minorHAnsi"/>
              <w:noProof/>
              <w:sz w:val="21"/>
            </w:rPr>
          </w:pPr>
          <w:hyperlink w:anchor="_Toc530903027" w:history="1">
            <w:r w:rsidRPr="00503E74">
              <w:rPr>
                <w:rStyle w:val="aa"/>
                <w:noProof/>
              </w:rPr>
              <w:t>Table S2. Gene list and immune category for IPSOV</w:t>
            </w:r>
            <w:r>
              <w:rPr>
                <w:noProof/>
                <w:webHidden/>
              </w:rPr>
              <w:tab/>
            </w:r>
            <w:r>
              <w:rPr>
                <w:noProof/>
                <w:webHidden/>
              </w:rPr>
              <w:fldChar w:fldCharType="begin"/>
            </w:r>
            <w:r>
              <w:rPr>
                <w:noProof/>
                <w:webHidden/>
              </w:rPr>
              <w:instrText xml:space="preserve"> PAGEREF _Toc530903027 \h </w:instrText>
            </w:r>
            <w:r>
              <w:rPr>
                <w:noProof/>
                <w:webHidden/>
              </w:rPr>
            </w:r>
            <w:r>
              <w:rPr>
                <w:noProof/>
                <w:webHidden/>
              </w:rPr>
              <w:fldChar w:fldCharType="separate"/>
            </w:r>
            <w:r>
              <w:rPr>
                <w:noProof/>
                <w:webHidden/>
              </w:rPr>
              <w:t>4</w:t>
            </w:r>
            <w:r>
              <w:rPr>
                <w:noProof/>
                <w:webHidden/>
              </w:rPr>
              <w:fldChar w:fldCharType="end"/>
            </w:r>
          </w:hyperlink>
        </w:p>
        <w:p w14:paraId="0A731B91" w14:textId="702343D5" w:rsidR="00B55636" w:rsidRDefault="00B55636">
          <w:pPr>
            <w:pStyle w:val="11"/>
            <w:tabs>
              <w:tab w:val="right" w:leader="dot" w:pos="13944"/>
            </w:tabs>
            <w:rPr>
              <w:rFonts w:asciiTheme="minorHAnsi" w:hAnsiTheme="minorHAnsi"/>
              <w:noProof/>
              <w:sz w:val="21"/>
            </w:rPr>
          </w:pPr>
          <w:hyperlink w:anchor="_Toc530903028" w:history="1">
            <w:r w:rsidRPr="00503E74">
              <w:rPr>
                <w:rStyle w:val="aa"/>
                <w:noProof/>
              </w:rPr>
              <w:t>Table S3. Coefficients for each immune category of IPSOV</w:t>
            </w:r>
            <w:r>
              <w:rPr>
                <w:noProof/>
                <w:webHidden/>
              </w:rPr>
              <w:tab/>
            </w:r>
            <w:r>
              <w:rPr>
                <w:noProof/>
                <w:webHidden/>
              </w:rPr>
              <w:fldChar w:fldCharType="begin"/>
            </w:r>
            <w:r>
              <w:rPr>
                <w:noProof/>
                <w:webHidden/>
              </w:rPr>
              <w:instrText xml:space="preserve"> PAGEREF _Toc530903028 \h </w:instrText>
            </w:r>
            <w:r>
              <w:rPr>
                <w:noProof/>
                <w:webHidden/>
              </w:rPr>
            </w:r>
            <w:r>
              <w:rPr>
                <w:noProof/>
                <w:webHidden/>
              </w:rPr>
              <w:fldChar w:fldCharType="separate"/>
            </w:r>
            <w:r>
              <w:rPr>
                <w:noProof/>
                <w:webHidden/>
              </w:rPr>
              <w:t>9</w:t>
            </w:r>
            <w:r>
              <w:rPr>
                <w:noProof/>
                <w:webHidden/>
              </w:rPr>
              <w:fldChar w:fldCharType="end"/>
            </w:r>
          </w:hyperlink>
        </w:p>
        <w:p w14:paraId="7CF5373B" w14:textId="210693E3" w:rsidR="00B55636" w:rsidRDefault="00B55636">
          <w:pPr>
            <w:pStyle w:val="11"/>
            <w:tabs>
              <w:tab w:val="right" w:leader="dot" w:pos="13944"/>
            </w:tabs>
            <w:rPr>
              <w:rFonts w:asciiTheme="minorHAnsi" w:hAnsiTheme="minorHAnsi"/>
              <w:noProof/>
              <w:sz w:val="21"/>
            </w:rPr>
          </w:pPr>
          <w:hyperlink w:anchor="_Toc530903029" w:history="1">
            <w:r w:rsidRPr="00503E74">
              <w:rPr>
                <w:rStyle w:val="aa"/>
                <w:noProof/>
              </w:rPr>
              <w:t>Table S4. Cox regression analysis for the IPSOV and clinical characteristics</w:t>
            </w:r>
            <w:r>
              <w:rPr>
                <w:noProof/>
                <w:webHidden/>
              </w:rPr>
              <w:tab/>
            </w:r>
            <w:r>
              <w:rPr>
                <w:noProof/>
                <w:webHidden/>
              </w:rPr>
              <w:fldChar w:fldCharType="begin"/>
            </w:r>
            <w:r>
              <w:rPr>
                <w:noProof/>
                <w:webHidden/>
              </w:rPr>
              <w:instrText xml:space="preserve"> PAGEREF _Toc530903029 \h </w:instrText>
            </w:r>
            <w:r>
              <w:rPr>
                <w:noProof/>
                <w:webHidden/>
              </w:rPr>
            </w:r>
            <w:r>
              <w:rPr>
                <w:noProof/>
                <w:webHidden/>
              </w:rPr>
              <w:fldChar w:fldCharType="separate"/>
            </w:r>
            <w:r>
              <w:rPr>
                <w:noProof/>
                <w:webHidden/>
              </w:rPr>
              <w:t>10</w:t>
            </w:r>
            <w:r>
              <w:rPr>
                <w:noProof/>
                <w:webHidden/>
              </w:rPr>
              <w:fldChar w:fldCharType="end"/>
            </w:r>
          </w:hyperlink>
        </w:p>
        <w:p w14:paraId="6654BD0E" w14:textId="2F10C753" w:rsidR="00B55636" w:rsidRDefault="00B55636">
          <w:pPr>
            <w:pStyle w:val="21"/>
            <w:tabs>
              <w:tab w:val="right" w:leader="dot" w:pos="13944"/>
            </w:tabs>
            <w:ind w:left="480"/>
            <w:rPr>
              <w:rFonts w:asciiTheme="minorHAnsi" w:hAnsiTheme="minorHAnsi"/>
              <w:noProof/>
              <w:sz w:val="21"/>
            </w:rPr>
          </w:pPr>
          <w:hyperlink w:anchor="_Toc530903030" w:history="1">
            <w:r w:rsidRPr="00503E74">
              <w:rPr>
                <w:rStyle w:val="aa"/>
                <w:noProof/>
              </w:rPr>
              <w:t>Table S4. (Continued)</w:t>
            </w:r>
            <w:r>
              <w:rPr>
                <w:noProof/>
                <w:webHidden/>
              </w:rPr>
              <w:tab/>
            </w:r>
            <w:r>
              <w:rPr>
                <w:noProof/>
                <w:webHidden/>
              </w:rPr>
              <w:fldChar w:fldCharType="begin"/>
            </w:r>
            <w:r>
              <w:rPr>
                <w:noProof/>
                <w:webHidden/>
              </w:rPr>
              <w:instrText xml:space="preserve"> PAGEREF _Toc530903030 \h </w:instrText>
            </w:r>
            <w:r>
              <w:rPr>
                <w:noProof/>
                <w:webHidden/>
              </w:rPr>
            </w:r>
            <w:r>
              <w:rPr>
                <w:noProof/>
                <w:webHidden/>
              </w:rPr>
              <w:fldChar w:fldCharType="separate"/>
            </w:r>
            <w:r>
              <w:rPr>
                <w:noProof/>
                <w:webHidden/>
              </w:rPr>
              <w:t>10</w:t>
            </w:r>
            <w:r>
              <w:rPr>
                <w:noProof/>
                <w:webHidden/>
              </w:rPr>
              <w:fldChar w:fldCharType="end"/>
            </w:r>
          </w:hyperlink>
        </w:p>
        <w:p w14:paraId="5BE5AE35" w14:textId="0946FF2E" w:rsidR="00B55636" w:rsidRDefault="00B55636">
          <w:pPr>
            <w:pStyle w:val="11"/>
            <w:tabs>
              <w:tab w:val="right" w:leader="dot" w:pos="13944"/>
            </w:tabs>
            <w:rPr>
              <w:rFonts w:asciiTheme="minorHAnsi" w:hAnsiTheme="minorHAnsi"/>
              <w:noProof/>
              <w:sz w:val="21"/>
            </w:rPr>
          </w:pPr>
          <w:hyperlink w:anchor="_Toc530903031" w:history="1">
            <w:r w:rsidRPr="00503E74">
              <w:rPr>
                <w:rStyle w:val="aa"/>
                <w:noProof/>
              </w:rPr>
              <w:t>Table S5. C-index (standard error) of the prognostic signatures and clinical characteristics in the eight datasets.</w:t>
            </w:r>
            <w:r>
              <w:rPr>
                <w:noProof/>
                <w:webHidden/>
              </w:rPr>
              <w:tab/>
            </w:r>
            <w:r>
              <w:rPr>
                <w:noProof/>
                <w:webHidden/>
              </w:rPr>
              <w:fldChar w:fldCharType="begin"/>
            </w:r>
            <w:r>
              <w:rPr>
                <w:noProof/>
                <w:webHidden/>
              </w:rPr>
              <w:instrText xml:space="preserve"> PAGEREF _Toc530903031 \h </w:instrText>
            </w:r>
            <w:r>
              <w:rPr>
                <w:noProof/>
                <w:webHidden/>
              </w:rPr>
            </w:r>
            <w:r>
              <w:rPr>
                <w:noProof/>
                <w:webHidden/>
              </w:rPr>
              <w:fldChar w:fldCharType="separate"/>
            </w:r>
            <w:r>
              <w:rPr>
                <w:noProof/>
                <w:webHidden/>
              </w:rPr>
              <w:t>12</w:t>
            </w:r>
            <w:r>
              <w:rPr>
                <w:noProof/>
                <w:webHidden/>
              </w:rPr>
              <w:fldChar w:fldCharType="end"/>
            </w:r>
          </w:hyperlink>
        </w:p>
        <w:p w14:paraId="15590538" w14:textId="320B3231" w:rsidR="00B55636" w:rsidRDefault="00B55636">
          <w:pPr>
            <w:pStyle w:val="11"/>
            <w:tabs>
              <w:tab w:val="right" w:leader="dot" w:pos="13944"/>
            </w:tabs>
            <w:rPr>
              <w:rFonts w:asciiTheme="minorHAnsi" w:hAnsiTheme="minorHAnsi"/>
              <w:noProof/>
              <w:sz w:val="21"/>
            </w:rPr>
          </w:pPr>
          <w:hyperlink w:anchor="_Toc530903032" w:history="1">
            <w:r w:rsidRPr="00503E74">
              <w:rPr>
                <w:rStyle w:val="aa"/>
                <w:noProof/>
              </w:rPr>
              <w:t>Table S6. Pathway enrichment analysis for IPSOV genes from KEGG and GO (top20 of BP, MF and CC) database</w:t>
            </w:r>
            <w:r>
              <w:rPr>
                <w:noProof/>
                <w:webHidden/>
              </w:rPr>
              <w:tab/>
            </w:r>
            <w:r>
              <w:rPr>
                <w:noProof/>
                <w:webHidden/>
              </w:rPr>
              <w:fldChar w:fldCharType="begin"/>
            </w:r>
            <w:r>
              <w:rPr>
                <w:noProof/>
                <w:webHidden/>
              </w:rPr>
              <w:instrText xml:space="preserve"> PAGEREF _Toc530903032 \h </w:instrText>
            </w:r>
            <w:r>
              <w:rPr>
                <w:noProof/>
                <w:webHidden/>
              </w:rPr>
            </w:r>
            <w:r>
              <w:rPr>
                <w:noProof/>
                <w:webHidden/>
              </w:rPr>
              <w:fldChar w:fldCharType="separate"/>
            </w:r>
            <w:r>
              <w:rPr>
                <w:noProof/>
                <w:webHidden/>
              </w:rPr>
              <w:t>13</w:t>
            </w:r>
            <w:r>
              <w:rPr>
                <w:noProof/>
                <w:webHidden/>
              </w:rPr>
              <w:fldChar w:fldCharType="end"/>
            </w:r>
          </w:hyperlink>
        </w:p>
        <w:p w14:paraId="1329E048" w14:textId="4D174055" w:rsidR="00B55636" w:rsidRDefault="00B55636">
          <w:pPr>
            <w:pStyle w:val="11"/>
            <w:tabs>
              <w:tab w:val="right" w:leader="dot" w:pos="13944"/>
            </w:tabs>
            <w:rPr>
              <w:rFonts w:asciiTheme="minorHAnsi" w:hAnsiTheme="minorHAnsi"/>
              <w:noProof/>
              <w:sz w:val="21"/>
            </w:rPr>
          </w:pPr>
          <w:hyperlink w:anchor="_Toc530903033" w:history="1">
            <w:r w:rsidRPr="00503E74">
              <w:rPr>
                <w:rStyle w:val="aa"/>
                <w:noProof/>
              </w:rPr>
              <w:t>Table S7. Reported prognostic models included in this study for comparison</w:t>
            </w:r>
            <w:r>
              <w:rPr>
                <w:noProof/>
                <w:webHidden/>
              </w:rPr>
              <w:tab/>
            </w:r>
            <w:r>
              <w:rPr>
                <w:noProof/>
                <w:webHidden/>
              </w:rPr>
              <w:fldChar w:fldCharType="begin"/>
            </w:r>
            <w:r>
              <w:rPr>
                <w:noProof/>
                <w:webHidden/>
              </w:rPr>
              <w:instrText xml:space="preserve"> PAGEREF _Toc530903033 \h </w:instrText>
            </w:r>
            <w:r>
              <w:rPr>
                <w:noProof/>
                <w:webHidden/>
              </w:rPr>
            </w:r>
            <w:r>
              <w:rPr>
                <w:noProof/>
                <w:webHidden/>
              </w:rPr>
              <w:fldChar w:fldCharType="separate"/>
            </w:r>
            <w:r>
              <w:rPr>
                <w:noProof/>
                <w:webHidden/>
              </w:rPr>
              <w:t>19</w:t>
            </w:r>
            <w:r>
              <w:rPr>
                <w:noProof/>
                <w:webHidden/>
              </w:rPr>
              <w:fldChar w:fldCharType="end"/>
            </w:r>
          </w:hyperlink>
        </w:p>
        <w:p w14:paraId="488DE0B4" w14:textId="4430B858" w:rsidR="00B55636" w:rsidRDefault="00B55636">
          <w:pPr>
            <w:pStyle w:val="11"/>
            <w:tabs>
              <w:tab w:val="right" w:leader="dot" w:pos="13944"/>
            </w:tabs>
            <w:rPr>
              <w:rFonts w:asciiTheme="minorHAnsi" w:hAnsiTheme="minorHAnsi"/>
              <w:noProof/>
              <w:sz w:val="21"/>
            </w:rPr>
          </w:pPr>
          <w:hyperlink w:anchor="_Toc530903034" w:history="1">
            <w:r w:rsidRPr="00503E74">
              <w:rPr>
                <w:rStyle w:val="aa"/>
                <w:noProof/>
              </w:rPr>
              <w:t>Figure S1. Meta-analysis for IPSOV and overall survival in the six datasets.</w:t>
            </w:r>
            <w:r>
              <w:rPr>
                <w:noProof/>
                <w:webHidden/>
              </w:rPr>
              <w:tab/>
            </w:r>
            <w:r>
              <w:rPr>
                <w:noProof/>
                <w:webHidden/>
              </w:rPr>
              <w:fldChar w:fldCharType="begin"/>
            </w:r>
            <w:r>
              <w:rPr>
                <w:noProof/>
                <w:webHidden/>
              </w:rPr>
              <w:instrText xml:space="preserve"> PAGEREF _Toc530903034 \h </w:instrText>
            </w:r>
            <w:r>
              <w:rPr>
                <w:noProof/>
                <w:webHidden/>
              </w:rPr>
            </w:r>
            <w:r>
              <w:rPr>
                <w:noProof/>
                <w:webHidden/>
              </w:rPr>
              <w:fldChar w:fldCharType="separate"/>
            </w:r>
            <w:r>
              <w:rPr>
                <w:noProof/>
                <w:webHidden/>
              </w:rPr>
              <w:t>20</w:t>
            </w:r>
            <w:r>
              <w:rPr>
                <w:noProof/>
                <w:webHidden/>
              </w:rPr>
              <w:fldChar w:fldCharType="end"/>
            </w:r>
          </w:hyperlink>
        </w:p>
        <w:p w14:paraId="05F23C3A" w14:textId="6B46770F" w:rsidR="00B55636" w:rsidRDefault="00B55636">
          <w:pPr>
            <w:pStyle w:val="11"/>
            <w:tabs>
              <w:tab w:val="right" w:leader="dot" w:pos="13944"/>
            </w:tabs>
            <w:rPr>
              <w:rFonts w:asciiTheme="minorHAnsi" w:hAnsiTheme="minorHAnsi"/>
              <w:noProof/>
              <w:sz w:val="21"/>
            </w:rPr>
          </w:pPr>
          <w:hyperlink w:anchor="_Toc530903035" w:history="1">
            <w:r w:rsidRPr="00503E74">
              <w:rPr>
                <w:rStyle w:val="aa"/>
                <w:noProof/>
              </w:rPr>
              <w:t>Figure S2. Subgroup and sensitivity analysis for IPSOV.</w:t>
            </w:r>
            <w:r>
              <w:rPr>
                <w:noProof/>
                <w:webHidden/>
              </w:rPr>
              <w:tab/>
            </w:r>
            <w:r>
              <w:rPr>
                <w:noProof/>
                <w:webHidden/>
              </w:rPr>
              <w:fldChar w:fldCharType="begin"/>
            </w:r>
            <w:r>
              <w:rPr>
                <w:noProof/>
                <w:webHidden/>
              </w:rPr>
              <w:instrText xml:space="preserve"> PAGEREF _Toc530903035 \h </w:instrText>
            </w:r>
            <w:r>
              <w:rPr>
                <w:noProof/>
                <w:webHidden/>
              </w:rPr>
            </w:r>
            <w:r>
              <w:rPr>
                <w:noProof/>
                <w:webHidden/>
              </w:rPr>
              <w:fldChar w:fldCharType="separate"/>
            </w:r>
            <w:r>
              <w:rPr>
                <w:noProof/>
                <w:webHidden/>
              </w:rPr>
              <w:t>21</w:t>
            </w:r>
            <w:r>
              <w:rPr>
                <w:noProof/>
                <w:webHidden/>
              </w:rPr>
              <w:fldChar w:fldCharType="end"/>
            </w:r>
          </w:hyperlink>
        </w:p>
        <w:p w14:paraId="38FD2096" w14:textId="26BDEE53" w:rsidR="00B55636" w:rsidRDefault="00B55636">
          <w:pPr>
            <w:pStyle w:val="11"/>
            <w:tabs>
              <w:tab w:val="right" w:leader="dot" w:pos="13944"/>
            </w:tabs>
            <w:rPr>
              <w:rFonts w:asciiTheme="minorHAnsi" w:hAnsiTheme="minorHAnsi"/>
              <w:noProof/>
              <w:sz w:val="21"/>
            </w:rPr>
          </w:pPr>
          <w:hyperlink w:anchor="_Toc530903036" w:history="1">
            <w:r w:rsidRPr="00503E74">
              <w:rPr>
                <w:rStyle w:val="aa"/>
                <w:noProof/>
              </w:rPr>
              <w:t>Figure S3. Robustness test of IPSOV</w:t>
            </w:r>
            <w:r>
              <w:rPr>
                <w:noProof/>
                <w:webHidden/>
              </w:rPr>
              <w:tab/>
            </w:r>
            <w:r>
              <w:rPr>
                <w:noProof/>
                <w:webHidden/>
              </w:rPr>
              <w:fldChar w:fldCharType="begin"/>
            </w:r>
            <w:r>
              <w:rPr>
                <w:noProof/>
                <w:webHidden/>
              </w:rPr>
              <w:instrText xml:space="preserve"> PAGEREF _Toc530903036 \h </w:instrText>
            </w:r>
            <w:r>
              <w:rPr>
                <w:noProof/>
                <w:webHidden/>
              </w:rPr>
            </w:r>
            <w:r>
              <w:rPr>
                <w:noProof/>
                <w:webHidden/>
              </w:rPr>
              <w:fldChar w:fldCharType="separate"/>
            </w:r>
            <w:r>
              <w:rPr>
                <w:noProof/>
                <w:webHidden/>
              </w:rPr>
              <w:t>22</w:t>
            </w:r>
            <w:r>
              <w:rPr>
                <w:noProof/>
                <w:webHidden/>
              </w:rPr>
              <w:fldChar w:fldCharType="end"/>
            </w:r>
          </w:hyperlink>
        </w:p>
        <w:p w14:paraId="61D7F813" w14:textId="3ADFAC7F" w:rsidR="00B55636" w:rsidRDefault="00B55636">
          <w:pPr>
            <w:pStyle w:val="11"/>
            <w:tabs>
              <w:tab w:val="right" w:leader="dot" w:pos="13944"/>
            </w:tabs>
            <w:rPr>
              <w:rFonts w:asciiTheme="minorHAnsi" w:hAnsiTheme="minorHAnsi"/>
              <w:noProof/>
              <w:sz w:val="21"/>
            </w:rPr>
          </w:pPr>
          <w:hyperlink w:anchor="_Toc530903037" w:history="1">
            <w:r w:rsidRPr="00503E74">
              <w:rPr>
                <w:rStyle w:val="aa"/>
                <w:noProof/>
              </w:rPr>
              <w:t>Reference</w:t>
            </w:r>
            <w:r>
              <w:rPr>
                <w:noProof/>
                <w:webHidden/>
              </w:rPr>
              <w:tab/>
            </w:r>
            <w:r>
              <w:rPr>
                <w:noProof/>
                <w:webHidden/>
              </w:rPr>
              <w:fldChar w:fldCharType="begin"/>
            </w:r>
            <w:r>
              <w:rPr>
                <w:noProof/>
                <w:webHidden/>
              </w:rPr>
              <w:instrText xml:space="preserve"> PAGEREF _Toc530903037 \h </w:instrText>
            </w:r>
            <w:r>
              <w:rPr>
                <w:noProof/>
                <w:webHidden/>
              </w:rPr>
            </w:r>
            <w:r>
              <w:rPr>
                <w:noProof/>
                <w:webHidden/>
              </w:rPr>
              <w:fldChar w:fldCharType="separate"/>
            </w:r>
            <w:r>
              <w:rPr>
                <w:noProof/>
                <w:webHidden/>
              </w:rPr>
              <w:t>23</w:t>
            </w:r>
            <w:r>
              <w:rPr>
                <w:noProof/>
                <w:webHidden/>
              </w:rPr>
              <w:fldChar w:fldCharType="end"/>
            </w:r>
          </w:hyperlink>
        </w:p>
        <w:p w14:paraId="6591AA40" w14:textId="792FF13D" w:rsidR="00894F01" w:rsidRDefault="00894F01">
          <w:r>
            <w:rPr>
              <w:b/>
              <w:bCs/>
              <w:lang w:val="zh-CN"/>
            </w:rPr>
            <w:fldChar w:fldCharType="end"/>
          </w:r>
        </w:p>
      </w:sdtContent>
    </w:sdt>
    <w:p w14:paraId="527E68B7" w14:textId="6F856752" w:rsidR="00805B57" w:rsidRDefault="00805B57">
      <w:pPr>
        <w:widowControl/>
        <w:jc w:val="left"/>
        <w:rPr>
          <w:rFonts w:eastAsiaTheme="majorEastAsia" w:cstheme="majorBidi"/>
          <w:b/>
          <w:szCs w:val="32"/>
        </w:rPr>
      </w:pPr>
      <w:r>
        <w:br w:type="page"/>
      </w:r>
    </w:p>
    <w:p w14:paraId="3EFF904A" w14:textId="537D993F" w:rsidR="00FB7987" w:rsidRPr="00C33C21" w:rsidRDefault="00FB7987" w:rsidP="00B21D70">
      <w:pPr>
        <w:pStyle w:val="1"/>
      </w:pPr>
      <w:bookmarkStart w:id="1" w:name="_Toc530903025"/>
      <w:r w:rsidRPr="00C33C21">
        <w:lastRenderedPageBreak/>
        <w:t>Table S</w:t>
      </w:r>
      <w:r w:rsidR="005E1B24">
        <w:t>1</w:t>
      </w:r>
      <w:r w:rsidRPr="00C33C21">
        <w:t xml:space="preserve">. </w:t>
      </w:r>
      <w:r>
        <w:t xml:space="preserve">Study characteristics of the </w:t>
      </w:r>
      <w:r w:rsidR="001838CF">
        <w:t xml:space="preserve">17 </w:t>
      </w:r>
      <w:r>
        <w:t xml:space="preserve">public </w:t>
      </w:r>
      <w:r>
        <w:rPr>
          <w:rFonts w:hint="eastAsia"/>
        </w:rPr>
        <w:t>ovarian</w:t>
      </w:r>
      <w:r>
        <w:t xml:space="preserve"> cancer datasets</w:t>
      </w:r>
      <w:bookmarkEnd w:id="1"/>
    </w:p>
    <w:tbl>
      <w:tblPr>
        <w:tblW w:w="14034" w:type="dxa"/>
        <w:tblBorders>
          <w:top w:val="single" w:sz="4" w:space="0" w:color="auto"/>
          <w:bottom w:val="single" w:sz="4" w:space="0" w:color="auto"/>
        </w:tblBorders>
        <w:tblLayout w:type="fixed"/>
        <w:tblLook w:val="04A0" w:firstRow="1" w:lastRow="0" w:firstColumn="1" w:lastColumn="0" w:noHBand="0" w:noVBand="1"/>
      </w:tblPr>
      <w:tblGrid>
        <w:gridCol w:w="1373"/>
        <w:gridCol w:w="6140"/>
        <w:gridCol w:w="4961"/>
        <w:gridCol w:w="1560"/>
      </w:tblGrid>
      <w:tr w:rsidR="00D678EE" w:rsidRPr="00FB7987" w14:paraId="75EDD91B" w14:textId="77777777" w:rsidTr="00D678EE">
        <w:trPr>
          <w:trHeight w:val="285"/>
        </w:trPr>
        <w:tc>
          <w:tcPr>
            <w:tcW w:w="1373" w:type="dxa"/>
            <w:tcBorders>
              <w:top w:val="single" w:sz="12" w:space="0" w:color="auto"/>
              <w:bottom w:val="single" w:sz="4" w:space="0" w:color="auto"/>
            </w:tcBorders>
            <w:shd w:val="clear" w:color="auto" w:fill="auto"/>
            <w:noWrap/>
            <w:vAlign w:val="center"/>
            <w:hideMark/>
          </w:tcPr>
          <w:p w14:paraId="6D4F2CCA" w14:textId="77777777" w:rsidR="00D678EE" w:rsidRPr="00B435CF" w:rsidRDefault="00D678EE" w:rsidP="009A16AE">
            <w:pPr>
              <w:widowControl/>
              <w:jc w:val="center"/>
              <w:rPr>
                <w:sz w:val="21"/>
              </w:rPr>
            </w:pPr>
            <w:r w:rsidRPr="00B435CF">
              <w:rPr>
                <w:sz w:val="21"/>
              </w:rPr>
              <w:t>Study ID</w:t>
            </w:r>
          </w:p>
        </w:tc>
        <w:tc>
          <w:tcPr>
            <w:tcW w:w="6140" w:type="dxa"/>
            <w:tcBorders>
              <w:top w:val="single" w:sz="12" w:space="0" w:color="auto"/>
              <w:bottom w:val="single" w:sz="4" w:space="0" w:color="auto"/>
            </w:tcBorders>
            <w:shd w:val="clear" w:color="auto" w:fill="auto"/>
            <w:noWrap/>
            <w:vAlign w:val="center"/>
          </w:tcPr>
          <w:p w14:paraId="11764449" w14:textId="3EF01B91" w:rsidR="00D678EE" w:rsidRPr="00B435CF" w:rsidRDefault="00D678EE" w:rsidP="00FB7987">
            <w:pPr>
              <w:widowControl/>
              <w:jc w:val="center"/>
              <w:rPr>
                <w:sz w:val="21"/>
              </w:rPr>
            </w:pPr>
            <w:r w:rsidRPr="00B435CF">
              <w:rPr>
                <w:sz w:val="21"/>
              </w:rPr>
              <w:t>Study title</w:t>
            </w:r>
          </w:p>
        </w:tc>
        <w:tc>
          <w:tcPr>
            <w:tcW w:w="4961" w:type="dxa"/>
            <w:tcBorders>
              <w:top w:val="single" w:sz="12" w:space="0" w:color="auto"/>
              <w:bottom w:val="single" w:sz="4" w:space="0" w:color="auto"/>
            </w:tcBorders>
          </w:tcPr>
          <w:p w14:paraId="01266496" w14:textId="77777777" w:rsidR="00D678EE" w:rsidRPr="00B435CF" w:rsidRDefault="00D678EE" w:rsidP="009A16AE">
            <w:pPr>
              <w:widowControl/>
              <w:jc w:val="center"/>
              <w:rPr>
                <w:sz w:val="21"/>
              </w:rPr>
            </w:pPr>
            <w:r w:rsidRPr="00B435CF">
              <w:rPr>
                <w:sz w:val="21"/>
              </w:rPr>
              <w:t>Platform</w:t>
            </w:r>
          </w:p>
        </w:tc>
        <w:tc>
          <w:tcPr>
            <w:tcW w:w="1560" w:type="dxa"/>
            <w:tcBorders>
              <w:top w:val="single" w:sz="12" w:space="0" w:color="auto"/>
              <w:bottom w:val="single" w:sz="4" w:space="0" w:color="auto"/>
            </w:tcBorders>
          </w:tcPr>
          <w:p w14:paraId="0C5D64BA" w14:textId="26DFE827" w:rsidR="00D678EE" w:rsidRPr="00B435CF" w:rsidRDefault="00D678EE" w:rsidP="009A16AE">
            <w:pPr>
              <w:widowControl/>
              <w:jc w:val="center"/>
              <w:rPr>
                <w:sz w:val="21"/>
              </w:rPr>
            </w:pPr>
            <w:r w:rsidRPr="00B435CF">
              <w:rPr>
                <w:sz w:val="21"/>
              </w:rPr>
              <w:t>Reference</w:t>
            </w:r>
          </w:p>
        </w:tc>
      </w:tr>
      <w:tr w:rsidR="00D678EE" w:rsidRPr="00FB7987" w14:paraId="27F0BBB1" w14:textId="77777777" w:rsidTr="00D678EE">
        <w:trPr>
          <w:trHeight w:val="285"/>
        </w:trPr>
        <w:tc>
          <w:tcPr>
            <w:tcW w:w="1373" w:type="dxa"/>
            <w:tcBorders>
              <w:top w:val="single" w:sz="4" w:space="0" w:color="auto"/>
              <w:bottom w:val="nil"/>
            </w:tcBorders>
            <w:shd w:val="clear" w:color="auto" w:fill="auto"/>
            <w:noWrap/>
          </w:tcPr>
          <w:p w14:paraId="40AEE116" w14:textId="1140EE7E" w:rsidR="00D678EE" w:rsidRPr="00FB7987" w:rsidRDefault="00D678EE" w:rsidP="009A16AE">
            <w:pPr>
              <w:rPr>
                <w:sz w:val="21"/>
              </w:rPr>
            </w:pPr>
            <w:r w:rsidRPr="00FB7987">
              <w:rPr>
                <w:sz w:val="21"/>
              </w:rPr>
              <w:t>GSE14764</w:t>
            </w:r>
          </w:p>
        </w:tc>
        <w:tc>
          <w:tcPr>
            <w:tcW w:w="6140" w:type="dxa"/>
            <w:tcBorders>
              <w:top w:val="single" w:sz="4" w:space="0" w:color="auto"/>
              <w:bottom w:val="nil"/>
            </w:tcBorders>
            <w:shd w:val="clear" w:color="auto" w:fill="auto"/>
            <w:noWrap/>
          </w:tcPr>
          <w:p w14:paraId="0FFDE1A3" w14:textId="1B891244" w:rsidR="00D678EE" w:rsidRPr="00FB7987" w:rsidRDefault="00D678EE" w:rsidP="009A16AE">
            <w:pPr>
              <w:rPr>
                <w:sz w:val="21"/>
              </w:rPr>
            </w:pPr>
            <w:r w:rsidRPr="00FB7987">
              <w:rPr>
                <w:sz w:val="21"/>
              </w:rPr>
              <w:t>A Prognostic Gene Expression Index in Ovarian Cancer</w:t>
            </w:r>
          </w:p>
        </w:tc>
        <w:tc>
          <w:tcPr>
            <w:tcW w:w="4961" w:type="dxa"/>
            <w:tcBorders>
              <w:top w:val="single" w:sz="4" w:space="0" w:color="auto"/>
              <w:bottom w:val="nil"/>
            </w:tcBorders>
          </w:tcPr>
          <w:p w14:paraId="19C5D91F" w14:textId="40A7FD61" w:rsidR="00D678EE" w:rsidRPr="00FB7987" w:rsidRDefault="00D678EE" w:rsidP="009A16AE">
            <w:pPr>
              <w:rPr>
                <w:sz w:val="21"/>
              </w:rPr>
            </w:pPr>
            <w:r w:rsidRPr="00FB7987">
              <w:rPr>
                <w:sz w:val="21"/>
              </w:rPr>
              <w:t>Affymetrix Human Genome U133A Array</w:t>
            </w:r>
          </w:p>
        </w:tc>
        <w:tc>
          <w:tcPr>
            <w:tcW w:w="1560" w:type="dxa"/>
            <w:tcBorders>
              <w:top w:val="single" w:sz="4" w:space="0" w:color="auto"/>
              <w:bottom w:val="nil"/>
            </w:tcBorders>
          </w:tcPr>
          <w:p w14:paraId="3C230E84" w14:textId="69B05705" w:rsidR="00D678EE" w:rsidRPr="00FB7987" w:rsidRDefault="00D678EE" w:rsidP="00EC127A">
            <w:pPr>
              <w:rPr>
                <w:sz w:val="21"/>
              </w:rPr>
            </w:pPr>
            <w:r>
              <w:rPr>
                <w:sz w:val="21"/>
              </w:rPr>
              <w:fldChar w:fldCharType="begin"/>
            </w:r>
            <w:r w:rsidR="00EC127A">
              <w:rPr>
                <w:sz w:val="21"/>
              </w:rPr>
              <w:instrText xml:space="preserve"> ADDIN EN.CITE &lt;EndNote&gt;&lt;Cite&gt;&lt;Author&gt;Denkert&lt;/Author&gt;&lt;Year&gt;2009&lt;/Year&gt;&lt;RecNum&gt;1&lt;/RecNum&gt;&lt;DisplayText&gt;(1)&lt;/DisplayText&gt;&lt;record&gt;&lt;rec-number&gt;1&lt;/rec-number&gt;&lt;foreign-keys&gt;&lt;key app="EN" db-id="9zdpdd5eveftxzetwrov05v4w5tvws9ev2zf" timestamp="1518286087"&gt;1&lt;/key</w:instrText>
            </w:r>
            <w:r w:rsidR="00EC127A">
              <w:rPr>
                <w:rFonts w:hint="eastAsia"/>
                <w:sz w:val="21"/>
              </w:rPr>
              <w:instrText>&gt;&lt;/foreign-keys&gt;&lt;ref-type name="Journal Article"&gt;17&lt;/ref-type&gt;&lt;contributors&gt;&lt;authors&gt;&lt;author&gt;Denkert, Carsten&lt;/author&gt;&lt;author&gt;Budczies, Jan&lt;/author&gt;&lt;author&gt;Darb</w:instrText>
            </w:r>
            <w:r w:rsidR="00EC127A">
              <w:rPr>
                <w:rFonts w:hint="eastAsia"/>
                <w:sz w:val="21"/>
              </w:rPr>
              <w:instrText>‐</w:instrText>
            </w:r>
            <w:r w:rsidR="00EC127A">
              <w:rPr>
                <w:rFonts w:hint="eastAsia"/>
                <w:sz w:val="21"/>
              </w:rPr>
              <w:instrText>Esfahani, Silvia&lt;/author&gt;&lt;author&gt;Györffy, Balazs&lt;/author&gt;&lt;author&gt;Sehouli, Jalid&lt;/author&gt;&lt;author&gt;Könsgen, Dominique&lt;/author&gt;&lt;author&gt;Zeillinger, Robert&lt;/author&gt;&lt;author&gt;Weichert, Wilko&lt;/author&gt;&lt;author&gt;Noske, Aurelia&lt;/author&gt;&lt;author&gt;Buckendahl, Ann</w:instrText>
            </w:r>
            <w:r w:rsidR="00EC127A">
              <w:rPr>
                <w:rFonts w:hint="eastAsia"/>
                <w:sz w:val="21"/>
              </w:rPr>
              <w:instrText>‐</w:instrText>
            </w:r>
            <w:r w:rsidR="00EC127A">
              <w:rPr>
                <w:rFonts w:hint="eastAsia"/>
                <w:sz w:val="21"/>
              </w:rPr>
              <w:instrText>Christin&lt;/author&gt;&lt;/authors&gt;&lt;/contributors&gt;&lt;titles&gt;&lt;title&gt;A prognostic gene expression index in ovarian c</w:instrText>
            </w:r>
            <w:r w:rsidR="00EC127A">
              <w:rPr>
                <w:sz w:val="21"/>
              </w:rPr>
              <w:instrText>ancer—validation across different independent data sets&lt;/title&gt;&lt;secondary-title&gt;The Journal of pathology&lt;/secondary-title&gt;&lt;/titles&gt;&lt;periodical&gt;&lt;full-title&gt;The Journal of pathology&lt;/full-title&gt;&lt;/periodical&gt;&lt;pages&gt;273-280&lt;/pages&gt;&lt;volume&gt;218&lt;/volume&gt;&lt;number&gt;2&lt;/number&gt;&lt;dates&gt;&lt;year&gt;2009&lt;/year&gt;&lt;/dates&gt;&lt;isbn&gt;1096-9896&lt;/isbn&gt;&lt;urls&gt;&lt;/urls&gt;&lt;/record&gt;&lt;/Cite&gt;&lt;/EndNote&gt;</w:instrText>
            </w:r>
            <w:r>
              <w:rPr>
                <w:sz w:val="21"/>
              </w:rPr>
              <w:fldChar w:fldCharType="separate"/>
            </w:r>
            <w:r w:rsidR="00EC127A">
              <w:rPr>
                <w:noProof/>
                <w:sz w:val="21"/>
              </w:rPr>
              <w:t>(1)</w:t>
            </w:r>
            <w:r>
              <w:rPr>
                <w:sz w:val="21"/>
              </w:rPr>
              <w:fldChar w:fldCharType="end"/>
            </w:r>
          </w:p>
        </w:tc>
      </w:tr>
      <w:tr w:rsidR="00D678EE" w:rsidRPr="00FB7987" w14:paraId="6857F319" w14:textId="77777777" w:rsidTr="00D678EE">
        <w:trPr>
          <w:trHeight w:val="285"/>
        </w:trPr>
        <w:tc>
          <w:tcPr>
            <w:tcW w:w="1373" w:type="dxa"/>
            <w:tcBorders>
              <w:top w:val="nil"/>
              <w:bottom w:val="nil"/>
            </w:tcBorders>
            <w:shd w:val="clear" w:color="auto" w:fill="auto"/>
            <w:noWrap/>
          </w:tcPr>
          <w:p w14:paraId="595D31B1" w14:textId="508F0E23" w:rsidR="00D678EE" w:rsidRPr="00FB7987" w:rsidRDefault="00D678EE" w:rsidP="009A16AE">
            <w:pPr>
              <w:rPr>
                <w:sz w:val="21"/>
              </w:rPr>
            </w:pPr>
            <w:r w:rsidRPr="002B2F7C">
              <w:rPr>
                <w:sz w:val="21"/>
              </w:rPr>
              <w:t>GSE23554</w:t>
            </w:r>
          </w:p>
        </w:tc>
        <w:tc>
          <w:tcPr>
            <w:tcW w:w="6140" w:type="dxa"/>
            <w:tcBorders>
              <w:top w:val="nil"/>
              <w:bottom w:val="nil"/>
            </w:tcBorders>
            <w:shd w:val="clear" w:color="auto" w:fill="auto"/>
            <w:noWrap/>
          </w:tcPr>
          <w:p w14:paraId="67483C93" w14:textId="7A5C1DB5" w:rsidR="00D678EE" w:rsidRPr="00FB7987" w:rsidRDefault="00D678EE" w:rsidP="009A16AE">
            <w:pPr>
              <w:rPr>
                <w:sz w:val="21"/>
              </w:rPr>
            </w:pPr>
            <w:r w:rsidRPr="00A31433">
              <w:rPr>
                <w:sz w:val="21"/>
              </w:rPr>
              <w:t>Ovarian Cancer Dataset</w:t>
            </w:r>
          </w:p>
        </w:tc>
        <w:tc>
          <w:tcPr>
            <w:tcW w:w="4961" w:type="dxa"/>
            <w:tcBorders>
              <w:top w:val="nil"/>
              <w:bottom w:val="nil"/>
            </w:tcBorders>
          </w:tcPr>
          <w:p w14:paraId="5948B51C" w14:textId="151C6CE4" w:rsidR="00D678EE" w:rsidRPr="00FB7987" w:rsidRDefault="00D678EE" w:rsidP="009A16AE">
            <w:pPr>
              <w:rPr>
                <w:sz w:val="21"/>
              </w:rPr>
            </w:pPr>
            <w:r w:rsidRPr="00FB7987">
              <w:rPr>
                <w:sz w:val="21"/>
              </w:rPr>
              <w:t>Affymetrix Human Genome U133A Array</w:t>
            </w:r>
          </w:p>
        </w:tc>
        <w:tc>
          <w:tcPr>
            <w:tcW w:w="1560" w:type="dxa"/>
            <w:tcBorders>
              <w:top w:val="nil"/>
              <w:bottom w:val="nil"/>
            </w:tcBorders>
          </w:tcPr>
          <w:p w14:paraId="49EEC713" w14:textId="2A5FF33D" w:rsidR="00D678EE" w:rsidRPr="00FB7987" w:rsidRDefault="00D678EE" w:rsidP="00EC127A">
            <w:pPr>
              <w:rPr>
                <w:sz w:val="21"/>
              </w:rPr>
            </w:pPr>
            <w:r>
              <w:rPr>
                <w:sz w:val="21"/>
              </w:rPr>
              <w:fldChar w:fldCharType="begin"/>
            </w:r>
            <w:r w:rsidR="00EC127A">
              <w:rPr>
                <w:sz w:val="21"/>
              </w:rPr>
              <w:instrText xml:space="preserve"> ADDIN EN.CITE &lt;EndNote&gt;&lt;Cite&gt;&lt;Author&gt;Marchion&lt;/Author&gt;&lt;Year&gt;2011&lt;/Year&gt;&lt;RecNum&gt;2&lt;/RecNum&gt;&lt;DisplayText&gt;(2)&lt;/DisplayText&gt;&lt;record&gt;&lt;rec-number&gt;2&lt;/rec-number&gt;&lt;foreign-keys&gt;&lt;key app="EN" db-id="9zdpdd5eveftxzetwrov05v4w5tvws9ev2zf" timestamp="1518286199"&gt;2&lt;/key&gt;&lt;/foreign-keys&gt;&lt;ref-type name="Journal Article"&gt;17&lt;/ref-type&gt;&lt;contributors&gt;&lt;authors&gt;&lt;author&gt;Marchion, Douglas C&lt;/author&gt;&lt;author&gt;Cottrill, Hope M&lt;/author&gt;&lt;author&gt;Xiong, Yin&lt;/author&gt;&lt;author&gt;Chen, Ning&lt;/author&gt;&lt;author&gt;Bicaku, Elona&lt;/author&gt;&lt;author&gt;Fulp, William J&lt;/author&gt;&lt;author&gt;Bansal, Nisha&lt;/author&gt;&lt;author&gt;Chon, Hye Sook&lt;/author&gt;&lt;author&gt;Stickles, Xiaomang B&lt;/author&gt;&lt;author&gt;Kamath, Siddharth G&lt;/author&gt;&lt;/authors&gt;&lt;/contributors&gt;&lt;titles&gt;&lt;title&gt;BAD phosphorylation determines ovarian cancer chemosensitivity and patient survival&lt;/title&gt;&lt;secondary-title&gt;Clinical Cancer Research&lt;/secondary-title&gt;&lt;/titles&gt;&lt;periodical&gt;&lt;full-title&gt;Clinical Cancer Research&lt;/full-title&gt;&lt;/periodical&gt;&lt;pages&gt;6356-6366&lt;/pages&gt;&lt;volume&gt;17&lt;/volume&gt;&lt;number&gt;19&lt;/number&gt;&lt;dates&gt;&lt;year&gt;2011&lt;/year&gt;&lt;/dates&gt;&lt;isbn&gt;1078-0432&lt;/isbn&gt;&lt;urls&gt;&lt;/urls&gt;&lt;/record&gt;&lt;/Cite&gt;&lt;/EndNote&gt;</w:instrText>
            </w:r>
            <w:r>
              <w:rPr>
                <w:sz w:val="21"/>
              </w:rPr>
              <w:fldChar w:fldCharType="separate"/>
            </w:r>
            <w:r w:rsidR="00EC127A">
              <w:rPr>
                <w:noProof/>
                <w:sz w:val="21"/>
              </w:rPr>
              <w:t>(2)</w:t>
            </w:r>
            <w:r>
              <w:rPr>
                <w:sz w:val="21"/>
              </w:rPr>
              <w:fldChar w:fldCharType="end"/>
            </w:r>
          </w:p>
        </w:tc>
      </w:tr>
      <w:tr w:rsidR="00D678EE" w:rsidRPr="00FB7987" w14:paraId="50C899DE" w14:textId="77777777" w:rsidTr="00D678EE">
        <w:trPr>
          <w:trHeight w:val="285"/>
        </w:trPr>
        <w:tc>
          <w:tcPr>
            <w:tcW w:w="1373" w:type="dxa"/>
            <w:tcBorders>
              <w:top w:val="nil"/>
              <w:bottom w:val="nil"/>
            </w:tcBorders>
            <w:shd w:val="clear" w:color="auto" w:fill="auto"/>
            <w:noWrap/>
          </w:tcPr>
          <w:p w14:paraId="11160610" w14:textId="3A98C8EB" w:rsidR="00D678EE" w:rsidRPr="00FB7987" w:rsidRDefault="00D678EE" w:rsidP="009A16AE">
            <w:pPr>
              <w:rPr>
                <w:sz w:val="21"/>
              </w:rPr>
            </w:pPr>
            <w:r w:rsidRPr="002B2F7C">
              <w:rPr>
                <w:sz w:val="21"/>
              </w:rPr>
              <w:t>GSE26712</w:t>
            </w:r>
          </w:p>
        </w:tc>
        <w:tc>
          <w:tcPr>
            <w:tcW w:w="6140" w:type="dxa"/>
            <w:tcBorders>
              <w:top w:val="nil"/>
              <w:bottom w:val="nil"/>
            </w:tcBorders>
            <w:shd w:val="clear" w:color="auto" w:fill="auto"/>
            <w:noWrap/>
          </w:tcPr>
          <w:p w14:paraId="14F35095" w14:textId="522C3CFC" w:rsidR="00D678EE" w:rsidRPr="00FB7987" w:rsidRDefault="00D678EE" w:rsidP="009A16AE">
            <w:pPr>
              <w:rPr>
                <w:sz w:val="21"/>
              </w:rPr>
            </w:pPr>
            <w:r w:rsidRPr="00A31433">
              <w:rPr>
                <w:sz w:val="21"/>
              </w:rPr>
              <w:t>A Gene Signature Predicting for Survival in Suboptimally Debulked Patients with Ovarian Cancer</w:t>
            </w:r>
          </w:p>
        </w:tc>
        <w:tc>
          <w:tcPr>
            <w:tcW w:w="4961" w:type="dxa"/>
            <w:tcBorders>
              <w:top w:val="nil"/>
              <w:bottom w:val="nil"/>
            </w:tcBorders>
          </w:tcPr>
          <w:p w14:paraId="55672384" w14:textId="7E8A19B3" w:rsidR="00D678EE" w:rsidRPr="00FB7987" w:rsidRDefault="00D678EE" w:rsidP="009A16AE">
            <w:pPr>
              <w:rPr>
                <w:sz w:val="21"/>
              </w:rPr>
            </w:pPr>
            <w:r w:rsidRPr="00FB7987">
              <w:rPr>
                <w:sz w:val="21"/>
              </w:rPr>
              <w:t>Affymetrix Human Genome U133A Array</w:t>
            </w:r>
          </w:p>
        </w:tc>
        <w:tc>
          <w:tcPr>
            <w:tcW w:w="1560" w:type="dxa"/>
            <w:tcBorders>
              <w:top w:val="nil"/>
              <w:bottom w:val="nil"/>
            </w:tcBorders>
          </w:tcPr>
          <w:p w14:paraId="21944931" w14:textId="6EBC3317" w:rsidR="00D678EE" w:rsidRPr="00FB7987" w:rsidRDefault="00D678EE" w:rsidP="00EC127A">
            <w:pPr>
              <w:rPr>
                <w:sz w:val="21"/>
              </w:rPr>
            </w:pPr>
            <w:r>
              <w:rPr>
                <w:sz w:val="21"/>
              </w:rPr>
              <w:fldChar w:fldCharType="begin"/>
            </w:r>
            <w:r w:rsidR="00EC127A">
              <w:rPr>
                <w:sz w:val="21"/>
              </w:rPr>
              <w:instrText xml:space="preserve"> ADDIN EN.CITE &lt;EndNote&gt;&lt;Cite&gt;&lt;Author&gt;Bonome&lt;/Author&gt;&lt;Year&gt;2008&lt;/Year&gt;&lt;RecNum&gt;3&lt;/RecNum&gt;&lt;DisplayText&gt;(3)&lt;/DisplayText&gt;&lt;record&gt;&lt;rec-number&gt;3&lt;/rec-number&gt;&lt;foreign-keys&gt;&lt;key app="EN" db-id="9zdpdd5eveftxzetwrov05v4w5tvws9ev2zf" timestamp="1518286277"&gt;3&lt;/key&gt;&lt;/foreign-keys&gt;&lt;ref-type name="Journal Article"&gt;17&lt;/ref-type&gt;&lt;contributors&gt;&lt;authors&gt;&lt;author&gt;Bonome, Tomas&lt;/author&gt;&lt;author&gt;Levine, Douglas A&lt;/author&gt;&lt;author&gt;Shih, Joanna&lt;/author&gt;&lt;author&gt;Randonovich, Mike&lt;/author&gt;&lt;author&gt;Pise-Masison, Cindy A&lt;/author&gt;&lt;author&gt;Bogomolniy, Faina&lt;/author&gt;&lt;author&gt;Ozbun, Laurent&lt;/author&gt;&lt;author&gt;Brady, John&lt;/author&gt;&lt;author&gt;Barrett, J Carl&lt;/author&gt;&lt;author&gt;Boyd, Jeff&lt;/author&gt;&lt;/authors&gt;&lt;/contributors&gt;&lt;titles&gt;&lt;title&gt;A gene signature predicting for survival in suboptimally debulked patients with ovarian cancer&lt;/title&gt;&lt;secondary-title&gt;Cancer research&lt;/secondary-title&gt;&lt;/titles&gt;&lt;periodical&gt;&lt;full-title&gt;Cancer research&lt;/full-title&gt;&lt;/periodical&gt;&lt;pages&gt;5478-5486&lt;/pages&gt;&lt;volume&gt;68&lt;/volume&gt;&lt;number&gt;13&lt;/number&gt;&lt;dates&gt;&lt;year&gt;2008&lt;/year&gt;&lt;/dates&gt;&lt;isbn&gt;0008-5472&lt;/isbn&gt;&lt;urls&gt;&lt;/urls&gt;&lt;/record&gt;&lt;/Cite&gt;&lt;/EndNote&gt;</w:instrText>
            </w:r>
            <w:r>
              <w:rPr>
                <w:sz w:val="21"/>
              </w:rPr>
              <w:fldChar w:fldCharType="separate"/>
            </w:r>
            <w:r w:rsidR="00EC127A">
              <w:rPr>
                <w:noProof/>
                <w:sz w:val="21"/>
              </w:rPr>
              <w:t>(3)</w:t>
            </w:r>
            <w:r>
              <w:rPr>
                <w:sz w:val="21"/>
              </w:rPr>
              <w:fldChar w:fldCharType="end"/>
            </w:r>
          </w:p>
        </w:tc>
      </w:tr>
      <w:tr w:rsidR="00D678EE" w:rsidRPr="00FB7987" w14:paraId="19A36EFB" w14:textId="77777777" w:rsidTr="00D678EE">
        <w:trPr>
          <w:trHeight w:val="285"/>
        </w:trPr>
        <w:tc>
          <w:tcPr>
            <w:tcW w:w="1373" w:type="dxa"/>
            <w:tcBorders>
              <w:top w:val="nil"/>
              <w:bottom w:val="nil"/>
            </w:tcBorders>
            <w:shd w:val="clear" w:color="auto" w:fill="auto"/>
            <w:noWrap/>
          </w:tcPr>
          <w:p w14:paraId="3AC3B4E9" w14:textId="130262BD" w:rsidR="00D678EE" w:rsidRPr="00FB7987" w:rsidRDefault="00D678EE" w:rsidP="009A16AE">
            <w:pPr>
              <w:rPr>
                <w:sz w:val="21"/>
              </w:rPr>
            </w:pPr>
            <w:r w:rsidRPr="002B2F7C">
              <w:rPr>
                <w:sz w:val="21"/>
              </w:rPr>
              <w:t>GSE3149</w:t>
            </w:r>
          </w:p>
        </w:tc>
        <w:tc>
          <w:tcPr>
            <w:tcW w:w="6140" w:type="dxa"/>
            <w:tcBorders>
              <w:top w:val="nil"/>
              <w:bottom w:val="nil"/>
            </w:tcBorders>
            <w:shd w:val="clear" w:color="auto" w:fill="auto"/>
            <w:noWrap/>
          </w:tcPr>
          <w:p w14:paraId="010031A1" w14:textId="4C32157C" w:rsidR="00D678EE" w:rsidRPr="00FB7987" w:rsidRDefault="00D678EE" w:rsidP="009A16AE">
            <w:pPr>
              <w:rPr>
                <w:sz w:val="21"/>
              </w:rPr>
            </w:pPr>
            <w:r w:rsidRPr="00A31433">
              <w:rPr>
                <w:sz w:val="21"/>
              </w:rPr>
              <w:t>Ovarian Cancer Dataset</w:t>
            </w:r>
          </w:p>
        </w:tc>
        <w:tc>
          <w:tcPr>
            <w:tcW w:w="4961" w:type="dxa"/>
            <w:tcBorders>
              <w:top w:val="nil"/>
              <w:bottom w:val="nil"/>
            </w:tcBorders>
          </w:tcPr>
          <w:p w14:paraId="7F7C9EF0" w14:textId="1308F50C" w:rsidR="00D678EE" w:rsidRPr="00FB7987" w:rsidRDefault="00D678EE" w:rsidP="009A16AE">
            <w:pPr>
              <w:rPr>
                <w:sz w:val="21"/>
              </w:rPr>
            </w:pPr>
            <w:r w:rsidRPr="00FB7987">
              <w:rPr>
                <w:sz w:val="21"/>
              </w:rPr>
              <w:t>Affymetrix Human Genome U133A Array</w:t>
            </w:r>
          </w:p>
        </w:tc>
        <w:tc>
          <w:tcPr>
            <w:tcW w:w="1560" w:type="dxa"/>
            <w:tcBorders>
              <w:top w:val="nil"/>
              <w:bottom w:val="nil"/>
            </w:tcBorders>
          </w:tcPr>
          <w:p w14:paraId="3B612A60" w14:textId="04F20068" w:rsidR="00D678EE" w:rsidRPr="00FB7987" w:rsidRDefault="00D678EE" w:rsidP="00EC127A">
            <w:pPr>
              <w:rPr>
                <w:sz w:val="21"/>
              </w:rPr>
            </w:pPr>
            <w:r>
              <w:rPr>
                <w:sz w:val="21"/>
              </w:rPr>
              <w:fldChar w:fldCharType="begin"/>
            </w:r>
            <w:r w:rsidR="00EC127A">
              <w:rPr>
                <w:sz w:val="21"/>
              </w:rPr>
              <w:instrText xml:space="preserve"> ADDIN EN.CITE &lt;EndNote&gt;&lt;Cite&gt;&lt;Author&gt;Bild&lt;/Author&gt;&lt;Year&gt;2006&lt;/Year&gt;&lt;RecNum&gt;4&lt;/RecNum&gt;&lt;DisplayText&gt;(4)&lt;/DisplayText&gt;&lt;record&gt;&lt;rec-number&gt;4&lt;/rec-number&gt;&lt;foreign-keys&gt;&lt;key app="EN" db-id="9zdpdd5eveftxzetwrov05v4w5tvws9ev2zf" timestamp="1518286392"&gt;4&lt;/key&gt;&lt;/foreign-keys&gt;&lt;ref-type name="Journal Article"&gt;17&lt;/ref-type&gt;&lt;contributors&gt;&lt;authors&gt;&lt;author&gt;Bild, Andrea H&lt;/author&gt;&lt;author&gt;Yao, Guang&lt;/author&gt;&lt;author&gt;Chang, Jeffrey T&lt;/author&gt;&lt;author&gt;Wang, Quanli&lt;/author&gt;&lt;author&gt;Potti, Anil&lt;/author&gt;&lt;author&gt;Chasse, Dawn&lt;/author&gt;&lt;author&gt;Joshi, Mary-Beth&lt;/author&gt;&lt;author&gt;Harpole, David&lt;/author&gt;&lt;author&gt;Lancaster, Johnathan M&lt;/author&gt;&lt;author&gt;Berchuck, Andrew&lt;/author&gt;&lt;/authors&gt;&lt;/contributors&gt;&lt;titles&gt;&lt;title&gt;Oncogenic pathway signatures in human cancers as a guide to targeted therapies&lt;/title&gt;&lt;secondary-title&gt;Nature&lt;/secondary-title&gt;&lt;/titles&gt;&lt;periodical&gt;&lt;full-title&gt;Nature&lt;/full-title&gt;&lt;/periodical&gt;&lt;pages&gt;353&lt;/pages&gt;&lt;volume&gt;439&lt;/volume&gt;&lt;number&gt;7074&lt;/number&gt;&lt;dates&gt;&lt;year&gt;2006&lt;/year&gt;&lt;/dates&gt;&lt;isbn&gt;1476-4687&lt;/isbn&gt;&lt;urls&gt;&lt;/urls&gt;&lt;/record&gt;&lt;/Cite&gt;&lt;/EndNote&gt;</w:instrText>
            </w:r>
            <w:r>
              <w:rPr>
                <w:sz w:val="21"/>
              </w:rPr>
              <w:fldChar w:fldCharType="separate"/>
            </w:r>
            <w:r w:rsidR="00EC127A">
              <w:rPr>
                <w:noProof/>
                <w:sz w:val="21"/>
              </w:rPr>
              <w:t>(4)</w:t>
            </w:r>
            <w:r>
              <w:rPr>
                <w:sz w:val="21"/>
              </w:rPr>
              <w:fldChar w:fldCharType="end"/>
            </w:r>
          </w:p>
        </w:tc>
      </w:tr>
      <w:tr w:rsidR="00D678EE" w:rsidRPr="00FB7987" w14:paraId="35CC77AE" w14:textId="77777777" w:rsidTr="00D678EE">
        <w:trPr>
          <w:trHeight w:val="285"/>
        </w:trPr>
        <w:tc>
          <w:tcPr>
            <w:tcW w:w="1373" w:type="dxa"/>
            <w:shd w:val="clear" w:color="auto" w:fill="auto"/>
            <w:noWrap/>
          </w:tcPr>
          <w:p w14:paraId="2DE55F50" w14:textId="5A7B3F65" w:rsidR="00D678EE" w:rsidRPr="00FB7987" w:rsidRDefault="00D678EE" w:rsidP="009A16AE">
            <w:pPr>
              <w:rPr>
                <w:sz w:val="21"/>
              </w:rPr>
            </w:pPr>
            <w:r w:rsidRPr="00D90165">
              <w:rPr>
                <w:sz w:val="21"/>
              </w:rPr>
              <w:t>GSE18520</w:t>
            </w:r>
          </w:p>
        </w:tc>
        <w:tc>
          <w:tcPr>
            <w:tcW w:w="6140" w:type="dxa"/>
            <w:shd w:val="clear" w:color="auto" w:fill="auto"/>
            <w:noWrap/>
          </w:tcPr>
          <w:p w14:paraId="53864884" w14:textId="7130F086" w:rsidR="00D678EE" w:rsidRPr="00FB7987" w:rsidRDefault="00D678EE" w:rsidP="009A16AE">
            <w:pPr>
              <w:rPr>
                <w:sz w:val="21"/>
              </w:rPr>
            </w:pPr>
            <w:r w:rsidRPr="00D90165">
              <w:rPr>
                <w:sz w:val="21"/>
              </w:rPr>
              <w:t>Whole-genome oligonucleotide expression analysis of papillary serous ovarian adenocarcinomas</w:t>
            </w:r>
          </w:p>
        </w:tc>
        <w:tc>
          <w:tcPr>
            <w:tcW w:w="4961" w:type="dxa"/>
          </w:tcPr>
          <w:p w14:paraId="6198E297" w14:textId="637921CE" w:rsidR="00D678EE" w:rsidRPr="00FB7987" w:rsidRDefault="00D678EE" w:rsidP="009A16AE">
            <w:pPr>
              <w:rPr>
                <w:sz w:val="21"/>
              </w:rPr>
            </w:pPr>
            <w:r w:rsidRPr="00D90165">
              <w:rPr>
                <w:sz w:val="21"/>
              </w:rPr>
              <w:t>Affymetrix Human Genome U133 Plus 2.0 Array</w:t>
            </w:r>
          </w:p>
        </w:tc>
        <w:tc>
          <w:tcPr>
            <w:tcW w:w="1560" w:type="dxa"/>
          </w:tcPr>
          <w:p w14:paraId="5E45C612" w14:textId="56D87B60" w:rsidR="00D678EE" w:rsidRPr="00FB7987" w:rsidRDefault="00D678EE" w:rsidP="00EC127A">
            <w:pPr>
              <w:rPr>
                <w:sz w:val="21"/>
              </w:rPr>
            </w:pPr>
            <w:r>
              <w:rPr>
                <w:sz w:val="21"/>
              </w:rPr>
              <w:fldChar w:fldCharType="begin"/>
            </w:r>
            <w:r w:rsidR="00EC127A">
              <w:rPr>
                <w:sz w:val="21"/>
              </w:rPr>
              <w:instrText xml:space="preserve"> ADDIN EN.CITE &lt;EndNote&gt;&lt;Cite&gt;&lt;Author&gt;Mok&lt;/Author&gt;&lt;Year&gt;2009&lt;/Year&gt;&lt;RecNum&gt;5&lt;/RecNum&gt;&lt;DisplayText&gt;(5)&lt;/DisplayText&gt;&lt;record&gt;&lt;rec-number&gt;5&lt;/rec-number&gt;&lt;foreign-keys&gt;&lt;key app="EN" db-id="9zdpdd5eveftxzetwrov05v4w5tvws9ev2zf" timestamp="1518286557"&gt;5&lt;/key&gt;&lt;/foreign-keys&gt;&lt;ref-type name="Journal Article"&gt;17&lt;/ref-type&gt;&lt;contributors&gt;&lt;authors&gt;&lt;author&gt;Mok, Samuel C&lt;/author&gt;&lt;author&gt;Bonome, Tomas&lt;/author&gt;&lt;author&gt;Vathipadiekal, Vinod&lt;/author&gt;&lt;author&gt;Bell, Aaron&lt;/author&gt;&lt;author&gt;Johnson, Michael E&lt;/author&gt;&lt;author&gt;Park, Dong-Choon&lt;/author&gt;&lt;author&gt;Hao, Ke&lt;/author&gt;&lt;author&gt;Yip, Daniel KP&lt;/author&gt;&lt;author&gt;Donninger, Howard&lt;/author&gt;&lt;author&gt;Ozbun, Laurent&lt;/author&gt;&lt;/authors&gt;&lt;/contributors&gt;&lt;titles&gt;&lt;title&gt;A gene signature predictive for outcome in advanced ovarian cancer identifies a survival factor: microfibril-associated glycoprotein 2&lt;/title&gt;&lt;secondary-title&gt;Cancer cell&lt;/secondary-title&gt;&lt;/titles&gt;&lt;periodical&gt;&lt;full-title&gt;Cancer cell&lt;/full-title&gt;&lt;/periodical&gt;&lt;pages&gt;521-532&lt;/pages&gt;&lt;volume&gt;16&lt;/volume&gt;&lt;number&gt;6&lt;/number&gt;&lt;dates&gt;&lt;year&gt;2009&lt;/year&gt;&lt;/dates&gt;&lt;isbn&gt;1535-6108&lt;/isbn&gt;&lt;urls&gt;&lt;/urls&gt;&lt;/record&gt;&lt;/Cite&gt;&lt;/EndNote&gt;</w:instrText>
            </w:r>
            <w:r>
              <w:rPr>
                <w:sz w:val="21"/>
              </w:rPr>
              <w:fldChar w:fldCharType="separate"/>
            </w:r>
            <w:r w:rsidR="00EC127A">
              <w:rPr>
                <w:noProof/>
                <w:sz w:val="21"/>
              </w:rPr>
              <w:t>(5)</w:t>
            </w:r>
            <w:r>
              <w:rPr>
                <w:sz w:val="21"/>
              </w:rPr>
              <w:fldChar w:fldCharType="end"/>
            </w:r>
          </w:p>
        </w:tc>
      </w:tr>
      <w:tr w:rsidR="00D678EE" w:rsidRPr="00FB7987" w14:paraId="07C30E43" w14:textId="77777777" w:rsidTr="00D678EE">
        <w:trPr>
          <w:trHeight w:val="285"/>
        </w:trPr>
        <w:tc>
          <w:tcPr>
            <w:tcW w:w="1373" w:type="dxa"/>
            <w:shd w:val="clear" w:color="auto" w:fill="auto"/>
            <w:noWrap/>
          </w:tcPr>
          <w:p w14:paraId="00183192" w14:textId="3EA8C47C" w:rsidR="00D678EE" w:rsidRPr="00FB7987" w:rsidRDefault="00D678EE" w:rsidP="009A16AE">
            <w:pPr>
              <w:rPr>
                <w:sz w:val="21"/>
              </w:rPr>
            </w:pPr>
            <w:r w:rsidRPr="00884494">
              <w:rPr>
                <w:sz w:val="21"/>
              </w:rPr>
              <w:t>GSE19829</w:t>
            </w:r>
          </w:p>
        </w:tc>
        <w:tc>
          <w:tcPr>
            <w:tcW w:w="6140" w:type="dxa"/>
            <w:shd w:val="clear" w:color="auto" w:fill="auto"/>
            <w:noWrap/>
          </w:tcPr>
          <w:p w14:paraId="3B325BF9" w14:textId="51064F83" w:rsidR="00D678EE" w:rsidRPr="00884494" w:rsidRDefault="00D678EE" w:rsidP="00D678EE">
            <w:pPr>
              <w:widowControl/>
              <w:rPr>
                <w:sz w:val="21"/>
              </w:rPr>
            </w:pPr>
            <w:r w:rsidRPr="00A31433">
              <w:rPr>
                <w:sz w:val="21"/>
              </w:rPr>
              <w:t>A gene expression profile of BRCAness that is associated with outcome in ovarian cancer</w:t>
            </w:r>
          </w:p>
        </w:tc>
        <w:tc>
          <w:tcPr>
            <w:tcW w:w="4961" w:type="dxa"/>
          </w:tcPr>
          <w:p w14:paraId="15FF2033" w14:textId="1FE51189" w:rsidR="00D678EE" w:rsidRPr="00884494" w:rsidRDefault="00D678EE" w:rsidP="009A16AE">
            <w:pPr>
              <w:rPr>
                <w:sz w:val="21"/>
              </w:rPr>
            </w:pPr>
            <w:r w:rsidRPr="00A31433">
              <w:rPr>
                <w:sz w:val="21"/>
              </w:rPr>
              <w:t>Affymetrix Human Genome U133 Plus 2.0 Array</w:t>
            </w:r>
          </w:p>
        </w:tc>
        <w:tc>
          <w:tcPr>
            <w:tcW w:w="1560" w:type="dxa"/>
          </w:tcPr>
          <w:p w14:paraId="78203CA2" w14:textId="17BB5211" w:rsidR="00D678EE" w:rsidRPr="00FB7987" w:rsidRDefault="00D678EE" w:rsidP="00EC127A">
            <w:pPr>
              <w:rPr>
                <w:sz w:val="21"/>
              </w:rPr>
            </w:pPr>
            <w:r>
              <w:rPr>
                <w:sz w:val="21"/>
              </w:rPr>
              <w:fldChar w:fldCharType="begin"/>
            </w:r>
            <w:r w:rsidR="00EC127A">
              <w:rPr>
                <w:sz w:val="21"/>
              </w:rPr>
              <w:instrText xml:space="preserve"> ADDIN EN.CITE &lt;EndNote&gt;&lt;Cite&gt;&lt;Author&gt;Konstantinopoulos&lt;/Author&gt;&lt;Year&gt;2010&lt;/Year&gt;&lt;RecNum&gt;289&lt;/RecNum&gt;&lt;DisplayText&gt;(6)&lt;/DisplayText&gt;&lt;record&gt;&lt;rec-number&gt;289&lt;/rec-number&gt;&lt;foreign-keys&gt;&lt;key app="EN" db-id="a0sf0s5aid0vwnefraqpftv20e92pv0ex09a" timestamp="1519765180"&gt;289&lt;/key&gt;&lt;/foreign-keys&gt;&lt;ref-type name="Journal Article"&gt;17&lt;/ref-type&gt;&lt;contributors&gt;&lt;authors&gt;&lt;author&gt;Konstantinopoulos, Panagiotis A&lt;/author&gt;&lt;author&gt;Spentzos, Dimitrios&lt;/author&gt;&lt;author&gt;Karlan, Beth Y&lt;/author&gt;&lt;author&gt;Taniguchi, Toshiyasu&lt;/author&gt;&lt;author&gt;Fountzilas, Elena&lt;/author&gt;&lt;author&gt;Francoeur, Nancy&lt;/author&gt;&lt;author&gt;Levine, Douglas A&lt;/author&gt;&lt;author&gt;Cannistra, Stephen A&lt;/author&gt;&lt;/authors&gt;&lt;/contributors&gt;&lt;titles&gt;&lt;title&gt;Gene expression profile of BRCA ness that correlates with responsiveness to chemotherapy and with outcome in patients with epithelial ovarian cancer&lt;/title&gt;&lt;secondary-title&gt;Journal of clinical oncology&lt;/secondary-title&gt;&lt;/titles&gt;&lt;periodical&gt;&lt;full-title&gt;Journal of clinical oncology&lt;/full-title&gt;&lt;/periodical&gt;&lt;pages&gt;3555-3561&lt;/pages&gt;&lt;volume&gt;28&lt;/volume&gt;&lt;number&gt;22&lt;/number&gt;&lt;dates&gt;&lt;year&gt;2010&lt;/year&gt;&lt;/dates&gt;&lt;isbn&gt;0732-183X&lt;/isbn&gt;&lt;urls&gt;&lt;/urls&gt;&lt;/record&gt;&lt;/Cite&gt;&lt;/EndNote&gt;</w:instrText>
            </w:r>
            <w:r>
              <w:rPr>
                <w:sz w:val="21"/>
              </w:rPr>
              <w:fldChar w:fldCharType="separate"/>
            </w:r>
            <w:r w:rsidR="00EC127A">
              <w:rPr>
                <w:noProof/>
                <w:sz w:val="21"/>
              </w:rPr>
              <w:t>(6)</w:t>
            </w:r>
            <w:r>
              <w:rPr>
                <w:sz w:val="21"/>
              </w:rPr>
              <w:fldChar w:fldCharType="end"/>
            </w:r>
          </w:p>
        </w:tc>
      </w:tr>
      <w:tr w:rsidR="00D678EE" w:rsidRPr="00FB7987" w14:paraId="7ED77DA1" w14:textId="77777777" w:rsidTr="00D678EE">
        <w:trPr>
          <w:trHeight w:val="285"/>
        </w:trPr>
        <w:tc>
          <w:tcPr>
            <w:tcW w:w="1373" w:type="dxa"/>
            <w:tcBorders>
              <w:bottom w:val="nil"/>
            </w:tcBorders>
            <w:shd w:val="clear" w:color="auto" w:fill="auto"/>
            <w:noWrap/>
          </w:tcPr>
          <w:p w14:paraId="6106DA1C" w14:textId="6AC1F51C" w:rsidR="00D678EE" w:rsidRPr="00FB7987" w:rsidRDefault="00D678EE" w:rsidP="009A16AE">
            <w:pPr>
              <w:rPr>
                <w:sz w:val="21"/>
              </w:rPr>
            </w:pPr>
            <w:r w:rsidRPr="00884494">
              <w:rPr>
                <w:sz w:val="21"/>
              </w:rPr>
              <w:t>GSE26193</w:t>
            </w:r>
          </w:p>
        </w:tc>
        <w:tc>
          <w:tcPr>
            <w:tcW w:w="6140" w:type="dxa"/>
            <w:tcBorders>
              <w:bottom w:val="nil"/>
            </w:tcBorders>
            <w:shd w:val="clear" w:color="auto" w:fill="auto"/>
            <w:noWrap/>
          </w:tcPr>
          <w:p w14:paraId="5EEA3FBC" w14:textId="088979A8" w:rsidR="00D678EE" w:rsidRPr="00884494" w:rsidRDefault="00D678EE" w:rsidP="00D678EE">
            <w:pPr>
              <w:widowControl/>
              <w:rPr>
                <w:sz w:val="21"/>
              </w:rPr>
            </w:pPr>
            <w:r w:rsidRPr="00A31433">
              <w:rPr>
                <w:sz w:val="21"/>
              </w:rPr>
              <w:t>Control of oxidative stress by miRNA and impact on ovarian tumorigenesis</w:t>
            </w:r>
          </w:p>
        </w:tc>
        <w:tc>
          <w:tcPr>
            <w:tcW w:w="4961" w:type="dxa"/>
            <w:tcBorders>
              <w:bottom w:val="nil"/>
            </w:tcBorders>
          </w:tcPr>
          <w:p w14:paraId="5B9BE7C9" w14:textId="3A69C2AF" w:rsidR="00D678EE" w:rsidRPr="00FB7987" w:rsidRDefault="00D678EE" w:rsidP="009A16AE">
            <w:pPr>
              <w:rPr>
                <w:sz w:val="21"/>
              </w:rPr>
            </w:pPr>
            <w:r w:rsidRPr="00D90165">
              <w:rPr>
                <w:sz w:val="21"/>
              </w:rPr>
              <w:t>Affymetrix Human Genome U133 Plus 2.0 Array</w:t>
            </w:r>
          </w:p>
        </w:tc>
        <w:tc>
          <w:tcPr>
            <w:tcW w:w="1560" w:type="dxa"/>
            <w:tcBorders>
              <w:bottom w:val="nil"/>
            </w:tcBorders>
          </w:tcPr>
          <w:p w14:paraId="3D86FE53" w14:textId="22470205" w:rsidR="00D678EE" w:rsidRPr="00FB7987" w:rsidRDefault="00D678EE" w:rsidP="00EC127A">
            <w:pPr>
              <w:rPr>
                <w:sz w:val="21"/>
              </w:rPr>
            </w:pPr>
            <w:r>
              <w:rPr>
                <w:sz w:val="21"/>
              </w:rPr>
              <w:fldChar w:fldCharType="begin"/>
            </w:r>
            <w:r w:rsidR="00EC127A">
              <w:rPr>
                <w:sz w:val="21"/>
              </w:rPr>
              <w:instrText xml:space="preserve"> ADDIN EN.CITE &lt;EndNote&gt;&lt;Cite&gt;&lt;Author&gt;Mateescu&lt;/Author&gt;&lt;Year&gt;2011&lt;/Year&gt;&lt;RecNum&gt;7&lt;/RecNum&gt;&lt;DisplayText&gt;(7)&lt;/DisplayText&gt;&lt;record&gt;&lt;rec-number&gt;7&lt;/rec-number&gt;&lt;foreign-keys&gt;&lt;key app="EN" db-id="9zdpdd5eveftxzetwrov05v4w5tvws9ev2zf" timestamp="1518305527"&gt;7&lt;/key&gt;&lt;/foreign-keys&gt;&lt;ref-type name="Journal Article"&gt;17&lt;/ref-type&gt;&lt;contributors&gt;&lt;authors&gt;&lt;author&gt;Mateescu, Bogdan&lt;/author&gt;&lt;author&gt;Batista, Luciana&lt;/author&gt;&lt;author&gt;Cardon, Melissa&lt;/author&gt;&lt;author&gt;Gruosso, Tina&lt;/author&gt;&lt;author&gt;De Feraudy, Yvan&lt;/author&gt;&lt;author&gt;Mariani, Odette&lt;/author&gt;&lt;author&gt;Nicolas, André&lt;/author&gt;&lt;author&gt;Meyniel, Jean-Philippe&lt;/author&gt;&lt;author&gt;Cottu, Paul&lt;/author&gt;&lt;author&gt;Sastre-Garau, Xavier&lt;/author&gt;&lt;/authors&gt;&lt;/contributors&gt;&lt;titles&gt;&lt;title&gt;miR-141 and miR-200a act on ovarian tumorigenesis by controlling oxidative stress response&lt;/title&gt;&lt;secondary-title&gt;Nature medicine&lt;/secondary-title&gt;&lt;/titles&gt;&lt;periodical&gt;&lt;full-title&gt;Nature medicine&lt;/full-title&gt;&lt;/periodical&gt;&lt;pages&gt;1627&lt;/pages&gt;&lt;volume&gt;17&lt;/volume&gt;&lt;number&gt;12&lt;/number&gt;&lt;dates&gt;&lt;year&gt;2011&lt;/year&gt;&lt;/dates&gt;&lt;isbn&gt;1546-170X&lt;/isbn&gt;&lt;urls&gt;&lt;/urls&gt;&lt;/record&gt;&lt;/Cite&gt;&lt;/EndNote&gt;</w:instrText>
            </w:r>
            <w:r>
              <w:rPr>
                <w:sz w:val="21"/>
              </w:rPr>
              <w:fldChar w:fldCharType="separate"/>
            </w:r>
            <w:r w:rsidR="00EC127A">
              <w:rPr>
                <w:noProof/>
                <w:sz w:val="21"/>
              </w:rPr>
              <w:t>(7)</w:t>
            </w:r>
            <w:r>
              <w:rPr>
                <w:sz w:val="21"/>
              </w:rPr>
              <w:fldChar w:fldCharType="end"/>
            </w:r>
          </w:p>
        </w:tc>
      </w:tr>
      <w:tr w:rsidR="00D678EE" w:rsidRPr="00FB7987" w14:paraId="26996994" w14:textId="77777777" w:rsidTr="00D678EE">
        <w:trPr>
          <w:trHeight w:val="285"/>
        </w:trPr>
        <w:tc>
          <w:tcPr>
            <w:tcW w:w="1373" w:type="dxa"/>
            <w:tcBorders>
              <w:bottom w:val="nil"/>
            </w:tcBorders>
            <w:shd w:val="clear" w:color="auto" w:fill="auto"/>
            <w:noWrap/>
          </w:tcPr>
          <w:p w14:paraId="2BFB94A2" w14:textId="06A6B79F" w:rsidR="00D678EE" w:rsidRPr="00FB7987" w:rsidRDefault="00D678EE" w:rsidP="009A16AE">
            <w:pPr>
              <w:rPr>
                <w:sz w:val="21"/>
              </w:rPr>
            </w:pPr>
            <w:r w:rsidRPr="00884494">
              <w:rPr>
                <w:sz w:val="21"/>
              </w:rPr>
              <w:t>GSE30161</w:t>
            </w:r>
          </w:p>
        </w:tc>
        <w:tc>
          <w:tcPr>
            <w:tcW w:w="6140" w:type="dxa"/>
            <w:tcBorders>
              <w:bottom w:val="nil"/>
            </w:tcBorders>
            <w:shd w:val="clear" w:color="auto" w:fill="auto"/>
            <w:noWrap/>
          </w:tcPr>
          <w:p w14:paraId="6D81CA2A" w14:textId="5C5B2D41" w:rsidR="00D678EE" w:rsidRPr="00FB7987" w:rsidRDefault="00D678EE" w:rsidP="009A16AE">
            <w:pPr>
              <w:rPr>
                <w:sz w:val="21"/>
              </w:rPr>
            </w:pPr>
            <w:r w:rsidRPr="00884494">
              <w:rPr>
                <w:sz w:val="21"/>
              </w:rPr>
              <w:t>Genomic Multivariate Predictors of Response to Adjuvant Chemotherapy in Ovarian Carcinoma: Predicting Platinum Resistance</w:t>
            </w:r>
          </w:p>
        </w:tc>
        <w:tc>
          <w:tcPr>
            <w:tcW w:w="4961" w:type="dxa"/>
            <w:tcBorders>
              <w:bottom w:val="nil"/>
            </w:tcBorders>
          </w:tcPr>
          <w:p w14:paraId="273599C1" w14:textId="065E998E" w:rsidR="00D678EE" w:rsidRPr="00FB7987" w:rsidRDefault="00D678EE" w:rsidP="009A16AE">
            <w:pPr>
              <w:rPr>
                <w:sz w:val="21"/>
              </w:rPr>
            </w:pPr>
            <w:r w:rsidRPr="00D90165">
              <w:rPr>
                <w:sz w:val="21"/>
              </w:rPr>
              <w:t>Affymetrix Human Genome U133 Plus 2.0 Array</w:t>
            </w:r>
          </w:p>
        </w:tc>
        <w:tc>
          <w:tcPr>
            <w:tcW w:w="1560" w:type="dxa"/>
            <w:tcBorders>
              <w:bottom w:val="nil"/>
            </w:tcBorders>
          </w:tcPr>
          <w:p w14:paraId="2EBD1347" w14:textId="3E11B142" w:rsidR="00D678EE" w:rsidRPr="00FB7987" w:rsidRDefault="00D678EE" w:rsidP="00EC127A">
            <w:pPr>
              <w:rPr>
                <w:sz w:val="21"/>
              </w:rPr>
            </w:pPr>
            <w:r>
              <w:rPr>
                <w:sz w:val="21"/>
              </w:rPr>
              <w:fldChar w:fldCharType="begin"/>
            </w:r>
            <w:r w:rsidR="00EC127A">
              <w:rPr>
                <w:sz w:val="21"/>
              </w:rPr>
              <w:instrText xml:space="preserve"> ADDIN EN.CITE &lt;EndNote&gt;&lt;Cite&gt;&lt;Author&gt;Ferriss&lt;/Author&gt;&lt;Year&gt;2012&lt;/Year&gt;&lt;RecNum&gt;8&lt;/RecNum&gt;&lt;DisplayText&gt;(8)&lt;/DisplayText&gt;&lt;record&gt;&lt;rec-number&gt;8&lt;/rec-number&gt;&lt;foreign-keys&gt;&lt;key app="EN" db-id="9zdpdd5eveftxzetwrov05v4w5tvws9ev2zf" timestamp="1518305588"&gt;8&lt;/key&gt;&lt;/foreign-keys&gt;&lt;ref-type name="Journal Article"&gt;17&lt;/ref-type&gt;&lt;contributors&gt;&lt;authors&gt;&lt;author&gt;Ferriss, J Stuart&lt;/author&gt;&lt;author&gt;Kim, Youngchul&lt;/author&gt;&lt;author&gt;Duska, Linda&lt;/author&gt;&lt;author&gt;Birrer, Michael&lt;/author&gt;&lt;author&gt;Levine, Douglas A&lt;/author&gt;&lt;author&gt;Moskaluk, Christopher&lt;/author&gt;&lt;author&gt;Theodorescu, Dan&lt;/author&gt;&lt;author&gt;Lee, Jae K&lt;/author&gt;&lt;/authors&gt;&lt;/contributors&gt;&lt;titles&gt;&lt;title&gt;Multi-gene expression predictors of single drug responses to adjuvant chemotherapy in ovarian carcinoma: predicting platinum resistance&lt;/title&gt;&lt;secondary-title&gt;PloS one&lt;/secondary-title&gt;&lt;/titles&gt;&lt;periodical&gt;&lt;full-title&gt;PloS one&lt;/full-title&gt;&lt;/periodical&gt;&lt;pages&gt;e30550&lt;/pages&gt;&lt;volume&gt;7&lt;/volume&gt;&lt;number&gt;2&lt;/number&gt;&lt;dates&gt;&lt;year&gt;2012&lt;/year&gt;&lt;/dates&gt;&lt;isbn&gt;1932-6203&lt;/isbn&gt;&lt;urls&gt;&lt;/urls&gt;&lt;/record&gt;&lt;/Cite&gt;&lt;/EndNote&gt;</w:instrText>
            </w:r>
            <w:r>
              <w:rPr>
                <w:sz w:val="21"/>
              </w:rPr>
              <w:fldChar w:fldCharType="separate"/>
            </w:r>
            <w:r w:rsidR="00EC127A">
              <w:rPr>
                <w:noProof/>
                <w:sz w:val="21"/>
              </w:rPr>
              <w:t>(8)</w:t>
            </w:r>
            <w:r>
              <w:rPr>
                <w:sz w:val="21"/>
              </w:rPr>
              <w:fldChar w:fldCharType="end"/>
            </w:r>
          </w:p>
        </w:tc>
      </w:tr>
      <w:tr w:rsidR="00D678EE" w:rsidRPr="00FB7987" w14:paraId="2E150643" w14:textId="77777777" w:rsidTr="00D678EE">
        <w:trPr>
          <w:trHeight w:val="285"/>
        </w:trPr>
        <w:tc>
          <w:tcPr>
            <w:tcW w:w="1373" w:type="dxa"/>
            <w:tcBorders>
              <w:top w:val="nil"/>
              <w:bottom w:val="nil"/>
            </w:tcBorders>
            <w:shd w:val="clear" w:color="auto" w:fill="auto"/>
            <w:noWrap/>
          </w:tcPr>
          <w:p w14:paraId="667423FC" w14:textId="2F725A5F" w:rsidR="00D678EE" w:rsidRPr="00FB7987" w:rsidRDefault="00D678EE" w:rsidP="009A16AE">
            <w:pPr>
              <w:rPr>
                <w:sz w:val="21"/>
              </w:rPr>
            </w:pPr>
            <w:r w:rsidRPr="00884494">
              <w:rPr>
                <w:sz w:val="21"/>
              </w:rPr>
              <w:t>GSE63885</w:t>
            </w:r>
          </w:p>
        </w:tc>
        <w:tc>
          <w:tcPr>
            <w:tcW w:w="6140" w:type="dxa"/>
            <w:tcBorders>
              <w:top w:val="nil"/>
              <w:bottom w:val="nil"/>
            </w:tcBorders>
            <w:shd w:val="clear" w:color="auto" w:fill="auto"/>
            <w:noWrap/>
          </w:tcPr>
          <w:p w14:paraId="109576DB" w14:textId="29F2EE61" w:rsidR="00D678EE" w:rsidRPr="00FB7987" w:rsidRDefault="00D678EE" w:rsidP="009A16AE">
            <w:pPr>
              <w:rPr>
                <w:sz w:val="21"/>
              </w:rPr>
            </w:pPr>
            <w:r w:rsidRPr="00A31433">
              <w:rPr>
                <w:sz w:val="21"/>
              </w:rPr>
              <w:t>Gene expression profiling in ovarian cancer</w:t>
            </w:r>
          </w:p>
        </w:tc>
        <w:tc>
          <w:tcPr>
            <w:tcW w:w="4961" w:type="dxa"/>
            <w:tcBorders>
              <w:top w:val="nil"/>
              <w:bottom w:val="nil"/>
            </w:tcBorders>
          </w:tcPr>
          <w:p w14:paraId="50FD7025" w14:textId="7635983A" w:rsidR="00D678EE" w:rsidRPr="00FB7987" w:rsidRDefault="00D678EE" w:rsidP="009A16AE">
            <w:pPr>
              <w:rPr>
                <w:sz w:val="21"/>
              </w:rPr>
            </w:pPr>
            <w:r w:rsidRPr="00D90165">
              <w:rPr>
                <w:sz w:val="21"/>
              </w:rPr>
              <w:t>Affymetrix Human Genome U133 Plus 2.0 Array</w:t>
            </w:r>
          </w:p>
        </w:tc>
        <w:tc>
          <w:tcPr>
            <w:tcW w:w="1560" w:type="dxa"/>
            <w:tcBorders>
              <w:top w:val="nil"/>
              <w:bottom w:val="nil"/>
            </w:tcBorders>
          </w:tcPr>
          <w:p w14:paraId="71BE56CE" w14:textId="1A561C53" w:rsidR="00D678EE" w:rsidRPr="00FB7987" w:rsidRDefault="00D678EE" w:rsidP="00EC127A">
            <w:pPr>
              <w:rPr>
                <w:sz w:val="21"/>
              </w:rPr>
            </w:pPr>
            <w:r>
              <w:rPr>
                <w:sz w:val="21"/>
              </w:rPr>
              <w:fldChar w:fldCharType="begin"/>
            </w:r>
            <w:r w:rsidR="00EC127A">
              <w:rPr>
                <w:sz w:val="21"/>
              </w:rPr>
              <w:instrText xml:space="preserve"> ADDIN EN.CITE &lt;EndNote&gt;&lt;Cite&gt;&lt;Author&gt;Lisowska&lt;/Author&gt;&lt;Year&gt;2014&lt;/Year&gt;&lt;RecNum&gt;9&lt;/RecNum&gt;&lt;DisplayText&gt;(9)&lt;/DisplayText&gt;&lt;record&gt;&lt;rec-number&gt;9&lt;/rec-number&gt;&lt;foreign-keys&gt;&lt;key app="EN" db-id="9zdpdd5eveftxzetwrov05v4w5tvws9ev2zf" timestamp="1518305643"&gt;9&lt;/key&gt;&lt;/foreign-keys&gt;&lt;ref-type name="Journal Article"&gt;17&lt;/ref-type&gt;&lt;contributors&gt;&lt;authors&gt;&lt;author&gt;Lisowska, Katarzyna Marta&lt;/author&gt;&lt;author&gt;OIbryt, Magdalena&lt;/author&gt;&lt;author&gt;Dudaladava, Volha&lt;/author&gt;&lt;author&gt;Pamuła-Piłat, Jolanta&lt;/author&gt;&lt;author&gt;Kujawa, Katarzyna&lt;/author&gt;&lt;author&gt;Grzybowska, Ewa&lt;/author&gt;&lt;author&gt;Jarząb, Michał&lt;/author&gt;&lt;author&gt;Student, Sebastian&lt;/author&gt;&lt;author&gt;Rzepecka, Iwona Krystyna&lt;/author&gt;&lt;author&gt;Jarząb, Barbara&lt;/author&gt;&lt;/authors&gt;&lt;/contributors&gt;&lt;titles&gt;&lt;title&gt;Gene expression analysis in ovarian cancer–faults and hints from DNA microarray study&lt;/title&gt;&lt;secondary-title&gt;Frontiers in oncology&lt;/secondary-title&gt;&lt;/titles&gt;&lt;periodical&gt;&lt;full-title&gt;Frontiers in oncology&lt;/full-title&gt;&lt;/periodical&gt;&lt;pages&gt;6&lt;/pages&gt;&lt;volume&gt;4&lt;/volume&gt;&lt;dates&gt;&lt;year&gt;2014&lt;/year&gt;&lt;/dates&gt;&lt;isbn&gt;2234-943X&lt;/isbn&gt;&lt;urls&gt;&lt;/urls&gt;&lt;/record&gt;&lt;/Cite&gt;&lt;/EndNote&gt;</w:instrText>
            </w:r>
            <w:r>
              <w:rPr>
                <w:sz w:val="21"/>
              </w:rPr>
              <w:fldChar w:fldCharType="separate"/>
            </w:r>
            <w:r w:rsidR="00EC127A">
              <w:rPr>
                <w:noProof/>
                <w:sz w:val="21"/>
              </w:rPr>
              <w:t>(9)</w:t>
            </w:r>
            <w:r>
              <w:rPr>
                <w:sz w:val="21"/>
              </w:rPr>
              <w:fldChar w:fldCharType="end"/>
            </w:r>
          </w:p>
        </w:tc>
      </w:tr>
      <w:tr w:rsidR="00D678EE" w:rsidRPr="00FB7987" w14:paraId="0807B2A8" w14:textId="77777777" w:rsidTr="00D678EE">
        <w:trPr>
          <w:trHeight w:val="285"/>
        </w:trPr>
        <w:tc>
          <w:tcPr>
            <w:tcW w:w="1373" w:type="dxa"/>
            <w:tcBorders>
              <w:top w:val="nil"/>
              <w:bottom w:val="nil"/>
            </w:tcBorders>
            <w:shd w:val="clear" w:color="auto" w:fill="auto"/>
            <w:noWrap/>
          </w:tcPr>
          <w:p w14:paraId="779E01B1" w14:textId="25A08DDC" w:rsidR="00D678EE" w:rsidRPr="00FB7987" w:rsidRDefault="00D678EE" w:rsidP="009A16AE">
            <w:pPr>
              <w:rPr>
                <w:sz w:val="21"/>
              </w:rPr>
            </w:pPr>
            <w:r w:rsidRPr="00884494">
              <w:rPr>
                <w:sz w:val="21"/>
              </w:rPr>
              <w:t>GSE9891</w:t>
            </w:r>
          </w:p>
        </w:tc>
        <w:tc>
          <w:tcPr>
            <w:tcW w:w="6140" w:type="dxa"/>
            <w:tcBorders>
              <w:top w:val="nil"/>
              <w:bottom w:val="nil"/>
            </w:tcBorders>
            <w:shd w:val="clear" w:color="auto" w:fill="auto"/>
            <w:noWrap/>
          </w:tcPr>
          <w:p w14:paraId="03B3DCD7" w14:textId="16B5C4BA" w:rsidR="00D678EE" w:rsidRPr="00FB7987" w:rsidRDefault="00D678EE" w:rsidP="009A16AE">
            <w:pPr>
              <w:rPr>
                <w:sz w:val="21"/>
              </w:rPr>
            </w:pPr>
            <w:r w:rsidRPr="00A31433">
              <w:rPr>
                <w:sz w:val="21"/>
              </w:rPr>
              <w:t>Expression profile of 285 ovarian tumour samples</w:t>
            </w:r>
          </w:p>
        </w:tc>
        <w:tc>
          <w:tcPr>
            <w:tcW w:w="4961" w:type="dxa"/>
            <w:tcBorders>
              <w:top w:val="nil"/>
              <w:bottom w:val="nil"/>
            </w:tcBorders>
          </w:tcPr>
          <w:p w14:paraId="262BC932" w14:textId="011DD964" w:rsidR="00D678EE" w:rsidRPr="00FB7987" w:rsidRDefault="00D678EE" w:rsidP="009A16AE">
            <w:pPr>
              <w:rPr>
                <w:sz w:val="21"/>
              </w:rPr>
            </w:pPr>
            <w:r w:rsidRPr="00D90165">
              <w:rPr>
                <w:sz w:val="21"/>
              </w:rPr>
              <w:t>Affymetrix Human Genome U133 Plus 2.0 Array</w:t>
            </w:r>
          </w:p>
        </w:tc>
        <w:tc>
          <w:tcPr>
            <w:tcW w:w="1560" w:type="dxa"/>
            <w:tcBorders>
              <w:top w:val="nil"/>
              <w:bottom w:val="nil"/>
            </w:tcBorders>
          </w:tcPr>
          <w:p w14:paraId="38C566DB" w14:textId="35217C19" w:rsidR="00D678EE" w:rsidRPr="00FB7987" w:rsidRDefault="00D678EE" w:rsidP="00EC127A">
            <w:pPr>
              <w:rPr>
                <w:sz w:val="21"/>
              </w:rPr>
            </w:pPr>
            <w:r>
              <w:rPr>
                <w:sz w:val="21"/>
              </w:rPr>
              <w:fldChar w:fldCharType="begin"/>
            </w:r>
            <w:r w:rsidR="00EC127A">
              <w:rPr>
                <w:sz w:val="21"/>
              </w:rPr>
              <w:instrText xml:space="preserve"> ADDIN EN.CITE &lt;EndNote&gt;&lt;Cite&gt;&lt;Author&gt;Tothill&lt;/Author&gt;&lt;Year&gt;2008&lt;/Year&gt;&lt;RecNum&gt;10&lt;/RecNum&gt;&lt;DisplayText&gt;(10)&lt;/DisplayText&gt;&lt;record&gt;&lt;rec-number&gt;10&lt;/rec-number&gt;&lt;foreign-keys&gt;&lt;key app="EN" db-id="9zdpdd5eveftxzetwrov05v4w5tvws9ev2zf" timestamp="1518305684"&gt;10&lt;/key&gt;&lt;/foreign-keys&gt;&lt;ref-type name="Journal Article"&gt;17&lt;/ref-type&gt;&lt;contributors&gt;&lt;authors&gt;&lt;author&gt;Tothill, Richard W&lt;/author&gt;&lt;author&gt;Tinker, Anna V&lt;/author&gt;&lt;author&gt;George, Joshy&lt;/author&gt;&lt;author&gt;Brown, Robert&lt;/author&gt;&lt;author&gt;Fox, Stephen B&lt;/author&gt;&lt;author&gt;Lade, Stephen&lt;/author&gt;&lt;author&gt;Johnson, Daryl S&lt;/author&gt;&lt;author&gt;Trivett, Melanie K&lt;/author&gt;&lt;author&gt;Etemadmoghadam, Dariush&lt;/author&gt;&lt;author&gt;Locandro, Bianca&lt;/author&gt;&lt;/authors&gt;&lt;/contributors&gt;&lt;titles&gt;&lt;title&gt;Novel molecular subtypes of serous and endometrioid ovarian cancer linked to clinical outcome&lt;/title&gt;&lt;secondary-title&gt;Clinical cancer research&lt;/secondary-title&gt;&lt;/titles&gt;&lt;periodical&gt;&lt;full-title&gt;Clinical Cancer Research&lt;/full-title&gt;&lt;/periodical&gt;&lt;pages&gt;5198-5208&lt;/pages&gt;&lt;volume&gt;14&lt;/volume&gt;&lt;number&gt;16&lt;/number&gt;&lt;dates&gt;&lt;year&gt;2008&lt;/year&gt;&lt;/dates&gt;&lt;isbn&gt;1078-0432&lt;/isbn&gt;&lt;urls&gt;&lt;/urls&gt;&lt;/record&gt;&lt;/Cite&gt;&lt;/EndNote&gt;</w:instrText>
            </w:r>
            <w:r>
              <w:rPr>
                <w:sz w:val="21"/>
              </w:rPr>
              <w:fldChar w:fldCharType="separate"/>
            </w:r>
            <w:r w:rsidR="00EC127A">
              <w:rPr>
                <w:noProof/>
                <w:sz w:val="21"/>
              </w:rPr>
              <w:t>(10)</w:t>
            </w:r>
            <w:r>
              <w:rPr>
                <w:sz w:val="21"/>
              </w:rPr>
              <w:fldChar w:fldCharType="end"/>
            </w:r>
          </w:p>
        </w:tc>
      </w:tr>
      <w:tr w:rsidR="00D678EE" w:rsidRPr="00FB7987" w14:paraId="1B78AD74" w14:textId="77777777" w:rsidTr="00D678EE">
        <w:trPr>
          <w:trHeight w:val="285"/>
        </w:trPr>
        <w:tc>
          <w:tcPr>
            <w:tcW w:w="1373" w:type="dxa"/>
            <w:tcBorders>
              <w:top w:val="nil"/>
              <w:bottom w:val="nil"/>
            </w:tcBorders>
            <w:shd w:val="clear" w:color="auto" w:fill="auto"/>
            <w:noWrap/>
          </w:tcPr>
          <w:p w14:paraId="39CE718F" w14:textId="58CF3742" w:rsidR="00D678EE" w:rsidRPr="00FB7987" w:rsidRDefault="00D678EE" w:rsidP="009A16AE">
            <w:pPr>
              <w:rPr>
                <w:sz w:val="21"/>
              </w:rPr>
            </w:pPr>
            <w:r w:rsidRPr="00486371">
              <w:rPr>
                <w:sz w:val="21"/>
              </w:rPr>
              <w:t>GSE49997</w:t>
            </w:r>
          </w:p>
        </w:tc>
        <w:tc>
          <w:tcPr>
            <w:tcW w:w="6140" w:type="dxa"/>
            <w:tcBorders>
              <w:top w:val="nil"/>
              <w:bottom w:val="nil"/>
            </w:tcBorders>
            <w:shd w:val="clear" w:color="auto" w:fill="auto"/>
            <w:noWrap/>
          </w:tcPr>
          <w:p w14:paraId="3FE75B75" w14:textId="28BC0A8E" w:rsidR="00D678EE" w:rsidRPr="00FB7987" w:rsidRDefault="00D678EE" w:rsidP="009A16AE">
            <w:pPr>
              <w:rPr>
                <w:sz w:val="21"/>
              </w:rPr>
            </w:pPr>
            <w:r w:rsidRPr="00486371">
              <w:rPr>
                <w:sz w:val="21"/>
              </w:rPr>
              <w:t>Validating the Impact of a Molecular Subtype in Epithelial Ovarian Cancer (EOC) on Progression Free and Overall Survival</w:t>
            </w:r>
          </w:p>
        </w:tc>
        <w:tc>
          <w:tcPr>
            <w:tcW w:w="4961" w:type="dxa"/>
            <w:tcBorders>
              <w:top w:val="nil"/>
              <w:bottom w:val="nil"/>
            </w:tcBorders>
          </w:tcPr>
          <w:p w14:paraId="29AC6F8C" w14:textId="0D9994A5" w:rsidR="00D678EE" w:rsidRPr="00FB7987" w:rsidRDefault="00D678EE" w:rsidP="009A16AE">
            <w:pPr>
              <w:rPr>
                <w:sz w:val="21"/>
              </w:rPr>
            </w:pPr>
            <w:r w:rsidRPr="00486371">
              <w:rPr>
                <w:sz w:val="21"/>
              </w:rPr>
              <w:t>ABI Human Genome Survey Microarray Version 2</w:t>
            </w:r>
          </w:p>
        </w:tc>
        <w:tc>
          <w:tcPr>
            <w:tcW w:w="1560" w:type="dxa"/>
            <w:tcBorders>
              <w:top w:val="nil"/>
              <w:bottom w:val="nil"/>
            </w:tcBorders>
          </w:tcPr>
          <w:p w14:paraId="4FF59597" w14:textId="56BC402B" w:rsidR="00D678EE" w:rsidRPr="00FB7987" w:rsidRDefault="00D678EE" w:rsidP="00CE690F">
            <w:pPr>
              <w:rPr>
                <w:sz w:val="21"/>
              </w:rPr>
            </w:pPr>
            <w:r>
              <w:rPr>
                <w:sz w:val="21"/>
              </w:rPr>
              <w:fldChar w:fldCharType="begin"/>
            </w:r>
            <w:r w:rsidR="00CE690F">
              <w:rPr>
                <w:sz w:val="21"/>
              </w:rPr>
              <w:instrText xml:space="preserve"> ADDIN EN.CITE &lt;EndNote&gt;&lt;Cite&gt;&lt;Author&gt;Pils&lt;/Author&gt;&lt;Year&gt;2012&lt;/Year&gt;&lt;RecNum&gt;13&lt;/RecNum&gt;&lt;DisplayText&gt;(11)&lt;/DisplayText&gt;&lt;record&gt;&lt;rec-number&gt;13&lt;/rec-number&gt;&lt;foreign-keys&gt;&lt;key app="EN" db-id="9zdpdd5eveftxzetwrov05v4w5tvws9ev2zf" timestamp="1518306059"&gt;13&lt;/key&gt;&lt;/foreign-keys&gt;&lt;ref-type name="Journal Article"&gt;17&lt;/ref-type&gt;&lt;contributors&gt;&lt;authors&gt;&lt;author&gt;Pils, Dietmar&lt;/author&gt;&lt;author&gt;Hager, Gudrun&lt;/author&gt;&lt;author&gt;Tong, Dan&lt;/author&gt;&lt;author&gt;Aust, Stefanie&lt;/author&gt;&lt;author&gt;Heinze, Georg&lt;/author&gt;&lt;author&gt;Kohl, Maria&lt;/author&gt;&lt;author&gt;Schuster, Eva&lt;/author&gt;&lt;author&gt;Wolf, Andrea&lt;/author&gt;&lt;author&gt;Sehouli, Jalid&lt;/author&gt;&lt;author&gt;Braicu, Ioana&lt;/author&gt;&lt;/authors&gt;&lt;/contributors&gt;&lt;titles&gt;&lt;title&gt;Validating the impact of a molecular subtype in ovarian cancer on outcomes: a study of the OVCAD Consortium&lt;/title&gt;&lt;secondary-title&gt;Cancer science&lt;/secondary-title&gt;&lt;/titles&gt;&lt;periodical&gt;&lt;full-title&gt;Cancer science&lt;/full-title&gt;&lt;/periodical&gt;&lt;pages&gt;1334-1341&lt;/pages&gt;&lt;volume&gt;103&lt;/volume&gt;&lt;number&gt;7&lt;/number&gt;&lt;dates&gt;&lt;year&gt;2012&lt;/year&gt;&lt;/dates&gt;&lt;isbn&gt;1349-7006&lt;/isbn&gt;&lt;urls&gt;&lt;/urls&gt;&lt;/record&gt;&lt;/Cite&gt;&lt;/EndNote&gt;</w:instrText>
            </w:r>
            <w:r>
              <w:rPr>
                <w:sz w:val="21"/>
              </w:rPr>
              <w:fldChar w:fldCharType="separate"/>
            </w:r>
            <w:r w:rsidR="00CE690F">
              <w:rPr>
                <w:noProof/>
                <w:sz w:val="21"/>
              </w:rPr>
              <w:t>(11)</w:t>
            </w:r>
            <w:r>
              <w:rPr>
                <w:sz w:val="21"/>
              </w:rPr>
              <w:fldChar w:fldCharType="end"/>
            </w:r>
          </w:p>
        </w:tc>
      </w:tr>
      <w:tr w:rsidR="00D678EE" w:rsidRPr="00FB7987" w14:paraId="42D5B6EE" w14:textId="77777777" w:rsidTr="00D678EE">
        <w:trPr>
          <w:trHeight w:val="285"/>
        </w:trPr>
        <w:tc>
          <w:tcPr>
            <w:tcW w:w="1373" w:type="dxa"/>
            <w:tcBorders>
              <w:top w:val="nil"/>
              <w:bottom w:val="nil"/>
            </w:tcBorders>
            <w:shd w:val="clear" w:color="auto" w:fill="auto"/>
            <w:noWrap/>
          </w:tcPr>
          <w:p w14:paraId="38A5A686" w14:textId="39F53E91" w:rsidR="00D678EE" w:rsidRPr="00FB7987" w:rsidRDefault="00D678EE" w:rsidP="009A16AE">
            <w:pPr>
              <w:rPr>
                <w:sz w:val="21"/>
              </w:rPr>
            </w:pPr>
            <w:r w:rsidRPr="004F74C3">
              <w:rPr>
                <w:sz w:val="21"/>
              </w:rPr>
              <w:t>GSE13876</w:t>
            </w:r>
          </w:p>
        </w:tc>
        <w:tc>
          <w:tcPr>
            <w:tcW w:w="6140" w:type="dxa"/>
            <w:tcBorders>
              <w:top w:val="nil"/>
              <w:bottom w:val="nil"/>
            </w:tcBorders>
            <w:shd w:val="clear" w:color="auto" w:fill="auto"/>
            <w:noWrap/>
          </w:tcPr>
          <w:p w14:paraId="45F22345" w14:textId="518F9F77" w:rsidR="00D678EE" w:rsidRPr="00FB7987" w:rsidRDefault="00D678EE" w:rsidP="009A16AE">
            <w:pPr>
              <w:rPr>
                <w:sz w:val="21"/>
              </w:rPr>
            </w:pPr>
            <w:r w:rsidRPr="004F74C3">
              <w:rPr>
                <w:sz w:val="21"/>
              </w:rPr>
              <w:t>Survival Related Profile, Pathways and Transcription Factors in Ovarian Cancer</w:t>
            </w:r>
          </w:p>
        </w:tc>
        <w:tc>
          <w:tcPr>
            <w:tcW w:w="4961" w:type="dxa"/>
            <w:tcBorders>
              <w:top w:val="nil"/>
              <w:bottom w:val="nil"/>
            </w:tcBorders>
          </w:tcPr>
          <w:p w14:paraId="753FD791" w14:textId="54DF5F46" w:rsidR="00D678EE" w:rsidRPr="00FB7987" w:rsidRDefault="00D678EE" w:rsidP="009A16AE">
            <w:pPr>
              <w:rPr>
                <w:sz w:val="21"/>
              </w:rPr>
            </w:pPr>
            <w:r w:rsidRPr="004F74C3">
              <w:rPr>
                <w:sz w:val="21"/>
              </w:rPr>
              <w:t>Operon human v3 ~35K 70-mer two-color oligonucleotide microarrays</w:t>
            </w:r>
          </w:p>
        </w:tc>
        <w:tc>
          <w:tcPr>
            <w:tcW w:w="1560" w:type="dxa"/>
            <w:tcBorders>
              <w:top w:val="nil"/>
              <w:bottom w:val="nil"/>
            </w:tcBorders>
          </w:tcPr>
          <w:p w14:paraId="3959BDDE" w14:textId="500EC72F" w:rsidR="00D678EE" w:rsidRPr="00FB7987" w:rsidRDefault="00D678EE" w:rsidP="00CE690F">
            <w:pPr>
              <w:rPr>
                <w:sz w:val="21"/>
              </w:rPr>
            </w:pPr>
            <w:r>
              <w:rPr>
                <w:sz w:val="21"/>
              </w:rPr>
              <w:fldChar w:fldCharType="begin"/>
            </w:r>
            <w:r w:rsidR="00CE690F">
              <w:rPr>
                <w:sz w:val="21"/>
              </w:rPr>
              <w:instrText xml:space="preserve"> ADDIN EN.CITE &lt;EndNote&gt;&lt;Cite&gt;&lt;Author&gt;Crijns&lt;/Author&gt;&lt;Year&gt;2009&lt;/Year&gt;&lt;RecNum&gt;15&lt;/RecNum&gt;&lt;DisplayText&gt;(12)&lt;/DisplayText&gt;&lt;record&gt;&lt;rec-number&gt;15&lt;/rec-number&gt;&lt;foreign-keys&gt;&lt;key app="EN" db-id="9zdpdd5eveftxzetwrov05v4w5tvws9ev2zf" timestamp="1518306538"&gt;15&lt;/key&gt;&lt;/foreign-keys&gt;&lt;ref-type name="Journal Article"&gt;17&lt;/ref-type&gt;&lt;contributors&gt;&lt;authors&gt;&lt;author&gt;Crijns, Anne PG&lt;/author&gt;&lt;author&gt;Fehrmann, Rudolf SN&lt;/author&gt;&lt;author&gt;de Jong, Steven&lt;/author&gt;&lt;author&gt;Gerbens, Frans&lt;/author&gt;&lt;author&gt;Meersma, Gert Jan&lt;/author&gt;&lt;author&gt;Klip, Harry G&lt;/author&gt;&lt;author&gt;Hollema, Harry&lt;/author&gt;&lt;author&gt;Hofstra, Robert MW&lt;/author&gt;&lt;author&gt;te Meerman, Gerard J&lt;/author&gt;&lt;author&gt;de Vries, Elisabeth GE&lt;/author&gt;&lt;/authors&gt;&lt;/contributors&gt;&lt;titles&gt;&lt;title&gt;Survival-related profile, pathways, and transcription factors in ovarian cancer&lt;/title&gt;&lt;secondary-title&gt;PLoS medicine&lt;/secondary-title&gt;&lt;/titles&gt;&lt;periodical&gt;&lt;full-title&gt;PLoS medicine&lt;/full-title&gt;&lt;/periodical&gt;&lt;pages&gt;e1000024&lt;/pages&gt;&lt;volume&gt;6&lt;/volume&gt;&lt;number&gt;2&lt;/number&gt;&lt;dates&gt;&lt;year&gt;2009&lt;/year&gt;&lt;/dates&gt;&lt;isbn&gt;1549-1676&lt;/isbn&gt;&lt;urls&gt;&lt;/urls&gt;&lt;/record&gt;&lt;/Cite&gt;&lt;/EndNote&gt;</w:instrText>
            </w:r>
            <w:r>
              <w:rPr>
                <w:sz w:val="21"/>
              </w:rPr>
              <w:fldChar w:fldCharType="separate"/>
            </w:r>
            <w:r w:rsidR="00CE690F">
              <w:rPr>
                <w:noProof/>
                <w:sz w:val="21"/>
              </w:rPr>
              <w:t>(12)</w:t>
            </w:r>
            <w:r>
              <w:rPr>
                <w:sz w:val="21"/>
              </w:rPr>
              <w:fldChar w:fldCharType="end"/>
            </w:r>
          </w:p>
        </w:tc>
      </w:tr>
      <w:tr w:rsidR="00D678EE" w:rsidRPr="00FB7987" w14:paraId="27B5F74F" w14:textId="77777777" w:rsidTr="00D678EE">
        <w:trPr>
          <w:trHeight w:val="285"/>
        </w:trPr>
        <w:tc>
          <w:tcPr>
            <w:tcW w:w="1373" w:type="dxa"/>
            <w:tcBorders>
              <w:top w:val="nil"/>
              <w:bottom w:val="nil"/>
            </w:tcBorders>
            <w:shd w:val="clear" w:color="auto" w:fill="auto"/>
            <w:noWrap/>
          </w:tcPr>
          <w:p w14:paraId="7DB23864" w14:textId="48CE1101" w:rsidR="00D678EE" w:rsidRPr="00FB7987" w:rsidRDefault="00D678EE" w:rsidP="00EE6FD8">
            <w:pPr>
              <w:rPr>
                <w:sz w:val="21"/>
              </w:rPr>
            </w:pPr>
            <w:r w:rsidRPr="00D66AA0">
              <w:rPr>
                <w:sz w:val="21"/>
              </w:rPr>
              <w:t>GSE17260</w:t>
            </w:r>
          </w:p>
        </w:tc>
        <w:tc>
          <w:tcPr>
            <w:tcW w:w="6140" w:type="dxa"/>
            <w:tcBorders>
              <w:top w:val="nil"/>
              <w:bottom w:val="nil"/>
            </w:tcBorders>
            <w:shd w:val="clear" w:color="auto" w:fill="auto"/>
            <w:noWrap/>
          </w:tcPr>
          <w:p w14:paraId="392A3E0D" w14:textId="52444376" w:rsidR="00D678EE" w:rsidRPr="00FB7987" w:rsidRDefault="00D678EE" w:rsidP="00EE6FD8">
            <w:pPr>
              <w:rPr>
                <w:sz w:val="21"/>
              </w:rPr>
            </w:pPr>
            <w:r w:rsidRPr="0065113B">
              <w:rPr>
                <w:sz w:val="21"/>
              </w:rPr>
              <w:t>Gene expression profile for predicting survival in advanced-stage serous ovarian cancer across two independent datasets</w:t>
            </w:r>
          </w:p>
        </w:tc>
        <w:tc>
          <w:tcPr>
            <w:tcW w:w="4961" w:type="dxa"/>
            <w:tcBorders>
              <w:top w:val="nil"/>
              <w:bottom w:val="nil"/>
            </w:tcBorders>
          </w:tcPr>
          <w:p w14:paraId="249B5DF4" w14:textId="33CEDCB0" w:rsidR="00D678EE" w:rsidRPr="00FB7987" w:rsidRDefault="00D678EE" w:rsidP="00EE6FD8">
            <w:pPr>
              <w:rPr>
                <w:sz w:val="21"/>
              </w:rPr>
            </w:pPr>
            <w:r w:rsidRPr="0065113B">
              <w:rPr>
                <w:sz w:val="21"/>
              </w:rPr>
              <w:t>Agilent-014850 Whole Human Genome Microarray 4x44K G4112F</w:t>
            </w:r>
          </w:p>
        </w:tc>
        <w:tc>
          <w:tcPr>
            <w:tcW w:w="1560" w:type="dxa"/>
            <w:tcBorders>
              <w:top w:val="nil"/>
              <w:bottom w:val="nil"/>
            </w:tcBorders>
          </w:tcPr>
          <w:p w14:paraId="22FB8F52" w14:textId="0198CB09" w:rsidR="00D678EE" w:rsidRPr="00FB7987" w:rsidRDefault="00D678EE" w:rsidP="00CE690F">
            <w:pPr>
              <w:rPr>
                <w:sz w:val="21"/>
              </w:rPr>
            </w:pPr>
            <w:r>
              <w:rPr>
                <w:sz w:val="21"/>
              </w:rPr>
              <w:fldChar w:fldCharType="begin"/>
            </w:r>
            <w:r w:rsidR="00CE690F">
              <w:rPr>
                <w:sz w:val="21"/>
              </w:rPr>
              <w:instrText xml:space="preserve"> ADDIN EN.CITE &lt;EndNote&gt;&lt;Cite&gt;&lt;Author&gt;Yoshihara&lt;/Author&gt;&lt;Year&gt;2010&lt;/Year&gt;&lt;RecNum&gt;16&lt;/RecNum&gt;&lt;DisplayText&gt;(13)&lt;/DisplayText&gt;&lt;record&gt;&lt;rec-number&gt;16&lt;/rec-number&gt;&lt;foreign-keys&gt;&lt;key app="EN" db-id="9zdpdd5eveftxzetwrov05v4w5tvws9ev2zf" timestamp="1518306617"&gt;16&lt;/key&gt;&lt;/foreign-keys&gt;&lt;ref-type name="Journal Article"&gt;17&lt;/ref-type&gt;&lt;contributors&gt;&lt;authors&gt;&lt;author&gt;Yoshihara, Kosuke&lt;/author&gt;&lt;author&gt;Tajima, Atsushi&lt;/author&gt;&lt;author&gt;Yahata, Tetsuro&lt;/author&gt;&lt;author&gt;Kodama, Shoji&lt;/author&gt;&lt;author&gt;Fujiwara, Hiroyuki&lt;/author&gt;&lt;author&gt;Suzuki, Mitsuaki&lt;/author&gt;&lt;author&gt;Onishi, Yoshitaka&lt;/author&gt;&lt;author&gt;Hatae, Masayuki&lt;/author&gt;&lt;author&gt;Sueyoshi, Kazunobu&lt;/author&gt;&lt;author&gt;Fujiwara, Hisaya&lt;/author&gt;&lt;/authors&gt;&lt;/contributors&gt;&lt;titles&gt;&lt;title&gt;Gene expression profile for predicting survival in advanced-stage serous ovarian cancer across two independent datasets&lt;/title&gt;&lt;secondary-title&gt;PloS one&lt;/secondary-title&gt;&lt;/titles&gt;&lt;periodical&gt;&lt;full-title&gt;PloS one&lt;/full-title&gt;&lt;/periodical&gt;&lt;pages&gt;e9615&lt;/pages&gt;&lt;volume&gt;5&lt;/volume&gt;&lt;number&gt;3&lt;/number&gt;&lt;dates&gt;&lt;year&gt;2010&lt;/year&gt;&lt;/dates&gt;&lt;isbn&gt;1932-6203&lt;/isbn&gt;&lt;urls&gt;&lt;/urls&gt;&lt;/record&gt;&lt;/Cite&gt;&lt;/EndNote&gt;</w:instrText>
            </w:r>
            <w:r>
              <w:rPr>
                <w:sz w:val="21"/>
              </w:rPr>
              <w:fldChar w:fldCharType="separate"/>
            </w:r>
            <w:r w:rsidR="00CE690F">
              <w:rPr>
                <w:noProof/>
                <w:sz w:val="21"/>
              </w:rPr>
              <w:t>(13)</w:t>
            </w:r>
            <w:r>
              <w:rPr>
                <w:sz w:val="21"/>
              </w:rPr>
              <w:fldChar w:fldCharType="end"/>
            </w:r>
          </w:p>
        </w:tc>
      </w:tr>
      <w:tr w:rsidR="00D678EE" w:rsidRPr="00FB7987" w14:paraId="1F3AB514" w14:textId="77777777" w:rsidTr="00D678EE">
        <w:trPr>
          <w:trHeight w:val="285"/>
        </w:trPr>
        <w:tc>
          <w:tcPr>
            <w:tcW w:w="1373" w:type="dxa"/>
            <w:tcBorders>
              <w:top w:val="nil"/>
              <w:bottom w:val="nil"/>
            </w:tcBorders>
            <w:shd w:val="clear" w:color="auto" w:fill="auto"/>
            <w:noWrap/>
          </w:tcPr>
          <w:p w14:paraId="14C14D68" w14:textId="45857D7C" w:rsidR="00D678EE" w:rsidRPr="00FB7987" w:rsidRDefault="00D678EE" w:rsidP="00EE6FD8">
            <w:pPr>
              <w:rPr>
                <w:sz w:val="21"/>
              </w:rPr>
            </w:pPr>
            <w:r w:rsidRPr="00F00D27">
              <w:rPr>
                <w:sz w:val="21"/>
              </w:rPr>
              <w:t>GSE32062</w:t>
            </w:r>
          </w:p>
        </w:tc>
        <w:tc>
          <w:tcPr>
            <w:tcW w:w="6140" w:type="dxa"/>
            <w:tcBorders>
              <w:top w:val="nil"/>
              <w:bottom w:val="nil"/>
            </w:tcBorders>
            <w:shd w:val="clear" w:color="auto" w:fill="auto"/>
            <w:noWrap/>
          </w:tcPr>
          <w:p w14:paraId="56C35DC1" w14:textId="0BC8DEA8" w:rsidR="00D678EE" w:rsidRPr="00F00D27" w:rsidRDefault="00D678EE" w:rsidP="00EE6FD8">
            <w:pPr>
              <w:rPr>
                <w:sz w:val="21"/>
              </w:rPr>
            </w:pPr>
            <w:r w:rsidRPr="00F00D27">
              <w:rPr>
                <w:sz w:val="21"/>
              </w:rPr>
              <w:t>Immune-activation as a therapeutic direction for patients with high-risk ovarian cancer based on gene expression signature</w:t>
            </w:r>
          </w:p>
        </w:tc>
        <w:tc>
          <w:tcPr>
            <w:tcW w:w="4961" w:type="dxa"/>
            <w:tcBorders>
              <w:top w:val="nil"/>
              <w:bottom w:val="nil"/>
            </w:tcBorders>
          </w:tcPr>
          <w:p w14:paraId="1FF0A030" w14:textId="4E7B5316" w:rsidR="00D678EE" w:rsidRPr="00FB7987" w:rsidRDefault="00D678EE" w:rsidP="00EE6FD8">
            <w:pPr>
              <w:rPr>
                <w:sz w:val="21"/>
              </w:rPr>
            </w:pPr>
            <w:r w:rsidRPr="0065113B">
              <w:rPr>
                <w:sz w:val="21"/>
              </w:rPr>
              <w:t>Agilent-014850 Whole Human Genome Microarray 4x44K G4112F</w:t>
            </w:r>
          </w:p>
        </w:tc>
        <w:tc>
          <w:tcPr>
            <w:tcW w:w="1560" w:type="dxa"/>
            <w:tcBorders>
              <w:top w:val="nil"/>
              <w:bottom w:val="nil"/>
            </w:tcBorders>
          </w:tcPr>
          <w:p w14:paraId="028E114F" w14:textId="12DE458D" w:rsidR="00D678EE" w:rsidRPr="00FB7987" w:rsidRDefault="00D678EE" w:rsidP="00CE690F">
            <w:pPr>
              <w:rPr>
                <w:sz w:val="21"/>
              </w:rPr>
            </w:pPr>
            <w:r>
              <w:rPr>
                <w:sz w:val="21"/>
              </w:rPr>
              <w:fldChar w:fldCharType="begin"/>
            </w:r>
            <w:r w:rsidR="00CE690F">
              <w:rPr>
                <w:sz w:val="21"/>
              </w:rPr>
              <w:instrText xml:space="preserve"> ADDIN EN.CITE &lt;EndNote&gt;&lt;Cite&gt;&lt;Author&gt;Yoshihara&lt;/Author&gt;&lt;Year&gt;2012&lt;/Year&gt;&lt;RecNum&gt;17&lt;/RecNum&gt;&lt;DisplayText&gt;(14)&lt;/DisplayText&gt;&lt;record&gt;&lt;rec-number&gt;17&lt;/rec-number&gt;&lt;foreign-keys&gt;&lt;key app="EN" db-id="9zdpdd5eveftxzetwrov05v4w5tvws9ev2zf" timestamp="1518306696"&gt;17&lt;/key&gt;&lt;/foreign-keys&gt;&lt;ref-type name="Journal Article"&gt;17&lt;/ref-type&gt;&lt;contributors&gt;&lt;authors&gt;&lt;author&gt;Yoshihara, Kosuke&lt;/author&gt;&lt;author&gt;Tsunoda, Tatsuhiko&lt;/author&gt;&lt;author&gt;Shigemizu, Daichi&lt;/author&gt;&lt;author&gt;Fujiwara, Hiroyuki&lt;/author&gt;&lt;author&gt;Hatae, Masanori&lt;/author&gt;&lt;author&gt;Fujiwara, Hisaya&lt;/author&gt;&lt;author&gt;Masuzaki, Hideaki&lt;/author&gt;&lt;author&gt;Katabuchi, Hidetaka&lt;/author&gt;&lt;author&gt;Kawakami, Yosuke&lt;/author&gt;&lt;author&gt;Okamoto, Aikou&lt;/author&gt;&lt;/authors&gt;&lt;/contributors&gt;&lt;titles&gt;&lt;title&gt;High-risk ovarian cancer based on 126-gene expression signature is uniquely characterized by down-regulation of antigen presentation pathway&lt;/title&gt;&lt;secondary-title&gt;Clinical cancer research&lt;/secondary-title&gt;&lt;/titles&gt;&lt;periodical&gt;&lt;full-title&gt;Clinical Cancer Research&lt;/full-title&gt;&lt;/periodical&gt;&lt;pages&gt;clincanres. 2725.2011&lt;/pages&gt;&lt;dates&gt;&lt;year&gt;2012&lt;/year&gt;&lt;/dates&gt;&lt;isbn&gt;1078-0432&lt;/isbn&gt;&lt;urls&gt;&lt;/urls&gt;&lt;/record&gt;&lt;/Cite&gt;&lt;/EndNote&gt;</w:instrText>
            </w:r>
            <w:r>
              <w:rPr>
                <w:sz w:val="21"/>
              </w:rPr>
              <w:fldChar w:fldCharType="separate"/>
            </w:r>
            <w:r w:rsidR="00CE690F">
              <w:rPr>
                <w:noProof/>
                <w:sz w:val="21"/>
              </w:rPr>
              <w:t>(14)</w:t>
            </w:r>
            <w:r>
              <w:rPr>
                <w:sz w:val="21"/>
              </w:rPr>
              <w:fldChar w:fldCharType="end"/>
            </w:r>
          </w:p>
        </w:tc>
      </w:tr>
      <w:tr w:rsidR="00D678EE" w:rsidRPr="00FB7987" w14:paraId="63D03151" w14:textId="77777777" w:rsidTr="00D678EE">
        <w:trPr>
          <w:trHeight w:val="285"/>
        </w:trPr>
        <w:tc>
          <w:tcPr>
            <w:tcW w:w="1373" w:type="dxa"/>
            <w:tcBorders>
              <w:top w:val="nil"/>
              <w:bottom w:val="nil"/>
            </w:tcBorders>
            <w:shd w:val="clear" w:color="auto" w:fill="auto"/>
            <w:noWrap/>
          </w:tcPr>
          <w:p w14:paraId="1BD794AA" w14:textId="3234C515" w:rsidR="00D678EE" w:rsidRPr="00FB7987" w:rsidRDefault="00D678EE" w:rsidP="00EE6FD8">
            <w:pPr>
              <w:rPr>
                <w:sz w:val="21"/>
              </w:rPr>
            </w:pPr>
            <w:r w:rsidRPr="000A0D1C">
              <w:rPr>
                <w:sz w:val="21"/>
              </w:rPr>
              <w:t>GSE53963</w:t>
            </w:r>
          </w:p>
        </w:tc>
        <w:tc>
          <w:tcPr>
            <w:tcW w:w="6140" w:type="dxa"/>
            <w:tcBorders>
              <w:top w:val="nil"/>
              <w:bottom w:val="nil"/>
            </w:tcBorders>
            <w:shd w:val="clear" w:color="auto" w:fill="auto"/>
            <w:noWrap/>
          </w:tcPr>
          <w:p w14:paraId="386F0D2F" w14:textId="2F0223CF" w:rsidR="00D678EE" w:rsidRPr="00FB7987" w:rsidRDefault="00D678EE" w:rsidP="00EE6FD8">
            <w:pPr>
              <w:rPr>
                <w:sz w:val="21"/>
              </w:rPr>
            </w:pPr>
            <w:r w:rsidRPr="000A0D1C">
              <w:rPr>
                <w:sz w:val="21"/>
              </w:rPr>
              <w:t>Gene Expression Profiling of Human High-Grade Serous Ovarian Tumor Samples</w:t>
            </w:r>
          </w:p>
        </w:tc>
        <w:tc>
          <w:tcPr>
            <w:tcW w:w="4961" w:type="dxa"/>
            <w:tcBorders>
              <w:top w:val="nil"/>
              <w:bottom w:val="nil"/>
            </w:tcBorders>
          </w:tcPr>
          <w:p w14:paraId="17598C3C" w14:textId="73DE937B" w:rsidR="00D678EE" w:rsidRPr="00FB7987" w:rsidRDefault="00D678EE" w:rsidP="00EE6FD8">
            <w:pPr>
              <w:rPr>
                <w:sz w:val="21"/>
              </w:rPr>
            </w:pPr>
            <w:r w:rsidRPr="0065113B">
              <w:rPr>
                <w:sz w:val="21"/>
              </w:rPr>
              <w:t>Agilent-014850 Whole Human Genome Microarray 4x44K G4112F</w:t>
            </w:r>
          </w:p>
        </w:tc>
        <w:tc>
          <w:tcPr>
            <w:tcW w:w="1560" w:type="dxa"/>
            <w:tcBorders>
              <w:top w:val="nil"/>
              <w:bottom w:val="nil"/>
            </w:tcBorders>
          </w:tcPr>
          <w:p w14:paraId="0F73AD68" w14:textId="6F54B345" w:rsidR="00D678EE" w:rsidRPr="00FB7987" w:rsidRDefault="00D678EE" w:rsidP="00CE690F">
            <w:pPr>
              <w:rPr>
                <w:sz w:val="21"/>
              </w:rPr>
            </w:pPr>
            <w:r>
              <w:rPr>
                <w:sz w:val="21"/>
              </w:rPr>
              <w:fldChar w:fldCharType="begin"/>
            </w:r>
            <w:r w:rsidR="00CE690F">
              <w:rPr>
                <w:sz w:val="21"/>
              </w:rPr>
              <w:instrText xml:space="preserve"> ADDIN EN.CITE &lt;EndNote&gt;&lt;Cite&gt;&lt;Author&gt;Konecny&lt;/Author&gt;&lt;Year&gt;2014&lt;/Year&gt;&lt;RecNum&gt;18&lt;/RecNum&gt;&lt;DisplayText&gt;(15)&lt;/DisplayText&gt;&lt;record&gt;&lt;rec-number&gt;18&lt;/rec-number&gt;&lt;foreign-keys&gt;&lt;key app="EN" db-id="9zdpdd5eveftxzetwrov05v4w5tvws9ev2zf" timestamp="1518306821"&gt;18&lt;/key&gt;&lt;/foreign-keys&gt;&lt;ref-type name="Journal Article"&gt;17&lt;/ref-type&gt;&lt;contributors&gt;&lt;authors&gt;&lt;author&gt;Konecny, Gottfried E&lt;/author&gt;&lt;author&gt;Wang, Chen&lt;/author&gt;&lt;author&gt;Hamidi, Habib&lt;/author&gt;&lt;author&gt;Winterhoff, Boris&lt;/author&gt;&lt;author&gt;Kalli, Kimberly R&lt;/author&gt;&lt;author&gt;Dering, Judy&lt;/author&gt;&lt;author&gt;Ginther, Charles&lt;/author&gt;&lt;author&gt;Chen, Hsiao-Wang&lt;/author&gt;&lt;author&gt;Dowdy, Sean&lt;/author&gt;&lt;author&gt;Cliby, William&lt;/author&gt;&lt;/authors&gt;&lt;/contributors&gt;&lt;titles&gt;&lt;title&gt;Prognostic and therapeutic relevance of molecular subtypes in high-grade serous ovarian cancer&lt;/title&gt;&lt;secondary-title&gt;Journal of the National Cancer Institute&lt;/secondary-title&gt;&lt;/titles&gt;&lt;periodical&gt;&lt;full-title&gt;Journal of the National Cancer Institute&lt;/full-title&gt;&lt;/periodical&gt;&lt;pages&gt;dju249&lt;/pages&gt;&lt;volume&gt;106&lt;/volume&gt;&lt;number&gt;10&lt;/number&gt;&lt;dates&gt;&lt;year&gt;2014&lt;/year&gt;&lt;/dates&gt;&lt;isbn&gt;1460-2105&lt;/isbn&gt;&lt;urls&gt;&lt;/urls&gt;&lt;/record&gt;&lt;/Cite&gt;&lt;/EndNote&gt;</w:instrText>
            </w:r>
            <w:r>
              <w:rPr>
                <w:sz w:val="21"/>
              </w:rPr>
              <w:fldChar w:fldCharType="separate"/>
            </w:r>
            <w:r w:rsidR="00CE690F">
              <w:rPr>
                <w:noProof/>
                <w:sz w:val="21"/>
              </w:rPr>
              <w:t>(15)</w:t>
            </w:r>
            <w:r>
              <w:rPr>
                <w:sz w:val="21"/>
              </w:rPr>
              <w:fldChar w:fldCharType="end"/>
            </w:r>
          </w:p>
        </w:tc>
      </w:tr>
      <w:tr w:rsidR="00D678EE" w:rsidRPr="00FB7987" w14:paraId="0E90DFBD" w14:textId="77777777" w:rsidTr="00D678EE">
        <w:trPr>
          <w:trHeight w:val="285"/>
        </w:trPr>
        <w:tc>
          <w:tcPr>
            <w:tcW w:w="1373" w:type="dxa"/>
            <w:tcBorders>
              <w:top w:val="nil"/>
              <w:bottom w:val="nil"/>
            </w:tcBorders>
            <w:shd w:val="clear" w:color="auto" w:fill="auto"/>
            <w:noWrap/>
          </w:tcPr>
          <w:p w14:paraId="4500D5A7" w14:textId="561A950C" w:rsidR="00D678EE" w:rsidRPr="00FB7987" w:rsidRDefault="00D678EE" w:rsidP="00EE6FD8">
            <w:pPr>
              <w:rPr>
                <w:sz w:val="21"/>
              </w:rPr>
            </w:pPr>
            <w:r w:rsidRPr="00EE6FD8">
              <w:rPr>
                <w:sz w:val="21"/>
              </w:rPr>
              <w:t>GSE73614</w:t>
            </w:r>
          </w:p>
        </w:tc>
        <w:tc>
          <w:tcPr>
            <w:tcW w:w="6140" w:type="dxa"/>
            <w:tcBorders>
              <w:top w:val="nil"/>
              <w:bottom w:val="nil"/>
            </w:tcBorders>
            <w:shd w:val="clear" w:color="auto" w:fill="auto"/>
            <w:noWrap/>
          </w:tcPr>
          <w:p w14:paraId="4C1150B8" w14:textId="6BE96593" w:rsidR="00D678EE" w:rsidRPr="00FB7987" w:rsidRDefault="00D678EE" w:rsidP="00EE6FD8">
            <w:pPr>
              <w:rPr>
                <w:sz w:val="21"/>
              </w:rPr>
            </w:pPr>
            <w:r w:rsidRPr="00EE6FD8">
              <w:rPr>
                <w:sz w:val="21"/>
              </w:rPr>
              <w:t>Can High Grade Serous Ovarian Cancer TCGA Gene Expression Signatures be seen in High Grade Endometrioid or Clear Cell Ovarian Cancer?</w:t>
            </w:r>
          </w:p>
        </w:tc>
        <w:tc>
          <w:tcPr>
            <w:tcW w:w="4961" w:type="dxa"/>
            <w:tcBorders>
              <w:top w:val="nil"/>
              <w:bottom w:val="nil"/>
            </w:tcBorders>
          </w:tcPr>
          <w:p w14:paraId="4F526FA5" w14:textId="41BDBB1A" w:rsidR="00D678EE" w:rsidRPr="00FB7987" w:rsidRDefault="00D678EE" w:rsidP="00EE6FD8">
            <w:pPr>
              <w:rPr>
                <w:sz w:val="21"/>
              </w:rPr>
            </w:pPr>
            <w:r w:rsidRPr="0065113B">
              <w:rPr>
                <w:sz w:val="21"/>
              </w:rPr>
              <w:t>Agilent-014850 Whole Human Genome Microarray 4x44K G4112F</w:t>
            </w:r>
          </w:p>
        </w:tc>
        <w:tc>
          <w:tcPr>
            <w:tcW w:w="1560" w:type="dxa"/>
            <w:tcBorders>
              <w:top w:val="nil"/>
              <w:bottom w:val="nil"/>
            </w:tcBorders>
          </w:tcPr>
          <w:p w14:paraId="015AAC4E" w14:textId="73EAB2D5" w:rsidR="00D678EE" w:rsidRPr="00FB7987" w:rsidRDefault="00D678EE" w:rsidP="00EE6FD8">
            <w:pPr>
              <w:rPr>
                <w:sz w:val="21"/>
              </w:rPr>
            </w:pPr>
            <w:r>
              <w:rPr>
                <w:rFonts w:hint="eastAsia"/>
                <w:sz w:val="21"/>
              </w:rPr>
              <w:t>-</w:t>
            </w:r>
          </w:p>
        </w:tc>
      </w:tr>
      <w:tr w:rsidR="00D678EE" w:rsidRPr="00FB7987" w14:paraId="4099833D" w14:textId="77777777" w:rsidTr="00D678EE">
        <w:trPr>
          <w:trHeight w:val="285"/>
        </w:trPr>
        <w:tc>
          <w:tcPr>
            <w:tcW w:w="1373" w:type="dxa"/>
            <w:tcBorders>
              <w:top w:val="nil"/>
              <w:bottom w:val="single" w:sz="12" w:space="0" w:color="auto"/>
            </w:tcBorders>
            <w:shd w:val="clear" w:color="auto" w:fill="auto"/>
            <w:noWrap/>
          </w:tcPr>
          <w:p w14:paraId="4454ACEB" w14:textId="029D00FE" w:rsidR="00D678EE" w:rsidRPr="00EE6FD8" w:rsidRDefault="00D678EE" w:rsidP="00EE6FD8">
            <w:pPr>
              <w:rPr>
                <w:sz w:val="21"/>
              </w:rPr>
            </w:pPr>
            <w:r>
              <w:rPr>
                <w:rFonts w:hint="eastAsia"/>
                <w:sz w:val="21"/>
              </w:rPr>
              <w:t>TCGA</w:t>
            </w:r>
          </w:p>
        </w:tc>
        <w:tc>
          <w:tcPr>
            <w:tcW w:w="6140" w:type="dxa"/>
            <w:tcBorders>
              <w:top w:val="nil"/>
              <w:bottom w:val="single" w:sz="12" w:space="0" w:color="auto"/>
            </w:tcBorders>
            <w:shd w:val="clear" w:color="auto" w:fill="auto"/>
            <w:noWrap/>
          </w:tcPr>
          <w:p w14:paraId="7F7A92FA" w14:textId="0D6C6A2F" w:rsidR="00D678EE" w:rsidRPr="00EE6FD8" w:rsidRDefault="00D678EE" w:rsidP="00EE6FD8">
            <w:pPr>
              <w:rPr>
                <w:sz w:val="21"/>
              </w:rPr>
            </w:pPr>
            <w:r>
              <w:rPr>
                <w:rFonts w:hint="eastAsia"/>
                <w:sz w:val="21"/>
              </w:rPr>
              <w:t>TCGA ovarian cancer cohort</w:t>
            </w:r>
          </w:p>
        </w:tc>
        <w:tc>
          <w:tcPr>
            <w:tcW w:w="4961" w:type="dxa"/>
            <w:tcBorders>
              <w:top w:val="nil"/>
              <w:bottom w:val="single" w:sz="12" w:space="0" w:color="auto"/>
            </w:tcBorders>
          </w:tcPr>
          <w:p w14:paraId="1C657855" w14:textId="1C121385" w:rsidR="00D678EE" w:rsidRPr="0065113B" w:rsidRDefault="00D678EE" w:rsidP="00EE6FD8">
            <w:pPr>
              <w:rPr>
                <w:sz w:val="21"/>
              </w:rPr>
            </w:pPr>
            <w:r w:rsidRPr="00FB7987">
              <w:rPr>
                <w:sz w:val="21"/>
              </w:rPr>
              <w:t>Affymetrix Human Genome U133A Array</w:t>
            </w:r>
          </w:p>
        </w:tc>
        <w:tc>
          <w:tcPr>
            <w:tcW w:w="1560" w:type="dxa"/>
            <w:tcBorders>
              <w:top w:val="nil"/>
              <w:bottom w:val="single" w:sz="12" w:space="0" w:color="auto"/>
            </w:tcBorders>
          </w:tcPr>
          <w:p w14:paraId="7B5D2D23" w14:textId="2B8A8C2A" w:rsidR="00D678EE" w:rsidRDefault="00D678EE" w:rsidP="00CE690F">
            <w:pPr>
              <w:rPr>
                <w:sz w:val="21"/>
              </w:rPr>
            </w:pPr>
            <w:r>
              <w:rPr>
                <w:sz w:val="21"/>
              </w:rPr>
              <w:fldChar w:fldCharType="begin"/>
            </w:r>
            <w:r w:rsidR="00CE690F">
              <w:rPr>
                <w:sz w:val="21"/>
              </w:rPr>
              <w:instrText xml:space="preserve"> ADDIN EN.CITE &lt;EndNote&gt;&lt;Cite&gt;&lt;Author&gt;Network&lt;/Author&gt;&lt;Year&gt;2011&lt;/Year&gt;&lt;RecNum&gt;19&lt;/RecNum&gt;&lt;DisplayText&gt;(16)&lt;/DisplayText&gt;&lt;record&gt;&lt;rec-number&gt;19&lt;/rec-number&gt;&lt;foreign-keys&gt;&lt;key app="EN" db-id="9zdpdd5eveftxzetwrov05v4w5tvws9ev2zf" timestamp="1518364242"&gt;19&lt;/key&gt;&lt;/foreign-keys&gt;&lt;ref-type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lt;/pages&gt;&lt;volume&gt;474&lt;/volume&gt;&lt;number&gt;7353&lt;/number&gt;&lt;dates&gt;&lt;year&gt;2011&lt;/year&gt;&lt;/dates&gt;&lt;isbn&gt;1476-4687&lt;/isbn&gt;&lt;urls&gt;&lt;/urls&gt;&lt;/record&gt;&lt;/Cite&gt;&lt;/EndNote&gt;</w:instrText>
            </w:r>
            <w:r>
              <w:rPr>
                <w:sz w:val="21"/>
              </w:rPr>
              <w:fldChar w:fldCharType="separate"/>
            </w:r>
            <w:r w:rsidR="00CE690F">
              <w:rPr>
                <w:noProof/>
                <w:sz w:val="21"/>
              </w:rPr>
              <w:t>(16)</w:t>
            </w:r>
            <w:r>
              <w:rPr>
                <w:sz w:val="21"/>
              </w:rPr>
              <w:fldChar w:fldCharType="end"/>
            </w:r>
          </w:p>
        </w:tc>
      </w:tr>
    </w:tbl>
    <w:p w14:paraId="46B7AF6F" w14:textId="77777777" w:rsidR="00A506A0" w:rsidRDefault="00A506A0" w:rsidP="00FB7987">
      <w:pPr>
        <w:widowControl/>
        <w:jc w:val="left"/>
        <w:rPr>
          <w:sz w:val="21"/>
        </w:rPr>
      </w:pPr>
    </w:p>
    <w:p w14:paraId="01A62E58" w14:textId="477C0169" w:rsidR="00E10DA5" w:rsidRPr="00A506A0" w:rsidRDefault="00A506A0" w:rsidP="00A506A0">
      <w:pPr>
        <w:pStyle w:val="2"/>
        <w:rPr>
          <w:i w:val="0"/>
        </w:rPr>
      </w:pPr>
      <w:bookmarkStart w:id="2" w:name="_Toc530903026"/>
      <w:r w:rsidRPr="00B32C84">
        <w:rPr>
          <w:i w:val="0"/>
        </w:rPr>
        <w:lastRenderedPageBreak/>
        <w:t>Table S</w:t>
      </w:r>
      <w:r w:rsidR="005E1B24">
        <w:rPr>
          <w:i w:val="0"/>
        </w:rPr>
        <w:t>1</w:t>
      </w:r>
      <w:r w:rsidRPr="00B32C84">
        <w:rPr>
          <w:i w:val="0"/>
        </w:rPr>
        <w:t>. (Continued)</w:t>
      </w:r>
      <w:bookmarkEnd w:id="2"/>
    </w:p>
    <w:tbl>
      <w:tblPr>
        <w:tblW w:w="9639" w:type="dxa"/>
        <w:tblBorders>
          <w:top w:val="single" w:sz="4" w:space="0" w:color="auto"/>
          <w:bottom w:val="single" w:sz="4" w:space="0" w:color="auto"/>
        </w:tblBorders>
        <w:tblLayout w:type="fixed"/>
        <w:tblLook w:val="04A0" w:firstRow="1" w:lastRow="0" w:firstColumn="1" w:lastColumn="0" w:noHBand="0" w:noVBand="1"/>
      </w:tblPr>
      <w:tblGrid>
        <w:gridCol w:w="1373"/>
        <w:gridCol w:w="2313"/>
        <w:gridCol w:w="2268"/>
        <w:gridCol w:w="3685"/>
      </w:tblGrid>
      <w:tr w:rsidR="00D678EE" w:rsidRPr="00FB7987" w14:paraId="0EA81610" w14:textId="77777777" w:rsidTr="00095A9F">
        <w:trPr>
          <w:trHeight w:val="285"/>
        </w:trPr>
        <w:tc>
          <w:tcPr>
            <w:tcW w:w="1373" w:type="dxa"/>
            <w:tcBorders>
              <w:top w:val="single" w:sz="12" w:space="0" w:color="auto"/>
              <w:bottom w:val="single" w:sz="4" w:space="0" w:color="auto"/>
            </w:tcBorders>
            <w:shd w:val="clear" w:color="auto" w:fill="auto"/>
            <w:noWrap/>
            <w:vAlign w:val="center"/>
            <w:hideMark/>
          </w:tcPr>
          <w:p w14:paraId="1E9D6220" w14:textId="77777777" w:rsidR="00D678EE" w:rsidRPr="00B435CF" w:rsidRDefault="00D678EE" w:rsidP="00A65AB1">
            <w:pPr>
              <w:widowControl/>
              <w:jc w:val="center"/>
              <w:rPr>
                <w:sz w:val="21"/>
              </w:rPr>
            </w:pPr>
            <w:r w:rsidRPr="00B435CF">
              <w:rPr>
                <w:sz w:val="21"/>
              </w:rPr>
              <w:t>Study ID</w:t>
            </w:r>
          </w:p>
        </w:tc>
        <w:tc>
          <w:tcPr>
            <w:tcW w:w="2313" w:type="dxa"/>
            <w:tcBorders>
              <w:top w:val="single" w:sz="12" w:space="0" w:color="auto"/>
              <w:bottom w:val="single" w:sz="4" w:space="0" w:color="auto"/>
            </w:tcBorders>
            <w:shd w:val="clear" w:color="auto" w:fill="auto"/>
            <w:noWrap/>
            <w:vAlign w:val="center"/>
          </w:tcPr>
          <w:p w14:paraId="16CA15E2" w14:textId="3CEB0CAB" w:rsidR="00D678EE" w:rsidRPr="00B435CF" w:rsidRDefault="00D678EE" w:rsidP="00A65AB1">
            <w:pPr>
              <w:widowControl/>
              <w:jc w:val="center"/>
              <w:rPr>
                <w:sz w:val="21"/>
              </w:rPr>
            </w:pPr>
            <w:r>
              <w:rPr>
                <w:sz w:val="21"/>
              </w:rPr>
              <w:t>Raw sample size</w:t>
            </w:r>
          </w:p>
        </w:tc>
        <w:tc>
          <w:tcPr>
            <w:tcW w:w="2268" w:type="dxa"/>
            <w:tcBorders>
              <w:top w:val="single" w:sz="12" w:space="0" w:color="auto"/>
              <w:bottom w:val="single" w:sz="4" w:space="0" w:color="auto"/>
            </w:tcBorders>
          </w:tcPr>
          <w:p w14:paraId="61B631AD" w14:textId="53748A17" w:rsidR="00D678EE" w:rsidRPr="00B435CF" w:rsidRDefault="00D678EE" w:rsidP="00A65AB1">
            <w:pPr>
              <w:widowControl/>
              <w:jc w:val="center"/>
              <w:rPr>
                <w:sz w:val="21"/>
              </w:rPr>
            </w:pPr>
            <w:r>
              <w:rPr>
                <w:sz w:val="21"/>
              </w:rPr>
              <w:t>QC sample size</w:t>
            </w:r>
          </w:p>
        </w:tc>
        <w:tc>
          <w:tcPr>
            <w:tcW w:w="3685" w:type="dxa"/>
            <w:tcBorders>
              <w:top w:val="single" w:sz="12" w:space="0" w:color="auto"/>
              <w:bottom w:val="single" w:sz="4" w:space="0" w:color="auto"/>
            </w:tcBorders>
          </w:tcPr>
          <w:p w14:paraId="259CAAFE" w14:textId="08A0A912" w:rsidR="00D678EE" w:rsidRPr="00B435CF" w:rsidRDefault="00D678EE" w:rsidP="00D678EE">
            <w:pPr>
              <w:widowControl/>
              <w:jc w:val="center"/>
              <w:rPr>
                <w:sz w:val="21"/>
              </w:rPr>
            </w:pPr>
            <w:r>
              <w:rPr>
                <w:sz w:val="21"/>
              </w:rPr>
              <w:t xml:space="preserve">Drop reason </w:t>
            </w:r>
          </w:p>
        </w:tc>
      </w:tr>
      <w:tr w:rsidR="00D678EE" w:rsidRPr="00FB7987" w14:paraId="732B513C" w14:textId="77777777" w:rsidTr="00095A9F">
        <w:trPr>
          <w:trHeight w:val="285"/>
        </w:trPr>
        <w:tc>
          <w:tcPr>
            <w:tcW w:w="1373" w:type="dxa"/>
            <w:tcBorders>
              <w:top w:val="single" w:sz="4" w:space="0" w:color="auto"/>
              <w:bottom w:val="nil"/>
            </w:tcBorders>
            <w:shd w:val="clear" w:color="auto" w:fill="auto"/>
            <w:noWrap/>
          </w:tcPr>
          <w:p w14:paraId="61630D19" w14:textId="77777777" w:rsidR="00D678EE" w:rsidRPr="00FB7987" w:rsidRDefault="00D678EE" w:rsidP="00D678EE">
            <w:pPr>
              <w:rPr>
                <w:sz w:val="21"/>
              </w:rPr>
            </w:pPr>
            <w:r w:rsidRPr="00FB7987">
              <w:rPr>
                <w:sz w:val="21"/>
              </w:rPr>
              <w:t>GSE14764</w:t>
            </w:r>
          </w:p>
        </w:tc>
        <w:tc>
          <w:tcPr>
            <w:tcW w:w="2313" w:type="dxa"/>
            <w:tcBorders>
              <w:top w:val="single" w:sz="4" w:space="0" w:color="auto"/>
              <w:bottom w:val="nil"/>
            </w:tcBorders>
            <w:shd w:val="clear" w:color="auto" w:fill="auto"/>
            <w:noWrap/>
          </w:tcPr>
          <w:p w14:paraId="2FFA5525" w14:textId="56E2FB7C" w:rsidR="00D678EE" w:rsidRPr="00FB7987" w:rsidRDefault="00D678EE" w:rsidP="00D678EE">
            <w:pPr>
              <w:rPr>
                <w:sz w:val="21"/>
              </w:rPr>
            </w:pPr>
            <w:r>
              <w:rPr>
                <w:rFonts w:hint="eastAsia"/>
                <w:sz w:val="21"/>
              </w:rPr>
              <w:t>80</w:t>
            </w:r>
          </w:p>
        </w:tc>
        <w:tc>
          <w:tcPr>
            <w:tcW w:w="2268" w:type="dxa"/>
            <w:tcBorders>
              <w:top w:val="single" w:sz="4" w:space="0" w:color="auto"/>
              <w:bottom w:val="nil"/>
            </w:tcBorders>
          </w:tcPr>
          <w:p w14:paraId="31A136D9" w14:textId="680579DE" w:rsidR="00D678EE" w:rsidRPr="00FB7987" w:rsidRDefault="004E374D" w:rsidP="00D678EE">
            <w:pPr>
              <w:rPr>
                <w:sz w:val="21"/>
              </w:rPr>
            </w:pPr>
            <w:r>
              <w:rPr>
                <w:rFonts w:hint="eastAsia"/>
                <w:sz w:val="21"/>
              </w:rPr>
              <w:t>8</w:t>
            </w:r>
            <w:r>
              <w:rPr>
                <w:sz w:val="21"/>
              </w:rPr>
              <w:t>0</w:t>
            </w:r>
          </w:p>
        </w:tc>
        <w:tc>
          <w:tcPr>
            <w:tcW w:w="3685" w:type="dxa"/>
            <w:tcBorders>
              <w:top w:val="single" w:sz="4" w:space="0" w:color="auto"/>
              <w:bottom w:val="nil"/>
            </w:tcBorders>
          </w:tcPr>
          <w:p w14:paraId="10C1E479" w14:textId="1021FCF6" w:rsidR="00D678EE" w:rsidRPr="00FB7987" w:rsidRDefault="004E374D" w:rsidP="00D678EE">
            <w:pPr>
              <w:rPr>
                <w:sz w:val="21"/>
              </w:rPr>
            </w:pPr>
            <w:r>
              <w:rPr>
                <w:rFonts w:hint="eastAsia"/>
                <w:sz w:val="21"/>
              </w:rPr>
              <w:t>-</w:t>
            </w:r>
          </w:p>
        </w:tc>
      </w:tr>
      <w:tr w:rsidR="00D678EE" w:rsidRPr="00FB7987" w14:paraId="2B3F3915" w14:textId="77777777" w:rsidTr="00095A9F">
        <w:trPr>
          <w:trHeight w:val="285"/>
        </w:trPr>
        <w:tc>
          <w:tcPr>
            <w:tcW w:w="1373" w:type="dxa"/>
            <w:tcBorders>
              <w:top w:val="nil"/>
              <w:bottom w:val="nil"/>
            </w:tcBorders>
            <w:shd w:val="clear" w:color="auto" w:fill="auto"/>
            <w:noWrap/>
          </w:tcPr>
          <w:p w14:paraId="5FD8599D" w14:textId="77777777" w:rsidR="00D678EE" w:rsidRPr="00FB7987" w:rsidRDefault="00D678EE" w:rsidP="00D678EE">
            <w:pPr>
              <w:rPr>
                <w:sz w:val="21"/>
              </w:rPr>
            </w:pPr>
            <w:r w:rsidRPr="002B2F7C">
              <w:rPr>
                <w:sz w:val="21"/>
              </w:rPr>
              <w:t>GSE23554</w:t>
            </w:r>
          </w:p>
        </w:tc>
        <w:tc>
          <w:tcPr>
            <w:tcW w:w="2313" w:type="dxa"/>
            <w:tcBorders>
              <w:top w:val="nil"/>
              <w:bottom w:val="nil"/>
            </w:tcBorders>
            <w:shd w:val="clear" w:color="auto" w:fill="auto"/>
            <w:noWrap/>
          </w:tcPr>
          <w:p w14:paraId="09F2CEC1" w14:textId="5CD6AA2C" w:rsidR="00D678EE" w:rsidRPr="00FB7987" w:rsidRDefault="00D678EE" w:rsidP="00D678EE">
            <w:pPr>
              <w:rPr>
                <w:sz w:val="21"/>
              </w:rPr>
            </w:pPr>
            <w:r>
              <w:rPr>
                <w:rFonts w:hint="eastAsia"/>
                <w:sz w:val="21"/>
              </w:rPr>
              <w:t>28</w:t>
            </w:r>
          </w:p>
        </w:tc>
        <w:tc>
          <w:tcPr>
            <w:tcW w:w="2268" w:type="dxa"/>
            <w:tcBorders>
              <w:top w:val="nil"/>
              <w:bottom w:val="nil"/>
            </w:tcBorders>
          </w:tcPr>
          <w:p w14:paraId="42F2791C" w14:textId="6F8E5C0E" w:rsidR="00D678EE" w:rsidRPr="00FB7987" w:rsidRDefault="00EF4A5D" w:rsidP="00D678EE">
            <w:pPr>
              <w:rPr>
                <w:sz w:val="21"/>
              </w:rPr>
            </w:pPr>
            <w:r>
              <w:rPr>
                <w:rFonts w:hint="eastAsia"/>
                <w:sz w:val="21"/>
              </w:rPr>
              <w:t>2</w:t>
            </w:r>
            <w:r>
              <w:rPr>
                <w:sz w:val="21"/>
              </w:rPr>
              <w:t>8</w:t>
            </w:r>
          </w:p>
        </w:tc>
        <w:tc>
          <w:tcPr>
            <w:tcW w:w="3685" w:type="dxa"/>
            <w:tcBorders>
              <w:top w:val="nil"/>
              <w:bottom w:val="nil"/>
            </w:tcBorders>
          </w:tcPr>
          <w:p w14:paraId="6B1D0D72" w14:textId="0209020E" w:rsidR="00D678EE" w:rsidRPr="00FB7987" w:rsidRDefault="004E374D" w:rsidP="00D678EE">
            <w:pPr>
              <w:rPr>
                <w:sz w:val="21"/>
              </w:rPr>
            </w:pPr>
            <w:r>
              <w:rPr>
                <w:rFonts w:hint="eastAsia"/>
                <w:sz w:val="21"/>
              </w:rPr>
              <w:t>-</w:t>
            </w:r>
          </w:p>
        </w:tc>
      </w:tr>
      <w:tr w:rsidR="00D678EE" w:rsidRPr="00FB7987" w14:paraId="476AF1E6" w14:textId="77777777" w:rsidTr="00095A9F">
        <w:trPr>
          <w:trHeight w:val="285"/>
        </w:trPr>
        <w:tc>
          <w:tcPr>
            <w:tcW w:w="1373" w:type="dxa"/>
            <w:tcBorders>
              <w:top w:val="nil"/>
              <w:bottom w:val="nil"/>
            </w:tcBorders>
            <w:shd w:val="clear" w:color="auto" w:fill="auto"/>
            <w:noWrap/>
          </w:tcPr>
          <w:p w14:paraId="337D9A52" w14:textId="77777777" w:rsidR="00D678EE" w:rsidRPr="00FB7987" w:rsidRDefault="00D678EE" w:rsidP="00D678EE">
            <w:pPr>
              <w:rPr>
                <w:sz w:val="21"/>
              </w:rPr>
            </w:pPr>
            <w:r w:rsidRPr="002B2F7C">
              <w:rPr>
                <w:sz w:val="21"/>
              </w:rPr>
              <w:t>GSE26712</w:t>
            </w:r>
          </w:p>
        </w:tc>
        <w:tc>
          <w:tcPr>
            <w:tcW w:w="2313" w:type="dxa"/>
            <w:tcBorders>
              <w:top w:val="nil"/>
              <w:bottom w:val="nil"/>
            </w:tcBorders>
            <w:shd w:val="clear" w:color="auto" w:fill="auto"/>
            <w:noWrap/>
          </w:tcPr>
          <w:p w14:paraId="7495FE66" w14:textId="722C0E31" w:rsidR="00D678EE" w:rsidRPr="00FB7987" w:rsidRDefault="00EF4A5D" w:rsidP="00D678EE">
            <w:pPr>
              <w:rPr>
                <w:sz w:val="21"/>
              </w:rPr>
            </w:pPr>
            <w:r>
              <w:rPr>
                <w:sz w:val="21"/>
              </w:rPr>
              <w:t>195</w:t>
            </w:r>
          </w:p>
        </w:tc>
        <w:tc>
          <w:tcPr>
            <w:tcW w:w="2268" w:type="dxa"/>
            <w:tcBorders>
              <w:top w:val="nil"/>
              <w:bottom w:val="nil"/>
            </w:tcBorders>
          </w:tcPr>
          <w:p w14:paraId="394D7B40" w14:textId="0B8C4AF8" w:rsidR="00D678EE" w:rsidRPr="00FB7987" w:rsidRDefault="00EF4A5D" w:rsidP="00D678EE">
            <w:pPr>
              <w:rPr>
                <w:sz w:val="21"/>
              </w:rPr>
            </w:pPr>
            <w:r>
              <w:rPr>
                <w:rFonts w:hint="eastAsia"/>
                <w:sz w:val="21"/>
              </w:rPr>
              <w:t>1</w:t>
            </w:r>
            <w:r>
              <w:rPr>
                <w:sz w:val="21"/>
              </w:rPr>
              <w:t>85</w:t>
            </w:r>
          </w:p>
        </w:tc>
        <w:tc>
          <w:tcPr>
            <w:tcW w:w="3685" w:type="dxa"/>
            <w:tcBorders>
              <w:top w:val="nil"/>
              <w:bottom w:val="nil"/>
            </w:tcBorders>
          </w:tcPr>
          <w:p w14:paraId="6C7E2B2D" w14:textId="4BA595EA" w:rsidR="00D678EE" w:rsidRPr="00FB7987" w:rsidRDefault="00EF4A5D" w:rsidP="00D678EE">
            <w:pPr>
              <w:rPr>
                <w:sz w:val="21"/>
              </w:rPr>
            </w:pPr>
            <w:r>
              <w:rPr>
                <w:sz w:val="21"/>
              </w:rPr>
              <w:t>Normal tissue (n=10)</w:t>
            </w:r>
          </w:p>
        </w:tc>
      </w:tr>
      <w:tr w:rsidR="00D678EE" w:rsidRPr="00FB7987" w14:paraId="149A058F" w14:textId="77777777" w:rsidTr="00095A9F">
        <w:trPr>
          <w:trHeight w:val="285"/>
        </w:trPr>
        <w:tc>
          <w:tcPr>
            <w:tcW w:w="1373" w:type="dxa"/>
            <w:tcBorders>
              <w:top w:val="nil"/>
              <w:bottom w:val="nil"/>
            </w:tcBorders>
            <w:shd w:val="clear" w:color="auto" w:fill="auto"/>
            <w:noWrap/>
          </w:tcPr>
          <w:p w14:paraId="6CCEF1CC" w14:textId="77777777" w:rsidR="00D678EE" w:rsidRPr="00FB7987" w:rsidRDefault="00D678EE" w:rsidP="00D678EE">
            <w:pPr>
              <w:rPr>
                <w:sz w:val="21"/>
              </w:rPr>
            </w:pPr>
            <w:r w:rsidRPr="002B2F7C">
              <w:rPr>
                <w:sz w:val="21"/>
              </w:rPr>
              <w:t>GSE3149</w:t>
            </w:r>
          </w:p>
        </w:tc>
        <w:tc>
          <w:tcPr>
            <w:tcW w:w="2313" w:type="dxa"/>
            <w:tcBorders>
              <w:top w:val="nil"/>
              <w:bottom w:val="nil"/>
            </w:tcBorders>
            <w:shd w:val="clear" w:color="auto" w:fill="auto"/>
            <w:noWrap/>
          </w:tcPr>
          <w:p w14:paraId="5A1F18DE" w14:textId="4D434A86" w:rsidR="00D678EE" w:rsidRPr="00FB7987" w:rsidRDefault="0077455A" w:rsidP="00D678EE">
            <w:pPr>
              <w:rPr>
                <w:sz w:val="21"/>
              </w:rPr>
            </w:pPr>
            <w:r>
              <w:rPr>
                <w:sz w:val="21"/>
              </w:rPr>
              <w:t>153</w:t>
            </w:r>
          </w:p>
        </w:tc>
        <w:tc>
          <w:tcPr>
            <w:tcW w:w="2268" w:type="dxa"/>
            <w:tcBorders>
              <w:top w:val="nil"/>
              <w:bottom w:val="nil"/>
            </w:tcBorders>
          </w:tcPr>
          <w:p w14:paraId="7609DCEE" w14:textId="750E8878" w:rsidR="00D678EE" w:rsidRPr="00FB7987" w:rsidRDefault="0077455A" w:rsidP="00D678EE">
            <w:pPr>
              <w:rPr>
                <w:sz w:val="21"/>
              </w:rPr>
            </w:pPr>
            <w:r>
              <w:rPr>
                <w:rFonts w:hint="eastAsia"/>
                <w:sz w:val="21"/>
              </w:rPr>
              <w:t>1</w:t>
            </w:r>
            <w:r>
              <w:rPr>
                <w:sz w:val="21"/>
              </w:rPr>
              <w:t>16</w:t>
            </w:r>
          </w:p>
        </w:tc>
        <w:tc>
          <w:tcPr>
            <w:tcW w:w="3685" w:type="dxa"/>
            <w:tcBorders>
              <w:top w:val="nil"/>
              <w:bottom w:val="nil"/>
            </w:tcBorders>
          </w:tcPr>
          <w:p w14:paraId="736D7FF5" w14:textId="56E91403" w:rsidR="00D678EE" w:rsidRPr="00FB7987" w:rsidRDefault="0077455A" w:rsidP="00D678EE">
            <w:pPr>
              <w:rPr>
                <w:sz w:val="21"/>
              </w:rPr>
            </w:pPr>
            <w:r>
              <w:rPr>
                <w:sz w:val="21"/>
              </w:rPr>
              <w:t>Missing survival information (n=37)</w:t>
            </w:r>
          </w:p>
        </w:tc>
      </w:tr>
      <w:tr w:rsidR="00D678EE" w:rsidRPr="00FB7987" w14:paraId="1C9D08F5" w14:textId="77777777" w:rsidTr="00095A9F">
        <w:trPr>
          <w:trHeight w:val="285"/>
        </w:trPr>
        <w:tc>
          <w:tcPr>
            <w:tcW w:w="1373" w:type="dxa"/>
            <w:shd w:val="clear" w:color="auto" w:fill="auto"/>
            <w:noWrap/>
          </w:tcPr>
          <w:p w14:paraId="73D3EF5A" w14:textId="77777777" w:rsidR="00D678EE" w:rsidRPr="00FB7987" w:rsidRDefault="00D678EE" w:rsidP="00D678EE">
            <w:pPr>
              <w:rPr>
                <w:sz w:val="21"/>
              </w:rPr>
            </w:pPr>
            <w:r w:rsidRPr="00D90165">
              <w:rPr>
                <w:sz w:val="21"/>
              </w:rPr>
              <w:t>GSE18520</w:t>
            </w:r>
          </w:p>
        </w:tc>
        <w:tc>
          <w:tcPr>
            <w:tcW w:w="2313" w:type="dxa"/>
            <w:shd w:val="clear" w:color="auto" w:fill="auto"/>
            <w:noWrap/>
          </w:tcPr>
          <w:p w14:paraId="24923693" w14:textId="6210B2F9" w:rsidR="00D678EE" w:rsidRPr="00FB7987" w:rsidRDefault="00D551DE" w:rsidP="00D678EE">
            <w:pPr>
              <w:rPr>
                <w:sz w:val="21"/>
              </w:rPr>
            </w:pPr>
            <w:r>
              <w:rPr>
                <w:sz w:val="21"/>
              </w:rPr>
              <w:t>63</w:t>
            </w:r>
          </w:p>
        </w:tc>
        <w:tc>
          <w:tcPr>
            <w:tcW w:w="2268" w:type="dxa"/>
          </w:tcPr>
          <w:p w14:paraId="18446804" w14:textId="515524A9" w:rsidR="00D678EE" w:rsidRPr="00FB7987" w:rsidRDefault="00D551DE" w:rsidP="00D678EE">
            <w:pPr>
              <w:rPr>
                <w:sz w:val="21"/>
              </w:rPr>
            </w:pPr>
            <w:r>
              <w:rPr>
                <w:rFonts w:hint="eastAsia"/>
                <w:sz w:val="21"/>
              </w:rPr>
              <w:t>5</w:t>
            </w:r>
            <w:r>
              <w:rPr>
                <w:sz w:val="21"/>
              </w:rPr>
              <w:t>3</w:t>
            </w:r>
          </w:p>
        </w:tc>
        <w:tc>
          <w:tcPr>
            <w:tcW w:w="3685" w:type="dxa"/>
          </w:tcPr>
          <w:p w14:paraId="1357274A" w14:textId="0CB17B0F" w:rsidR="00D678EE" w:rsidRPr="00FB7987" w:rsidRDefault="00D551DE" w:rsidP="00D678EE">
            <w:pPr>
              <w:rPr>
                <w:sz w:val="21"/>
              </w:rPr>
            </w:pPr>
            <w:r>
              <w:rPr>
                <w:sz w:val="21"/>
              </w:rPr>
              <w:t>Normal tissue (n=10)</w:t>
            </w:r>
          </w:p>
        </w:tc>
      </w:tr>
      <w:tr w:rsidR="004E374D" w:rsidRPr="00FB7987" w14:paraId="3C258D5D" w14:textId="77777777" w:rsidTr="00095A9F">
        <w:trPr>
          <w:trHeight w:val="285"/>
        </w:trPr>
        <w:tc>
          <w:tcPr>
            <w:tcW w:w="1373" w:type="dxa"/>
            <w:shd w:val="clear" w:color="auto" w:fill="auto"/>
            <w:noWrap/>
          </w:tcPr>
          <w:p w14:paraId="4F6D55ED" w14:textId="5E94EBFF" w:rsidR="004E374D" w:rsidRPr="00FB7987" w:rsidRDefault="004E374D" w:rsidP="004E374D">
            <w:pPr>
              <w:rPr>
                <w:sz w:val="21"/>
              </w:rPr>
            </w:pPr>
            <w:r w:rsidRPr="00884494">
              <w:rPr>
                <w:sz w:val="21"/>
              </w:rPr>
              <w:t>GSE19829</w:t>
            </w:r>
          </w:p>
        </w:tc>
        <w:tc>
          <w:tcPr>
            <w:tcW w:w="2313" w:type="dxa"/>
            <w:shd w:val="clear" w:color="auto" w:fill="auto"/>
            <w:noWrap/>
          </w:tcPr>
          <w:p w14:paraId="29FB256C" w14:textId="79FB8289" w:rsidR="004E374D" w:rsidRPr="00884494" w:rsidRDefault="004E374D" w:rsidP="004E374D">
            <w:pPr>
              <w:rPr>
                <w:sz w:val="21"/>
              </w:rPr>
            </w:pPr>
            <w:r>
              <w:rPr>
                <w:rFonts w:hint="eastAsia"/>
                <w:sz w:val="21"/>
              </w:rPr>
              <w:t>28</w:t>
            </w:r>
          </w:p>
        </w:tc>
        <w:tc>
          <w:tcPr>
            <w:tcW w:w="2268" w:type="dxa"/>
          </w:tcPr>
          <w:p w14:paraId="22D75955" w14:textId="4C6F0349" w:rsidR="004E374D" w:rsidRPr="00884494" w:rsidRDefault="007A5A1B" w:rsidP="004E374D">
            <w:pPr>
              <w:rPr>
                <w:sz w:val="21"/>
              </w:rPr>
            </w:pPr>
            <w:r>
              <w:rPr>
                <w:rFonts w:hint="eastAsia"/>
                <w:sz w:val="21"/>
              </w:rPr>
              <w:t>2</w:t>
            </w:r>
            <w:r>
              <w:rPr>
                <w:sz w:val="21"/>
              </w:rPr>
              <w:t>8</w:t>
            </w:r>
          </w:p>
        </w:tc>
        <w:tc>
          <w:tcPr>
            <w:tcW w:w="3685" w:type="dxa"/>
          </w:tcPr>
          <w:p w14:paraId="3A8AD517" w14:textId="6956D77B" w:rsidR="004E374D" w:rsidRPr="00FB7987" w:rsidRDefault="004E374D" w:rsidP="004E374D">
            <w:pPr>
              <w:rPr>
                <w:sz w:val="21"/>
              </w:rPr>
            </w:pPr>
            <w:r>
              <w:rPr>
                <w:rFonts w:hint="eastAsia"/>
                <w:sz w:val="21"/>
              </w:rPr>
              <w:t>-</w:t>
            </w:r>
          </w:p>
        </w:tc>
      </w:tr>
      <w:tr w:rsidR="004E374D" w:rsidRPr="00FB7987" w14:paraId="509A3619" w14:textId="77777777" w:rsidTr="00095A9F">
        <w:trPr>
          <w:trHeight w:val="285"/>
        </w:trPr>
        <w:tc>
          <w:tcPr>
            <w:tcW w:w="1373" w:type="dxa"/>
            <w:tcBorders>
              <w:bottom w:val="nil"/>
            </w:tcBorders>
            <w:shd w:val="clear" w:color="auto" w:fill="auto"/>
            <w:noWrap/>
          </w:tcPr>
          <w:p w14:paraId="07ACF90A" w14:textId="77777777" w:rsidR="004E374D" w:rsidRPr="00FB7987" w:rsidRDefault="004E374D" w:rsidP="004E374D">
            <w:pPr>
              <w:rPr>
                <w:sz w:val="21"/>
              </w:rPr>
            </w:pPr>
            <w:r w:rsidRPr="00884494">
              <w:rPr>
                <w:sz w:val="21"/>
              </w:rPr>
              <w:t>GSE26193</w:t>
            </w:r>
          </w:p>
        </w:tc>
        <w:tc>
          <w:tcPr>
            <w:tcW w:w="2313" w:type="dxa"/>
            <w:tcBorders>
              <w:bottom w:val="nil"/>
            </w:tcBorders>
            <w:shd w:val="clear" w:color="auto" w:fill="auto"/>
            <w:noWrap/>
          </w:tcPr>
          <w:p w14:paraId="09C6CA7F" w14:textId="40CBB0D0" w:rsidR="004E374D" w:rsidRPr="00884494" w:rsidRDefault="004E374D" w:rsidP="004E374D">
            <w:pPr>
              <w:rPr>
                <w:sz w:val="21"/>
              </w:rPr>
            </w:pPr>
            <w:r>
              <w:rPr>
                <w:sz w:val="21"/>
              </w:rPr>
              <w:t>107</w:t>
            </w:r>
          </w:p>
        </w:tc>
        <w:tc>
          <w:tcPr>
            <w:tcW w:w="2268" w:type="dxa"/>
            <w:tcBorders>
              <w:bottom w:val="nil"/>
            </w:tcBorders>
          </w:tcPr>
          <w:p w14:paraId="2A532EC6" w14:textId="186C6E4D" w:rsidR="004E374D" w:rsidRPr="00FB7987" w:rsidRDefault="00FB11BF" w:rsidP="004E374D">
            <w:pPr>
              <w:rPr>
                <w:sz w:val="21"/>
              </w:rPr>
            </w:pPr>
            <w:r>
              <w:rPr>
                <w:rFonts w:hint="eastAsia"/>
                <w:sz w:val="21"/>
              </w:rPr>
              <w:t>1</w:t>
            </w:r>
            <w:r>
              <w:rPr>
                <w:sz w:val="21"/>
              </w:rPr>
              <w:t>07</w:t>
            </w:r>
          </w:p>
        </w:tc>
        <w:tc>
          <w:tcPr>
            <w:tcW w:w="3685" w:type="dxa"/>
            <w:tcBorders>
              <w:bottom w:val="nil"/>
            </w:tcBorders>
          </w:tcPr>
          <w:p w14:paraId="54362417" w14:textId="439581B8" w:rsidR="004E374D" w:rsidRPr="00884494" w:rsidRDefault="004E374D" w:rsidP="004E374D">
            <w:pPr>
              <w:rPr>
                <w:sz w:val="21"/>
              </w:rPr>
            </w:pPr>
            <w:r>
              <w:rPr>
                <w:rFonts w:hint="eastAsia"/>
                <w:sz w:val="21"/>
              </w:rPr>
              <w:t>-</w:t>
            </w:r>
          </w:p>
        </w:tc>
      </w:tr>
      <w:tr w:rsidR="004E374D" w:rsidRPr="00FB7987" w14:paraId="3668CB14" w14:textId="77777777" w:rsidTr="00095A9F">
        <w:trPr>
          <w:trHeight w:val="285"/>
        </w:trPr>
        <w:tc>
          <w:tcPr>
            <w:tcW w:w="1373" w:type="dxa"/>
            <w:tcBorders>
              <w:bottom w:val="nil"/>
            </w:tcBorders>
            <w:shd w:val="clear" w:color="auto" w:fill="auto"/>
            <w:noWrap/>
          </w:tcPr>
          <w:p w14:paraId="471A4E60" w14:textId="77777777" w:rsidR="004E374D" w:rsidRPr="00FB7987" w:rsidRDefault="004E374D" w:rsidP="004E374D">
            <w:pPr>
              <w:rPr>
                <w:sz w:val="21"/>
              </w:rPr>
            </w:pPr>
            <w:r w:rsidRPr="00884494">
              <w:rPr>
                <w:sz w:val="21"/>
              </w:rPr>
              <w:t>GSE30161</w:t>
            </w:r>
          </w:p>
        </w:tc>
        <w:tc>
          <w:tcPr>
            <w:tcW w:w="2313" w:type="dxa"/>
            <w:tcBorders>
              <w:bottom w:val="nil"/>
            </w:tcBorders>
            <w:shd w:val="clear" w:color="auto" w:fill="auto"/>
            <w:noWrap/>
          </w:tcPr>
          <w:p w14:paraId="573D84ED" w14:textId="614AFCE5" w:rsidR="004E374D" w:rsidRPr="00FB7987" w:rsidRDefault="004E374D" w:rsidP="004E374D">
            <w:pPr>
              <w:rPr>
                <w:sz w:val="21"/>
              </w:rPr>
            </w:pPr>
            <w:r>
              <w:rPr>
                <w:rFonts w:hint="eastAsia"/>
                <w:sz w:val="21"/>
              </w:rPr>
              <w:t>58</w:t>
            </w:r>
          </w:p>
        </w:tc>
        <w:tc>
          <w:tcPr>
            <w:tcW w:w="2268" w:type="dxa"/>
            <w:tcBorders>
              <w:bottom w:val="nil"/>
            </w:tcBorders>
          </w:tcPr>
          <w:p w14:paraId="6E215FF2" w14:textId="04B86C4D" w:rsidR="004E374D" w:rsidRPr="00FB7987" w:rsidRDefault="00FB11BF" w:rsidP="004E374D">
            <w:pPr>
              <w:rPr>
                <w:sz w:val="21"/>
              </w:rPr>
            </w:pPr>
            <w:r>
              <w:rPr>
                <w:rFonts w:hint="eastAsia"/>
                <w:sz w:val="21"/>
              </w:rPr>
              <w:t>5</w:t>
            </w:r>
            <w:r>
              <w:rPr>
                <w:sz w:val="21"/>
              </w:rPr>
              <w:t>8</w:t>
            </w:r>
          </w:p>
        </w:tc>
        <w:tc>
          <w:tcPr>
            <w:tcW w:w="3685" w:type="dxa"/>
            <w:tcBorders>
              <w:bottom w:val="nil"/>
            </w:tcBorders>
          </w:tcPr>
          <w:p w14:paraId="116ABDAE" w14:textId="599E493B" w:rsidR="004E374D" w:rsidRPr="00FB7987" w:rsidRDefault="004E374D" w:rsidP="004E374D">
            <w:pPr>
              <w:rPr>
                <w:sz w:val="21"/>
              </w:rPr>
            </w:pPr>
            <w:r>
              <w:rPr>
                <w:rFonts w:hint="eastAsia"/>
                <w:sz w:val="21"/>
              </w:rPr>
              <w:t>-</w:t>
            </w:r>
          </w:p>
        </w:tc>
      </w:tr>
      <w:tr w:rsidR="004E374D" w:rsidRPr="00FB7987" w14:paraId="29908118" w14:textId="77777777" w:rsidTr="00095A9F">
        <w:trPr>
          <w:trHeight w:val="285"/>
        </w:trPr>
        <w:tc>
          <w:tcPr>
            <w:tcW w:w="1373" w:type="dxa"/>
            <w:tcBorders>
              <w:top w:val="nil"/>
              <w:bottom w:val="nil"/>
            </w:tcBorders>
            <w:shd w:val="clear" w:color="auto" w:fill="auto"/>
            <w:noWrap/>
          </w:tcPr>
          <w:p w14:paraId="6D437F87" w14:textId="77777777" w:rsidR="004E374D" w:rsidRPr="00FB7987" w:rsidRDefault="004E374D" w:rsidP="004E374D">
            <w:pPr>
              <w:rPr>
                <w:sz w:val="21"/>
              </w:rPr>
            </w:pPr>
            <w:r w:rsidRPr="00884494">
              <w:rPr>
                <w:sz w:val="21"/>
              </w:rPr>
              <w:t>GSE63885</w:t>
            </w:r>
          </w:p>
        </w:tc>
        <w:tc>
          <w:tcPr>
            <w:tcW w:w="2313" w:type="dxa"/>
            <w:tcBorders>
              <w:top w:val="nil"/>
              <w:bottom w:val="nil"/>
            </w:tcBorders>
            <w:shd w:val="clear" w:color="auto" w:fill="auto"/>
            <w:noWrap/>
          </w:tcPr>
          <w:p w14:paraId="51803FE6" w14:textId="14D4B529" w:rsidR="004E374D" w:rsidRPr="00FB7987" w:rsidRDefault="004E374D" w:rsidP="004E374D">
            <w:pPr>
              <w:rPr>
                <w:sz w:val="21"/>
              </w:rPr>
            </w:pPr>
            <w:r>
              <w:rPr>
                <w:rFonts w:hint="eastAsia"/>
                <w:sz w:val="21"/>
              </w:rPr>
              <w:t>101</w:t>
            </w:r>
          </w:p>
        </w:tc>
        <w:tc>
          <w:tcPr>
            <w:tcW w:w="2268" w:type="dxa"/>
            <w:tcBorders>
              <w:top w:val="nil"/>
              <w:bottom w:val="nil"/>
            </w:tcBorders>
          </w:tcPr>
          <w:p w14:paraId="40203D16" w14:textId="2E4A75B7" w:rsidR="004E374D" w:rsidRPr="00FB7987" w:rsidRDefault="00386B57" w:rsidP="004E374D">
            <w:pPr>
              <w:rPr>
                <w:sz w:val="21"/>
              </w:rPr>
            </w:pPr>
            <w:r>
              <w:rPr>
                <w:sz w:val="21"/>
              </w:rPr>
              <w:t>75</w:t>
            </w:r>
          </w:p>
        </w:tc>
        <w:tc>
          <w:tcPr>
            <w:tcW w:w="3685" w:type="dxa"/>
            <w:tcBorders>
              <w:top w:val="nil"/>
              <w:bottom w:val="nil"/>
            </w:tcBorders>
          </w:tcPr>
          <w:p w14:paraId="2FD4495D" w14:textId="3C653F67" w:rsidR="004E374D" w:rsidRPr="00FB7987" w:rsidRDefault="00386B57" w:rsidP="00386B57">
            <w:pPr>
              <w:rPr>
                <w:sz w:val="21"/>
              </w:rPr>
            </w:pPr>
            <w:r>
              <w:rPr>
                <w:sz w:val="21"/>
              </w:rPr>
              <w:t>Missing survival information (n=26)</w:t>
            </w:r>
          </w:p>
        </w:tc>
      </w:tr>
      <w:tr w:rsidR="004E374D" w:rsidRPr="00FB7987" w14:paraId="53E9F308" w14:textId="77777777" w:rsidTr="00095A9F">
        <w:trPr>
          <w:trHeight w:val="285"/>
        </w:trPr>
        <w:tc>
          <w:tcPr>
            <w:tcW w:w="1373" w:type="dxa"/>
            <w:tcBorders>
              <w:top w:val="nil"/>
              <w:bottom w:val="nil"/>
            </w:tcBorders>
            <w:shd w:val="clear" w:color="auto" w:fill="auto"/>
            <w:noWrap/>
          </w:tcPr>
          <w:p w14:paraId="27B54EF6" w14:textId="77777777" w:rsidR="004E374D" w:rsidRPr="00FB7987" w:rsidRDefault="004E374D" w:rsidP="004E374D">
            <w:pPr>
              <w:rPr>
                <w:sz w:val="21"/>
              </w:rPr>
            </w:pPr>
            <w:r w:rsidRPr="00884494">
              <w:rPr>
                <w:sz w:val="21"/>
              </w:rPr>
              <w:t>GSE9891</w:t>
            </w:r>
          </w:p>
        </w:tc>
        <w:tc>
          <w:tcPr>
            <w:tcW w:w="2313" w:type="dxa"/>
            <w:tcBorders>
              <w:top w:val="nil"/>
              <w:bottom w:val="nil"/>
            </w:tcBorders>
            <w:shd w:val="clear" w:color="auto" w:fill="auto"/>
            <w:noWrap/>
          </w:tcPr>
          <w:p w14:paraId="71A2F3A7" w14:textId="3F36A2D0" w:rsidR="004E374D" w:rsidRPr="00FB7987" w:rsidRDefault="004E374D" w:rsidP="004E374D">
            <w:pPr>
              <w:rPr>
                <w:sz w:val="21"/>
              </w:rPr>
            </w:pPr>
            <w:r>
              <w:rPr>
                <w:rFonts w:hint="eastAsia"/>
                <w:sz w:val="21"/>
              </w:rPr>
              <w:t>285</w:t>
            </w:r>
          </w:p>
        </w:tc>
        <w:tc>
          <w:tcPr>
            <w:tcW w:w="2268" w:type="dxa"/>
            <w:tcBorders>
              <w:top w:val="nil"/>
              <w:bottom w:val="nil"/>
            </w:tcBorders>
          </w:tcPr>
          <w:p w14:paraId="136A4807" w14:textId="1C20885A" w:rsidR="004E374D" w:rsidRPr="00FB7987" w:rsidRDefault="00FB11BF" w:rsidP="004E374D">
            <w:pPr>
              <w:rPr>
                <w:sz w:val="21"/>
              </w:rPr>
            </w:pPr>
            <w:r>
              <w:rPr>
                <w:rFonts w:hint="eastAsia"/>
                <w:sz w:val="21"/>
              </w:rPr>
              <w:t>2</w:t>
            </w:r>
            <w:r>
              <w:rPr>
                <w:sz w:val="21"/>
              </w:rPr>
              <w:t>85</w:t>
            </w:r>
          </w:p>
        </w:tc>
        <w:tc>
          <w:tcPr>
            <w:tcW w:w="3685" w:type="dxa"/>
            <w:tcBorders>
              <w:top w:val="nil"/>
              <w:bottom w:val="nil"/>
            </w:tcBorders>
          </w:tcPr>
          <w:p w14:paraId="6F59FFD8" w14:textId="5E6D1EEE" w:rsidR="004E374D" w:rsidRPr="00FB7987" w:rsidRDefault="004E374D" w:rsidP="004E374D">
            <w:pPr>
              <w:rPr>
                <w:sz w:val="21"/>
              </w:rPr>
            </w:pPr>
            <w:r>
              <w:rPr>
                <w:rFonts w:hint="eastAsia"/>
                <w:sz w:val="21"/>
              </w:rPr>
              <w:t>-</w:t>
            </w:r>
          </w:p>
        </w:tc>
      </w:tr>
      <w:tr w:rsidR="00FB11BF" w:rsidRPr="00FB7987" w14:paraId="14B39F25" w14:textId="77777777" w:rsidTr="00095A9F">
        <w:trPr>
          <w:trHeight w:val="285"/>
        </w:trPr>
        <w:tc>
          <w:tcPr>
            <w:tcW w:w="1373" w:type="dxa"/>
            <w:tcBorders>
              <w:top w:val="nil"/>
              <w:bottom w:val="nil"/>
            </w:tcBorders>
            <w:shd w:val="clear" w:color="auto" w:fill="auto"/>
            <w:noWrap/>
          </w:tcPr>
          <w:p w14:paraId="1E47F79D" w14:textId="108709D7" w:rsidR="00FB11BF" w:rsidRPr="00FB7987" w:rsidRDefault="00FB11BF" w:rsidP="00FB11BF">
            <w:pPr>
              <w:rPr>
                <w:sz w:val="21"/>
              </w:rPr>
            </w:pPr>
            <w:r w:rsidRPr="00486371">
              <w:rPr>
                <w:sz w:val="21"/>
              </w:rPr>
              <w:t>GSE49997</w:t>
            </w:r>
          </w:p>
        </w:tc>
        <w:tc>
          <w:tcPr>
            <w:tcW w:w="2313" w:type="dxa"/>
            <w:tcBorders>
              <w:top w:val="nil"/>
              <w:bottom w:val="nil"/>
            </w:tcBorders>
            <w:shd w:val="clear" w:color="auto" w:fill="auto"/>
            <w:noWrap/>
          </w:tcPr>
          <w:p w14:paraId="49F30E8A" w14:textId="36ECEC01" w:rsidR="00FB11BF" w:rsidRPr="00FB7987" w:rsidRDefault="00FB11BF" w:rsidP="00FB11BF">
            <w:pPr>
              <w:rPr>
                <w:sz w:val="21"/>
              </w:rPr>
            </w:pPr>
            <w:r>
              <w:rPr>
                <w:rFonts w:hint="eastAsia"/>
                <w:sz w:val="21"/>
              </w:rPr>
              <w:t>204</w:t>
            </w:r>
          </w:p>
        </w:tc>
        <w:tc>
          <w:tcPr>
            <w:tcW w:w="2268" w:type="dxa"/>
            <w:tcBorders>
              <w:top w:val="nil"/>
              <w:bottom w:val="nil"/>
            </w:tcBorders>
          </w:tcPr>
          <w:p w14:paraId="0C81A013" w14:textId="6802B879" w:rsidR="00FB11BF" w:rsidRPr="00FB7987" w:rsidRDefault="00FB11BF" w:rsidP="00FB11BF">
            <w:pPr>
              <w:rPr>
                <w:sz w:val="21"/>
              </w:rPr>
            </w:pPr>
            <w:r>
              <w:rPr>
                <w:sz w:val="21"/>
              </w:rPr>
              <w:t>194</w:t>
            </w:r>
          </w:p>
        </w:tc>
        <w:tc>
          <w:tcPr>
            <w:tcW w:w="3685" w:type="dxa"/>
            <w:tcBorders>
              <w:top w:val="nil"/>
              <w:bottom w:val="nil"/>
            </w:tcBorders>
          </w:tcPr>
          <w:p w14:paraId="63E6A782" w14:textId="3752F0D7" w:rsidR="00FB11BF" w:rsidRPr="00FB7987" w:rsidRDefault="00FB11BF" w:rsidP="00FB11BF">
            <w:pPr>
              <w:rPr>
                <w:sz w:val="21"/>
              </w:rPr>
            </w:pPr>
            <w:r>
              <w:rPr>
                <w:sz w:val="21"/>
              </w:rPr>
              <w:t>Missing survival information (n=10)</w:t>
            </w:r>
          </w:p>
        </w:tc>
      </w:tr>
      <w:tr w:rsidR="00FB11BF" w:rsidRPr="00FB7987" w14:paraId="03EEC5A0" w14:textId="77777777" w:rsidTr="00095A9F">
        <w:trPr>
          <w:trHeight w:val="285"/>
        </w:trPr>
        <w:tc>
          <w:tcPr>
            <w:tcW w:w="1373" w:type="dxa"/>
            <w:tcBorders>
              <w:top w:val="nil"/>
              <w:bottom w:val="nil"/>
            </w:tcBorders>
            <w:shd w:val="clear" w:color="auto" w:fill="auto"/>
            <w:noWrap/>
          </w:tcPr>
          <w:p w14:paraId="1B390D03" w14:textId="2FFDEB0B" w:rsidR="00FB11BF" w:rsidRPr="00FB7987" w:rsidRDefault="00FB11BF" w:rsidP="00FB11BF">
            <w:pPr>
              <w:rPr>
                <w:sz w:val="21"/>
              </w:rPr>
            </w:pPr>
            <w:r w:rsidRPr="004F74C3">
              <w:rPr>
                <w:sz w:val="21"/>
              </w:rPr>
              <w:t>GSE13876</w:t>
            </w:r>
          </w:p>
        </w:tc>
        <w:tc>
          <w:tcPr>
            <w:tcW w:w="2313" w:type="dxa"/>
            <w:tcBorders>
              <w:top w:val="nil"/>
              <w:bottom w:val="nil"/>
            </w:tcBorders>
            <w:shd w:val="clear" w:color="auto" w:fill="auto"/>
            <w:noWrap/>
          </w:tcPr>
          <w:p w14:paraId="76B4E21C" w14:textId="7B70A429" w:rsidR="00FB11BF" w:rsidRPr="00FB7987" w:rsidRDefault="00FB11BF" w:rsidP="00FB11BF">
            <w:pPr>
              <w:rPr>
                <w:sz w:val="21"/>
              </w:rPr>
            </w:pPr>
            <w:r>
              <w:rPr>
                <w:rFonts w:hint="eastAsia"/>
                <w:sz w:val="21"/>
              </w:rPr>
              <w:t>415</w:t>
            </w:r>
          </w:p>
        </w:tc>
        <w:tc>
          <w:tcPr>
            <w:tcW w:w="2268" w:type="dxa"/>
            <w:tcBorders>
              <w:top w:val="nil"/>
              <w:bottom w:val="nil"/>
            </w:tcBorders>
          </w:tcPr>
          <w:p w14:paraId="14534AF4" w14:textId="2EC5266B" w:rsidR="00FB11BF" w:rsidRPr="00FB7987" w:rsidRDefault="00D55E29" w:rsidP="00FB11BF">
            <w:pPr>
              <w:rPr>
                <w:sz w:val="21"/>
              </w:rPr>
            </w:pPr>
            <w:r>
              <w:rPr>
                <w:rFonts w:hint="eastAsia"/>
                <w:sz w:val="21"/>
              </w:rPr>
              <w:t>4</w:t>
            </w:r>
            <w:r>
              <w:rPr>
                <w:sz w:val="21"/>
              </w:rPr>
              <w:t>15</w:t>
            </w:r>
          </w:p>
        </w:tc>
        <w:tc>
          <w:tcPr>
            <w:tcW w:w="3685" w:type="dxa"/>
            <w:tcBorders>
              <w:top w:val="nil"/>
              <w:bottom w:val="nil"/>
            </w:tcBorders>
          </w:tcPr>
          <w:p w14:paraId="5A6F3301" w14:textId="5965C330" w:rsidR="00FB11BF" w:rsidRPr="00FB7987" w:rsidRDefault="00FB11BF" w:rsidP="00FB11BF">
            <w:pPr>
              <w:rPr>
                <w:sz w:val="21"/>
              </w:rPr>
            </w:pPr>
            <w:r>
              <w:rPr>
                <w:rFonts w:hint="eastAsia"/>
                <w:sz w:val="21"/>
              </w:rPr>
              <w:t>-</w:t>
            </w:r>
          </w:p>
        </w:tc>
      </w:tr>
      <w:tr w:rsidR="00FB11BF" w:rsidRPr="00FB7987" w14:paraId="1F59B56D" w14:textId="77777777" w:rsidTr="00095A9F">
        <w:trPr>
          <w:trHeight w:val="285"/>
        </w:trPr>
        <w:tc>
          <w:tcPr>
            <w:tcW w:w="1373" w:type="dxa"/>
            <w:tcBorders>
              <w:top w:val="nil"/>
              <w:bottom w:val="nil"/>
            </w:tcBorders>
            <w:shd w:val="clear" w:color="auto" w:fill="auto"/>
            <w:noWrap/>
          </w:tcPr>
          <w:p w14:paraId="7A204D22" w14:textId="49EDAD83" w:rsidR="00FB11BF" w:rsidRPr="00FB7987" w:rsidRDefault="00FB11BF" w:rsidP="00FB11BF">
            <w:pPr>
              <w:rPr>
                <w:sz w:val="21"/>
              </w:rPr>
            </w:pPr>
            <w:r w:rsidRPr="00D66AA0">
              <w:rPr>
                <w:sz w:val="21"/>
              </w:rPr>
              <w:t>GSE17260</w:t>
            </w:r>
          </w:p>
        </w:tc>
        <w:tc>
          <w:tcPr>
            <w:tcW w:w="2313" w:type="dxa"/>
            <w:tcBorders>
              <w:top w:val="nil"/>
              <w:bottom w:val="nil"/>
            </w:tcBorders>
            <w:shd w:val="clear" w:color="auto" w:fill="auto"/>
            <w:noWrap/>
          </w:tcPr>
          <w:p w14:paraId="443C1287" w14:textId="2B56C5FC" w:rsidR="00FB11BF" w:rsidRPr="00FB7987" w:rsidRDefault="00FB11BF" w:rsidP="00FB11BF">
            <w:pPr>
              <w:rPr>
                <w:sz w:val="21"/>
              </w:rPr>
            </w:pPr>
            <w:r>
              <w:rPr>
                <w:rFonts w:hint="eastAsia"/>
                <w:sz w:val="21"/>
              </w:rPr>
              <w:t>110</w:t>
            </w:r>
          </w:p>
        </w:tc>
        <w:tc>
          <w:tcPr>
            <w:tcW w:w="2268" w:type="dxa"/>
            <w:tcBorders>
              <w:top w:val="nil"/>
              <w:bottom w:val="nil"/>
            </w:tcBorders>
          </w:tcPr>
          <w:p w14:paraId="4F9FA493" w14:textId="4A0767C4" w:rsidR="00FB11BF" w:rsidRPr="00FB7987" w:rsidRDefault="00D55E29" w:rsidP="00FB11BF">
            <w:pPr>
              <w:rPr>
                <w:sz w:val="21"/>
              </w:rPr>
            </w:pPr>
            <w:r>
              <w:rPr>
                <w:rFonts w:hint="eastAsia"/>
                <w:sz w:val="21"/>
              </w:rPr>
              <w:t>1</w:t>
            </w:r>
            <w:r>
              <w:rPr>
                <w:sz w:val="21"/>
              </w:rPr>
              <w:t>10</w:t>
            </w:r>
          </w:p>
        </w:tc>
        <w:tc>
          <w:tcPr>
            <w:tcW w:w="3685" w:type="dxa"/>
            <w:tcBorders>
              <w:top w:val="nil"/>
              <w:bottom w:val="nil"/>
            </w:tcBorders>
          </w:tcPr>
          <w:p w14:paraId="3A798BF2" w14:textId="326E3B82" w:rsidR="00FB11BF" w:rsidRPr="00FB7987" w:rsidRDefault="00FB11BF" w:rsidP="00FB11BF">
            <w:pPr>
              <w:rPr>
                <w:sz w:val="21"/>
              </w:rPr>
            </w:pPr>
            <w:r>
              <w:rPr>
                <w:rFonts w:hint="eastAsia"/>
                <w:sz w:val="21"/>
              </w:rPr>
              <w:t>-</w:t>
            </w:r>
          </w:p>
        </w:tc>
      </w:tr>
      <w:tr w:rsidR="00FB11BF" w:rsidRPr="00FB7987" w14:paraId="49DBCD29" w14:textId="77777777" w:rsidTr="00095A9F">
        <w:trPr>
          <w:trHeight w:val="285"/>
        </w:trPr>
        <w:tc>
          <w:tcPr>
            <w:tcW w:w="1373" w:type="dxa"/>
            <w:tcBorders>
              <w:top w:val="nil"/>
              <w:bottom w:val="nil"/>
            </w:tcBorders>
            <w:shd w:val="clear" w:color="auto" w:fill="auto"/>
            <w:noWrap/>
          </w:tcPr>
          <w:p w14:paraId="4F91E340" w14:textId="5A59646B" w:rsidR="00FB11BF" w:rsidRPr="00FB7987" w:rsidRDefault="00FB11BF" w:rsidP="00FB11BF">
            <w:pPr>
              <w:rPr>
                <w:sz w:val="21"/>
              </w:rPr>
            </w:pPr>
            <w:r w:rsidRPr="00F00D27">
              <w:rPr>
                <w:sz w:val="21"/>
              </w:rPr>
              <w:t>GSE32062</w:t>
            </w:r>
          </w:p>
        </w:tc>
        <w:tc>
          <w:tcPr>
            <w:tcW w:w="2313" w:type="dxa"/>
            <w:tcBorders>
              <w:top w:val="nil"/>
              <w:bottom w:val="nil"/>
            </w:tcBorders>
            <w:shd w:val="clear" w:color="auto" w:fill="auto"/>
            <w:noWrap/>
          </w:tcPr>
          <w:p w14:paraId="2AC7E11F" w14:textId="7D6B353D" w:rsidR="00FB11BF" w:rsidRPr="00F00D27" w:rsidRDefault="00D55E29" w:rsidP="00FB11BF">
            <w:pPr>
              <w:rPr>
                <w:sz w:val="21"/>
              </w:rPr>
            </w:pPr>
            <w:r>
              <w:rPr>
                <w:sz w:val="21"/>
              </w:rPr>
              <w:t>270</w:t>
            </w:r>
          </w:p>
        </w:tc>
        <w:tc>
          <w:tcPr>
            <w:tcW w:w="2268" w:type="dxa"/>
            <w:tcBorders>
              <w:top w:val="nil"/>
              <w:bottom w:val="nil"/>
            </w:tcBorders>
          </w:tcPr>
          <w:p w14:paraId="5114380E" w14:textId="6C836612" w:rsidR="00FB11BF" w:rsidRPr="00FB7987" w:rsidRDefault="00D55E29" w:rsidP="00FB11BF">
            <w:pPr>
              <w:rPr>
                <w:sz w:val="21"/>
              </w:rPr>
            </w:pPr>
            <w:r>
              <w:rPr>
                <w:rFonts w:hint="eastAsia"/>
                <w:sz w:val="21"/>
              </w:rPr>
              <w:t>2</w:t>
            </w:r>
            <w:r>
              <w:rPr>
                <w:sz w:val="21"/>
              </w:rPr>
              <w:t>60</w:t>
            </w:r>
          </w:p>
        </w:tc>
        <w:tc>
          <w:tcPr>
            <w:tcW w:w="3685" w:type="dxa"/>
            <w:tcBorders>
              <w:top w:val="nil"/>
              <w:bottom w:val="nil"/>
            </w:tcBorders>
          </w:tcPr>
          <w:p w14:paraId="0FB74A1B" w14:textId="4162C37D" w:rsidR="00FB11BF" w:rsidRPr="00FB7987" w:rsidRDefault="009340EF" w:rsidP="00FB11BF">
            <w:pPr>
              <w:rPr>
                <w:sz w:val="21"/>
              </w:rPr>
            </w:pPr>
            <w:r>
              <w:rPr>
                <w:sz w:val="21"/>
              </w:rPr>
              <w:t>Other platform (n=10)</w:t>
            </w:r>
          </w:p>
        </w:tc>
      </w:tr>
      <w:tr w:rsidR="00FB11BF" w:rsidRPr="00FB7987" w14:paraId="19367C98" w14:textId="77777777" w:rsidTr="00095A9F">
        <w:trPr>
          <w:trHeight w:val="285"/>
        </w:trPr>
        <w:tc>
          <w:tcPr>
            <w:tcW w:w="1373" w:type="dxa"/>
            <w:tcBorders>
              <w:top w:val="nil"/>
              <w:bottom w:val="nil"/>
            </w:tcBorders>
            <w:shd w:val="clear" w:color="auto" w:fill="auto"/>
            <w:noWrap/>
          </w:tcPr>
          <w:p w14:paraId="105A6800" w14:textId="6E8300A9" w:rsidR="00FB11BF" w:rsidRPr="00FB7987" w:rsidRDefault="00FB11BF" w:rsidP="00FB11BF">
            <w:pPr>
              <w:rPr>
                <w:sz w:val="21"/>
              </w:rPr>
            </w:pPr>
            <w:r w:rsidRPr="000A0D1C">
              <w:rPr>
                <w:sz w:val="21"/>
              </w:rPr>
              <w:t>GSE53963</w:t>
            </w:r>
          </w:p>
        </w:tc>
        <w:tc>
          <w:tcPr>
            <w:tcW w:w="2313" w:type="dxa"/>
            <w:tcBorders>
              <w:top w:val="nil"/>
              <w:bottom w:val="nil"/>
            </w:tcBorders>
            <w:shd w:val="clear" w:color="auto" w:fill="auto"/>
            <w:noWrap/>
          </w:tcPr>
          <w:p w14:paraId="77549420" w14:textId="0D989BF4" w:rsidR="00FB11BF" w:rsidRPr="00FB7987" w:rsidRDefault="00215FAD" w:rsidP="00FB11BF">
            <w:pPr>
              <w:rPr>
                <w:sz w:val="21"/>
              </w:rPr>
            </w:pPr>
            <w:r>
              <w:rPr>
                <w:sz w:val="21"/>
              </w:rPr>
              <w:t>174</w:t>
            </w:r>
          </w:p>
        </w:tc>
        <w:tc>
          <w:tcPr>
            <w:tcW w:w="2268" w:type="dxa"/>
            <w:tcBorders>
              <w:top w:val="nil"/>
              <w:bottom w:val="nil"/>
            </w:tcBorders>
          </w:tcPr>
          <w:p w14:paraId="02C37E73" w14:textId="6EE51025" w:rsidR="00FB11BF" w:rsidRPr="00FB7987" w:rsidRDefault="00215FAD" w:rsidP="00FB11BF">
            <w:pPr>
              <w:rPr>
                <w:sz w:val="21"/>
              </w:rPr>
            </w:pPr>
            <w:r>
              <w:rPr>
                <w:rFonts w:hint="eastAsia"/>
                <w:sz w:val="21"/>
              </w:rPr>
              <w:t>160</w:t>
            </w:r>
          </w:p>
        </w:tc>
        <w:tc>
          <w:tcPr>
            <w:tcW w:w="3685" w:type="dxa"/>
            <w:tcBorders>
              <w:top w:val="nil"/>
              <w:bottom w:val="nil"/>
            </w:tcBorders>
          </w:tcPr>
          <w:p w14:paraId="20D6A7C5" w14:textId="4FD1E46E" w:rsidR="00FB11BF" w:rsidRPr="00FB7987" w:rsidRDefault="00215FAD" w:rsidP="00215FAD">
            <w:pPr>
              <w:rPr>
                <w:sz w:val="21"/>
              </w:rPr>
            </w:pPr>
            <w:r>
              <w:rPr>
                <w:sz w:val="21"/>
              </w:rPr>
              <w:t>Duplicated samples (n=14)</w:t>
            </w:r>
          </w:p>
        </w:tc>
      </w:tr>
      <w:tr w:rsidR="00FB11BF" w:rsidRPr="00FB7987" w14:paraId="192B761D" w14:textId="77777777" w:rsidTr="00095A9F">
        <w:trPr>
          <w:trHeight w:val="285"/>
        </w:trPr>
        <w:tc>
          <w:tcPr>
            <w:tcW w:w="1373" w:type="dxa"/>
            <w:tcBorders>
              <w:top w:val="nil"/>
              <w:bottom w:val="nil"/>
            </w:tcBorders>
            <w:shd w:val="clear" w:color="auto" w:fill="auto"/>
            <w:noWrap/>
          </w:tcPr>
          <w:p w14:paraId="5A56A1AB" w14:textId="7D70FECE" w:rsidR="00FB11BF" w:rsidRPr="00FB7987" w:rsidRDefault="00FB11BF" w:rsidP="00FB11BF">
            <w:pPr>
              <w:rPr>
                <w:sz w:val="21"/>
              </w:rPr>
            </w:pPr>
            <w:r w:rsidRPr="00EE6FD8">
              <w:rPr>
                <w:sz w:val="21"/>
              </w:rPr>
              <w:t>GSE73614</w:t>
            </w:r>
          </w:p>
        </w:tc>
        <w:tc>
          <w:tcPr>
            <w:tcW w:w="2313" w:type="dxa"/>
            <w:tcBorders>
              <w:top w:val="nil"/>
              <w:bottom w:val="nil"/>
            </w:tcBorders>
            <w:shd w:val="clear" w:color="auto" w:fill="auto"/>
            <w:noWrap/>
          </w:tcPr>
          <w:p w14:paraId="4884FDC7" w14:textId="50A1ADDB" w:rsidR="00FB11BF" w:rsidRPr="00FB7987" w:rsidRDefault="00FB11BF" w:rsidP="00FB11BF">
            <w:pPr>
              <w:rPr>
                <w:sz w:val="21"/>
              </w:rPr>
            </w:pPr>
            <w:r>
              <w:rPr>
                <w:rFonts w:hint="eastAsia"/>
                <w:sz w:val="21"/>
              </w:rPr>
              <w:t>107</w:t>
            </w:r>
          </w:p>
        </w:tc>
        <w:tc>
          <w:tcPr>
            <w:tcW w:w="2268" w:type="dxa"/>
            <w:tcBorders>
              <w:top w:val="nil"/>
              <w:bottom w:val="nil"/>
            </w:tcBorders>
          </w:tcPr>
          <w:p w14:paraId="3108A146" w14:textId="39B29A4F" w:rsidR="00FB11BF" w:rsidRPr="00FB7987" w:rsidRDefault="00FE7095" w:rsidP="00FB11BF">
            <w:pPr>
              <w:rPr>
                <w:sz w:val="21"/>
              </w:rPr>
            </w:pPr>
            <w:r>
              <w:rPr>
                <w:rFonts w:hint="eastAsia"/>
                <w:sz w:val="21"/>
              </w:rPr>
              <w:t>1</w:t>
            </w:r>
            <w:r>
              <w:rPr>
                <w:sz w:val="21"/>
              </w:rPr>
              <w:t>07</w:t>
            </w:r>
          </w:p>
        </w:tc>
        <w:tc>
          <w:tcPr>
            <w:tcW w:w="3685" w:type="dxa"/>
            <w:tcBorders>
              <w:top w:val="nil"/>
              <w:bottom w:val="nil"/>
            </w:tcBorders>
          </w:tcPr>
          <w:p w14:paraId="331FB613" w14:textId="7B3A0F7C" w:rsidR="00FB11BF" w:rsidRPr="00FB7987" w:rsidRDefault="00FB11BF" w:rsidP="00FB11BF">
            <w:pPr>
              <w:rPr>
                <w:sz w:val="21"/>
              </w:rPr>
            </w:pPr>
            <w:r>
              <w:rPr>
                <w:rFonts w:hint="eastAsia"/>
                <w:sz w:val="21"/>
              </w:rPr>
              <w:t>-</w:t>
            </w:r>
          </w:p>
        </w:tc>
      </w:tr>
      <w:tr w:rsidR="00FB11BF" w:rsidRPr="00FB7987" w14:paraId="3CE8BB4B" w14:textId="77777777" w:rsidTr="00095A9F">
        <w:trPr>
          <w:trHeight w:val="285"/>
        </w:trPr>
        <w:tc>
          <w:tcPr>
            <w:tcW w:w="1373" w:type="dxa"/>
            <w:tcBorders>
              <w:top w:val="nil"/>
              <w:bottom w:val="single" w:sz="12" w:space="0" w:color="auto"/>
            </w:tcBorders>
            <w:shd w:val="clear" w:color="auto" w:fill="auto"/>
            <w:noWrap/>
          </w:tcPr>
          <w:p w14:paraId="335F073C" w14:textId="35B1A600" w:rsidR="00FB11BF" w:rsidRPr="00EE6FD8" w:rsidRDefault="00FB11BF" w:rsidP="00FB11BF">
            <w:pPr>
              <w:rPr>
                <w:sz w:val="21"/>
              </w:rPr>
            </w:pPr>
            <w:r>
              <w:rPr>
                <w:rFonts w:hint="eastAsia"/>
                <w:sz w:val="21"/>
              </w:rPr>
              <w:t>TCGA</w:t>
            </w:r>
          </w:p>
        </w:tc>
        <w:tc>
          <w:tcPr>
            <w:tcW w:w="2313" w:type="dxa"/>
            <w:tcBorders>
              <w:top w:val="nil"/>
              <w:bottom w:val="single" w:sz="12" w:space="0" w:color="auto"/>
            </w:tcBorders>
            <w:shd w:val="clear" w:color="auto" w:fill="auto"/>
            <w:noWrap/>
          </w:tcPr>
          <w:p w14:paraId="5FA55453" w14:textId="65977EC7" w:rsidR="00FB11BF" w:rsidRPr="00EE6FD8" w:rsidRDefault="00FB11BF" w:rsidP="00FB11BF">
            <w:pPr>
              <w:rPr>
                <w:sz w:val="21"/>
              </w:rPr>
            </w:pPr>
            <w:r>
              <w:rPr>
                <w:rFonts w:hint="eastAsia"/>
                <w:sz w:val="21"/>
              </w:rPr>
              <w:t>520</w:t>
            </w:r>
          </w:p>
        </w:tc>
        <w:tc>
          <w:tcPr>
            <w:tcW w:w="2268" w:type="dxa"/>
            <w:tcBorders>
              <w:top w:val="nil"/>
              <w:bottom w:val="single" w:sz="12" w:space="0" w:color="auto"/>
            </w:tcBorders>
          </w:tcPr>
          <w:p w14:paraId="64A0D196" w14:textId="4B03835A" w:rsidR="00FB11BF" w:rsidRPr="0065113B" w:rsidRDefault="00FE7095" w:rsidP="00FB11BF">
            <w:pPr>
              <w:rPr>
                <w:sz w:val="21"/>
              </w:rPr>
            </w:pPr>
            <w:r>
              <w:rPr>
                <w:rFonts w:hint="eastAsia"/>
                <w:sz w:val="21"/>
              </w:rPr>
              <w:t>5</w:t>
            </w:r>
            <w:r w:rsidR="005073B6">
              <w:rPr>
                <w:sz w:val="21"/>
              </w:rPr>
              <w:t>1</w:t>
            </w:r>
            <w:r w:rsidR="007A25B6">
              <w:rPr>
                <w:sz w:val="21"/>
              </w:rPr>
              <w:t>9</w:t>
            </w:r>
          </w:p>
        </w:tc>
        <w:tc>
          <w:tcPr>
            <w:tcW w:w="3685" w:type="dxa"/>
            <w:tcBorders>
              <w:top w:val="nil"/>
              <w:bottom w:val="single" w:sz="12" w:space="0" w:color="auto"/>
            </w:tcBorders>
          </w:tcPr>
          <w:p w14:paraId="089554BE" w14:textId="1BA87E50" w:rsidR="00FB11BF" w:rsidRDefault="00FE7095" w:rsidP="007A25B6">
            <w:pPr>
              <w:rPr>
                <w:sz w:val="21"/>
              </w:rPr>
            </w:pPr>
            <w:r>
              <w:rPr>
                <w:sz w:val="21"/>
              </w:rPr>
              <w:t>M</w:t>
            </w:r>
            <w:r w:rsidR="005073B6">
              <w:rPr>
                <w:sz w:val="21"/>
              </w:rPr>
              <w:t>issing survival information (n=</w:t>
            </w:r>
            <w:r w:rsidR="007A25B6">
              <w:rPr>
                <w:sz w:val="21"/>
              </w:rPr>
              <w:t>1</w:t>
            </w:r>
            <w:r>
              <w:rPr>
                <w:sz w:val="21"/>
              </w:rPr>
              <w:t>)</w:t>
            </w:r>
          </w:p>
        </w:tc>
      </w:tr>
    </w:tbl>
    <w:p w14:paraId="44AC7398" w14:textId="4B8C6894" w:rsidR="00D678EE" w:rsidRDefault="00D678EE">
      <w:pPr>
        <w:widowControl/>
        <w:jc w:val="left"/>
        <w:rPr>
          <w:rFonts w:eastAsiaTheme="majorEastAsia" w:cstheme="majorBidi"/>
          <w:b/>
          <w:szCs w:val="32"/>
        </w:rPr>
      </w:pPr>
    </w:p>
    <w:p w14:paraId="618AE944" w14:textId="77777777" w:rsidR="005C78F1" w:rsidRDefault="005C78F1">
      <w:pPr>
        <w:widowControl/>
        <w:jc w:val="left"/>
        <w:rPr>
          <w:rFonts w:eastAsiaTheme="majorEastAsia" w:cstheme="majorBidi"/>
          <w:b/>
          <w:szCs w:val="32"/>
        </w:rPr>
      </w:pPr>
      <w:r>
        <w:br w:type="page"/>
      </w:r>
    </w:p>
    <w:p w14:paraId="008D4E56" w14:textId="77777777" w:rsidR="00443BC9" w:rsidRPr="00443BC9" w:rsidRDefault="003120B4" w:rsidP="00443BC9">
      <w:pPr>
        <w:pStyle w:val="1"/>
      </w:pPr>
      <w:bookmarkStart w:id="3" w:name="_Toc530903027"/>
      <w:r w:rsidRPr="00C33C21">
        <w:lastRenderedPageBreak/>
        <w:t>Table S</w:t>
      </w:r>
      <w:r w:rsidR="005E1B24">
        <w:t>2</w:t>
      </w:r>
      <w:r w:rsidRPr="00C33C21">
        <w:t xml:space="preserve">. </w:t>
      </w:r>
      <w:r>
        <w:t>Gene list</w:t>
      </w:r>
      <w:r w:rsidR="009932A6">
        <w:t xml:space="preserve"> and immune category</w:t>
      </w:r>
      <w:r>
        <w:t xml:space="preserve"> for IPSOV</w:t>
      </w:r>
      <w:bookmarkEnd w:id="3"/>
      <w:r w:rsidR="00352EFF">
        <w:fldChar w:fldCharType="begin"/>
      </w:r>
      <w:r w:rsidR="00352EFF">
        <w:instrText xml:space="preserve"> LINK </w:instrText>
      </w:r>
      <w:r w:rsidR="00443BC9">
        <w:instrText xml:space="preserve">Excel.SheetBinaryMacroEnabled.12 "F:\\OneDrive - Harvard University\\OV\\plotnew\\geneano1.csv" geneano1!C1:C6 </w:instrText>
      </w:r>
      <w:r w:rsidR="00352EFF">
        <w:instrText xml:space="preserve">\a \f 4 \h  \* MERGEFORMAT </w:instrText>
      </w:r>
      <w:r w:rsidR="00352EFF">
        <w:fldChar w:fldCharType="separate"/>
      </w:r>
    </w:p>
    <w:p w14:paraId="30FDECF1" w14:textId="474575C3" w:rsidR="00E16595" w:rsidRDefault="00352EFF" w:rsidP="00DC2841">
      <w:pPr>
        <w:widowControl/>
        <w:jc w:val="left"/>
        <w:rPr>
          <w:rFonts w:asciiTheme="minorHAnsi" w:hAnsiTheme="minorHAnsi"/>
          <w:sz w:val="21"/>
        </w:rPr>
      </w:pPr>
      <w:r>
        <w:fldChar w:fldCharType="end"/>
      </w:r>
      <w:r w:rsidR="00443BC9">
        <w:fldChar w:fldCharType="begin"/>
      </w:r>
      <w:r w:rsidR="00443BC9">
        <w:instrText xml:space="preserve"> LINK </w:instrText>
      </w:r>
      <w:r w:rsidR="00E16595">
        <w:instrText xml:space="preserve">Excel.SheetBinaryMacroEnabled.12 "F:\\OneDrive - Harvard University\\OV\\plotnew\\geneano.csv" geneano!R1C1:R130C5 </w:instrText>
      </w:r>
      <w:r w:rsidR="00443BC9">
        <w:instrText xml:space="preserve">\a \f 5 \h  \* MERGEFORMAT </w:instrText>
      </w:r>
      <w:r w:rsidR="00E16595">
        <w:fldChar w:fldCharType="separate"/>
      </w:r>
    </w:p>
    <w:tbl>
      <w:tblPr>
        <w:tblStyle w:val="a7"/>
        <w:tblW w:w="13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1423"/>
        <w:gridCol w:w="1122"/>
        <w:gridCol w:w="6237"/>
        <w:gridCol w:w="4536"/>
      </w:tblGrid>
      <w:tr w:rsidR="00E16595" w:rsidRPr="00E16595" w14:paraId="536C5484" w14:textId="77777777" w:rsidTr="00207BB2">
        <w:trPr>
          <w:divId w:val="1956447162"/>
          <w:trHeight w:val="285"/>
        </w:trPr>
        <w:tc>
          <w:tcPr>
            <w:tcW w:w="640" w:type="dxa"/>
            <w:tcBorders>
              <w:top w:val="single" w:sz="4" w:space="0" w:color="auto"/>
              <w:bottom w:val="single" w:sz="4" w:space="0" w:color="auto"/>
            </w:tcBorders>
            <w:noWrap/>
            <w:hideMark/>
          </w:tcPr>
          <w:p w14:paraId="0681C829" w14:textId="5D76C8B0" w:rsidR="00E16595" w:rsidRPr="00E16595" w:rsidRDefault="00E16595" w:rsidP="00E16595">
            <w:pPr>
              <w:widowControl/>
              <w:jc w:val="left"/>
              <w:rPr>
                <w:rFonts w:cs="Arial"/>
                <w:sz w:val="21"/>
                <w:szCs w:val="21"/>
              </w:rPr>
            </w:pPr>
          </w:p>
        </w:tc>
        <w:tc>
          <w:tcPr>
            <w:tcW w:w="1352" w:type="dxa"/>
            <w:tcBorders>
              <w:top w:val="single" w:sz="4" w:space="0" w:color="auto"/>
              <w:bottom w:val="single" w:sz="4" w:space="0" w:color="auto"/>
            </w:tcBorders>
            <w:noWrap/>
            <w:hideMark/>
          </w:tcPr>
          <w:p w14:paraId="3BE87236" w14:textId="77777777" w:rsidR="00E16595" w:rsidRPr="00E16595" w:rsidRDefault="00E16595" w:rsidP="00E16595">
            <w:pPr>
              <w:widowControl/>
              <w:jc w:val="left"/>
              <w:rPr>
                <w:rFonts w:cs="Arial"/>
                <w:sz w:val="21"/>
                <w:szCs w:val="21"/>
              </w:rPr>
            </w:pPr>
            <w:r w:rsidRPr="00E16595">
              <w:rPr>
                <w:rFonts w:cs="Arial" w:hint="eastAsia"/>
                <w:sz w:val="21"/>
                <w:szCs w:val="21"/>
              </w:rPr>
              <w:t>genelist</w:t>
            </w:r>
          </w:p>
        </w:tc>
        <w:tc>
          <w:tcPr>
            <w:tcW w:w="1127" w:type="dxa"/>
            <w:tcBorders>
              <w:top w:val="single" w:sz="4" w:space="0" w:color="auto"/>
              <w:bottom w:val="single" w:sz="4" w:space="0" w:color="auto"/>
            </w:tcBorders>
            <w:noWrap/>
            <w:hideMark/>
          </w:tcPr>
          <w:p w14:paraId="5F7246A0" w14:textId="77777777" w:rsidR="00E16595" w:rsidRPr="00E16595" w:rsidRDefault="00E16595" w:rsidP="00E16595">
            <w:pPr>
              <w:widowControl/>
              <w:jc w:val="left"/>
              <w:rPr>
                <w:rFonts w:eastAsia="等线" w:cs="Arial" w:hint="eastAsia"/>
                <w:color w:val="000000"/>
                <w:kern w:val="0"/>
                <w:sz w:val="21"/>
                <w:szCs w:val="21"/>
              </w:rPr>
            </w:pPr>
            <w:r w:rsidRPr="00E16595">
              <w:rPr>
                <w:rFonts w:eastAsia="等线" w:cs="Arial" w:hint="eastAsia"/>
                <w:color w:val="000000"/>
                <w:kern w:val="0"/>
                <w:sz w:val="21"/>
                <w:szCs w:val="21"/>
              </w:rPr>
              <w:t>ID</w:t>
            </w:r>
          </w:p>
        </w:tc>
        <w:tc>
          <w:tcPr>
            <w:tcW w:w="6273" w:type="dxa"/>
            <w:tcBorders>
              <w:top w:val="single" w:sz="4" w:space="0" w:color="auto"/>
              <w:bottom w:val="single" w:sz="4" w:space="0" w:color="auto"/>
            </w:tcBorders>
            <w:noWrap/>
            <w:hideMark/>
          </w:tcPr>
          <w:p w14:paraId="3E0C4D21" w14:textId="77777777" w:rsidR="00E16595" w:rsidRPr="00E16595" w:rsidRDefault="00E16595" w:rsidP="00E16595">
            <w:pPr>
              <w:widowControl/>
              <w:jc w:val="left"/>
              <w:rPr>
                <w:rFonts w:cs="Arial" w:hint="eastAsia"/>
                <w:sz w:val="21"/>
                <w:szCs w:val="21"/>
              </w:rPr>
            </w:pPr>
            <w:r w:rsidRPr="00E16595">
              <w:rPr>
                <w:rFonts w:cs="Arial" w:hint="eastAsia"/>
                <w:sz w:val="21"/>
                <w:szCs w:val="21"/>
              </w:rPr>
              <w:t>Name</w:t>
            </w:r>
          </w:p>
        </w:tc>
        <w:tc>
          <w:tcPr>
            <w:tcW w:w="4562" w:type="dxa"/>
            <w:tcBorders>
              <w:top w:val="single" w:sz="4" w:space="0" w:color="auto"/>
              <w:bottom w:val="single" w:sz="4" w:space="0" w:color="auto"/>
            </w:tcBorders>
            <w:noWrap/>
            <w:hideMark/>
          </w:tcPr>
          <w:p w14:paraId="78F7BF21" w14:textId="77777777" w:rsidR="00E16595" w:rsidRPr="00E16595" w:rsidRDefault="00E16595" w:rsidP="00E16595">
            <w:pPr>
              <w:widowControl/>
              <w:jc w:val="left"/>
              <w:rPr>
                <w:rFonts w:cs="Arial" w:hint="eastAsia"/>
                <w:sz w:val="21"/>
                <w:szCs w:val="21"/>
              </w:rPr>
            </w:pPr>
            <w:r w:rsidRPr="00E16595">
              <w:rPr>
                <w:rFonts w:cs="Arial" w:hint="eastAsia"/>
                <w:sz w:val="21"/>
                <w:szCs w:val="21"/>
              </w:rPr>
              <w:t>Category</w:t>
            </w:r>
          </w:p>
        </w:tc>
      </w:tr>
      <w:tr w:rsidR="00E16595" w:rsidRPr="00E16595" w14:paraId="5704F8E6" w14:textId="77777777" w:rsidTr="00207BB2">
        <w:trPr>
          <w:divId w:val="1956447162"/>
          <w:trHeight w:val="285"/>
        </w:trPr>
        <w:tc>
          <w:tcPr>
            <w:tcW w:w="640" w:type="dxa"/>
            <w:tcBorders>
              <w:top w:val="single" w:sz="4" w:space="0" w:color="auto"/>
            </w:tcBorders>
            <w:noWrap/>
            <w:hideMark/>
          </w:tcPr>
          <w:p w14:paraId="7DF32BC8" w14:textId="77777777" w:rsidR="00E16595" w:rsidRPr="00E16595" w:rsidRDefault="00E16595" w:rsidP="00E16595">
            <w:pPr>
              <w:widowControl/>
              <w:jc w:val="left"/>
              <w:rPr>
                <w:rFonts w:cs="Arial" w:hint="eastAsia"/>
                <w:sz w:val="21"/>
                <w:szCs w:val="21"/>
              </w:rPr>
            </w:pPr>
            <w:r w:rsidRPr="00E16595">
              <w:rPr>
                <w:rFonts w:cs="Arial" w:hint="eastAsia"/>
                <w:sz w:val="21"/>
                <w:szCs w:val="21"/>
              </w:rPr>
              <w:t>1</w:t>
            </w:r>
          </w:p>
        </w:tc>
        <w:tc>
          <w:tcPr>
            <w:tcW w:w="1352" w:type="dxa"/>
            <w:tcBorders>
              <w:top w:val="single" w:sz="4" w:space="0" w:color="auto"/>
            </w:tcBorders>
            <w:noWrap/>
            <w:hideMark/>
          </w:tcPr>
          <w:p w14:paraId="74E3A412" w14:textId="77777777" w:rsidR="00E16595" w:rsidRPr="00E16595" w:rsidRDefault="00E16595" w:rsidP="00E16595">
            <w:pPr>
              <w:widowControl/>
              <w:jc w:val="left"/>
              <w:rPr>
                <w:rFonts w:cs="Arial" w:hint="eastAsia"/>
                <w:sz w:val="21"/>
                <w:szCs w:val="21"/>
              </w:rPr>
            </w:pPr>
            <w:r w:rsidRPr="00E16595">
              <w:rPr>
                <w:rFonts w:cs="Arial" w:hint="eastAsia"/>
                <w:sz w:val="21"/>
                <w:szCs w:val="21"/>
              </w:rPr>
              <w:t>ACVR2B</w:t>
            </w:r>
          </w:p>
        </w:tc>
        <w:tc>
          <w:tcPr>
            <w:tcW w:w="1127" w:type="dxa"/>
            <w:tcBorders>
              <w:top w:val="single" w:sz="4" w:space="0" w:color="auto"/>
            </w:tcBorders>
            <w:noWrap/>
            <w:hideMark/>
          </w:tcPr>
          <w:p w14:paraId="5C1A2FA9" w14:textId="77777777" w:rsidR="00E16595" w:rsidRPr="00E16595" w:rsidRDefault="00E16595" w:rsidP="00E16595">
            <w:pPr>
              <w:widowControl/>
              <w:jc w:val="left"/>
              <w:rPr>
                <w:rFonts w:cs="Arial" w:hint="eastAsia"/>
                <w:sz w:val="21"/>
                <w:szCs w:val="21"/>
              </w:rPr>
            </w:pPr>
            <w:r w:rsidRPr="00E16595">
              <w:rPr>
                <w:rFonts w:cs="Arial" w:hint="eastAsia"/>
                <w:sz w:val="21"/>
                <w:szCs w:val="21"/>
              </w:rPr>
              <w:t>93</w:t>
            </w:r>
          </w:p>
        </w:tc>
        <w:tc>
          <w:tcPr>
            <w:tcW w:w="6273" w:type="dxa"/>
            <w:tcBorders>
              <w:top w:val="single" w:sz="4" w:space="0" w:color="auto"/>
            </w:tcBorders>
            <w:noWrap/>
            <w:hideMark/>
          </w:tcPr>
          <w:p w14:paraId="73A3609A" w14:textId="77777777" w:rsidR="00E16595" w:rsidRPr="00E16595" w:rsidRDefault="00E16595" w:rsidP="00E16595">
            <w:pPr>
              <w:widowControl/>
              <w:jc w:val="left"/>
              <w:rPr>
                <w:rFonts w:cs="Arial" w:hint="eastAsia"/>
                <w:sz w:val="21"/>
                <w:szCs w:val="21"/>
              </w:rPr>
            </w:pPr>
            <w:r w:rsidRPr="00E16595">
              <w:rPr>
                <w:rFonts w:cs="Arial" w:hint="eastAsia"/>
                <w:sz w:val="21"/>
                <w:szCs w:val="21"/>
              </w:rPr>
              <w:t>activin A receptor, type IIB</w:t>
            </w:r>
          </w:p>
        </w:tc>
        <w:tc>
          <w:tcPr>
            <w:tcW w:w="4562" w:type="dxa"/>
            <w:tcBorders>
              <w:top w:val="single" w:sz="4" w:space="0" w:color="auto"/>
            </w:tcBorders>
            <w:noWrap/>
            <w:hideMark/>
          </w:tcPr>
          <w:p w14:paraId="5DBDD799"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TGFb_Family_Member_Receptor, Cytokine_Receptors</w:t>
            </w:r>
          </w:p>
        </w:tc>
      </w:tr>
      <w:tr w:rsidR="00E16595" w:rsidRPr="00E16595" w14:paraId="14FE6356" w14:textId="77777777" w:rsidTr="00207BB2">
        <w:trPr>
          <w:divId w:val="1956447162"/>
          <w:trHeight w:val="285"/>
        </w:trPr>
        <w:tc>
          <w:tcPr>
            <w:tcW w:w="640" w:type="dxa"/>
            <w:noWrap/>
            <w:hideMark/>
          </w:tcPr>
          <w:p w14:paraId="74CD741B" w14:textId="77777777" w:rsidR="00E16595" w:rsidRPr="00E16595" w:rsidRDefault="00E16595" w:rsidP="00E16595">
            <w:pPr>
              <w:widowControl/>
              <w:jc w:val="left"/>
              <w:rPr>
                <w:rFonts w:cs="Arial" w:hint="eastAsia"/>
                <w:sz w:val="21"/>
                <w:szCs w:val="21"/>
              </w:rPr>
            </w:pPr>
            <w:r w:rsidRPr="00E16595">
              <w:rPr>
                <w:rFonts w:cs="Arial" w:hint="eastAsia"/>
                <w:sz w:val="21"/>
                <w:szCs w:val="21"/>
              </w:rPr>
              <w:t>2</w:t>
            </w:r>
          </w:p>
        </w:tc>
        <w:tc>
          <w:tcPr>
            <w:tcW w:w="1352" w:type="dxa"/>
            <w:noWrap/>
            <w:hideMark/>
          </w:tcPr>
          <w:p w14:paraId="08EC26E0" w14:textId="77777777" w:rsidR="00E16595" w:rsidRPr="00E16595" w:rsidRDefault="00E16595" w:rsidP="00E16595">
            <w:pPr>
              <w:widowControl/>
              <w:jc w:val="left"/>
              <w:rPr>
                <w:rFonts w:cs="Arial" w:hint="eastAsia"/>
                <w:sz w:val="21"/>
                <w:szCs w:val="21"/>
              </w:rPr>
            </w:pPr>
            <w:r w:rsidRPr="00E16595">
              <w:rPr>
                <w:rFonts w:cs="Arial" w:hint="eastAsia"/>
                <w:sz w:val="21"/>
                <w:szCs w:val="21"/>
              </w:rPr>
              <w:t>ADIPOR2</w:t>
            </w:r>
          </w:p>
        </w:tc>
        <w:tc>
          <w:tcPr>
            <w:tcW w:w="1127" w:type="dxa"/>
            <w:noWrap/>
            <w:hideMark/>
          </w:tcPr>
          <w:p w14:paraId="669C049D" w14:textId="77777777" w:rsidR="00E16595" w:rsidRPr="00E16595" w:rsidRDefault="00E16595" w:rsidP="00E16595">
            <w:pPr>
              <w:widowControl/>
              <w:jc w:val="left"/>
              <w:rPr>
                <w:rFonts w:cs="Arial" w:hint="eastAsia"/>
                <w:sz w:val="21"/>
                <w:szCs w:val="21"/>
              </w:rPr>
            </w:pPr>
            <w:r w:rsidRPr="00E16595">
              <w:rPr>
                <w:rFonts w:cs="Arial" w:hint="eastAsia"/>
                <w:sz w:val="21"/>
                <w:szCs w:val="21"/>
              </w:rPr>
              <w:t>79602</w:t>
            </w:r>
          </w:p>
        </w:tc>
        <w:tc>
          <w:tcPr>
            <w:tcW w:w="6273" w:type="dxa"/>
            <w:noWrap/>
            <w:hideMark/>
          </w:tcPr>
          <w:p w14:paraId="0A69DF71" w14:textId="77777777" w:rsidR="00E16595" w:rsidRPr="00E16595" w:rsidRDefault="00E16595" w:rsidP="00E16595">
            <w:pPr>
              <w:widowControl/>
              <w:jc w:val="left"/>
              <w:rPr>
                <w:rFonts w:cs="Arial" w:hint="eastAsia"/>
                <w:sz w:val="21"/>
                <w:szCs w:val="21"/>
              </w:rPr>
            </w:pPr>
            <w:r w:rsidRPr="00E16595">
              <w:rPr>
                <w:rFonts w:cs="Arial" w:hint="eastAsia"/>
                <w:sz w:val="21"/>
                <w:szCs w:val="21"/>
              </w:rPr>
              <w:t>adiponectin receptor 2</w:t>
            </w:r>
          </w:p>
        </w:tc>
        <w:tc>
          <w:tcPr>
            <w:tcW w:w="4562" w:type="dxa"/>
            <w:noWrap/>
            <w:hideMark/>
          </w:tcPr>
          <w:p w14:paraId="1AADB4D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534136CB" w14:textId="77777777" w:rsidTr="00207BB2">
        <w:trPr>
          <w:divId w:val="1956447162"/>
          <w:trHeight w:val="285"/>
        </w:trPr>
        <w:tc>
          <w:tcPr>
            <w:tcW w:w="640" w:type="dxa"/>
            <w:noWrap/>
            <w:hideMark/>
          </w:tcPr>
          <w:p w14:paraId="7E359090" w14:textId="77777777" w:rsidR="00E16595" w:rsidRPr="00E16595" w:rsidRDefault="00E16595" w:rsidP="00E16595">
            <w:pPr>
              <w:widowControl/>
              <w:jc w:val="left"/>
              <w:rPr>
                <w:rFonts w:cs="Arial" w:hint="eastAsia"/>
                <w:sz w:val="21"/>
                <w:szCs w:val="21"/>
              </w:rPr>
            </w:pPr>
            <w:r w:rsidRPr="00E16595">
              <w:rPr>
                <w:rFonts w:cs="Arial" w:hint="eastAsia"/>
                <w:sz w:val="21"/>
                <w:szCs w:val="21"/>
              </w:rPr>
              <w:t>3</w:t>
            </w:r>
          </w:p>
        </w:tc>
        <w:tc>
          <w:tcPr>
            <w:tcW w:w="1352" w:type="dxa"/>
            <w:noWrap/>
            <w:hideMark/>
          </w:tcPr>
          <w:p w14:paraId="67F7D899" w14:textId="77777777" w:rsidR="00E16595" w:rsidRPr="00E16595" w:rsidRDefault="00E16595" w:rsidP="00E16595">
            <w:pPr>
              <w:widowControl/>
              <w:jc w:val="left"/>
              <w:rPr>
                <w:rFonts w:cs="Arial" w:hint="eastAsia"/>
                <w:sz w:val="21"/>
                <w:szCs w:val="21"/>
              </w:rPr>
            </w:pPr>
            <w:r w:rsidRPr="00E16595">
              <w:rPr>
                <w:rFonts w:cs="Arial" w:hint="eastAsia"/>
                <w:sz w:val="21"/>
                <w:szCs w:val="21"/>
              </w:rPr>
              <w:t>AKT2</w:t>
            </w:r>
          </w:p>
        </w:tc>
        <w:tc>
          <w:tcPr>
            <w:tcW w:w="1127" w:type="dxa"/>
            <w:noWrap/>
            <w:hideMark/>
          </w:tcPr>
          <w:p w14:paraId="2A3D6230" w14:textId="77777777" w:rsidR="00E16595" w:rsidRPr="00E16595" w:rsidRDefault="00E16595" w:rsidP="00E16595">
            <w:pPr>
              <w:widowControl/>
              <w:jc w:val="left"/>
              <w:rPr>
                <w:rFonts w:cs="Arial" w:hint="eastAsia"/>
                <w:sz w:val="21"/>
                <w:szCs w:val="21"/>
              </w:rPr>
            </w:pPr>
            <w:r w:rsidRPr="00E16595">
              <w:rPr>
                <w:rFonts w:cs="Arial" w:hint="eastAsia"/>
                <w:sz w:val="21"/>
                <w:szCs w:val="21"/>
              </w:rPr>
              <w:t>208</w:t>
            </w:r>
          </w:p>
        </w:tc>
        <w:tc>
          <w:tcPr>
            <w:tcW w:w="6273" w:type="dxa"/>
            <w:noWrap/>
            <w:hideMark/>
          </w:tcPr>
          <w:p w14:paraId="0FECA7E7" w14:textId="77777777" w:rsidR="00E16595" w:rsidRPr="00E16595" w:rsidRDefault="00E16595" w:rsidP="00E16595">
            <w:pPr>
              <w:widowControl/>
              <w:jc w:val="left"/>
              <w:rPr>
                <w:rFonts w:cs="Arial" w:hint="eastAsia"/>
                <w:sz w:val="21"/>
                <w:szCs w:val="21"/>
              </w:rPr>
            </w:pPr>
            <w:r w:rsidRPr="00E16595">
              <w:rPr>
                <w:rFonts w:cs="Arial" w:hint="eastAsia"/>
                <w:sz w:val="21"/>
                <w:szCs w:val="21"/>
              </w:rPr>
              <w:t>v-akt murine thymoma viral oncogene homolog 2</w:t>
            </w:r>
          </w:p>
        </w:tc>
        <w:tc>
          <w:tcPr>
            <w:tcW w:w="4562" w:type="dxa"/>
            <w:noWrap/>
            <w:hideMark/>
          </w:tcPr>
          <w:p w14:paraId="04F201F1" w14:textId="77777777" w:rsidR="00E16595" w:rsidRPr="00E16595" w:rsidRDefault="00E16595" w:rsidP="00E16595">
            <w:pPr>
              <w:widowControl/>
              <w:jc w:val="left"/>
              <w:rPr>
                <w:rFonts w:cs="Arial" w:hint="eastAsia"/>
                <w:sz w:val="21"/>
                <w:szCs w:val="21"/>
              </w:rPr>
            </w:pPr>
            <w:r w:rsidRPr="00E16595">
              <w:rPr>
                <w:rFonts w:cs="Arial" w:hint="eastAsia"/>
                <w:sz w:val="21"/>
                <w:szCs w:val="21"/>
              </w:rPr>
              <w:t>BCRSignalingPathway, TCRsignalingPathway</w:t>
            </w:r>
          </w:p>
        </w:tc>
      </w:tr>
      <w:tr w:rsidR="00E16595" w:rsidRPr="00E16595" w14:paraId="00B50901" w14:textId="77777777" w:rsidTr="00207BB2">
        <w:trPr>
          <w:divId w:val="1956447162"/>
          <w:trHeight w:val="285"/>
        </w:trPr>
        <w:tc>
          <w:tcPr>
            <w:tcW w:w="640" w:type="dxa"/>
            <w:noWrap/>
            <w:hideMark/>
          </w:tcPr>
          <w:p w14:paraId="07DFE516" w14:textId="77777777" w:rsidR="00E16595" w:rsidRPr="00E16595" w:rsidRDefault="00E16595" w:rsidP="00E16595">
            <w:pPr>
              <w:widowControl/>
              <w:jc w:val="left"/>
              <w:rPr>
                <w:rFonts w:cs="Arial" w:hint="eastAsia"/>
                <w:sz w:val="21"/>
                <w:szCs w:val="21"/>
              </w:rPr>
            </w:pPr>
            <w:r w:rsidRPr="00E16595">
              <w:rPr>
                <w:rFonts w:cs="Arial" w:hint="eastAsia"/>
                <w:sz w:val="21"/>
                <w:szCs w:val="21"/>
              </w:rPr>
              <w:t>4</w:t>
            </w:r>
          </w:p>
        </w:tc>
        <w:tc>
          <w:tcPr>
            <w:tcW w:w="1352" w:type="dxa"/>
            <w:noWrap/>
            <w:hideMark/>
          </w:tcPr>
          <w:p w14:paraId="33644094" w14:textId="77777777" w:rsidR="00E16595" w:rsidRPr="00E16595" w:rsidRDefault="00E16595" w:rsidP="00E16595">
            <w:pPr>
              <w:widowControl/>
              <w:jc w:val="left"/>
              <w:rPr>
                <w:rFonts w:cs="Arial" w:hint="eastAsia"/>
                <w:sz w:val="21"/>
                <w:szCs w:val="21"/>
              </w:rPr>
            </w:pPr>
            <w:r w:rsidRPr="00E16595">
              <w:rPr>
                <w:rFonts w:cs="Arial" w:hint="eastAsia"/>
                <w:sz w:val="21"/>
                <w:szCs w:val="21"/>
              </w:rPr>
              <w:t>ALB</w:t>
            </w:r>
          </w:p>
        </w:tc>
        <w:tc>
          <w:tcPr>
            <w:tcW w:w="1127" w:type="dxa"/>
            <w:noWrap/>
            <w:hideMark/>
          </w:tcPr>
          <w:p w14:paraId="280E4176" w14:textId="77777777" w:rsidR="00E16595" w:rsidRPr="00E16595" w:rsidRDefault="00E16595" w:rsidP="00E16595">
            <w:pPr>
              <w:widowControl/>
              <w:jc w:val="left"/>
              <w:rPr>
                <w:rFonts w:cs="Arial" w:hint="eastAsia"/>
                <w:sz w:val="21"/>
                <w:szCs w:val="21"/>
              </w:rPr>
            </w:pPr>
            <w:r w:rsidRPr="00E16595">
              <w:rPr>
                <w:rFonts w:cs="Arial" w:hint="eastAsia"/>
                <w:sz w:val="21"/>
                <w:szCs w:val="21"/>
              </w:rPr>
              <w:t>213</w:t>
            </w:r>
          </w:p>
        </w:tc>
        <w:tc>
          <w:tcPr>
            <w:tcW w:w="6273" w:type="dxa"/>
            <w:noWrap/>
            <w:hideMark/>
          </w:tcPr>
          <w:p w14:paraId="45F22196" w14:textId="77777777" w:rsidR="00E16595" w:rsidRPr="00E16595" w:rsidRDefault="00E16595" w:rsidP="00E16595">
            <w:pPr>
              <w:widowControl/>
              <w:jc w:val="left"/>
              <w:rPr>
                <w:rFonts w:cs="Arial" w:hint="eastAsia"/>
                <w:sz w:val="21"/>
                <w:szCs w:val="21"/>
              </w:rPr>
            </w:pPr>
            <w:r w:rsidRPr="00E16595">
              <w:rPr>
                <w:rFonts w:cs="Arial" w:hint="eastAsia"/>
                <w:sz w:val="21"/>
                <w:szCs w:val="21"/>
              </w:rPr>
              <w:t>albumin</w:t>
            </w:r>
          </w:p>
        </w:tc>
        <w:tc>
          <w:tcPr>
            <w:tcW w:w="4562" w:type="dxa"/>
            <w:noWrap/>
            <w:hideMark/>
          </w:tcPr>
          <w:p w14:paraId="74FF4989"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0F854937" w14:textId="77777777" w:rsidTr="00207BB2">
        <w:trPr>
          <w:divId w:val="1956447162"/>
          <w:trHeight w:val="285"/>
        </w:trPr>
        <w:tc>
          <w:tcPr>
            <w:tcW w:w="640" w:type="dxa"/>
            <w:noWrap/>
            <w:hideMark/>
          </w:tcPr>
          <w:p w14:paraId="3C272522" w14:textId="77777777" w:rsidR="00E16595" w:rsidRPr="00E16595" w:rsidRDefault="00E16595" w:rsidP="00E16595">
            <w:pPr>
              <w:widowControl/>
              <w:jc w:val="left"/>
              <w:rPr>
                <w:rFonts w:cs="Arial" w:hint="eastAsia"/>
                <w:sz w:val="21"/>
                <w:szCs w:val="21"/>
              </w:rPr>
            </w:pPr>
            <w:r w:rsidRPr="00E16595">
              <w:rPr>
                <w:rFonts w:cs="Arial" w:hint="eastAsia"/>
                <w:sz w:val="21"/>
                <w:szCs w:val="21"/>
              </w:rPr>
              <w:t>5</w:t>
            </w:r>
          </w:p>
        </w:tc>
        <w:tc>
          <w:tcPr>
            <w:tcW w:w="1352" w:type="dxa"/>
            <w:noWrap/>
            <w:hideMark/>
          </w:tcPr>
          <w:p w14:paraId="44C864EA" w14:textId="77777777" w:rsidR="00E16595" w:rsidRPr="00E16595" w:rsidRDefault="00E16595" w:rsidP="00E16595">
            <w:pPr>
              <w:widowControl/>
              <w:jc w:val="left"/>
              <w:rPr>
                <w:rFonts w:cs="Arial" w:hint="eastAsia"/>
                <w:sz w:val="21"/>
                <w:szCs w:val="21"/>
              </w:rPr>
            </w:pPr>
            <w:r w:rsidRPr="00E16595">
              <w:rPr>
                <w:rFonts w:cs="Arial" w:hint="eastAsia"/>
                <w:sz w:val="21"/>
                <w:szCs w:val="21"/>
              </w:rPr>
              <w:t>AMBN</w:t>
            </w:r>
          </w:p>
        </w:tc>
        <w:tc>
          <w:tcPr>
            <w:tcW w:w="1127" w:type="dxa"/>
            <w:noWrap/>
            <w:hideMark/>
          </w:tcPr>
          <w:p w14:paraId="56D448F6" w14:textId="77777777" w:rsidR="00E16595" w:rsidRPr="00E16595" w:rsidRDefault="00E16595" w:rsidP="00E16595">
            <w:pPr>
              <w:widowControl/>
              <w:jc w:val="left"/>
              <w:rPr>
                <w:rFonts w:cs="Arial" w:hint="eastAsia"/>
                <w:sz w:val="21"/>
                <w:szCs w:val="21"/>
              </w:rPr>
            </w:pPr>
            <w:r w:rsidRPr="00E16595">
              <w:rPr>
                <w:rFonts w:cs="Arial" w:hint="eastAsia"/>
                <w:sz w:val="21"/>
                <w:szCs w:val="21"/>
              </w:rPr>
              <w:t>258</w:t>
            </w:r>
          </w:p>
        </w:tc>
        <w:tc>
          <w:tcPr>
            <w:tcW w:w="6273" w:type="dxa"/>
            <w:noWrap/>
            <w:hideMark/>
          </w:tcPr>
          <w:p w14:paraId="28FFEB0C" w14:textId="77777777" w:rsidR="00E16595" w:rsidRPr="00E16595" w:rsidRDefault="00E16595" w:rsidP="00E16595">
            <w:pPr>
              <w:widowControl/>
              <w:jc w:val="left"/>
              <w:rPr>
                <w:rFonts w:cs="Arial" w:hint="eastAsia"/>
                <w:sz w:val="21"/>
                <w:szCs w:val="21"/>
              </w:rPr>
            </w:pPr>
            <w:r w:rsidRPr="00E16595">
              <w:rPr>
                <w:rFonts w:cs="Arial" w:hint="eastAsia"/>
                <w:sz w:val="21"/>
                <w:szCs w:val="21"/>
              </w:rPr>
              <w:t>ameloblastin (enamel matrix protein)</w:t>
            </w:r>
          </w:p>
        </w:tc>
        <w:tc>
          <w:tcPr>
            <w:tcW w:w="4562" w:type="dxa"/>
            <w:noWrap/>
            <w:hideMark/>
          </w:tcPr>
          <w:p w14:paraId="7CE8F17D"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71740AB8" w14:textId="77777777" w:rsidTr="00207BB2">
        <w:trPr>
          <w:divId w:val="1956447162"/>
          <w:trHeight w:val="285"/>
        </w:trPr>
        <w:tc>
          <w:tcPr>
            <w:tcW w:w="640" w:type="dxa"/>
            <w:noWrap/>
            <w:hideMark/>
          </w:tcPr>
          <w:p w14:paraId="07567FC0" w14:textId="77777777" w:rsidR="00E16595" w:rsidRPr="00E16595" w:rsidRDefault="00E16595" w:rsidP="00E16595">
            <w:pPr>
              <w:widowControl/>
              <w:jc w:val="left"/>
              <w:rPr>
                <w:rFonts w:cs="Arial" w:hint="eastAsia"/>
                <w:sz w:val="21"/>
                <w:szCs w:val="21"/>
              </w:rPr>
            </w:pPr>
            <w:r w:rsidRPr="00E16595">
              <w:rPr>
                <w:rFonts w:cs="Arial" w:hint="eastAsia"/>
                <w:sz w:val="21"/>
                <w:szCs w:val="21"/>
              </w:rPr>
              <w:t>6</w:t>
            </w:r>
          </w:p>
        </w:tc>
        <w:tc>
          <w:tcPr>
            <w:tcW w:w="1352" w:type="dxa"/>
            <w:noWrap/>
            <w:hideMark/>
          </w:tcPr>
          <w:p w14:paraId="1C6FA824" w14:textId="77777777" w:rsidR="00E16595" w:rsidRPr="00E16595" w:rsidRDefault="00E16595" w:rsidP="00E16595">
            <w:pPr>
              <w:widowControl/>
              <w:jc w:val="left"/>
              <w:rPr>
                <w:rFonts w:cs="Arial" w:hint="eastAsia"/>
                <w:sz w:val="21"/>
                <w:szCs w:val="21"/>
              </w:rPr>
            </w:pPr>
            <w:r w:rsidRPr="00E16595">
              <w:rPr>
                <w:rFonts w:cs="Arial" w:hint="eastAsia"/>
                <w:sz w:val="21"/>
                <w:szCs w:val="21"/>
              </w:rPr>
              <w:t>AQP9</w:t>
            </w:r>
          </w:p>
        </w:tc>
        <w:tc>
          <w:tcPr>
            <w:tcW w:w="1127" w:type="dxa"/>
            <w:noWrap/>
            <w:hideMark/>
          </w:tcPr>
          <w:p w14:paraId="02923A2F" w14:textId="77777777" w:rsidR="00E16595" w:rsidRPr="00E16595" w:rsidRDefault="00E16595" w:rsidP="00E16595">
            <w:pPr>
              <w:widowControl/>
              <w:jc w:val="left"/>
              <w:rPr>
                <w:rFonts w:cs="Arial" w:hint="eastAsia"/>
                <w:sz w:val="21"/>
                <w:szCs w:val="21"/>
              </w:rPr>
            </w:pPr>
            <w:r w:rsidRPr="00E16595">
              <w:rPr>
                <w:rFonts w:cs="Arial" w:hint="eastAsia"/>
                <w:sz w:val="21"/>
                <w:szCs w:val="21"/>
              </w:rPr>
              <w:t>366</w:t>
            </w:r>
          </w:p>
        </w:tc>
        <w:tc>
          <w:tcPr>
            <w:tcW w:w="6273" w:type="dxa"/>
            <w:noWrap/>
            <w:hideMark/>
          </w:tcPr>
          <w:p w14:paraId="3ECECD07" w14:textId="77777777" w:rsidR="00E16595" w:rsidRPr="00E16595" w:rsidRDefault="00E16595" w:rsidP="00E16595">
            <w:pPr>
              <w:widowControl/>
              <w:jc w:val="left"/>
              <w:rPr>
                <w:rFonts w:cs="Arial" w:hint="eastAsia"/>
                <w:sz w:val="21"/>
                <w:szCs w:val="21"/>
              </w:rPr>
            </w:pPr>
            <w:r w:rsidRPr="00E16595">
              <w:rPr>
                <w:rFonts w:cs="Arial" w:hint="eastAsia"/>
                <w:sz w:val="21"/>
                <w:szCs w:val="21"/>
              </w:rPr>
              <w:t>aquaporin 9</w:t>
            </w:r>
          </w:p>
        </w:tc>
        <w:tc>
          <w:tcPr>
            <w:tcW w:w="4562" w:type="dxa"/>
            <w:noWrap/>
            <w:hideMark/>
          </w:tcPr>
          <w:p w14:paraId="1E9C68FA"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22EC2406" w14:textId="77777777" w:rsidTr="00207BB2">
        <w:trPr>
          <w:divId w:val="1956447162"/>
          <w:trHeight w:val="285"/>
        </w:trPr>
        <w:tc>
          <w:tcPr>
            <w:tcW w:w="640" w:type="dxa"/>
            <w:noWrap/>
            <w:hideMark/>
          </w:tcPr>
          <w:p w14:paraId="0BCC3520" w14:textId="77777777" w:rsidR="00E16595" w:rsidRPr="00E16595" w:rsidRDefault="00E16595" w:rsidP="00E16595">
            <w:pPr>
              <w:widowControl/>
              <w:jc w:val="left"/>
              <w:rPr>
                <w:rFonts w:cs="Arial" w:hint="eastAsia"/>
                <w:sz w:val="21"/>
                <w:szCs w:val="21"/>
              </w:rPr>
            </w:pPr>
            <w:r w:rsidRPr="00E16595">
              <w:rPr>
                <w:rFonts w:cs="Arial" w:hint="eastAsia"/>
                <w:sz w:val="21"/>
                <w:szCs w:val="21"/>
              </w:rPr>
              <w:t>7</w:t>
            </w:r>
          </w:p>
        </w:tc>
        <w:tc>
          <w:tcPr>
            <w:tcW w:w="1352" w:type="dxa"/>
            <w:noWrap/>
            <w:hideMark/>
          </w:tcPr>
          <w:p w14:paraId="341EBEE7" w14:textId="77777777" w:rsidR="00E16595" w:rsidRPr="00E16595" w:rsidRDefault="00E16595" w:rsidP="00E16595">
            <w:pPr>
              <w:widowControl/>
              <w:jc w:val="left"/>
              <w:rPr>
                <w:rFonts w:cs="Arial" w:hint="eastAsia"/>
                <w:sz w:val="21"/>
                <w:szCs w:val="21"/>
              </w:rPr>
            </w:pPr>
            <w:r w:rsidRPr="00E16595">
              <w:rPr>
                <w:rFonts w:cs="Arial" w:hint="eastAsia"/>
                <w:sz w:val="21"/>
                <w:szCs w:val="21"/>
              </w:rPr>
              <w:t>ARTN</w:t>
            </w:r>
          </w:p>
        </w:tc>
        <w:tc>
          <w:tcPr>
            <w:tcW w:w="1127" w:type="dxa"/>
            <w:noWrap/>
            <w:hideMark/>
          </w:tcPr>
          <w:p w14:paraId="1A8E7930" w14:textId="77777777" w:rsidR="00E16595" w:rsidRPr="00E16595" w:rsidRDefault="00E16595" w:rsidP="00E16595">
            <w:pPr>
              <w:widowControl/>
              <w:jc w:val="left"/>
              <w:rPr>
                <w:rFonts w:cs="Arial" w:hint="eastAsia"/>
                <w:sz w:val="21"/>
                <w:szCs w:val="21"/>
              </w:rPr>
            </w:pPr>
            <w:r w:rsidRPr="00E16595">
              <w:rPr>
                <w:rFonts w:cs="Arial" w:hint="eastAsia"/>
                <w:sz w:val="21"/>
                <w:szCs w:val="21"/>
              </w:rPr>
              <w:t>9048</w:t>
            </w:r>
          </w:p>
        </w:tc>
        <w:tc>
          <w:tcPr>
            <w:tcW w:w="6273" w:type="dxa"/>
            <w:noWrap/>
            <w:hideMark/>
          </w:tcPr>
          <w:p w14:paraId="66CBF509" w14:textId="77777777" w:rsidR="00E16595" w:rsidRPr="00E16595" w:rsidRDefault="00E16595" w:rsidP="00E16595">
            <w:pPr>
              <w:widowControl/>
              <w:jc w:val="left"/>
              <w:rPr>
                <w:rFonts w:cs="Arial" w:hint="eastAsia"/>
                <w:sz w:val="21"/>
                <w:szCs w:val="21"/>
              </w:rPr>
            </w:pPr>
            <w:r w:rsidRPr="00E16595">
              <w:rPr>
                <w:rFonts w:cs="Arial" w:hint="eastAsia"/>
                <w:sz w:val="21"/>
                <w:szCs w:val="21"/>
              </w:rPr>
              <w:t>artemin</w:t>
            </w:r>
          </w:p>
        </w:tc>
        <w:tc>
          <w:tcPr>
            <w:tcW w:w="4562" w:type="dxa"/>
            <w:noWrap/>
            <w:hideMark/>
          </w:tcPr>
          <w:p w14:paraId="398448DD"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1FD33368" w14:textId="77777777" w:rsidTr="00207BB2">
        <w:trPr>
          <w:divId w:val="1956447162"/>
          <w:trHeight w:val="285"/>
        </w:trPr>
        <w:tc>
          <w:tcPr>
            <w:tcW w:w="640" w:type="dxa"/>
            <w:noWrap/>
            <w:hideMark/>
          </w:tcPr>
          <w:p w14:paraId="582EB692" w14:textId="77777777" w:rsidR="00E16595" w:rsidRPr="00E16595" w:rsidRDefault="00E16595" w:rsidP="00E16595">
            <w:pPr>
              <w:widowControl/>
              <w:jc w:val="left"/>
              <w:rPr>
                <w:rFonts w:cs="Arial" w:hint="eastAsia"/>
                <w:sz w:val="21"/>
                <w:szCs w:val="21"/>
              </w:rPr>
            </w:pPr>
            <w:r w:rsidRPr="00E16595">
              <w:rPr>
                <w:rFonts w:cs="Arial" w:hint="eastAsia"/>
                <w:sz w:val="21"/>
                <w:szCs w:val="21"/>
              </w:rPr>
              <w:t>8</w:t>
            </w:r>
          </w:p>
        </w:tc>
        <w:tc>
          <w:tcPr>
            <w:tcW w:w="1352" w:type="dxa"/>
            <w:noWrap/>
            <w:hideMark/>
          </w:tcPr>
          <w:p w14:paraId="131EE851" w14:textId="77777777" w:rsidR="00E16595" w:rsidRPr="00E16595" w:rsidRDefault="00E16595" w:rsidP="00E16595">
            <w:pPr>
              <w:widowControl/>
              <w:jc w:val="left"/>
              <w:rPr>
                <w:rFonts w:cs="Arial" w:hint="eastAsia"/>
                <w:sz w:val="21"/>
                <w:szCs w:val="21"/>
              </w:rPr>
            </w:pPr>
            <w:r w:rsidRPr="00E16595">
              <w:rPr>
                <w:rFonts w:cs="Arial" w:hint="eastAsia"/>
                <w:sz w:val="21"/>
                <w:szCs w:val="21"/>
              </w:rPr>
              <w:t>AVP</w:t>
            </w:r>
          </w:p>
        </w:tc>
        <w:tc>
          <w:tcPr>
            <w:tcW w:w="1127" w:type="dxa"/>
            <w:noWrap/>
            <w:hideMark/>
          </w:tcPr>
          <w:p w14:paraId="23C326C5" w14:textId="77777777" w:rsidR="00E16595" w:rsidRPr="00E16595" w:rsidRDefault="00E16595" w:rsidP="00E16595">
            <w:pPr>
              <w:widowControl/>
              <w:jc w:val="left"/>
              <w:rPr>
                <w:rFonts w:cs="Arial" w:hint="eastAsia"/>
                <w:sz w:val="21"/>
                <w:szCs w:val="21"/>
              </w:rPr>
            </w:pPr>
            <w:r w:rsidRPr="00E16595">
              <w:rPr>
                <w:rFonts w:cs="Arial" w:hint="eastAsia"/>
                <w:sz w:val="21"/>
                <w:szCs w:val="21"/>
              </w:rPr>
              <w:t>551</w:t>
            </w:r>
          </w:p>
        </w:tc>
        <w:tc>
          <w:tcPr>
            <w:tcW w:w="6273" w:type="dxa"/>
            <w:noWrap/>
            <w:hideMark/>
          </w:tcPr>
          <w:p w14:paraId="10B32804" w14:textId="77777777" w:rsidR="00E16595" w:rsidRPr="00E16595" w:rsidRDefault="00E16595" w:rsidP="00E16595">
            <w:pPr>
              <w:widowControl/>
              <w:jc w:val="left"/>
              <w:rPr>
                <w:rFonts w:cs="Arial" w:hint="eastAsia"/>
                <w:sz w:val="21"/>
                <w:szCs w:val="21"/>
              </w:rPr>
            </w:pPr>
            <w:r w:rsidRPr="00E16595">
              <w:rPr>
                <w:rFonts w:cs="Arial" w:hint="eastAsia"/>
                <w:sz w:val="21"/>
                <w:szCs w:val="21"/>
              </w:rPr>
              <w:t>arginine vasopressin</w:t>
            </w:r>
          </w:p>
        </w:tc>
        <w:tc>
          <w:tcPr>
            <w:tcW w:w="4562" w:type="dxa"/>
            <w:noWrap/>
            <w:hideMark/>
          </w:tcPr>
          <w:p w14:paraId="4412C9C4"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24117164" w14:textId="77777777" w:rsidTr="00207BB2">
        <w:trPr>
          <w:divId w:val="1956447162"/>
          <w:trHeight w:val="285"/>
        </w:trPr>
        <w:tc>
          <w:tcPr>
            <w:tcW w:w="640" w:type="dxa"/>
            <w:noWrap/>
            <w:hideMark/>
          </w:tcPr>
          <w:p w14:paraId="0467D009" w14:textId="77777777" w:rsidR="00E16595" w:rsidRPr="00E16595" w:rsidRDefault="00E16595" w:rsidP="00E16595">
            <w:pPr>
              <w:widowControl/>
              <w:jc w:val="left"/>
              <w:rPr>
                <w:rFonts w:cs="Arial" w:hint="eastAsia"/>
                <w:sz w:val="21"/>
                <w:szCs w:val="21"/>
              </w:rPr>
            </w:pPr>
            <w:r w:rsidRPr="00E16595">
              <w:rPr>
                <w:rFonts w:cs="Arial" w:hint="eastAsia"/>
                <w:sz w:val="21"/>
                <w:szCs w:val="21"/>
              </w:rPr>
              <w:t>9</w:t>
            </w:r>
          </w:p>
        </w:tc>
        <w:tc>
          <w:tcPr>
            <w:tcW w:w="1352" w:type="dxa"/>
            <w:noWrap/>
            <w:hideMark/>
          </w:tcPr>
          <w:p w14:paraId="1DA4A60A" w14:textId="77777777" w:rsidR="00E16595" w:rsidRPr="00E16595" w:rsidRDefault="00E16595" w:rsidP="00E16595">
            <w:pPr>
              <w:widowControl/>
              <w:jc w:val="left"/>
              <w:rPr>
                <w:rFonts w:cs="Arial" w:hint="eastAsia"/>
                <w:sz w:val="21"/>
                <w:szCs w:val="21"/>
              </w:rPr>
            </w:pPr>
            <w:r w:rsidRPr="00E16595">
              <w:rPr>
                <w:rFonts w:cs="Arial" w:hint="eastAsia"/>
                <w:sz w:val="21"/>
                <w:szCs w:val="21"/>
              </w:rPr>
              <w:t>AVPR1B</w:t>
            </w:r>
          </w:p>
        </w:tc>
        <w:tc>
          <w:tcPr>
            <w:tcW w:w="1127" w:type="dxa"/>
            <w:noWrap/>
            <w:hideMark/>
          </w:tcPr>
          <w:p w14:paraId="50828D05" w14:textId="77777777" w:rsidR="00E16595" w:rsidRPr="00E16595" w:rsidRDefault="00E16595" w:rsidP="00E16595">
            <w:pPr>
              <w:widowControl/>
              <w:jc w:val="left"/>
              <w:rPr>
                <w:rFonts w:cs="Arial" w:hint="eastAsia"/>
                <w:sz w:val="21"/>
                <w:szCs w:val="21"/>
              </w:rPr>
            </w:pPr>
            <w:r w:rsidRPr="00E16595">
              <w:rPr>
                <w:rFonts w:cs="Arial" w:hint="eastAsia"/>
                <w:sz w:val="21"/>
                <w:szCs w:val="21"/>
              </w:rPr>
              <w:t>553</w:t>
            </w:r>
          </w:p>
        </w:tc>
        <w:tc>
          <w:tcPr>
            <w:tcW w:w="6273" w:type="dxa"/>
            <w:noWrap/>
            <w:hideMark/>
          </w:tcPr>
          <w:p w14:paraId="3B68EC48" w14:textId="77777777" w:rsidR="00E16595" w:rsidRPr="00E16595" w:rsidRDefault="00E16595" w:rsidP="00E16595">
            <w:pPr>
              <w:widowControl/>
              <w:jc w:val="left"/>
              <w:rPr>
                <w:rFonts w:cs="Arial" w:hint="eastAsia"/>
                <w:sz w:val="21"/>
                <w:szCs w:val="21"/>
              </w:rPr>
            </w:pPr>
            <w:r w:rsidRPr="00E16595">
              <w:rPr>
                <w:rFonts w:cs="Arial" w:hint="eastAsia"/>
                <w:sz w:val="21"/>
                <w:szCs w:val="21"/>
              </w:rPr>
              <w:t>arginine vasopressin receptor 1B</w:t>
            </w:r>
          </w:p>
        </w:tc>
        <w:tc>
          <w:tcPr>
            <w:tcW w:w="4562" w:type="dxa"/>
            <w:noWrap/>
            <w:hideMark/>
          </w:tcPr>
          <w:p w14:paraId="433D5C79"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5D37FEF0" w14:textId="77777777" w:rsidTr="00207BB2">
        <w:trPr>
          <w:divId w:val="1956447162"/>
          <w:trHeight w:val="285"/>
        </w:trPr>
        <w:tc>
          <w:tcPr>
            <w:tcW w:w="640" w:type="dxa"/>
            <w:noWrap/>
            <w:hideMark/>
          </w:tcPr>
          <w:p w14:paraId="4C37BE3A" w14:textId="77777777" w:rsidR="00E16595" w:rsidRPr="00E16595" w:rsidRDefault="00E16595" w:rsidP="00E16595">
            <w:pPr>
              <w:widowControl/>
              <w:jc w:val="left"/>
              <w:rPr>
                <w:rFonts w:cs="Arial" w:hint="eastAsia"/>
                <w:sz w:val="21"/>
                <w:szCs w:val="21"/>
              </w:rPr>
            </w:pPr>
            <w:r w:rsidRPr="00E16595">
              <w:rPr>
                <w:rFonts w:cs="Arial" w:hint="eastAsia"/>
                <w:sz w:val="21"/>
                <w:szCs w:val="21"/>
              </w:rPr>
              <w:t>10</w:t>
            </w:r>
          </w:p>
        </w:tc>
        <w:tc>
          <w:tcPr>
            <w:tcW w:w="1352" w:type="dxa"/>
            <w:noWrap/>
            <w:hideMark/>
          </w:tcPr>
          <w:p w14:paraId="11899A0E" w14:textId="77777777" w:rsidR="00E16595" w:rsidRPr="00E16595" w:rsidRDefault="00E16595" w:rsidP="00E16595">
            <w:pPr>
              <w:widowControl/>
              <w:jc w:val="left"/>
              <w:rPr>
                <w:rFonts w:cs="Arial" w:hint="eastAsia"/>
                <w:sz w:val="21"/>
                <w:szCs w:val="21"/>
              </w:rPr>
            </w:pPr>
            <w:r w:rsidRPr="00E16595">
              <w:rPr>
                <w:rFonts w:cs="Arial" w:hint="eastAsia"/>
                <w:sz w:val="21"/>
                <w:szCs w:val="21"/>
              </w:rPr>
              <w:t>B2M</w:t>
            </w:r>
          </w:p>
        </w:tc>
        <w:tc>
          <w:tcPr>
            <w:tcW w:w="1127" w:type="dxa"/>
            <w:noWrap/>
            <w:hideMark/>
          </w:tcPr>
          <w:p w14:paraId="66E7BC89" w14:textId="77777777" w:rsidR="00E16595" w:rsidRPr="00E16595" w:rsidRDefault="00E16595" w:rsidP="00E16595">
            <w:pPr>
              <w:widowControl/>
              <w:jc w:val="left"/>
              <w:rPr>
                <w:rFonts w:cs="Arial" w:hint="eastAsia"/>
                <w:sz w:val="21"/>
                <w:szCs w:val="21"/>
              </w:rPr>
            </w:pPr>
            <w:r w:rsidRPr="00E16595">
              <w:rPr>
                <w:rFonts w:cs="Arial" w:hint="eastAsia"/>
                <w:sz w:val="21"/>
                <w:szCs w:val="21"/>
              </w:rPr>
              <w:t>567</w:t>
            </w:r>
          </w:p>
        </w:tc>
        <w:tc>
          <w:tcPr>
            <w:tcW w:w="6273" w:type="dxa"/>
            <w:noWrap/>
            <w:hideMark/>
          </w:tcPr>
          <w:p w14:paraId="6338CF79" w14:textId="77777777" w:rsidR="00E16595" w:rsidRPr="00E16595" w:rsidRDefault="00E16595" w:rsidP="00E16595">
            <w:pPr>
              <w:widowControl/>
              <w:jc w:val="left"/>
              <w:rPr>
                <w:rFonts w:cs="Arial" w:hint="eastAsia"/>
                <w:sz w:val="21"/>
                <w:szCs w:val="21"/>
              </w:rPr>
            </w:pPr>
            <w:r w:rsidRPr="00E16595">
              <w:rPr>
                <w:rFonts w:cs="Arial" w:hint="eastAsia"/>
                <w:sz w:val="21"/>
                <w:szCs w:val="21"/>
              </w:rPr>
              <w:t>beta-2-microglobulin</w:t>
            </w:r>
          </w:p>
        </w:tc>
        <w:tc>
          <w:tcPr>
            <w:tcW w:w="4562" w:type="dxa"/>
            <w:noWrap/>
            <w:hideMark/>
          </w:tcPr>
          <w:p w14:paraId="157C50E4"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 Antimicrobials</w:t>
            </w:r>
          </w:p>
        </w:tc>
      </w:tr>
      <w:tr w:rsidR="00E16595" w:rsidRPr="00E16595" w14:paraId="6A6D5026" w14:textId="77777777" w:rsidTr="00207BB2">
        <w:trPr>
          <w:divId w:val="1956447162"/>
          <w:trHeight w:val="285"/>
        </w:trPr>
        <w:tc>
          <w:tcPr>
            <w:tcW w:w="640" w:type="dxa"/>
            <w:noWrap/>
            <w:hideMark/>
          </w:tcPr>
          <w:p w14:paraId="483C1B4C" w14:textId="77777777" w:rsidR="00E16595" w:rsidRPr="00E16595" w:rsidRDefault="00E16595" w:rsidP="00E16595">
            <w:pPr>
              <w:widowControl/>
              <w:jc w:val="left"/>
              <w:rPr>
                <w:rFonts w:cs="Arial" w:hint="eastAsia"/>
                <w:sz w:val="21"/>
                <w:szCs w:val="21"/>
              </w:rPr>
            </w:pPr>
            <w:r w:rsidRPr="00E16595">
              <w:rPr>
                <w:rFonts w:cs="Arial" w:hint="eastAsia"/>
                <w:sz w:val="21"/>
                <w:szCs w:val="21"/>
              </w:rPr>
              <w:t>11</w:t>
            </w:r>
          </w:p>
        </w:tc>
        <w:tc>
          <w:tcPr>
            <w:tcW w:w="1352" w:type="dxa"/>
            <w:noWrap/>
            <w:hideMark/>
          </w:tcPr>
          <w:p w14:paraId="44F011D8" w14:textId="77777777" w:rsidR="00E16595" w:rsidRPr="00E16595" w:rsidRDefault="00E16595" w:rsidP="00E16595">
            <w:pPr>
              <w:widowControl/>
              <w:jc w:val="left"/>
              <w:rPr>
                <w:rFonts w:cs="Arial" w:hint="eastAsia"/>
                <w:sz w:val="21"/>
                <w:szCs w:val="21"/>
              </w:rPr>
            </w:pPr>
            <w:r w:rsidRPr="00E16595">
              <w:rPr>
                <w:rFonts w:cs="Arial" w:hint="eastAsia"/>
                <w:sz w:val="21"/>
                <w:szCs w:val="21"/>
              </w:rPr>
              <w:t>BIRC5</w:t>
            </w:r>
          </w:p>
        </w:tc>
        <w:tc>
          <w:tcPr>
            <w:tcW w:w="1127" w:type="dxa"/>
            <w:noWrap/>
            <w:hideMark/>
          </w:tcPr>
          <w:p w14:paraId="48E96023" w14:textId="77777777" w:rsidR="00E16595" w:rsidRPr="00E16595" w:rsidRDefault="00E16595" w:rsidP="00E16595">
            <w:pPr>
              <w:widowControl/>
              <w:jc w:val="left"/>
              <w:rPr>
                <w:rFonts w:cs="Arial" w:hint="eastAsia"/>
                <w:sz w:val="21"/>
                <w:szCs w:val="21"/>
              </w:rPr>
            </w:pPr>
            <w:r w:rsidRPr="00E16595">
              <w:rPr>
                <w:rFonts w:cs="Arial" w:hint="eastAsia"/>
                <w:sz w:val="21"/>
                <w:szCs w:val="21"/>
              </w:rPr>
              <w:t>332</w:t>
            </w:r>
          </w:p>
        </w:tc>
        <w:tc>
          <w:tcPr>
            <w:tcW w:w="6273" w:type="dxa"/>
            <w:noWrap/>
            <w:hideMark/>
          </w:tcPr>
          <w:p w14:paraId="3C1A024C" w14:textId="77777777" w:rsidR="00E16595" w:rsidRPr="00E16595" w:rsidRDefault="00E16595" w:rsidP="00E16595">
            <w:pPr>
              <w:widowControl/>
              <w:jc w:val="left"/>
              <w:rPr>
                <w:rFonts w:cs="Arial" w:hint="eastAsia"/>
                <w:sz w:val="21"/>
                <w:szCs w:val="21"/>
              </w:rPr>
            </w:pPr>
            <w:r w:rsidRPr="00E16595">
              <w:rPr>
                <w:rFonts w:cs="Arial" w:hint="eastAsia"/>
                <w:sz w:val="21"/>
                <w:szCs w:val="21"/>
              </w:rPr>
              <w:t>baculoviral IAP repeat-containing 5</w:t>
            </w:r>
          </w:p>
        </w:tc>
        <w:tc>
          <w:tcPr>
            <w:tcW w:w="4562" w:type="dxa"/>
            <w:noWrap/>
            <w:hideMark/>
          </w:tcPr>
          <w:p w14:paraId="4CD6E072"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21EEE7BA" w14:textId="77777777" w:rsidTr="00207BB2">
        <w:trPr>
          <w:divId w:val="1956447162"/>
          <w:trHeight w:val="285"/>
        </w:trPr>
        <w:tc>
          <w:tcPr>
            <w:tcW w:w="640" w:type="dxa"/>
            <w:noWrap/>
            <w:hideMark/>
          </w:tcPr>
          <w:p w14:paraId="7EA8C0BB" w14:textId="77777777" w:rsidR="00E16595" w:rsidRPr="00E16595" w:rsidRDefault="00E16595" w:rsidP="00E16595">
            <w:pPr>
              <w:widowControl/>
              <w:jc w:val="left"/>
              <w:rPr>
                <w:rFonts w:cs="Arial" w:hint="eastAsia"/>
                <w:sz w:val="21"/>
                <w:szCs w:val="21"/>
              </w:rPr>
            </w:pPr>
            <w:r w:rsidRPr="00E16595">
              <w:rPr>
                <w:rFonts w:cs="Arial" w:hint="eastAsia"/>
                <w:sz w:val="21"/>
                <w:szCs w:val="21"/>
              </w:rPr>
              <w:t>12</w:t>
            </w:r>
          </w:p>
        </w:tc>
        <w:tc>
          <w:tcPr>
            <w:tcW w:w="1352" w:type="dxa"/>
            <w:noWrap/>
            <w:hideMark/>
          </w:tcPr>
          <w:p w14:paraId="2AF6BA99" w14:textId="77777777" w:rsidR="00E16595" w:rsidRPr="00E16595" w:rsidRDefault="00E16595" w:rsidP="00E16595">
            <w:pPr>
              <w:widowControl/>
              <w:jc w:val="left"/>
              <w:rPr>
                <w:rFonts w:cs="Arial" w:hint="eastAsia"/>
                <w:sz w:val="21"/>
                <w:szCs w:val="21"/>
              </w:rPr>
            </w:pPr>
            <w:r w:rsidRPr="00E16595">
              <w:rPr>
                <w:rFonts w:cs="Arial" w:hint="eastAsia"/>
                <w:sz w:val="21"/>
                <w:szCs w:val="21"/>
              </w:rPr>
              <w:t>BMP15</w:t>
            </w:r>
          </w:p>
        </w:tc>
        <w:tc>
          <w:tcPr>
            <w:tcW w:w="1127" w:type="dxa"/>
            <w:noWrap/>
            <w:hideMark/>
          </w:tcPr>
          <w:p w14:paraId="56615260" w14:textId="77777777" w:rsidR="00E16595" w:rsidRPr="00E16595" w:rsidRDefault="00E16595" w:rsidP="00E16595">
            <w:pPr>
              <w:widowControl/>
              <w:jc w:val="left"/>
              <w:rPr>
                <w:rFonts w:cs="Arial" w:hint="eastAsia"/>
                <w:sz w:val="21"/>
                <w:szCs w:val="21"/>
              </w:rPr>
            </w:pPr>
            <w:r w:rsidRPr="00E16595">
              <w:rPr>
                <w:rFonts w:cs="Arial" w:hint="eastAsia"/>
                <w:sz w:val="21"/>
                <w:szCs w:val="21"/>
              </w:rPr>
              <w:t>9210</w:t>
            </w:r>
          </w:p>
        </w:tc>
        <w:tc>
          <w:tcPr>
            <w:tcW w:w="6273" w:type="dxa"/>
            <w:noWrap/>
            <w:hideMark/>
          </w:tcPr>
          <w:p w14:paraId="6EA2220F" w14:textId="77777777" w:rsidR="00E16595" w:rsidRPr="00E16595" w:rsidRDefault="00E16595" w:rsidP="00E16595">
            <w:pPr>
              <w:widowControl/>
              <w:jc w:val="left"/>
              <w:rPr>
                <w:rFonts w:cs="Arial" w:hint="eastAsia"/>
                <w:sz w:val="21"/>
                <w:szCs w:val="21"/>
              </w:rPr>
            </w:pPr>
            <w:r w:rsidRPr="00E16595">
              <w:rPr>
                <w:rFonts w:cs="Arial" w:hint="eastAsia"/>
                <w:sz w:val="21"/>
                <w:szCs w:val="21"/>
              </w:rPr>
              <w:t>bone morphogenetic protein 15</w:t>
            </w:r>
          </w:p>
        </w:tc>
        <w:tc>
          <w:tcPr>
            <w:tcW w:w="4562" w:type="dxa"/>
            <w:noWrap/>
            <w:hideMark/>
          </w:tcPr>
          <w:p w14:paraId="5D019CF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TGFb_Family_Member</w:t>
            </w:r>
          </w:p>
        </w:tc>
      </w:tr>
      <w:tr w:rsidR="00E16595" w:rsidRPr="00E16595" w14:paraId="6DC2CA06" w14:textId="77777777" w:rsidTr="00207BB2">
        <w:trPr>
          <w:divId w:val="1956447162"/>
          <w:trHeight w:val="285"/>
        </w:trPr>
        <w:tc>
          <w:tcPr>
            <w:tcW w:w="640" w:type="dxa"/>
            <w:noWrap/>
            <w:hideMark/>
          </w:tcPr>
          <w:p w14:paraId="653C8F0E" w14:textId="77777777" w:rsidR="00E16595" w:rsidRPr="00E16595" w:rsidRDefault="00E16595" w:rsidP="00E16595">
            <w:pPr>
              <w:widowControl/>
              <w:jc w:val="left"/>
              <w:rPr>
                <w:rFonts w:cs="Arial" w:hint="eastAsia"/>
                <w:sz w:val="21"/>
                <w:szCs w:val="21"/>
              </w:rPr>
            </w:pPr>
            <w:r w:rsidRPr="00E16595">
              <w:rPr>
                <w:rFonts w:cs="Arial" w:hint="eastAsia"/>
                <w:sz w:val="21"/>
                <w:szCs w:val="21"/>
              </w:rPr>
              <w:t>13</w:t>
            </w:r>
          </w:p>
        </w:tc>
        <w:tc>
          <w:tcPr>
            <w:tcW w:w="1352" w:type="dxa"/>
            <w:noWrap/>
            <w:hideMark/>
          </w:tcPr>
          <w:p w14:paraId="5F48E6AC" w14:textId="77777777" w:rsidR="00E16595" w:rsidRPr="00E16595" w:rsidRDefault="00E16595" w:rsidP="00E16595">
            <w:pPr>
              <w:widowControl/>
              <w:jc w:val="left"/>
              <w:rPr>
                <w:rFonts w:cs="Arial" w:hint="eastAsia"/>
                <w:sz w:val="21"/>
                <w:szCs w:val="21"/>
              </w:rPr>
            </w:pPr>
            <w:r w:rsidRPr="00E16595">
              <w:rPr>
                <w:rFonts w:cs="Arial" w:hint="eastAsia"/>
                <w:sz w:val="21"/>
                <w:szCs w:val="21"/>
              </w:rPr>
              <w:t>BMP2</w:t>
            </w:r>
          </w:p>
        </w:tc>
        <w:tc>
          <w:tcPr>
            <w:tcW w:w="1127" w:type="dxa"/>
            <w:noWrap/>
            <w:hideMark/>
          </w:tcPr>
          <w:p w14:paraId="0AC6457B" w14:textId="77777777" w:rsidR="00E16595" w:rsidRPr="00E16595" w:rsidRDefault="00E16595" w:rsidP="00E16595">
            <w:pPr>
              <w:widowControl/>
              <w:jc w:val="left"/>
              <w:rPr>
                <w:rFonts w:cs="Arial" w:hint="eastAsia"/>
                <w:sz w:val="21"/>
                <w:szCs w:val="21"/>
              </w:rPr>
            </w:pPr>
            <w:r w:rsidRPr="00E16595">
              <w:rPr>
                <w:rFonts w:cs="Arial" w:hint="eastAsia"/>
                <w:sz w:val="21"/>
                <w:szCs w:val="21"/>
              </w:rPr>
              <w:t>650</w:t>
            </w:r>
          </w:p>
        </w:tc>
        <w:tc>
          <w:tcPr>
            <w:tcW w:w="6273" w:type="dxa"/>
            <w:noWrap/>
            <w:hideMark/>
          </w:tcPr>
          <w:p w14:paraId="73642FDC" w14:textId="77777777" w:rsidR="00E16595" w:rsidRPr="00E16595" w:rsidRDefault="00E16595" w:rsidP="00E16595">
            <w:pPr>
              <w:widowControl/>
              <w:jc w:val="left"/>
              <w:rPr>
                <w:rFonts w:cs="Arial" w:hint="eastAsia"/>
                <w:sz w:val="21"/>
                <w:szCs w:val="21"/>
              </w:rPr>
            </w:pPr>
            <w:r w:rsidRPr="00E16595">
              <w:rPr>
                <w:rFonts w:cs="Arial" w:hint="eastAsia"/>
                <w:sz w:val="21"/>
                <w:szCs w:val="21"/>
              </w:rPr>
              <w:t>bone morphogenetic protein 2</w:t>
            </w:r>
          </w:p>
        </w:tc>
        <w:tc>
          <w:tcPr>
            <w:tcW w:w="4562" w:type="dxa"/>
            <w:noWrap/>
            <w:hideMark/>
          </w:tcPr>
          <w:p w14:paraId="658D034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TGFb_Family_Member</w:t>
            </w:r>
          </w:p>
        </w:tc>
      </w:tr>
      <w:tr w:rsidR="00E16595" w:rsidRPr="00E16595" w14:paraId="1EEE3927" w14:textId="77777777" w:rsidTr="00207BB2">
        <w:trPr>
          <w:divId w:val="1956447162"/>
          <w:trHeight w:val="285"/>
        </w:trPr>
        <w:tc>
          <w:tcPr>
            <w:tcW w:w="640" w:type="dxa"/>
            <w:noWrap/>
            <w:hideMark/>
          </w:tcPr>
          <w:p w14:paraId="64CD3A38" w14:textId="77777777" w:rsidR="00E16595" w:rsidRPr="00E16595" w:rsidRDefault="00E16595" w:rsidP="00E16595">
            <w:pPr>
              <w:widowControl/>
              <w:jc w:val="left"/>
              <w:rPr>
                <w:rFonts w:cs="Arial" w:hint="eastAsia"/>
                <w:sz w:val="21"/>
                <w:szCs w:val="21"/>
              </w:rPr>
            </w:pPr>
            <w:r w:rsidRPr="00E16595">
              <w:rPr>
                <w:rFonts w:cs="Arial" w:hint="eastAsia"/>
                <w:sz w:val="21"/>
                <w:szCs w:val="21"/>
              </w:rPr>
              <w:t>14</w:t>
            </w:r>
          </w:p>
        </w:tc>
        <w:tc>
          <w:tcPr>
            <w:tcW w:w="1352" w:type="dxa"/>
            <w:noWrap/>
            <w:hideMark/>
          </w:tcPr>
          <w:p w14:paraId="303F61DE" w14:textId="77777777" w:rsidR="00E16595" w:rsidRPr="00E16595" w:rsidRDefault="00E16595" w:rsidP="00E16595">
            <w:pPr>
              <w:widowControl/>
              <w:jc w:val="left"/>
              <w:rPr>
                <w:rFonts w:cs="Arial" w:hint="eastAsia"/>
                <w:sz w:val="21"/>
                <w:szCs w:val="21"/>
              </w:rPr>
            </w:pPr>
            <w:r w:rsidRPr="00E16595">
              <w:rPr>
                <w:rFonts w:cs="Arial" w:hint="eastAsia"/>
                <w:sz w:val="21"/>
                <w:szCs w:val="21"/>
              </w:rPr>
              <w:t>BMP7</w:t>
            </w:r>
          </w:p>
        </w:tc>
        <w:tc>
          <w:tcPr>
            <w:tcW w:w="1127" w:type="dxa"/>
            <w:noWrap/>
            <w:hideMark/>
          </w:tcPr>
          <w:p w14:paraId="0A9A4E3B" w14:textId="77777777" w:rsidR="00E16595" w:rsidRPr="00E16595" w:rsidRDefault="00E16595" w:rsidP="00E16595">
            <w:pPr>
              <w:widowControl/>
              <w:jc w:val="left"/>
              <w:rPr>
                <w:rFonts w:cs="Arial" w:hint="eastAsia"/>
                <w:sz w:val="21"/>
                <w:szCs w:val="21"/>
              </w:rPr>
            </w:pPr>
            <w:r w:rsidRPr="00E16595">
              <w:rPr>
                <w:rFonts w:cs="Arial" w:hint="eastAsia"/>
                <w:sz w:val="21"/>
                <w:szCs w:val="21"/>
              </w:rPr>
              <w:t>655</w:t>
            </w:r>
          </w:p>
        </w:tc>
        <w:tc>
          <w:tcPr>
            <w:tcW w:w="6273" w:type="dxa"/>
            <w:noWrap/>
            <w:hideMark/>
          </w:tcPr>
          <w:p w14:paraId="5CB7D2F9" w14:textId="77777777" w:rsidR="00E16595" w:rsidRPr="00E16595" w:rsidRDefault="00E16595" w:rsidP="00E16595">
            <w:pPr>
              <w:widowControl/>
              <w:jc w:val="left"/>
              <w:rPr>
                <w:rFonts w:cs="Arial" w:hint="eastAsia"/>
                <w:sz w:val="21"/>
                <w:szCs w:val="21"/>
              </w:rPr>
            </w:pPr>
            <w:r w:rsidRPr="00E16595">
              <w:rPr>
                <w:rFonts w:cs="Arial" w:hint="eastAsia"/>
                <w:sz w:val="21"/>
                <w:szCs w:val="21"/>
              </w:rPr>
              <w:t>bone morphogenetic protein 7</w:t>
            </w:r>
          </w:p>
        </w:tc>
        <w:tc>
          <w:tcPr>
            <w:tcW w:w="4562" w:type="dxa"/>
            <w:noWrap/>
            <w:hideMark/>
          </w:tcPr>
          <w:p w14:paraId="13257460"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TGFb_Family_Member, Cytokines</w:t>
            </w:r>
          </w:p>
        </w:tc>
      </w:tr>
      <w:tr w:rsidR="00E16595" w:rsidRPr="00E16595" w14:paraId="17F5D891" w14:textId="77777777" w:rsidTr="00207BB2">
        <w:trPr>
          <w:divId w:val="1956447162"/>
          <w:trHeight w:val="285"/>
        </w:trPr>
        <w:tc>
          <w:tcPr>
            <w:tcW w:w="640" w:type="dxa"/>
            <w:noWrap/>
            <w:hideMark/>
          </w:tcPr>
          <w:p w14:paraId="34136270" w14:textId="77777777" w:rsidR="00E16595" w:rsidRPr="00E16595" w:rsidRDefault="00E16595" w:rsidP="00E16595">
            <w:pPr>
              <w:widowControl/>
              <w:jc w:val="left"/>
              <w:rPr>
                <w:rFonts w:cs="Arial" w:hint="eastAsia"/>
                <w:sz w:val="21"/>
                <w:szCs w:val="21"/>
              </w:rPr>
            </w:pPr>
            <w:r w:rsidRPr="00E16595">
              <w:rPr>
                <w:rFonts w:cs="Arial" w:hint="eastAsia"/>
                <w:sz w:val="21"/>
                <w:szCs w:val="21"/>
              </w:rPr>
              <w:t>15</w:t>
            </w:r>
          </w:p>
        </w:tc>
        <w:tc>
          <w:tcPr>
            <w:tcW w:w="1352" w:type="dxa"/>
            <w:noWrap/>
            <w:hideMark/>
          </w:tcPr>
          <w:p w14:paraId="66B43149" w14:textId="77777777" w:rsidR="00E16595" w:rsidRPr="00E16595" w:rsidRDefault="00E16595" w:rsidP="00E16595">
            <w:pPr>
              <w:widowControl/>
              <w:jc w:val="left"/>
              <w:rPr>
                <w:rFonts w:cs="Arial" w:hint="eastAsia"/>
                <w:sz w:val="21"/>
                <w:szCs w:val="21"/>
              </w:rPr>
            </w:pPr>
            <w:r w:rsidRPr="00E16595">
              <w:rPr>
                <w:rFonts w:cs="Arial" w:hint="eastAsia"/>
                <w:sz w:val="21"/>
                <w:szCs w:val="21"/>
              </w:rPr>
              <w:t>BMP8B</w:t>
            </w:r>
          </w:p>
        </w:tc>
        <w:tc>
          <w:tcPr>
            <w:tcW w:w="1127" w:type="dxa"/>
            <w:noWrap/>
            <w:hideMark/>
          </w:tcPr>
          <w:p w14:paraId="29D3AC1E" w14:textId="77777777" w:rsidR="00E16595" w:rsidRPr="00E16595" w:rsidRDefault="00E16595" w:rsidP="00E16595">
            <w:pPr>
              <w:widowControl/>
              <w:jc w:val="left"/>
              <w:rPr>
                <w:rFonts w:cs="Arial" w:hint="eastAsia"/>
                <w:sz w:val="21"/>
                <w:szCs w:val="21"/>
              </w:rPr>
            </w:pPr>
            <w:r w:rsidRPr="00E16595">
              <w:rPr>
                <w:rFonts w:cs="Arial" w:hint="eastAsia"/>
                <w:sz w:val="21"/>
                <w:szCs w:val="21"/>
              </w:rPr>
              <w:t>656</w:t>
            </w:r>
          </w:p>
        </w:tc>
        <w:tc>
          <w:tcPr>
            <w:tcW w:w="6273" w:type="dxa"/>
            <w:noWrap/>
            <w:hideMark/>
          </w:tcPr>
          <w:p w14:paraId="387EB245" w14:textId="77777777" w:rsidR="00E16595" w:rsidRPr="00E16595" w:rsidRDefault="00E16595" w:rsidP="00E16595">
            <w:pPr>
              <w:widowControl/>
              <w:jc w:val="left"/>
              <w:rPr>
                <w:rFonts w:cs="Arial" w:hint="eastAsia"/>
                <w:sz w:val="21"/>
                <w:szCs w:val="21"/>
              </w:rPr>
            </w:pPr>
            <w:r w:rsidRPr="00E16595">
              <w:rPr>
                <w:rFonts w:cs="Arial" w:hint="eastAsia"/>
                <w:sz w:val="21"/>
                <w:szCs w:val="21"/>
              </w:rPr>
              <w:t>bone morphogenetic protein 8b</w:t>
            </w:r>
          </w:p>
        </w:tc>
        <w:tc>
          <w:tcPr>
            <w:tcW w:w="4562" w:type="dxa"/>
            <w:noWrap/>
            <w:hideMark/>
          </w:tcPr>
          <w:p w14:paraId="6F89E3D2"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TGFb_Family_Member, Cytokines</w:t>
            </w:r>
          </w:p>
        </w:tc>
      </w:tr>
      <w:tr w:rsidR="00E16595" w:rsidRPr="00E16595" w14:paraId="537C5F31" w14:textId="77777777" w:rsidTr="00207BB2">
        <w:trPr>
          <w:divId w:val="1956447162"/>
          <w:trHeight w:val="285"/>
        </w:trPr>
        <w:tc>
          <w:tcPr>
            <w:tcW w:w="640" w:type="dxa"/>
            <w:noWrap/>
            <w:hideMark/>
          </w:tcPr>
          <w:p w14:paraId="4D81EE18" w14:textId="77777777" w:rsidR="00E16595" w:rsidRPr="00E16595" w:rsidRDefault="00E16595" w:rsidP="00E16595">
            <w:pPr>
              <w:widowControl/>
              <w:jc w:val="left"/>
              <w:rPr>
                <w:rFonts w:cs="Arial" w:hint="eastAsia"/>
                <w:sz w:val="21"/>
                <w:szCs w:val="21"/>
              </w:rPr>
            </w:pPr>
            <w:r w:rsidRPr="00E16595">
              <w:rPr>
                <w:rFonts w:cs="Arial" w:hint="eastAsia"/>
                <w:sz w:val="21"/>
                <w:szCs w:val="21"/>
              </w:rPr>
              <w:t>16</w:t>
            </w:r>
          </w:p>
        </w:tc>
        <w:tc>
          <w:tcPr>
            <w:tcW w:w="1352" w:type="dxa"/>
            <w:noWrap/>
            <w:hideMark/>
          </w:tcPr>
          <w:p w14:paraId="0C97EA22" w14:textId="77777777" w:rsidR="00E16595" w:rsidRPr="00E16595" w:rsidRDefault="00E16595" w:rsidP="00E16595">
            <w:pPr>
              <w:widowControl/>
              <w:jc w:val="left"/>
              <w:rPr>
                <w:rFonts w:cs="Arial" w:hint="eastAsia"/>
                <w:sz w:val="21"/>
                <w:szCs w:val="21"/>
              </w:rPr>
            </w:pPr>
            <w:r w:rsidRPr="00E16595">
              <w:rPr>
                <w:rFonts w:cs="Arial" w:hint="eastAsia"/>
                <w:sz w:val="21"/>
                <w:szCs w:val="21"/>
              </w:rPr>
              <w:t>C19orf10</w:t>
            </w:r>
          </w:p>
        </w:tc>
        <w:tc>
          <w:tcPr>
            <w:tcW w:w="1127" w:type="dxa"/>
            <w:noWrap/>
            <w:hideMark/>
          </w:tcPr>
          <w:p w14:paraId="3AFDE4E8" w14:textId="77777777" w:rsidR="00E16595" w:rsidRPr="00E16595" w:rsidRDefault="00E16595" w:rsidP="00E16595">
            <w:pPr>
              <w:widowControl/>
              <w:jc w:val="left"/>
              <w:rPr>
                <w:rFonts w:cs="Arial" w:hint="eastAsia"/>
                <w:sz w:val="21"/>
                <w:szCs w:val="21"/>
              </w:rPr>
            </w:pPr>
            <w:r w:rsidRPr="00E16595">
              <w:rPr>
                <w:rFonts w:cs="Arial" w:hint="eastAsia"/>
                <w:sz w:val="21"/>
                <w:szCs w:val="21"/>
              </w:rPr>
              <w:t>56005</w:t>
            </w:r>
          </w:p>
        </w:tc>
        <w:tc>
          <w:tcPr>
            <w:tcW w:w="6273" w:type="dxa"/>
            <w:noWrap/>
            <w:hideMark/>
          </w:tcPr>
          <w:p w14:paraId="394367DB" w14:textId="77777777" w:rsidR="00E16595" w:rsidRPr="00E16595" w:rsidRDefault="00E16595" w:rsidP="00E16595">
            <w:pPr>
              <w:widowControl/>
              <w:jc w:val="left"/>
              <w:rPr>
                <w:rFonts w:cs="Arial" w:hint="eastAsia"/>
                <w:sz w:val="21"/>
                <w:szCs w:val="21"/>
              </w:rPr>
            </w:pPr>
            <w:r w:rsidRPr="00E16595">
              <w:rPr>
                <w:rFonts w:cs="Arial" w:hint="eastAsia"/>
                <w:sz w:val="21"/>
                <w:szCs w:val="21"/>
              </w:rPr>
              <w:t>chromosome 19 open reading frame 10</w:t>
            </w:r>
          </w:p>
        </w:tc>
        <w:tc>
          <w:tcPr>
            <w:tcW w:w="4562" w:type="dxa"/>
            <w:noWrap/>
            <w:hideMark/>
          </w:tcPr>
          <w:p w14:paraId="69F412A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3DCFB79E" w14:textId="77777777" w:rsidTr="00207BB2">
        <w:trPr>
          <w:divId w:val="1956447162"/>
          <w:trHeight w:val="285"/>
        </w:trPr>
        <w:tc>
          <w:tcPr>
            <w:tcW w:w="640" w:type="dxa"/>
            <w:noWrap/>
            <w:hideMark/>
          </w:tcPr>
          <w:p w14:paraId="655CC26D" w14:textId="77777777" w:rsidR="00E16595" w:rsidRPr="00E16595" w:rsidRDefault="00E16595" w:rsidP="00E16595">
            <w:pPr>
              <w:widowControl/>
              <w:jc w:val="left"/>
              <w:rPr>
                <w:rFonts w:cs="Arial" w:hint="eastAsia"/>
                <w:sz w:val="21"/>
                <w:szCs w:val="21"/>
              </w:rPr>
            </w:pPr>
            <w:r w:rsidRPr="00E16595">
              <w:rPr>
                <w:rFonts w:cs="Arial" w:hint="eastAsia"/>
                <w:sz w:val="21"/>
                <w:szCs w:val="21"/>
              </w:rPr>
              <w:t>17</w:t>
            </w:r>
          </w:p>
        </w:tc>
        <w:tc>
          <w:tcPr>
            <w:tcW w:w="1352" w:type="dxa"/>
            <w:noWrap/>
            <w:hideMark/>
          </w:tcPr>
          <w:p w14:paraId="329BB175" w14:textId="77777777" w:rsidR="00E16595" w:rsidRPr="00E16595" w:rsidRDefault="00E16595" w:rsidP="00E16595">
            <w:pPr>
              <w:widowControl/>
              <w:jc w:val="left"/>
              <w:rPr>
                <w:rFonts w:cs="Arial" w:hint="eastAsia"/>
                <w:sz w:val="21"/>
                <w:szCs w:val="21"/>
              </w:rPr>
            </w:pPr>
            <w:r w:rsidRPr="00E16595">
              <w:rPr>
                <w:rFonts w:cs="Arial" w:hint="eastAsia"/>
                <w:sz w:val="21"/>
                <w:szCs w:val="21"/>
              </w:rPr>
              <w:t>C5AR1</w:t>
            </w:r>
          </w:p>
        </w:tc>
        <w:tc>
          <w:tcPr>
            <w:tcW w:w="1127" w:type="dxa"/>
            <w:noWrap/>
            <w:hideMark/>
          </w:tcPr>
          <w:p w14:paraId="19F39186" w14:textId="77777777" w:rsidR="00E16595" w:rsidRPr="00E16595" w:rsidRDefault="00E16595" w:rsidP="00E16595">
            <w:pPr>
              <w:widowControl/>
              <w:jc w:val="left"/>
              <w:rPr>
                <w:rFonts w:cs="Arial" w:hint="eastAsia"/>
                <w:sz w:val="21"/>
                <w:szCs w:val="21"/>
              </w:rPr>
            </w:pPr>
            <w:r w:rsidRPr="00E16595">
              <w:rPr>
                <w:rFonts w:cs="Arial" w:hint="eastAsia"/>
                <w:sz w:val="21"/>
                <w:szCs w:val="21"/>
              </w:rPr>
              <w:t>728</w:t>
            </w:r>
          </w:p>
        </w:tc>
        <w:tc>
          <w:tcPr>
            <w:tcW w:w="6273" w:type="dxa"/>
            <w:noWrap/>
            <w:hideMark/>
          </w:tcPr>
          <w:p w14:paraId="3022881D" w14:textId="77777777" w:rsidR="00E16595" w:rsidRPr="00E16595" w:rsidRDefault="00E16595" w:rsidP="00E16595">
            <w:pPr>
              <w:widowControl/>
              <w:jc w:val="left"/>
              <w:rPr>
                <w:rFonts w:cs="Arial" w:hint="eastAsia"/>
                <w:sz w:val="21"/>
                <w:szCs w:val="21"/>
              </w:rPr>
            </w:pPr>
            <w:r w:rsidRPr="00E16595">
              <w:rPr>
                <w:rFonts w:cs="Arial" w:hint="eastAsia"/>
                <w:sz w:val="21"/>
                <w:szCs w:val="21"/>
              </w:rPr>
              <w:t>complement component 5a receptor 1</w:t>
            </w:r>
          </w:p>
        </w:tc>
        <w:tc>
          <w:tcPr>
            <w:tcW w:w="4562" w:type="dxa"/>
            <w:noWrap/>
            <w:hideMark/>
          </w:tcPr>
          <w:p w14:paraId="37CC907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Chemokine_Receptors</w:t>
            </w:r>
          </w:p>
        </w:tc>
      </w:tr>
      <w:tr w:rsidR="00E16595" w:rsidRPr="00E16595" w14:paraId="6D474D6E" w14:textId="77777777" w:rsidTr="00207BB2">
        <w:trPr>
          <w:divId w:val="1956447162"/>
          <w:trHeight w:val="285"/>
        </w:trPr>
        <w:tc>
          <w:tcPr>
            <w:tcW w:w="640" w:type="dxa"/>
            <w:noWrap/>
            <w:hideMark/>
          </w:tcPr>
          <w:p w14:paraId="64C408AE" w14:textId="77777777" w:rsidR="00E16595" w:rsidRPr="00E16595" w:rsidRDefault="00E16595" w:rsidP="00E16595">
            <w:pPr>
              <w:widowControl/>
              <w:jc w:val="left"/>
              <w:rPr>
                <w:rFonts w:cs="Arial" w:hint="eastAsia"/>
                <w:sz w:val="21"/>
                <w:szCs w:val="21"/>
              </w:rPr>
            </w:pPr>
            <w:r w:rsidRPr="00E16595">
              <w:rPr>
                <w:rFonts w:cs="Arial" w:hint="eastAsia"/>
                <w:sz w:val="21"/>
                <w:szCs w:val="21"/>
              </w:rPr>
              <w:t>18</w:t>
            </w:r>
          </w:p>
        </w:tc>
        <w:tc>
          <w:tcPr>
            <w:tcW w:w="1352" w:type="dxa"/>
            <w:noWrap/>
            <w:hideMark/>
          </w:tcPr>
          <w:p w14:paraId="4F8DE4B6" w14:textId="77777777" w:rsidR="00E16595" w:rsidRPr="00E16595" w:rsidRDefault="00E16595" w:rsidP="00E16595">
            <w:pPr>
              <w:widowControl/>
              <w:jc w:val="left"/>
              <w:rPr>
                <w:rFonts w:cs="Arial" w:hint="eastAsia"/>
                <w:sz w:val="21"/>
                <w:szCs w:val="21"/>
              </w:rPr>
            </w:pPr>
            <w:r w:rsidRPr="00E16595">
              <w:rPr>
                <w:rFonts w:cs="Arial" w:hint="eastAsia"/>
                <w:sz w:val="21"/>
                <w:szCs w:val="21"/>
              </w:rPr>
              <w:t>CALR</w:t>
            </w:r>
          </w:p>
        </w:tc>
        <w:tc>
          <w:tcPr>
            <w:tcW w:w="1127" w:type="dxa"/>
            <w:noWrap/>
            <w:hideMark/>
          </w:tcPr>
          <w:p w14:paraId="118BEA5E" w14:textId="77777777" w:rsidR="00E16595" w:rsidRPr="00E16595" w:rsidRDefault="00E16595" w:rsidP="00E16595">
            <w:pPr>
              <w:widowControl/>
              <w:jc w:val="left"/>
              <w:rPr>
                <w:rFonts w:cs="Arial" w:hint="eastAsia"/>
                <w:sz w:val="21"/>
                <w:szCs w:val="21"/>
              </w:rPr>
            </w:pPr>
            <w:r w:rsidRPr="00E16595">
              <w:rPr>
                <w:rFonts w:cs="Arial" w:hint="eastAsia"/>
                <w:sz w:val="21"/>
                <w:szCs w:val="21"/>
              </w:rPr>
              <w:t>811</w:t>
            </w:r>
          </w:p>
        </w:tc>
        <w:tc>
          <w:tcPr>
            <w:tcW w:w="6273" w:type="dxa"/>
            <w:noWrap/>
            <w:hideMark/>
          </w:tcPr>
          <w:p w14:paraId="3FAAE03B" w14:textId="77777777" w:rsidR="00E16595" w:rsidRPr="00E16595" w:rsidRDefault="00E16595" w:rsidP="00E16595">
            <w:pPr>
              <w:widowControl/>
              <w:jc w:val="left"/>
              <w:rPr>
                <w:rFonts w:cs="Arial" w:hint="eastAsia"/>
                <w:sz w:val="21"/>
                <w:szCs w:val="21"/>
              </w:rPr>
            </w:pPr>
            <w:r w:rsidRPr="00E16595">
              <w:rPr>
                <w:rFonts w:cs="Arial" w:hint="eastAsia"/>
                <w:sz w:val="21"/>
                <w:szCs w:val="21"/>
              </w:rPr>
              <w:t>calreticulin</w:t>
            </w:r>
          </w:p>
        </w:tc>
        <w:tc>
          <w:tcPr>
            <w:tcW w:w="4562" w:type="dxa"/>
            <w:noWrap/>
            <w:hideMark/>
          </w:tcPr>
          <w:p w14:paraId="1969073C"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714F85D2" w14:textId="77777777" w:rsidTr="00207BB2">
        <w:trPr>
          <w:divId w:val="1956447162"/>
          <w:trHeight w:val="285"/>
        </w:trPr>
        <w:tc>
          <w:tcPr>
            <w:tcW w:w="640" w:type="dxa"/>
            <w:noWrap/>
            <w:hideMark/>
          </w:tcPr>
          <w:p w14:paraId="63725D7C" w14:textId="77777777" w:rsidR="00E16595" w:rsidRPr="00E16595" w:rsidRDefault="00E16595" w:rsidP="00E16595">
            <w:pPr>
              <w:widowControl/>
              <w:jc w:val="left"/>
              <w:rPr>
                <w:rFonts w:cs="Arial" w:hint="eastAsia"/>
                <w:sz w:val="21"/>
                <w:szCs w:val="21"/>
              </w:rPr>
            </w:pPr>
            <w:r w:rsidRPr="00E16595">
              <w:rPr>
                <w:rFonts w:cs="Arial" w:hint="eastAsia"/>
                <w:sz w:val="21"/>
                <w:szCs w:val="21"/>
              </w:rPr>
              <w:t>19</w:t>
            </w:r>
          </w:p>
        </w:tc>
        <w:tc>
          <w:tcPr>
            <w:tcW w:w="1352" w:type="dxa"/>
            <w:noWrap/>
            <w:hideMark/>
          </w:tcPr>
          <w:p w14:paraId="357946DF" w14:textId="77777777" w:rsidR="00E16595" w:rsidRPr="00E16595" w:rsidRDefault="00E16595" w:rsidP="00E16595">
            <w:pPr>
              <w:widowControl/>
              <w:jc w:val="left"/>
              <w:rPr>
                <w:rFonts w:cs="Arial" w:hint="eastAsia"/>
                <w:sz w:val="21"/>
                <w:szCs w:val="21"/>
              </w:rPr>
            </w:pPr>
            <w:r w:rsidRPr="00E16595">
              <w:rPr>
                <w:rFonts w:cs="Arial" w:hint="eastAsia"/>
                <w:sz w:val="21"/>
                <w:szCs w:val="21"/>
              </w:rPr>
              <w:t>CBL</w:t>
            </w:r>
          </w:p>
        </w:tc>
        <w:tc>
          <w:tcPr>
            <w:tcW w:w="1127" w:type="dxa"/>
            <w:noWrap/>
            <w:hideMark/>
          </w:tcPr>
          <w:p w14:paraId="08A0B746" w14:textId="77777777" w:rsidR="00E16595" w:rsidRPr="00E16595" w:rsidRDefault="00E16595" w:rsidP="00E16595">
            <w:pPr>
              <w:widowControl/>
              <w:jc w:val="left"/>
              <w:rPr>
                <w:rFonts w:cs="Arial" w:hint="eastAsia"/>
                <w:sz w:val="21"/>
                <w:szCs w:val="21"/>
              </w:rPr>
            </w:pPr>
            <w:r w:rsidRPr="00E16595">
              <w:rPr>
                <w:rFonts w:cs="Arial" w:hint="eastAsia"/>
                <w:sz w:val="21"/>
                <w:szCs w:val="21"/>
              </w:rPr>
              <w:t>867</w:t>
            </w:r>
          </w:p>
        </w:tc>
        <w:tc>
          <w:tcPr>
            <w:tcW w:w="6273" w:type="dxa"/>
            <w:noWrap/>
            <w:hideMark/>
          </w:tcPr>
          <w:p w14:paraId="18A3BF3D" w14:textId="77777777" w:rsidR="00E16595" w:rsidRPr="00E16595" w:rsidRDefault="00E16595" w:rsidP="00E16595">
            <w:pPr>
              <w:widowControl/>
              <w:jc w:val="left"/>
              <w:rPr>
                <w:rFonts w:cs="Arial" w:hint="eastAsia"/>
                <w:sz w:val="21"/>
                <w:szCs w:val="21"/>
              </w:rPr>
            </w:pPr>
            <w:r w:rsidRPr="00E16595">
              <w:rPr>
                <w:rFonts w:cs="Arial" w:hint="eastAsia"/>
                <w:sz w:val="21"/>
                <w:szCs w:val="21"/>
              </w:rPr>
              <w:t>Cas-Br-M (murine) ecotropic retroviral transforming sequence</w:t>
            </w:r>
          </w:p>
        </w:tc>
        <w:tc>
          <w:tcPr>
            <w:tcW w:w="4562" w:type="dxa"/>
            <w:noWrap/>
            <w:hideMark/>
          </w:tcPr>
          <w:p w14:paraId="5CEC5396"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w:t>
            </w:r>
          </w:p>
        </w:tc>
      </w:tr>
      <w:tr w:rsidR="00E16595" w:rsidRPr="00E16595" w14:paraId="591BBBB0" w14:textId="77777777" w:rsidTr="00207BB2">
        <w:trPr>
          <w:divId w:val="1956447162"/>
          <w:trHeight w:val="285"/>
        </w:trPr>
        <w:tc>
          <w:tcPr>
            <w:tcW w:w="640" w:type="dxa"/>
            <w:noWrap/>
            <w:hideMark/>
          </w:tcPr>
          <w:p w14:paraId="12CDAB73" w14:textId="77777777" w:rsidR="00E16595" w:rsidRPr="00E16595" w:rsidRDefault="00E16595" w:rsidP="00E16595">
            <w:pPr>
              <w:widowControl/>
              <w:jc w:val="left"/>
              <w:rPr>
                <w:rFonts w:cs="Arial" w:hint="eastAsia"/>
                <w:sz w:val="21"/>
                <w:szCs w:val="21"/>
              </w:rPr>
            </w:pPr>
            <w:r w:rsidRPr="00E16595">
              <w:rPr>
                <w:rFonts w:cs="Arial" w:hint="eastAsia"/>
                <w:sz w:val="21"/>
                <w:szCs w:val="21"/>
              </w:rPr>
              <w:t>20</w:t>
            </w:r>
          </w:p>
        </w:tc>
        <w:tc>
          <w:tcPr>
            <w:tcW w:w="1352" w:type="dxa"/>
            <w:noWrap/>
            <w:hideMark/>
          </w:tcPr>
          <w:p w14:paraId="77370C74" w14:textId="77777777" w:rsidR="00E16595" w:rsidRPr="00E16595" w:rsidRDefault="00E16595" w:rsidP="00E16595">
            <w:pPr>
              <w:widowControl/>
              <w:jc w:val="left"/>
              <w:rPr>
                <w:rFonts w:cs="Arial" w:hint="eastAsia"/>
                <w:sz w:val="21"/>
                <w:szCs w:val="21"/>
              </w:rPr>
            </w:pPr>
            <w:r w:rsidRPr="00E16595">
              <w:rPr>
                <w:rFonts w:cs="Arial" w:hint="eastAsia"/>
                <w:sz w:val="21"/>
                <w:szCs w:val="21"/>
              </w:rPr>
              <w:t>CCL13</w:t>
            </w:r>
          </w:p>
        </w:tc>
        <w:tc>
          <w:tcPr>
            <w:tcW w:w="1127" w:type="dxa"/>
            <w:noWrap/>
            <w:hideMark/>
          </w:tcPr>
          <w:p w14:paraId="15E5A864" w14:textId="77777777" w:rsidR="00E16595" w:rsidRPr="00E16595" w:rsidRDefault="00E16595" w:rsidP="00E16595">
            <w:pPr>
              <w:widowControl/>
              <w:jc w:val="left"/>
              <w:rPr>
                <w:rFonts w:cs="Arial" w:hint="eastAsia"/>
                <w:sz w:val="21"/>
                <w:szCs w:val="21"/>
              </w:rPr>
            </w:pPr>
            <w:r w:rsidRPr="00E16595">
              <w:rPr>
                <w:rFonts w:cs="Arial" w:hint="eastAsia"/>
                <w:sz w:val="21"/>
                <w:szCs w:val="21"/>
              </w:rPr>
              <w:t>6357</w:t>
            </w:r>
          </w:p>
        </w:tc>
        <w:tc>
          <w:tcPr>
            <w:tcW w:w="6273" w:type="dxa"/>
            <w:noWrap/>
            <w:hideMark/>
          </w:tcPr>
          <w:p w14:paraId="2679CDAF"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(C-C motif) ligand 13</w:t>
            </w:r>
          </w:p>
        </w:tc>
        <w:tc>
          <w:tcPr>
            <w:tcW w:w="4562" w:type="dxa"/>
            <w:noWrap/>
            <w:hideMark/>
          </w:tcPr>
          <w:p w14:paraId="29D485BF"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Chemokines, Antimicrobials, Cytokines, Antimicrobials</w:t>
            </w:r>
          </w:p>
        </w:tc>
      </w:tr>
      <w:tr w:rsidR="00E16595" w:rsidRPr="00E16595" w14:paraId="764149F1" w14:textId="77777777" w:rsidTr="00207BB2">
        <w:trPr>
          <w:divId w:val="1956447162"/>
          <w:trHeight w:val="285"/>
        </w:trPr>
        <w:tc>
          <w:tcPr>
            <w:tcW w:w="640" w:type="dxa"/>
            <w:noWrap/>
            <w:hideMark/>
          </w:tcPr>
          <w:p w14:paraId="17FC3DD6" w14:textId="77777777" w:rsidR="00E16595" w:rsidRPr="00E16595" w:rsidRDefault="00E16595" w:rsidP="00E16595">
            <w:pPr>
              <w:widowControl/>
              <w:jc w:val="left"/>
              <w:rPr>
                <w:rFonts w:cs="Arial" w:hint="eastAsia"/>
                <w:sz w:val="21"/>
                <w:szCs w:val="21"/>
              </w:rPr>
            </w:pPr>
            <w:r w:rsidRPr="00E16595">
              <w:rPr>
                <w:rFonts w:cs="Arial" w:hint="eastAsia"/>
                <w:sz w:val="21"/>
                <w:szCs w:val="21"/>
              </w:rPr>
              <w:t>21</w:t>
            </w:r>
          </w:p>
        </w:tc>
        <w:tc>
          <w:tcPr>
            <w:tcW w:w="1352" w:type="dxa"/>
            <w:noWrap/>
            <w:hideMark/>
          </w:tcPr>
          <w:p w14:paraId="42DCE7A0" w14:textId="77777777" w:rsidR="00E16595" w:rsidRPr="00E16595" w:rsidRDefault="00E16595" w:rsidP="00E16595">
            <w:pPr>
              <w:widowControl/>
              <w:jc w:val="left"/>
              <w:rPr>
                <w:rFonts w:cs="Arial" w:hint="eastAsia"/>
                <w:sz w:val="21"/>
                <w:szCs w:val="21"/>
              </w:rPr>
            </w:pPr>
            <w:r w:rsidRPr="00E16595">
              <w:rPr>
                <w:rFonts w:cs="Arial" w:hint="eastAsia"/>
                <w:sz w:val="21"/>
                <w:szCs w:val="21"/>
              </w:rPr>
              <w:t>CCL18</w:t>
            </w:r>
          </w:p>
        </w:tc>
        <w:tc>
          <w:tcPr>
            <w:tcW w:w="1127" w:type="dxa"/>
            <w:noWrap/>
            <w:hideMark/>
          </w:tcPr>
          <w:p w14:paraId="2FAEB766" w14:textId="77777777" w:rsidR="00E16595" w:rsidRPr="00E16595" w:rsidRDefault="00E16595" w:rsidP="00E16595">
            <w:pPr>
              <w:widowControl/>
              <w:jc w:val="left"/>
              <w:rPr>
                <w:rFonts w:cs="Arial" w:hint="eastAsia"/>
                <w:sz w:val="21"/>
                <w:szCs w:val="21"/>
              </w:rPr>
            </w:pPr>
            <w:r w:rsidRPr="00E16595">
              <w:rPr>
                <w:rFonts w:cs="Arial" w:hint="eastAsia"/>
                <w:sz w:val="21"/>
                <w:szCs w:val="21"/>
              </w:rPr>
              <w:t>6362</w:t>
            </w:r>
          </w:p>
        </w:tc>
        <w:tc>
          <w:tcPr>
            <w:tcW w:w="6273" w:type="dxa"/>
            <w:noWrap/>
            <w:hideMark/>
          </w:tcPr>
          <w:p w14:paraId="5CBE8876"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(C-C motif) ligand 18 (pulmonary and activation-regulated)</w:t>
            </w:r>
          </w:p>
        </w:tc>
        <w:tc>
          <w:tcPr>
            <w:tcW w:w="4562" w:type="dxa"/>
            <w:noWrap/>
            <w:hideMark/>
          </w:tcPr>
          <w:p w14:paraId="148610DA"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Chemokines, Antimicrobials</w:t>
            </w:r>
          </w:p>
        </w:tc>
      </w:tr>
      <w:tr w:rsidR="00E16595" w:rsidRPr="00E16595" w14:paraId="0C3B3E02" w14:textId="77777777" w:rsidTr="00207BB2">
        <w:trPr>
          <w:divId w:val="1956447162"/>
          <w:trHeight w:val="285"/>
        </w:trPr>
        <w:tc>
          <w:tcPr>
            <w:tcW w:w="640" w:type="dxa"/>
            <w:noWrap/>
            <w:hideMark/>
          </w:tcPr>
          <w:p w14:paraId="41BE9F15" w14:textId="77777777" w:rsidR="00E16595" w:rsidRPr="00E16595" w:rsidRDefault="00E16595" w:rsidP="00E16595">
            <w:pPr>
              <w:widowControl/>
              <w:jc w:val="left"/>
              <w:rPr>
                <w:rFonts w:cs="Arial" w:hint="eastAsia"/>
                <w:sz w:val="21"/>
                <w:szCs w:val="21"/>
              </w:rPr>
            </w:pPr>
            <w:r w:rsidRPr="00E16595">
              <w:rPr>
                <w:rFonts w:cs="Arial" w:hint="eastAsia"/>
                <w:sz w:val="21"/>
                <w:szCs w:val="21"/>
              </w:rPr>
              <w:t>22</w:t>
            </w:r>
          </w:p>
        </w:tc>
        <w:tc>
          <w:tcPr>
            <w:tcW w:w="1352" w:type="dxa"/>
            <w:noWrap/>
            <w:hideMark/>
          </w:tcPr>
          <w:p w14:paraId="48E9BE46" w14:textId="77777777" w:rsidR="00E16595" w:rsidRPr="00E16595" w:rsidRDefault="00E16595" w:rsidP="00E16595">
            <w:pPr>
              <w:widowControl/>
              <w:jc w:val="left"/>
              <w:rPr>
                <w:rFonts w:cs="Arial" w:hint="eastAsia"/>
                <w:sz w:val="21"/>
                <w:szCs w:val="21"/>
              </w:rPr>
            </w:pPr>
            <w:r w:rsidRPr="00E16595">
              <w:rPr>
                <w:rFonts w:cs="Arial" w:hint="eastAsia"/>
                <w:sz w:val="21"/>
                <w:szCs w:val="21"/>
              </w:rPr>
              <w:t>CCR7</w:t>
            </w:r>
          </w:p>
        </w:tc>
        <w:tc>
          <w:tcPr>
            <w:tcW w:w="1127" w:type="dxa"/>
            <w:noWrap/>
            <w:hideMark/>
          </w:tcPr>
          <w:p w14:paraId="4A354E82" w14:textId="77777777" w:rsidR="00E16595" w:rsidRPr="00E16595" w:rsidRDefault="00E16595" w:rsidP="00E16595">
            <w:pPr>
              <w:widowControl/>
              <w:jc w:val="left"/>
              <w:rPr>
                <w:rFonts w:cs="Arial" w:hint="eastAsia"/>
                <w:sz w:val="21"/>
                <w:szCs w:val="21"/>
              </w:rPr>
            </w:pPr>
            <w:r w:rsidRPr="00E16595">
              <w:rPr>
                <w:rFonts w:cs="Arial" w:hint="eastAsia"/>
                <w:sz w:val="21"/>
                <w:szCs w:val="21"/>
              </w:rPr>
              <w:t>1236</w:t>
            </w:r>
          </w:p>
        </w:tc>
        <w:tc>
          <w:tcPr>
            <w:tcW w:w="6273" w:type="dxa"/>
            <w:noWrap/>
            <w:hideMark/>
          </w:tcPr>
          <w:p w14:paraId="7A11AB36"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(C-C motif) receptor 7</w:t>
            </w:r>
          </w:p>
        </w:tc>
        <w:tc>
          <w:tcPr>
            <w:tcW w:w="4562" w:type="dxa"/>
            <w:noWrap/>
            <w:hideMark/>
          </w:tcPr>
          <w:p w14:paraId="12E23C98"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Antimicrobials, Chemokine_Receptors</w:t>
            </w:r>
          </w:p>
        </w:tc>
      </w:tr>
      <w:tr w:rsidR="00E16595" w:rsidRPr="00E16595" w14:paraId="5420892D" w14:textId="77777777" w:rsidTr="00207BB2">
        <w:trPr>
          <w:divId w:val="1956447162"/>
          <w:trHeight w:val="285"/>
        </w:trPr>
        <w:tc>
          <w:tcPr>
            <w:tcW w:w="640" w:type="dxa"/>
            <w:noWrap/>
            <w:hideMark/>
          </w:tcPr>
          <w:p w14:paraId="57C67B56" w14:textId="77777777" w:rsidR="00E16595" w:rsidRPr="00E16595" w:rsidRDefault="00E16595" w:rsidP="00E16595">
            <w:pPr>
              <w:widowControl/>
              <w:jc w:val="left"/>
              <w:rPr>
                <w:rFonts w:cs="Arial" w:hint="eastAsia"/>
                <w:sz w:val="21"/>
                <w:szCs w:val="21"/>
              </w:rPr>
            </w:pPr>
            <w:r w:rsidRPr="00E16595">
              <w:rPr>
                <w:rFonts w:cs="Arial" w:hint="eastAsia"/>
                <w:sz w:val="21"/>
                <w:szCs w:val="21"/>
              </w:rPr>
              <w:t>23</w:t>
            </w:r>
          </w:p>
        </w:tc>
        <w:tc>
          <w:tcPr>
            <w:tcW w:w="1352" w:type="dxa"/>
            <w:noWrap/>
            <w:hideMark/>
          </w:tcPr>
          <w:p w14:paraId="74767D50" w14:textId="77777777" w:rsidR="00E16595" w:rsidRPr="00E16595" w:rsidRDefault="00E16595" w:rsidP="00E16595">
            <w:pPr>
              <w:widowControl/>
              <w:jc w:val="left"/>
              <w:rPr>
                <w:rFonts w:cs="Arial" w:hint="eastAsia"/>
                <w:sz w:val="21"/>
                <w:szCs w:val="21"/>
              </w:rPr>
            </w:pPr>
            <w:r w:rsidRPr="00E16595">
              <w:rPr>
                <w:rFonts w:cs="Arial" w:hint="eastAsia"/>
                <w:sz w:val="21"/>
                <w:szCs w:val="21"/>
              </w:rPr>
              <w:t>CCR9</w:t>
            </w:r>
          </w:p>
        </w:tc>
        <w:tc>
          <w:tcPr>
            <w:tcW w:w="1127" w:type="dxa"/>
            <w:noWrap/>
            <w:hideMark/>
          </w:tcPr>
          <w:p w14:paraId="00B2558F" w14:textId="77777777" w:rsidR="00E16595" w:rsidRPr="00E16595" w:rsidRDefault="00E16595" w:rsidP="00E16595">
            <w:pPr>
              <w:widowControl/>
              <w:jc w:val="left"/>
              <w:rPr>
                <w:rFonts w:cs="Arial" w:hint="eastAsia"/>
                <w:sz w:val="21"/>
                <w:szCs w:val="21"/>
              </w:rPr>
            </w:pPr>
            <w:r w:rsidRPr="00E16595">
              <w:rPr>
                <w:rFonts w:cs="Arial" w:hint="eastAsia"/>
                <w:sz w:val="21"/>
                <w:szCs w:val="21"/>
              </w:rPr>
              <w:t>10803</w:t>
            </w:r>
          </w:p>
        </w:tc>
        <w:tc>
          <w:tcPr>
            <w:tcW w:w="6273" w:type="dxa"/>
            <w:noWrap/>
            <w:hideMark/>
          </w:tcPr>
          <w:p w14:paraId="54890D37"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(C-C motif) receptor 9</w:t>
            </w:r>
          </w:p>
        </w:tc>
        <w:tc>
          <w:tcPr>
            <w:tcW w:w="4562" w:type="dxa"/>
            <w:noWrap/>
            <w:hideMark/>
          </w:tcPr>
          <w:p w14:paraId="28CCCEA6"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Chemokine_Receptors, Cytokine_Receptors</w:t>
            </w:r>
          </w:p>
        </w:tc>
      </w:tr>
      <w:tr w:rsidR="00E16595" w:rsidRPr="00E16595" w14:paraId="00CE5D80" w14:textId="77777777" w:rsidTr="00207BB2">
        <w:trPr>
          <w:divId w:val="1956447162"/>
          <w:trHeight w:val="285"/>
        </w:trPr>
        <w:tc>
          <w:tcPr>
            <w:tcW w:w="640" w:type="dxa"/>
            <w:noWrap/>
            <w:hideMark/>
          </w:tcPr>
          <w:p w14:paraId="7F3B5923" w14:textId="77777777" w:rsidR="00E16595" w:rsidRPr="00E16595" w:rsidRDefault="00E16595" w:rsidP="00E16595">
            <w:pPr>
              <w:widowControl/>
              <w:jc w:val="left"/>
              <w:rPr>
                <w:rFonts w:cs="Arial" w:hint="eastAsia"/>
                <w:sz w:val="21"/>
                <w:szCs w:val="21"/>
              </w:rPr>
            </w:pPr>
            <w:r w:rsidRPr="00E16595">
              <w:rPr>
                <w:rFonts w:cs="Arial" w:hint="eastAsia"/>
                <w:sz w:val="21"/>
                <w:szCs w:val="21"/>
              </w:rPr>
              <w:t>24</w:t>
            </w:r>
          </w:p>
        </w:tc>
        <w:tc>
          <w:tcPr>
            <w:tcW w:w="1352" w:type="dxa"/>
            <w:noWrap/>
            <w:hideMark/>
          </w:tcPr>
          <w:p w14:paraId="22D79318" w14:textId="77777777" w:rsidR="00E16595" w:rsidRPr="00E16595" w:rsidRDefault="00E16595" w:rsidP="00E16595">
            <w:pPr>
              <w:widowControl/>
              <w:jc w:val="left"/>
              <w:rPr>
                <w:rFonts w:cs="Arial" w:hint="eastAsia"/>
                <w:sz w:val="21"/>
                <w:szCs w:val="21"/>
              </w:rPr>
            </w:pPr>
            <w:r w:rsidRPr="00E16595">
              <w:rPr>
                <w:rFonts w:cs="Arial" w:hint="eastAsia"/>
                <w:sz w:val="21"/>
                <w:szCs w:val="21"/>
              </w:rPr>
              <w:t>CD1B</w:t>
            </w:r>
          </w:p>
        </w:tc>
        <w:tc>
          <w:tcPr>
            <w:tcW w:w="1127" w:type="dxa"/>
            <w:noWrap/>
            <w:hideMark/>
          </w:tcPr>
          <w:p w14:paraId="4332D177" w14:textId="77777777" w:rsidR="00E16595" w:rsidRPr="00E16595" w:rsidRDefault="00E16595" w:rsidP="00E16595">
            <w:pPr>
              <w:widowControl/>
              <w:jc w:val="left"/>
              <w:rPr>
                <w:rFonts w:cs="Arial" w:hint="eastAsia"/>
                <w:sz w:val="21"/>
                <w:szCs w:val="21"/>
              </w:rPr>
            </w:pPr>
            <w:r w:rsidRPr="00E16595">
              <w:rPr>
                <w:rFonts w:cs="Arial" w:hint="eastAsia"/>
                <w:sz w:val="21"/>
                <w:szCs w:val="21"/>
              </w:rPr>
              <w:t>910</w:t>
            </w:r>
          </w:p>
        </w:tc>
        <w:tc>
          <w:tcPr>
            <w:tcW w:w="6273" w:type="dxa"/>
            <w:noWrap/>
            <w:hideMark/>
          </w:tcPr>
          <w:p w14:paraId="0F9AA297" w14:textId="77777777" w:rsidR="00E16595" w:rsidRPr="00E16595" w:rsidRDefault="00E16595" w:rsidP="00E16595">
            <w:pPr>
              <w:widowControl/>
              <w:jc w:val="left"/>
              <w:rPr>
                <w:rFonts w:cs="Arial" w:hint="eastAsia"/>
                <w:sz w:val="21"/>
                <w:szCs w:val="21"/>
              </w:rPr>
            </w:pPr>
            <w:r w:rsidRPr="00E16595">
              <w:rPr>
                <w:rFonts w:cs="Arial" w:hint="eastAsia"/>
                <w:sz w:val="21"/>
                <w:szCs w:val="21"/>
              </w:rPr>
              <w:t>CD1b molecule</w:t>
            </w:r>
          </w:p>
        </w:tc>
        <w:tc>
          <w:tcPr>
            <w:tcW w:w="4562" w:type="dxa"/>
            <w:noWrap/>
            <w:hideMark/>
          </w:tcPr>
          <w:p w14:paraId="3A5C44F6"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240C4B48" w14:textId="77777777" w:rsidTr="00207BB2">
        <w:trPr>
          <w:divId w:val="1956447162"/>
          <w:trHeight w:val="285"/>
        </w:trPr>
        <w:tc>
          <w:tcPr>
            <w:tcW w:w="640" w:type="dxa"/>
            <w:noWrap/>
            <w:hideMark/>
          </w:tcPr>
          <w:p w14:paraId="07E59999" w14:textId="77777777" w:rsidR="00E16595" w:rsidRPr="00E16595" w:rsidRDefault="00E16595" w:rsidP="00E16595">
            <w:pPr>
              <w:widowControl/>
              <w:jc w:val="left"/>
              <w:rPr>
                <w:rFonts w:cs="Arial" w:hint="eastAsia"/>
                <w:sz w:val="21"/>
                <w:szCs w:val="21"/>
              </w:rPr>
            </w:pPr>
            <w:r w:rsidRPr="00E16595">
              <w:rPr>
                <w:rFonts w:cs="Arial" w:hint="eastAsia"/>
                <w:sz w:val="21"/>
                <w:szCs w:val="21"/>
              </w:rPr>
              <w:t>25</w:t>
            </w:r>
          </w:p>
        </w:tc>
        <w:tc>
          <w:tcPr>
            <w:tcW w:w="1352" w:type="dxa"/>
            <w:noWrap/>
            <w:hideMark/>
          </w:tcPr>
          <w:p w14:paraId="0E422880" w14:textId="77777777" w:rsidR="00E16595" w:rsidRPr="00E16595" w:rsidRDefault="00E16595" w:rsidP="00E16595">
            <w:pPr>
              <w:widowControl/>
              <w:jc w:val="left"/>
              <w:rPr>
                <w:rFonts w:cs="Arial" w:hint="eastAsia"/>
                <w:sz w:val="21"/>
                <w:szCs w:val="21"/>
              </w:rPr>
            </w:pPr>
            <w:r w:rsidRPr="00E16595">
              <w:rPr>
                <w:rFonts w:cs="Arial" w:hint="eastAsia"/>
                <w:sz w:val="21"/>
                <w:szCs w:val="21"/>
              </w:rPr>
              <w:t>CD3G</w:t>
            </w:r>
          </w:p>
        </w:tc>
        <w:tc>
          <w:tcPr>
            <w:tcW w:w="1127" w:type="dxa"/>
            <w:noWrap/>
            <w:hideMark/>
          </w:tcPr>
          <w:p w14:paraId="1B187208" w14:textId="77777777" w:rsidR="00E16595" w:rsidRPr="00E16595" w:rsidRDefault="00E16595" w:rsidP="00E16595">
            <w:pPr>
              <w:widowControl/>
              <w:jc w:val="left"/>
              <w:rPr>
                <w:rFonts w:cs="Arial" w:hint="eastAsia"/>
                <w:sz w:val="21"/>
                <w:szCs w:val="21"/>
              </w:rPr>
            </w:pPr>
            <w:r w:rsidRPr="00E16595">
              <w:rPr>
                <w:rFonts w:cs="Arial" w:hint="eastAsia"/>
                <w:sz w:val="21"/>
                <w:szCs w:val="21"/>
              </w:rPr>
              <w:t>917</w:t>
            </w:r>
          </w:p>
        </w:tc>
        <w:tc>
          <w:tcPr>
            <w:tcW w:w="6273" w:type="dxa"/>
            <w:noWrap/>
            <w:hideMark/>
          </w:tcPr>
          <w:p w14:paraId="13DB6F98" w14:textId="77777777" w:rsidR="00E16595" w:rsidRPr="00E16595" w:rsidRDefault="00E16595" w:rsidP="00E16595">
            <w:pPr>
              <w:widowControl/>
              <w:jc w:val="left"/>
              <w:rPr>
                <w:rFonts w:cs="Arial" w:hint="eastAsia"/>
                <w:sz w:val="21"/>
                <w:szCs w:val="21"/>
              </w:rPr>
            </w:pPr>
            <w:r w:rsidRPr="00E16595">
              <w:rPr>
                <w:rFonts w:cs="Arial" w:hint="eastAsia"/>
                <w:sz w:val="21"/>
                <w:szCs w:val="21"/>
              </w:rPr>
              <w:t>CD3g molecule, gamma (CD3-TCR complex)</w:t>
            </w:r>
          </w:p>
        </w:tc>
        <w:tc>
          <w:tcPr>
            <w:tcW w:w="4562" w:type="dxa"/>
            <w:noWrap/>
            <w:hideMark/>
          </w:tcPr>
          <w:p w14:paraId="6454CB68"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w:t>
            </w:r>
          </w:p>
        </w:tc>
      </w:tr>
      <w:tr w:rsidR="00E16595" w:rsidRPr="00E16595" w14:paraId="45CDBF66" w14:textId="77777777" w:rsidTr="00207BB2">
        <w:trPr>
          <w:divId w:val="1956447162"/>
          <w:trHeight w:val="285"/>
        </w:trPr>
        <w:tc>
          <w:tcPr>
            <w:tcW w:w="640" w:type="dxa"/>
            <w:noWrap/>
            <w:hideMark/>
          </w:tcPr>
          <w:p w14:paraId="06B0D9EF" w14:textId="77777777" w:rsidR="00E16595" w:rsidRPr="00E16595" w:rsidRDefault="00E16595" w:rsidP="00E16595">
            <w:pPr>
              <w:widowControl/>
              <w:jc w:val="left"/>
              <w:rPr>
                <w:rFonts w:cs="Arial" w:hint="eastAsia"/>
                <w:sz w:val="21"/>
                <w:szCs w:val="21"/>
              </w:rPr>
            </w:pPr>
            <w:r w:rsidRPr="00E16595">
              <w:rPr>
                <w:rFonts w:cs="Arial" w:hint="eastAsia"/>
                <w:sz w:val="21"/>
                <w:szCs w:val="21"/>
              </w:rPr>
              <w:lastRenderedPageBreak/>
              <w:t>26</w:t>
            </w:r>
          </w:p>
        </w:tc>
        <w:tc>
          <w:tcPr>
            <w:tcW w:w="1352" w:type="dxa"/>
            <w:noWrap/>
            <w:hideMark/>
          </w:tcPr>
          <w:p w14:paraId="49A551F5" w14:textId="77777777" w:rsidR="00E16595" w:rsidRPr="00E16595" w:rsidRDefault="00E16595" w:rsidP="00E16595">
            <w:pPr>
              <w:widowControl/>
              <w:jc w:val="left"/>
              <w:rPr>
                <w:rFonts w:cs="Arial" w:hint="eastAsia"/>
                <w:sz w:val="21"/>
                <w:szCs w:val="21"/>
              </w:rPr>
            </w:pPr>
            <w:r w:rsidRPr="00E16595">
              <w:rPr>
                <w:rFonts w:cs="Arial" w:hint="eastAsia"/>
                <w:sz w:val="21"/>
                <w:szCs w:val="21"/>
              </w:rPr>
              <w:t>CDC42</w:t>
            </w:r>
          </w:p>
        </w:tc>
        <w:tc>
          <w:tcPr>
            <w:tcW w:w="1127" w:type="dxa"/>
            <w:noWrap/>
            <w:hideMark/>
          </w:tcPr>
          <w:p w14:paraId="6645FD51" w14:textId="77777777" w:rsidR="00E16595" w:rsidRPr="00E16595" w:rsidRDefault="00E16595" w:rsidP="00E16595">
            <w:pPr>
              <w:widowControl/>
              <w:jc w:val="left"/>
              <w:rPr>
                <w:rFonts w:cs="Arial" w:hint="eastAsia"/>
                <w:sz w:val="21"/>
                <w:szCs w:val="21"/>
              </w:rPr>
            </w:pPr>
            <w:r w:rsidRPr="00E16595">
              <w:rPr>
                <w:rFonts w:cs="Arial" w:hint="eastAsia"/>
                <w:sz w:val="21"/>
                <w:szCs w:val="21"/>
              </w:rPr>
              <w:t>998</w:t>
            </w:r>
          </w:p>
        </w:tc>
        <w:tc>
          <w:tcPr>
            <w:tcW w:w="6273" w:type="dxa"/>
            <w:noWrap/>
            <w:hideMark/>
          </w:tcPr>
          <w:p w14:paraId="2613FA0C" w14:textId="77777777" w:rsidR="00E16595" w:rsidRPr="00E16595" w:rsidRDefault="00E16595" w:rsidP="00E16595">
            <w:pPr>
              <w:widowControl/>
              <w:jc w:val="left"/>
              <w:rPr>
                <w:rFonts w:cs="Arial" w:hint="eastAsia"/>
                <w:sz w:val="21"/>
                <w:szCs w:val="21"/>
              </w:rPr>
            </w:pPr>
            <w:r w:rsidRPr="00E16595">
              <w:rPr>
                <w:rFonts w:cs="Arial" w:hint="eastAsia"/>
                <w:sz w:val="21"/>
                <w:szCs w:val="21"/>
              </w:rPr>
              <w:t>cell division cycle 42 (GTP binding protein, 25kDa)</w:t>
            </w:r>
          </w:p>
        </w:tc>
        <w:tc>
          <w:tcPr>
            <w:tcW w:w="4562" w:type="dxa"/>
            <w:noWrap/>
            <w:hideMark/>
          </w:tcPr>
          <w:p w14:paraId="676C6E3B"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w:t>
            </w:r>
          </w:p>
        </w:tc>
      </w:tr>
      <w:tr w:rsidR="00E16595" w:rsidRPr="00E16595" w14:paraId="7C5E3916" w14:textId="77777777" w:rsidTr="00207BB2">
        <w:trPr>
          <w:divId w:val="1956447162"/>
          <w:trHeight w:val="285"/>
        </w:trPr>
        <w:tc>
          <w:tcPr>
            <w:tcW w:w="640" w:type="dxa"/>
            <w:noWrap/>
            <w:hideMark/>
          </w:tcPr>
          <w:p w14:paraId="01349076" w14:textId="77777777" w:rsidR="00E16595" w:rsidRPr="00E16595" w:rsidRDefault="00E16595" w:rsidP="00E16595">
            <w:pPr>
              <w:widowControl/>
              <w:jc w:val="left"/>
              <w:rPr>
                <w:rFonts w:cs="Arial" w:hint="eastAsia"/>
                <w:sz w:val="21"/>
                <w:szCs w:val="21"/>
              </w:rPr>
            </w:pPr>
            <w:r w:rsidRPr="00E16595">
              <w:rPr>
                <w:rFonts w:cs="Arial" w:hint="eastAsia"/>
                <w:sz w:val="21"/>
                <w:szCs w:val="21"/>
              </w:rPr>
              <w:t>27</w:t>
            </w:r>
          </w:p>
        </w:tc>
        <w:tc>
          <w:tcPr>
            <w:tcW w:w="1352" w:type="dxa"/>
            <w:noWrap/>
            <w:hideMark/>
          </w:tcPr>
          <w:p w14:paraId="5896C1A1" w14:textId="77777777" w:rsidR="00E16595" w:rsidRPr="00E16595" w:rsidRDefault="00E16595" w:rsidP="00E16595">
            <w:pPr>
              <w:widowControl/>
              <w:jc w:val="left"/>
              <w:rPr>
                <w:rFonts w:cs="Arial" w:hint="eastAsia"/>
                <w:sz w:val="21"/>
                <w:szCs w:val="21"/>
              </w:rPr>
            </w:pPr>
            <w:r w:rsidRPr="00E16595">
              <w:rPr>
                <w:rFonts w:cs="Arial" w:hint="eastAsia"/>
                <w:sz w:val="21"/>
                <w:szCs w:val="21"/>
              </w:rPr>
              <w:t>CMKLR1</w:t>
            </w:r>
          </w:p>
        </w:tc>
        <w:tc>
          <w:tcPr>
            <w:tcW w:w="1127" w:type="dxa"/>
            <w:noWrap/>
            <w:hideMark/>
          </w:tcPr>
          <w:p w14:paraId="2A8F1143" w14:textId="77777777" w:rsidR="00E16595" w:rsidRPr="00E16595" w:rsidRDefault="00E16595" w:rsidP="00E16595">
            <w:pPr>
              <w:widowControl/>
              <w:jc w:val="left"/>
              <w:rPr>
                <w:rFonts w:cs="Arial" w:hint="eastAsia"/>
                <w:sz w:val="21"/>
                <w:szCs w:val="21"/>
              </w:rPr>
            </w:pPr>
            <w:r w:rsidRPr="00E16595">
              <w:rPr>
                <w:rFonts w:cs="Arial" w:hint="eastAsia"/>
                <w:sz w:val="21"/>
                <w:szCs w:val="21"/>
              </w:rPr>
              <w:t>1240</w:t>
            </w:r>
          </w:p>
        </w:tc>
        <w:tc>
          <w:tcPr>
            <w:tcW w:w="6273" w:type="dxa"/>
            <w:noWrap/>
            <w:hideMark/>
          </w:tcPr>
          <w:p w14:paraId="4D95F920"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chemokine-like receptor 1</w:t>
            </w:r>
          </w:p>
        </w:tc>
        <w:tc>
          <w:tcPr>
            <w:tcW w:w="4562" w:type="dxa"/>
            <w:noWrap/>
            <w:hideMark/>
          </w:tcPr>
          <w:p w14:paraId="0D832CE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Chemokine_Receptors</w:t>
            </w:r>
          </w:p>
        </w:tc>
      </w:tr>
      <w:tr w:rsidR="00E16595" w:rsidRPr="00E16595" w14:paraId="5D0FF47D" w14:textId="77777777" w:rsidTr="00207BB2">
        <w:trPr>
          <w:divId w:val="1956447162"/>
          <w:trHeight w:val="285"/>
        </w:trPr>
        <w:tc>
          <w:tcPr>
            <w:tcW w:w="640" w:type="dxa"/>
            <w:noWrap/>
            <w:hideMark/>
          </w:tcPr>
          <w:p w14:paraId="45C0F069" w14:textId="77777777" w:rsidR="00E16595" w:rsidRPr="00E16595" w:rsidRDefault="00E16595" w:rsidP="00E16595">
            <w:pPr>
              <w:widowControl/>
              <w:jc w:val="left"/>
              <w:rPr>
                <w:rFonts w:cs="Arial" w:hint="eastAsia"/>
                <w:sz w:val="21"/>
                <w:szCs w:val="21"/>
              </w:rPr>
            </w:pPr>
            <w:r w:rsidRPr="00E16595">
              <w:rPr>
                <w:rFonts w:cs="Arial" w:hint="eastAsia"/>
                <w:sz w:val="21"/>
                <w:szCs w:val="21"/>
              </w:rPr>
              <w:t>28</w:t>
            </w:r>
          </w:p>
        </w:tc>
        <w:tc>
          <w:tcPr>
            <w:tcW w:w="1352" w:type="dxa"/>
            <w:noWrap/>
            <w:hideMark/>
          </w:tcPr>
          <w:p w14:paraId="15D3C9E2" w14:textId="77777777" w:rsidR="00E16595" w:rsidRPr="00E16595" w:rsidRDefault="00E16595" w:rsidP="00E16595">
            <w:pPr>
              <w:widowControl/>
              <w:jc w:val="left"/>
              <w:rPr>
                <w:rFonts w:cs="Arial" w:hint="eastAsia"/>
                <w:sz w:val="21"/>
                <w:szCs w:val="21"/>
              </w:rPr>
            </w:pPr>
            <w:r w:rsidRPr="00E16595">
              <w:rPr>
                <w:rFonts w:cs="Arial" w:hint="eastAsia"/>
                <w:sz w:val="21"/>
                <w:szCs w:val="21"/>
              </w:rPr>
              <w:t>CORT</w:t>
            </w:r>
          </w:p>
        </w:tc>
        <w:tc>
          <w:tcPr>
            <w:tcW w:w="1127" w:type="dxa"/>
            <w:noWrap/>
            <w:hideMark/>
          </w:tcPr>
          <w:p w14:paraId="78F49F7E" w14:textId="77777777" w:rsidR="00E16595" w:rsidRPr="00E16595" w:rsidRDefault="00E16595" w:rsidP="00E16595">
            <w:pPr>
              <w:widowControl/>
              <w:jc w:val="left"/>
              <w:rPr>
                <w:rFonts w:cs="Arial" w:hint="eastAsia"/>
                <w:sz w:val="21"/>
                <w:szCs w:val="21"/>
              </w:rPr>
            </w:pPr>
            <w:r w:rsidRPr="00E16595">
              <w:rPr>
                <w:rFonts w:cs="Arial" w:hint="eastAsia"/>
                <w:sz w:val="21"/>
                <w:szCs w:val="21"/>
              </w:rPr>
              <w:t>1325</w:t>
            </w:r>
          </w:p>
        </w:tc>
        <w:tc>
          <w:tcPr>
            <w:tcW w:w="6273" w:type="dxa"/>
            <w:noWrap/>
            <w:hideMark/>
          </w:tcPr>
          <w:p w14:paraId="5B978E0C" w14:textId="77777777" w:rsidR="00E16595" w:rsidRPr="00E16595" w:rsidRDefault="00E16595" w:rsidP="00E16595">
            <w:pPr>
              <w:widowControl/>
              <w:jc w:val="left"/>
              <w:rPr>
                <w:rFonts w:cs="Arial" w:hint="eastAsia"/>
                <w:sz w:val="21"/>
                <w:szCs w:val="21"/>
              </w:rPr>
            </w:pPr>
            <w:r w:rsidRPr="00E16595">
              <w:rPr>
                <w:rFonts w:cs="Arial" w:hint="eastAsia"/>
                <w:sz w:val="21"/>
                <w:szCs w:val="21"/>
              </w:rPr>
              <w:t>cortistatin</w:t>
            </w:r>
          </w:p>
        </w:tc>
        <w:tc>
          <w:tcPr>
            <w:tcW w:w="4562" w:type="dxa"/>
            <w:noWrap/>
            <w:hideMark/>
          </w:tcPr>
          <w:p w14:paraId="60314424"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488B7483" w14:textId="77777777" w:rsidTr="00207BB2">
        <w:trPr>
          <w:divId w:val="1956447162"/>
          <w:trHeight w:val="285"/>
        </w:trPr>
        <w:tc>
          <w:tcPr>
            <w:tcW w:w="640" w:type="dxa"/>
            <w:noWrap/>
            <w:hideMark/>
          </w:tcPr>
          <w:p w14:paraId="48235054" w14:textId="77777777" w:rsidR="00E16595" w:rsidRPr="00E16595" w:rsidRDefault="00E16595" w:rsidP="00E16595">
            <w:pPr>
              <w:widowControl/>
              <w:jc w:val="left"/>
              <w:rPr>
                <w:rFonts w:cs="Arial" w:hint="eastAsia"/>
                <w:sz w:val="21"/>
                <w:szCs w:val="21"/>
              </w:rPr>
            </w:pPr>
            <w:r w:rsidRPr="00E16595">
              <w:rPr>
                <w:rFonts w:cs="Arial" w:hint="eastAsia"/>
                <w:sz w:val="21"/>
                <w:szCs w:val="21"/>
              </w:rPr>
              <w:t>29</w:t>
            </w:r>
          </w:p>
        </w:tc>
        <w:tc>
          <w:tcPr>
            <w:tcW w:w="1352" w:type="dxa"/>
            <w:noWrap/>
            <w:hideMark/>
          </w:tcPr>
          <w:p w14:paraId="0DCD7618" w14:textId="77777777" w:rsidR="00E16595" w:rsidRPr="00E16595" w:rsidRDefault="00E16595" w:rsidP="00E16595">
            <w:pPr>
              <w:widowControl/>
              <w:jc w:val="left"/>
              <w:rPr>
                <w:rFonts w:cs="Arial" w:hint="eastAsia"/>
                <w:sz w:val="21"/>
                <w:szCs w:val="21"/>
              </w:rPr>
            </w:pPr>
            <w:r w:rsidRPr="00E16595">
              <w:rPr>
                <w:rFonts w:cs="Arial" w:hint="eastAsia"/>
                <w:sz w:val="21"/>
                <w:szCs w:val="21"/>
              </w:rPr>
              <w:t>CRHR1</w:t>
            </w:r>
          </w:p>
        </w:tc>
        <w:tc>
          <w:tcPr>
            <w:tcW w:w="1127" w:type="dxa"/>
            <w:noWrap/>
            <w:hideMark/>
          </w:tcPr>
          <w:p w14:paraId="1E382673" w14:textId="77777777" w:rsidR="00E16595" w:rsidRPr="00E16595" w:rsidRDefault="00E16595" w:rsidP="00E16595">
            <w:pPr>
              <w:widowControl/>
              <w:jc w:val="left"/>
              <w:rPr>
                <w:rFonts w:cs="Arial" w:hint="eastAsia"/>
                <w:sz w:val="21"/>
                <w:szCs w:val="21"/>
              </w:rPr>
            </w:pPr>
            <w:r w:rsidRPr="00E16595">
              <w:rPr>
                <w:rFonts w:cs="Arial" w:hint="eastAsia"/>
                <w:sz w:val="21"/>
                <w:szCs w:val="21"/>
              </w:rPr>
              <w:t>1394</w:t>
            </w:r>
          </w:p>
        </w:tc>
        <w:tc>
          <w:tcPr>
            <w:tcW w:w="6273" w:type="dxa"/>
            <w:noWrap/>
            <w:hideMark/>
          </w:tcPr>
          <w:p w14:paraId="6B27D84D" w14:textId="77777777" w:rsidR="00E16595" w:rsidRPr="00E16595" w:rsidRDefault="00E16595" w:rsidP="00E16595">
            <w:pPr>
              <w:widowControl/>
              <w:jc w:val="left"/>
              <w:rPr>
                <w:rFonts w:cs="Arial" w:hint="eastAsia"/>
                <w:sz w:val="21"/>
                <w:szCs w:val="21"/>
              </w:rPr>
            </w:pPr>
            <w:r w:rsidRPr="00E16595">
              <w:rPr>
                <w:rFonts w:cs="Arial" w:hint="eastAsia"/>
                <w:sz w:val="21"/>
                <w:szCs w:val="21"/>
              </w:rPr>
              <w:t>corticotropin releasing hormone receptor 1</w:t>
            </w:r>
          </w:p>
        </w:tc>
        <w:tc>
          <w:tcPr>
            <w:tcW w:w="4562" w:type="dxa"/>
            <w:noWrap/>
            <w:hideMark/>
          </w:tcPr>
          <w:p w14:paraId="72A1E999"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22CBB262" w14:textId="77777777" w:rsidTr="00207BB2">
        <w:trPr>
          <w:divId w:val="1956447162"/>
          <w:trHeight w:val="285"/>
        </w:trPr>
        <w:tc>
          <w:tcPr>
            <w:tcW w:w="640" w:type="dxa"/>
            <w:noWrap/>
            <w:hideMark/>
          </w:tcPr>
          <w:p w14:paraId="2901AF04" w14:textId="77777777" w:rsidR="00E16595" w:rsidRPr="00E16595" w:rsidRDefault="00E16595" w:rsidP="00E16595">
            <w:pPr>
              <w:widowControl/>
              <w:jc w:val="left"/>
              <w:rPr>
                <w:rFonts w:cs="Arial" w:hint="eastAsia"/>
                <w:sz w:val="21"/>
                <w:szCs w:val="21"/>
              </w:rPr>
            </w:pPr>
            <w:r w:rsidRPr="00E16595">
              <w:rPr>
                <w:rFonts w:cs="Arial" w:hint="eastAsia"/>
                <w:sz w:val="21"/>
                <w:szCs w:val="21"/>
              </w:rPr>
              <w:t>30</w:t>
            </w:r>
          </w:p>
        </w:tc>
        <w:tc>
          <w:tcPr>
            <w:tcW w:w="1352" w:type="dxa"/>
            <w:noWrap/>
            <w:hideMark/>
          </w:tcPr>
          <w:p w14:paraId="40A3F5BC" w14:textId="77777777" w:rsidR="00E16595" w:rsidRPr="00E16595" w:rsidRDefault="00E16595" w:rsidP="00E16595">
            <w:pPr>
              <w:widowControl/>
              <w:jc w:val="left"/>
              <w:rPr>
                <w:rFonts w:cs="Arial" w:hint="eastAsia"/>
                <w:sz w:val="21"/>
                <w:szCs w:val="21"/>
              </w:rPr>
            </w:pPr>
            <w:r w:rsidRPr="00E16595">
              <w:rPr>
                <w:rFonts w:cs="Arial" w:hint="eastAsia"/>
                <w:sz w:val="21"/>
                <w:szCs w:val="21"/>
              </w:rPr>
              <w:t>CX3CR1</w:t>
            </w:r>
          </w:p>
        </w:tc>
        <w:tc>
          <w:tcPr>
            <w:tcW w:w="1127" w:type="dxa"/>
            <w:noWrap/>
            <w:hideMark/>
          </w:tcPr>
          <w:p w14:paraId="6D16F97F" w14:textId="77777777" w:rsidR="00E16595" w:rsidRPr="00E16595" w:rsidRDefault="00E16595" w:rsidP="00E16595">
            <w:pPr>
              <w:widowControl/>
              <w:jc w:val="left"/>
              <w:rPr>
                <w:rFonts w:cs="Arial" w:hint="eastAsia"/>
                <w:sz w:val="21"/>
                <w:szCs w:val="21"/>
              </w:rPr>
            </w:pPr>
            <w:r w:rsidRPr="00E16595">
              <w:rPr>
                <w:rFonts w:cs="Arial" w:hint="eastAsia"/>
                <w:sz w:val="21"/>
                <w:szCs w:val="21"/>
              </w:rPr>
              <w:t>1524</w:t>
            </w:r>
          </w:p>
        </w:tc>
        <w:tc>
          <w:tcPr>
            <w:tcW w:w="6273" w:type="dxa"/>
            <w:noWrap/>
            <w:hideMark/>
          </w:tcPr>
          <w:p w14:paraId="256E72ED"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(C-X3-C motif) receptor 1</w:t>
            </w:r>
          </w:p>
        </w:tc>
        <w:tc>
          <w:tcPr>
            <w:tcW w:w="4562" w:type="dxa"/>
            <w:noWrap/>
            <w:hideMark/>
          </w:tcPr>
          <w:p w14:paraId="193BB64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Chemokine_Receptors</w:t>
            </w:r>
          </w:p>
        </w:tc>
      </w:tr>
      <w:tr w:rsidR="00E16595" w:rsidRPr="00E16595" w14:paraId="14173A3E" w14:textId="77777777" w:rsidTr="00207BB2">
        <w:trPr>
          <w:divId w:val="1956447162"/>
          <w:trHeight w:val="285"/>
        </w:trPr>
        <w:tc>
          <w:tcPr>
            <w:tcW w:w="640" w:type="dxa"/>
            <w:noWrap/>
            <w:hideMark/>
          </w:tcPr>
          <w:p w14:paraId="7B871A1D" w14:textId="77777777" w:rsidR="00E16595" w:rsidRPr="00E16595" w:rsidRDefault="00E16595" w:rsidP="00E16595">
            <w:pPr>
              <w:widowControl/>
              <w:jc w:val="left"/>
              <w:rPr>
                <w:rFonts w:cs="Arial" w:hint="eastAsia"/>
                <w:sz w:val="21"/>
                <w:szCs w:val="21"/>
              </w:rPr>
            </w:pPr>
            <w:r w:rsidRPr="00E16595">
              <w:rPr>
                <w:rFonts w:cs="Arial" w:hint="eastAsia"/>
                <w:sz w:val="21"/>
                <w:szCs w:val="21"/>
              </w:rPr>
              <w:t>31</w:t>
            </w:r>
          </w:p>
        </w:tc>
        <w:tc>
          <w:tcPr>
            <w:tcW w:w="1352" w:type="dxa"/>
            <w:noWrap/>
            <w:hideMark/>
          </w:tcPr>
          <w:p w14:paraId="0901B370" w14:textId="77777777" w:rsidR="00E16595" w:rsidRPr="00E16595" w:rsidRDefault="00E16595" w:rsidP="00E16595">
            <w:pPr>
              <w:widowControl/>
              <w:jc w:val="left"/>
              <w:rPr>
                <w:rFonts w:cs="Arial" w:hint="eastAsia"/>
                <w:sz w:val="21"/>
                <w:szCs w:val="21"/>
              </w:rPr>
            </w:pPr>
            <w:r w:rsidRPr="00E16595">
              <w:rPr>
                <w:rFonts w:cs="Arial" w:hint="eastAsia"/>
                <w:sz w:val="21"/>
                <w:szCs w:val="21"/>
              </w:rPr>
              <w:t>CXCL13</w:t>
            </w:r>
          </w:p>
        </w:tc>
        <w:tc>
          <w:tcPr>
            <w:tcW w:w="1127" w:type="dxa"/>
            <w:noWrap/>
            <w:hideMark/>
          </w:tcPr>
          <w:p w14:paraId="214D8E8E" w14:textId="77777777" w:rsidR="00E16595" w:rsidRPr="00E16595" w:rsidRDefault="00E16595" w:rsidP="00E16595">
            <w:pPr>
              <w:widowControl/>
              <w:jc w:val="left"/>
              <w:rPr>
                <w:rFonts w:cs="Arial" w:hint="eastAsia"/>
                <w:sz w:val="21"/>
                <w:szCs w:val="21"/>
              </w:rPr>
            </w:pPr>
            <w:r w:rsidRPr="00E16595">
              <w:rPr>
                <w:rFonts w:cs="Arial" w:hint="eastAsia"/>
                <w:sz w:val="21"/>
                <w:szCs w:val="21"/>
              </w:rPr>
              <w:t>10563</w:t>
            </w:r>
          </w:p>
        </w:tc>
        <w:tc>
          <w:tcPr>
            <w:tcW w:w="6273" w:type="dxa"/>
            <w:noWrap/>
            <w:hideMark/>
          </w:tcPr>
          <w:p w14:paraId="3762A046"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(C-X-C motif) ligand 13</w:t>
            </w:r>
          </w:p>
        </w:tc>
        <w:tc>
          <w:tcPr>
            <w:tcW w:w="4562" w:type="dxa"/>
            <w:noWrap/>
            <w:hideMark/>
          </w:tcPr>
          <w:p w14:paraId="5DAB6A3B"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Cytokines, Chemokines</w:t>
            </w:r>
          </w:p>
        </w:tc>
      </w:tr>
      <w:tr w:rsidR="00E16595" w:rsidRPr="00E16595" w14:paraId="0BEE2257" w14:textId="77777777" w:rsidTr="00207BB2">
        <w:trPr>
          <w:divId w:val="1956447162"/>
          <w:trHeight w:val="285"/>
        </w:trPr>
        <w:tc>
          <w:tcPr>
            <w:tcW w:w="640" w:type="dxa"/>
            <w:noWrap/>
            <w:hideMark/>
          </w:tcPr>
          <w:p w14:paraId="5A222A13" w14:textId="77777777" w:rsidR="00E16595" w:rsidRPr="00E16595" w:rsidRDefault="00E16595" w:rsidP="00E16595">
            <w:pPr>
              <w:widowControl/>
              <w:jc w:val="left"/>
              <w:rPr>
                <w:rFonts w:cs="Arial" w:hint="eastAsia"/>
                <w:sz w:val="21"/>
                <w:szCs w:val="21"/>
              </w:rPr>
            </w:pPr>
            <w:r w:rsidRPr="00E16595">
              <w:rPr>
                <w:rFonts w:cs="Arial" w:hint="eastAsia"/>
                <w:sz w:val="21"/>
                <w:szCs w:val="21"/>
              </w:rPr>
              <w:t>32</w:t>
            </w:r>
          </w:p>
        </w:tc>
        <w:tc>
          <w:tcPr>
            <w:tcW w:w="1352" w:type="dxa"/>
            <w:noWrap/>
            <w:hideMark/>
          </w:tcPr>
          <w:p w14:paraId="6BB4F4AA" w14:textId="77777777" w:rsidR="00E16595" w:rsidRPr="00E16595" w:rsidRDefault="00E16595" w:rsidP="00E16595">
            <w:pPr>
              <w:widowControl/>
              <w:jc w:val="left"/>
              <w:rPr>
                <w:rFonts w:cs="Arial" w:hint="eastAsia"/>
                <w:sz w:val="21"/>
                <w:szCs w:val="21"/>
              </w:rPr>
            </w:pPr>
            <w:r w:rsidRPr="00E16595">
              <w:rPr>
                <w:rFonts w:cs="Arial" w:hint="eastAsia"/>
                <w:sz w:val="21"/>
                <w:szCs w:val="21"/>
              </w:rPr>
              <w:t>CXCL9</w:t>
            </w:r>
          </w:p>
        </w:tc>
        <w:tc>
          <w:tcPr>
            <w:tcW w:w="1127" w:type="dxa"/>
            <w:noWrap/>
            <w:hideMark/>
          </w:tcPr>
          <w:p w14:paraId="181B0ED4" w14:textId="77777777" w:rsidR="00E16595" w:rsidRPr="00E16595" w:rsidRDefault="00E16595" w:rsidP="00E16595">
            <w:pPr>
              <w:widowControl/>
              <w:jc w:val="left"/>
              <w:rPr>
                <w:rFonts w:cs="Arial" w:hint="eastAsia"/>
                <w:sz w:val="21"/>
                <w:szCs w:val="21"/>
              </w:rPr>
            </w:pPr>
            <w:r w:rsidRPr="00E16595">
              <w:rPr>
                <w:rFonts w:cs="Arial" w:hint="eastAsia"/>
                <w:sz w:val="21"/>
                <w:szCs w:val="21"/>
              </w:rPr>
              <w:t>4283</w:t>
            </w:r>
          </w:p>
        </w:tc>
        <w:tc>
          <w:tcPr>
            <w:tcW w:w="6273" w:type="dxa"/>
            <w:noWrap/>
            <w:hideMark/>
          </w:tcPr>
          <w:p w14:paraId="6114923C"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 (C-X-C motif) ligand 9</w:t>
            </w:r>
          </w:p>
        </w:tc>
        <w:tc>
          <w:tcPr>
            <w:tcW w:w="4562" w:type="dxa"/>
            <w:noWrap/>
            <w:hideMark/>
          </w:tcPr>
          <w:p w14:paraId="6D3B02FA"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Chemokines, Cytokines, Antimicrobials</w:t>
            </w:r>
          </w:p>
        </w:tc>
      </w:tr>
      <w:tr w:rsidR="00E16595" w:rsidRPr="00E16595" w14:paraId="2A8BD677" w14:textId="77777777" w:rsidTr="00207BB2">
        <w:trPr>
          <w:divId w:val="1956447162"/>
          <w:trHeight w:val="285"/>
        </w:trPr>
        <w:tc>
          <w:tcPr>
            <w:tcW w:w="640" w:type="dxa"/>
            <w:noWrap/>
            <w:hideMark/>
          </w:tcPr>
          <w:p w14:paraId="49A81E46" w14:textId="77777777" w:rsidR="00E16595" w:rsidRPr="00E16595" w:rsidRDefault="00E16595" w:rsidP="00E16595">
            <w:pPr>
              <w:widowControl/>
              <w:jc w:val="left"/>
              <w:rPr>
                <w:rFonts w:cs="Arial" w:hint="eastAsia"/>
                <w:sz w:val="21"/>
                <w:szCs w:val="21"/>
              </w:rPr>
            </w:pPr>
            <w:r w:rsidRPr="00E16595">
              <w:rPr>
                <w:rFonts w:cs="Arial" w:hint="eastAsia"/>
                <w:sz w:val="21"/>
                <w:szCs w:val="21"/>
              </w:rPr>
              <w:t>33</w:t>
            </w:r>
          </w:p>
        </w:tc>
        <w:tc>
          <w:tcPr>
            <w:tcW w:w="1352" w:type="dxa"/>
            <w:noWrap/>
            <w:hideMark/>
          </w:tcPr>
          <w:p w14:paraId="519E45E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CYLD</w:t>
            </w:r>
          </w:p>
        </w:tc>
        <w:tc>
          <w:tcPr>
            <w:tcW w:w="1127" w:type="dxa"/>
            <w:noWrap/>
            <w:hideMark/>
          </w:tcPr>
          <w:p w14:paraId="3FEBE2DE" w14:textId="77777777" w:rsidR="00E16595" w:rsidRPr="00E16595" w:rsidRDefault="00E16595" w:rsidP="00E16595">
            <w:pPr>
              <w:widowControl/>
              <w:jc w:val="left"/>
              <w:rPr>
                <w:rFonts w:cs="Arial" w:hint="eastAsia"/>
                <w:sz w:val="21"/>
                <w:szCs w:val="21"/>
              </w:rPr>
            </w:pPr>
            <w:r w:rsidRPr="00E16595">
              <w:rPr>
                <w:rFonts w:cs="Arial" w:hint="eastAsia"/>
                <w:sz w:val="21"/>
                <w:szCs w:val="21"/>
              </w:rPr>
              <w:t>1540</w:t>
            </w:r>
          </w:p>
        </w:tc>
        <w:tc>
          <w:tcPr>
            <w:tcW w:w="6273" w:type="dxa"/>
            <w:noWrap/>
            <w:hideMark/>
          </w:tcPr>
          <w:p w14:paraId="576B2A7A" w14:textId="77777777" w:rsidR="00E16595" w:rsidRPr="00E16595" w:rsidRDefault="00E16595" w:rsidP="00E16595">
            <w:pPr>
              <w:widowControl/>
              <w:jc w:val="left"/>
              <w:rPr>
                <w:rFonts w:cs="Arial" w:hint="eastAsia"/>
                <w:sz w:val="21"/>
                <w:szCs w:val="21"/>
              </w:rPr>
            </w:pPr>
            <w:r w:rsidRPr="00E16595">
              <w:rPr>
                <w:rFonts w:cs="Arial" w:hint="eastAsia"/>
                <w:sz w:val="21"/>
                <w:szCs w:val="21"/>
              </w:rPr>
              <w:t>cylindromatosis (turban tumor syndrome)</w:t>
            </w:r>
          </w:p>
        </w:tc>
        <w:tc>
          <w:tcPr>
            <w:tcW w:w="4562" w:type="dxa"/>
            <w:noWrap/>
            <w:hideMark/>
          </w:tcPr>
          <w:p w14:paraId="45495D44"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5ABBE6D8" w14:textId="77777777" w:rsidTr="00207BB2">
        <w:trPr>
          <w:divId w:val="1956447162"/>
          <w:trHeight w:val="285"/>
        </w:trPr>
        <w:tc>
          <w:tcPr>
            <w:tcW w:w="640" w:type="dxa"/>
            <w:noWrap/>
            <w:hideMark/>
          </w:tcPr>
          <w:p w14:paraId="51AF6820" w14:textId="77777777" w:rsidR="00E16595" w:rsidRPr="00E16595" w:rsidRDefault="00E16595" w:rsidP="00E16595">
            <w:pPr>
              <w:widowControl/>
              <w:jc w:val="left"/>
              <w:rPr>
                <w:rFonts w:cs="Arial" w:hint="eastAsia"/>
                <w:sz w:val="21"/>
                <w:szCs w:val="21"/>
              </w:rPr>
            </w:pPr>
            <w:r w:rsidRPr="00E16595">
              <w:rPr>
                <w:rFonts w:cs="Arial" w:hint="eastAsia"/>
                <w:sz w:val="21"/>
                <w:szCs w:val="21"/>
              </w:rPr>
              <w:t>34</w:t>
            </w:r>
          </w:p>
        </w:tc>
        <w:tc>
          <w:tcPr>
            <w:tcW w:w="1352" w:type="dxa"/>
            <w:noWrap/>
            <w:hideMark/>
          </w:tcPr>
          <w:p w14:paraId="513A65BF" w14:textId="77777777" w:rsidR="00E16595" w:rsidRPr="00E16595" w:rsidRDefault="00E16595" w:rsidP="00E16595">
            <w:pPr>
              <w:widowControl/>
              <w:jc w:val="left"/>
              <w:rPr>
                <w:rFonts w:cs="Arial" w:hint="eastAsia"/>
                <w:sz w:val="21"/>
                <w:szCs w:val="21"/>
              </w:rPr>
            </w:pPr>
            <w:r w:rsidRPr="00E16595">
              <w:rPr>
                <w:rFonts w:cs="Arial" w:hint="eastAsia"/>
                <w:sz w:val="21"/>
                <w:szCs w:val="21"/>
              </w:rPr>
              <w:t>CYSLTR1</w:t>
            </w:r>
          </w:p>
        </w:tc>
        <w:tc>
          <w:tcPr>
            <w:tcW w:w="1127" w:type="dxa"/>
            <w:noWrap/>
            <w:hideMark/>
          </w:tcPr>
          <w:p w14:paraId="485E2D39" w14:textId="77777777" w:rsidR="00E16595" w:rsidRPr="00E16595" w:rsidRDefault="00E16595" w:rsidP="00E16595">
            <w:pPr>
              <w:widowControl/>
              <w:jc w:val="left"/>
              <w:rPr>
                <w:rFonts w:cs="Arial" w:hint="eastAsia"/>
                <w:sz w:val="21"/>
                <w:szCs w:val="21"/>
              </w:rPr>
            </w:pPr>
            <w:r w:rsidRPr="00E16595">
              <w:rPr>
                <w:rFonts w:cs="Arial" w:hint="eastAsia"/>
                <w:sz w:val="21"/>
                <w:szCs w:val="21"/>
              </w:rPr>
              <w:t>10800</w:t>
            </w:r>
          </w:p>
        </w:tc>
        <w:tc>
          <w:tcPr>
            <w:tcW w:w="6273" w:type="dxa"/>
            <w:noWrap/>
            <w:hideMark/>
          </w:tcPr>
          <w:p w14:paraId="5FF9BF9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cysteinyl leukotriene receptor 1</w:t>
            </w:r>
          </w:p>
        </w:tc>
        <w:tc>
          <w:tcPr>
            <w:tcW w:w="4562" w:type="dxa"/>
            <w:noWrap/>
            <w:hideMark/>
          </w:tcPr>
          <w:p w14:paraId="0B37120B"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Chemokine_Receptors</w:t>
            </w:r>
          </w:p>
        </w:tc>
      </w:tr>
      <w:tr w:rsidR="00E16595" w:rsidRPr="00E16595" w14:paraId="7419F67D" w14:textId="77777777" w:rsidTr="00207BB2">
        <w:trPr>
          <w:divId w:val="1956447162"/>
          <w:trHeight w:val="285"/>
        </w:trPr>
        <w:tc>
          <w:tcPr>
            <w:tcW w:w="640" w:type="dxa"/>
            <w:noWrap/>
            <w:hideMark/>
          </w:tcPr>
          <w:p w14:paraId="7593C4CE" w14:textId="77777777" w:rsidR="00E16595" w:rsidRPr="00E16595" w:rsidRDefault="00E16595" w:rsidP="00E16595">
            <w:pPr>
              <w:widowControl/>
              <w:jc w:val="left"/>
              <w:rPr>
                <w:rFonts w:cs="Arial" w:hint="eastAsia"/>
                <w:sz w:val="21"/>
                <w:szCs w:val="21"/>
              </w:rPr>
            </w:pPr>
            <w:r w:rsidRPr="00E16595">
              <w:rPr>
                <w:rFonts w:cs="Arial" w:hint="eastAsia"/>
                <w:sz w:val="21"/>
                <w:szCs w:val="21"/>
              </w:rPr>
              <w:t>35</w:t>
            </w:r>
          </w:p>
        </w:tc>
        <w:tc>
          <w:tcPr>
            <w:tcW w:w="1352" w:type="dxa"/>
            <w:noWrap/>
            <w:hideMark/>
          </w:tcPr>
          <w:p w14:paraId="40F218F5" w14:textId="77777777" w:rsidR="00E16595" w:rsidRPr="00E16595" w:rsidRDefault="00E16595" w:rsidP="00E16595">
            <w:pPr>
              <w:widowControl/>
              <w:jc w:val="left"/>
              <w:rPr>
                <w:rFonts w:cs="Arial" w:hint="eastAsia"/>
                <w:sz w:val="21"/>
                <w:szCs w:val="21"/>
              </w:rPr>
            </w:pPr>
            <w:r w:rsidRPr="00E16595">
              <w:rPr>
                <w:rFonts w:cs="Arial" w:hint="eastAsia"/>
                <w:sz w:val="21"/>
                <w:szCs w:val="21"/>
              </w:rPr>
              <w:t>CYSLTR2</w:t>
            </w:r>
          </w:p>
        </w:tc>
        <w:tc>
          <w:tcPr>
            <w:tcW w:w="1127" w:type="dxa"/>
            <w:noWrap/>
            <w:hideMark/>
          </w:tcPr>
          <w:p w14:paraId="22B44E3D" w14:textId="77777777" w:rsidR="00E16595" w:rsidRPr="00E16595" w:rsidRDefault="00E16595" w:rsidP="00E16595">
            <w:pPr>
              <w:widowControl/>
              <w:jc w:val="left"/>
              <w:rPr>
                <w:rFonts w:cs="Arial" w:hint="eastAsia"/>
                <w:sz w:val="21"/>
                <w:szCs w:val="21"/>
              </w:rPr>
            </w:pPr>
            <w:r w:rsidRPr="00E16595">
              <w:rPr>
                <w:rFonts w:cs="Arial" w:hint="eastAsia"/>
                <w:sz w:val="21"/>
                <w:szCs w:val="21"/>
              </w:rPr>
              <w:t>57105</w:t>
            </w:r>
          </w:p>
        </w:tc>
        <w:tc>
          <w:tcPr>
            <w:tcW w:w="6273" w:type="dxa"/>
            <w:noWrap/>
            <w:hideMark/>
          </w:tcPr>
          <w:p w14:paraId="7A2A4ED3" w14:textId="77777777" w:rsidR="00E16595" w:rsidRPr="00E16595" w:rsidRDefault="00E16595" w:rsidP="00E16595">
            <w:pPr>
              <w:widowControl/>
              <w:jc w:val="left"/>
              <w:rPr>
                <w:rFonts w:cs="Arial" w:hint="eastAsia"/>
                <w:sz w:val="21"/>
                <w:szCs w:val="21"/>
              </w:rPr>
            </w:pPr>
            <w:r w:rsidRPr="00E16595">
              <w:rPr>
                <w:rFonts w:cs="Arial" w:hint="eastAsia"/>
                <w:sz w:val="21"/>
                <w:szCs w:val="21"/>
              </w:rPr>
              <w:t>cysteinyl leukotriene receptor 2</w:t>
            </w:r>
          </w:p>
        </w:tc>
        <w:tc>
          <w:tcPr>
            <w:tcW w:w="4562" w:type="dxa"/>
            <w:noWrap/>
            <w:hideMark/>
          </w:tcPr>
          <w:p w14:paraId="441EFE98"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Chemokine_Receptors, Cytokine_Receptors</w:t>
            </w:r>
          </w:p>
        </w:tc>
      </w:tr>
      <w:tr w:rsidR="00E16595" w:rsidRPr="00E16595" w14:paraId="17946888" w14:textId="77777777" w:rsidTr="00207BB2">
        <w:trPr>
          <w:divId w:val="1956447162"/>
          <w:trHeight w:val="285"/>
        </w:trPr>
        <w:tc>
          <w:tcPr>
            <w:tcW w:w="640" w:type="dxa"/>
            <w:noWrap/>
            <w:hideMark/>
          </w:tcPr>
          <w:p w14:paraId="2312217B" w14:textId="77777777" w:rsidR="00E16595" w:rsidRPr="00E16595" w:rsidRDefault="00E16595" w:rsidP="00E16595">
            <w:pPr>
              <w:widowControl/>
              <w:jc w:val="left"/>
              <w:rPr>
                <w:rFonts w:cs="Arial" w:hint="eastAsia"/>
                <w:sz w:val="21"/>
                <w:szCs w:val="21"/>
              </w:rPr>
            </w:pPr>
            <w:r w:rsidRPr="00E16595">
              <w:rPr>
                <w:rFonts w:cs="Arial" w:hint="eastAsia"/>
                <w:sz w:val="21"/>
                <w:szCs w:val="21"/>
              </w:rPr>
              <w:t>36</w:t>
            </w:r>
          </w:p>
        </w:tc>
        <w:tc>
          <w:tcPr>
            <w:tcW w:w="1352" w:type="dxa"/>
            <w:noWrap/>
            <w:hideMark/>
          </w:tcPr>
          <w:p w14:paraId="099B4022" w14:textId="77777777" w:rsidR="00E16595" w:rsidRPr="00E16595" w:rsidRDefault="00E16595" w:rsidP="00E16595">
            <w:pPr>
              <w:widowControl/>
              <w:jc w:val="left"/>
              <w:rPr>
                <w:rFonts w:cs="Arial" w:hint="eastAsia"/>
                <w:sz w:val="21"/>
                <w:szCs w:val="21"/>
              </w:rPr>
            </w:pPr>
            <w:r w:rsidRPr="00E16595">
              <w:rPr>
                <w:rFonts w:cs="Arial" w:hint="eastAsia"/>
                <w:sz w:val="21"/>
                <w:szCs w:val="21"/>
              </w:rPr>
              <w:t>DES</w:t>
            </w:r>
          </w:p>
        </w:tc>
        <w:tc>
          <w:tcPr>
            <w:tcW w:w="1127" w:type="dxa"/>
            <w:noWrap/>
            <w:hideMark/>
          </w:tcPr>
          <w:p w14:paraId="23F800AA" w14:textId="77777777" w:rsidR="00E16595" w:rsidRPr="00E16595" w:rsidRDefault="00E16595" w:rsidP="00E16595">
            <w:pPr>
              <w:widowControl/>
              <w:jc w:val="left"/>
              <w:rPr>
                <w:rFonts w:cs="Arial" w:hint="eastAsia"/>
                <w:sz w:val="21"/>
                <w:szCs w:val="21"/>
              </w:rPr>
            </w:pPr>
            <w:r w:rsidRPr="00E16595">
              <w:rPr>
                <w:rFonts w:cs="Arial" w:hint="eastAsia"/>
                <w:sz w:val="21"/>
                <w:szCs w:val="21"/>
              </w:rPr>
              <w:t>1674</w:t>
            </w:r>
          </w:p>
        </w:tc>
        <w:tc>
          <w:tcPr>
            <w:tcW w:w="6273" w:type="dxa"/>
            <w:noWrap/>
            <w:hideMark/>
          </w:tcPr>
          <w:p w14:paraId="7C3E48F4" w14:textId="77777777" w:rsidR="00E16595" w:rsidRPr="00E16595" w:rsidRDefault="00E16595" w:rsidP="00E16595">
            <w:pPr>
              <w:widowControl/>
              <w:jc w:val="left"/>
              <w:rPr>
                <w:rFonts w:cs="Arial" w:hint="eastAsia"/>
                <w:sz w:val="21"/>
                <w:szCs w:val="21"/>
              </w:rPr>
            </w:pPr>
            <w:r w:rsidRPr="00E16595">
              <w:rPr>
                <w:rFonts w:cs="Arial" w:hint="eastAsia"/>
                <w:sz w:val="21"/>
                <w:szCs w:val="21"/>
              </w:rPr>
              <w:t>desmin</w:t>
            </w:r>
          </w:p>
        </w:tc>
        <w:tc>
          <w:tcPr>
            <w:tcW w:w="4562" w:type="dxa"/>
            <w:noWrap/>
            <w:hideMark/>
          </w:tcPr>
          <w:p w14:paraId="7C81B89D"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03D63B44" w14:textId="77777777" w:rsidTr="00207BB2">
        <w:trPr>
          <w:divId w:val="1956447162"/>
          <w:trHeight w:val="285"/>
        </w:trPr>
        <w:tc>
          <w:tcPr>
            <w:tcW w:w="640" w:type="dxa"/>
            <w:noWrap/>
            <w:hideMark/>
          </w:tcPr>
          <w:p w14:paraId="337AE8DF" w14:textId="77777777" w:rsidR="00E16595" w:rsidRPr="00E16595" w:rsidRDefault="00E16595" w:rsidP="00E16595">
            <w:pPr>
              <w:widowControl/>
              <w:jc w:val="left"/>
              <w:rPr>
                <w:rFonts w:cs="Arial" w:hint="eastAsia"/>
                <w:sz w:val="21"/>
                <w:szCs w:val="21"/>
              </w:rPr>
            </w:pPr>
            <w:r w:rsidRPr="00E16595">
              <w:rPr>
                <w:rFonts w:cs="Arial" w:hint="eastAsia"/>
                <w:sz w:val="21"/>
                <w:szCs w:val="21"/>
              </w:rPr>
              <w:t>37</w:t>
            </w:r>
          </w:p>
        </w:tc>
        <w:tc>
          <w:tcPr>
            <w:tcW w:w="1352" w:type="dxa"/>
            <w:noWrap/>
            <w:hideMark/>
          </w:tcPr>
          <w:p w14:paraId="0D448716" w14:textId="77777777" w:rsidR="00E16595" w:rsidRPr="00E16595" w:rsidRDefault="00E16595" w:rsidP="00E16595">
            <w:pPr>
              <w:widowControl/>
              <w:jc w:val="left"/>
              <w:rPr>
                <w:rFonts w:cs="Arial" w:hint="eastAsia"/>
                <w:sz w:val="21"/>
                <w:szCs w:val="21"/>
              </w:rPr>
            </w:pPr>
            <w:r w:rsidRPr="00E16595">
              <w:rPr>
                <w:rFonts w:cs="Arial" w:hint="eastAsia"/>
                <w:sz w:val="21"/>
                <w:szCs w:val="21"/>
              </w:rPr>
              <w:t>DKK1</w:t>
            </w:r>
          </w:p>
        </w:tc>
        <w:tc>
          <w:tcPr>
            <w:tcW w:w="1127" w:type="dxa"/>
            <w:noWrap/>
            <w:hideMark/>
          </w:tcPr>
          <w:p w14:paraId="18FF02D4" w14:textId="77777777" w:rsidR="00E16595" w:rsidRPr="00E16595" w:rsidRDefault="00E16595" w:rsidP="00E16595">
            <w:pPr>
              <w:widowControl/>
              <w:jc w:val="left"/>
              <w:rPr>
                <w:rFonts w:cs="Arial" w:hint="eastAsia"/>
                <w:sz w:val="21"/>
                <w:szCs w:val="21"/>
              </w:rPr>
            </w:pPr>
            <w:r w:rsidRPr="00E16595">
              <w:rPr>
                <w:rFonts w:cs="Arial" w:hint="eastAsia"/>
                <w:sz w:val="21"/>
                <w:szCs w:val="21"/>
              </w:rPr>
              <w:t>22943</w:t>
            </w:r>
          </w:p>
        </w:tc>
        <w:tc>
          <w:tcPr>
            <w:tcW w:w="6273" w:type="dxa"/>
            <w:noWrap/>
            <w:hideMark/>
          </w:tcPr>
          <w:p w14:paraId="0A1C3C76" w14:textId="77777777" w:rsidR="00E16595" w:rsidRPr="00E16595" w:rsidRDefault="00E16595" w:rsidP="00E16595">
            <w:pPr>
              <w:widowControl/>
              <w:jc w:val="left"/>
              <w:rPr>
                <w:rFonts w:cs="Arial" w:hint="eastAsia"/>
                <w:sz w:val="21"/>
                <w:szCs w:val="21"/>
              </w:rPr>
            </w:pPr>
            <w:r w:rsidRPr="00E16595">
              <w:rPr>
                <w:rFonts w:cs="Arial" w:hint="eastAsia"/>
                <w:sz w:val="21"/>
                <w:szCs w:val="21"/>
              </w:rPr>
              <w:t>dickkopf homolog 1 (Xenopus laevis)</w:t>
            </w:r>
          </w:p>
        </w:tc>
        <w:tc>
          <w:tcPr>
            <w:tcW w:w="4562" w:type="dxa"/>
            <w:noWrap/>
            <w:hideMark/>
          </w:tcPr>
          <w:p w14:paraId="78482C3E"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1D3EBE98" w14:textId="77777777" w:rsidTr="00207BB2">
        <w:trPr>
          <w:divId w:val="1956447162"/>
          <w:trHeight w:val="285"/>
        </w:trPr>
        <w:tc>
          <w:tcPr>
            <w:tcW w:w="640" w:type="dxa"/>
            <w:noWrap/>
            <w:hideMark/>
          </w:tcPr>
          <w:p w14:paraId="4CAC532E" w14:textId="77777777" w:rsidR="00E16595" w:rsidRPr="00E16595" w:rsidRDefault="00E16595" w:rsidP="00E16595">
            <w:pPr>
              <w:widowControl/>
              <w:jc w:val="left"/>
              <w:rPr>
                <w:rFonts w:cs="Arial" w:hint="eastAsia"/>
                <w:sz w:val="21"/>
                <w:szCs w:val="21"/>
              </w:rPr>
            </w:pPr>
            <w:r w:rsidRPr="00E16595">
              <w:rPr>
                <w:rFonts w:cs="Arial" w:hint="eastAsia"/>
                <w:sz w:val="21"/>
                <w:szCs w:val="21"/>
              </w:rPr>
              <w:t>38</w:t>
            </w:r>
          </w:p>
        </w:tc>
        <w:tc>
          <w:tcPr>
            <w:tcW w:w="1352" w:type="dxa"/>
            <w:noWrap/>
            <w:hideMark/>
          </w:tcPr>
          <w:p w14:paraId="09FFDD63" w14:textId="77777777" w:rsidR="00E16595" w:rsidRPr="00E16595" w:rsidRDefault="00E16595" w:rsidP="00E16595">
            <w:pPr>
              <w:widowControl/>
              <w:jc w:val="left"/>
              <w:rPr>
                <w:rFonts w:cs="Arial" w:hint="eastAsia"/>
                <w:sz w:val="21"/>
                <w:szCs w:val="21"/>
              </w:rPr>
            </w:pPr>
            <w:r w:rsidRPr="00E16595">
              <w:rPr>
                <w:rFonts w:cs="Arial" w:hint="eastAsia"/>
                <w:sz w:val="21"/>
                <w:szCs w:val="21"/>
              </w:rPr>
              <w:t>DMBT1</w:t>
            </w:r>
          </w:p>
        </w:tc>
        <w:tc>
          <w:tcPr>
            <w:tcW w:w="1127" w:type="dxa"/>
            <w:noWrap/>
            <w:hideMark/>
          </w:tcPr>
          <w:p w14:paraId="37DCD1FE" w14:textId="77777777" w:rsidR="00E16595" w:rsidRPr="00E16595" w:rsidRDefault="00E16595" w:rsidP="00E16595">
            <w:pPr>
              <w:widowControl/>
              <w:jc w:val="left"/>
              <w:rPr>
                <w:rFonts w:cs="Arial" w:hint="eastAsia"/>
                <w:sz w:val="21"/>
                <w:szCs w:val="21"/>
              </w:rPr>
            </w:pPr>
            <w:r w:rsidRPr="00E16595">
              <w:rPr>
                <w:rFonts w:cs="Arial" w:hint="eastAsia"/>
                <w:sz w:val="21"/>
                <w:szCs w:val="21"/>
              </w:rPr>
              <w:t>1755</w:t>
            </w:r>
          </w:p>
        </w:tc>
        <w:tc>
          <w:tcPr>
            <w:tcW w:w="6273" w:type="dxa"/>
            <w:noWrap/>
            <w:hideMark/>
          </w:tcPr>
          <w:p w14:paraId="2D70CB80" w14:textId="77777777" w:rsidR="00E16595" w:rsidRPr="00E16595" w:rsidRDefault="00E16595" w:rsidP="00E16595">
            <w:pPr>
              <w:widowControl/>
              <w:jc w:val="left"/>
              <w:rPr>
                <w:rFonts w:cs="Arial" w:hint="eastAsia"/>
                <w:sz w:val="21"/>
                <w:szCs w:val="21"/>
              </w:rPr>
            </w:pPr>
            <w:r w:rsidRPr="00E16595">
              <w:rPr>
                <w:rFonts w:cs="Arial" w:hint="eastAsia"/>
                <w:sz w:val="21"/>
                <w:szCs w:val="21"/>
              </w:rPr>
              <w:t>deleted in malignant brain tumors 1</w:t>
            </w:r>
          </w:p>
        </w:tc>
        <w:tc>
          <w:tcPr>
            <w:tcW w:w="4562" w:type="dxa"/>
            <w:noWrap/>
            <w:hideMark/>
          </w:tcPr>
          <w:p w14:paraId="5B3BB940"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43586300" w14:textId="77777777" w:rsidTr="00207BB2">
        <w:trPr>
          <w:divId w:val="1956447162"/>
          <w:trHeight w:val="285"/>
        </w:trPr>
        <w:tc>
          <w:tcPr>
            <w:tcW w:w="640" w:type="dxa"/>
            <w:noWrap/>
            <w:hideMark/>
          </w:tcPr>
          <w:p w14:paraId="0B2287BE" w14:textId="77777777" w:rsidR="00E16595" w:rsidRPr="00E16595" w:rsidRDefault="00E16595" w:rsidP="00E16595">
            <w:pPr>
              <w:widowControl/>
              <w:jc w:val="left"/>
              <w:rPr>
                <w:rFonts w:cs="Arial" w:hint="eastAsia"/>
                <w:sz w:val="21"/>
                <w:szCs w:val="21"/>
              </w:rPr>
            </w:pPr>
            <w:r w:rsidRPr="00E16595">
              <w:rPr>
                <w:rFonts w:cs="Arial" w:hint="eastAsia"/>
                <w:sz w:val="21"/>
                <w:szCs w:val="21"/>
              </w:rPr>
              <w:t>39</w:t>
            </w:r>
          </w:p>
        </w:tc>
        <w:tc>
          <w:tcPr>
            <w:tcW w:w="1352" w:type="dxa"/>
            <w:noWrap/>
            <w:hideMark/>
          </w:tcPr>
          <w:p w14:paraId="46BE322E" w14:textId="77777777" w:rsidR="00E16595" w:rsidRPr="00E16595" w:rsidRDefault="00E16595" w:rsidP="00E16595">
            <w:pPr>
              <w:widowControl/>
              <w:jc w:val="left"/>
              <w:rPr>
                <w:rFonts w:cs="Arial" w:hint="eastAsia"/>
                <w:sz w:val="21"/>
                <w:szCs w:val="21"/>
              </w:rPr>
            </w:pPr>
            <w:r w:rsidRPr="00E16595">
              <w:rPr>
                <w:rFonts w:cs="Arial" w:hint="eastAsia"/>
                <w:sz w:val="21"/>
                <w:szCs w:val="21"/>
              </w:rPr>
              <w:t>EDNRB</w:t>
            </w:r>
          </w:p>
        </w:tc>
        <w:tc>
          <w:tcPr>
            <w:tcW w:w="1127" w:type="dxa"/>
            <w:noWrap/>
            <w:hideMark/>
          </w:tcPr>
          <w:p w14:paraId="0997E45C" w14:textId="77777777" w:rsidR="00E16595" w:rsidRPr="00E16595" w:rsidRDefault="00E16595" w:rsidP="00E16595">
            <w:pPr>
              <w:widowControl/>
              <w:jc w:val="left"/>
              <w:rPr>
                <w:rFonts w:cs="Arial" w:hint="eastAsia"/>
                <w:sz w:val="21"/>
                <w:szCs w:val="21"/>
              </w:rPr>
            </w:pPr>
            <w:r w:rsidRPr="00E16595">
              <w:rPr>
                <w:rFonts w:cs="Arial" w:hint="eastAsia"/>
                <w:sz w:val="21"/>
                <w:szCs w:val="21"/>
              </w:rPr>
              <w:t>1910</w:t>
            </w:r>
          </w:p>
        </w:tc>
        <w:tc>
          <w:tcPr>
            <w:tcW w:w="6273" w:type="dxa"/>
            <w:noWrap/>
            <w:hideMark/>
          </w:tcPr>
          <w:p w14:paraId="23204224" w14:textId="77777777" w:rsidR="00E16595" w:rsidRPr="00E16595" w:rsidRDefault="00E16595" w:rsidP="00E16595">
            <w:pPr>
              <w:widowControl/>
              <w:jc w:val="left"/>
              <w:rPr>
                <w:rFonts w:cs="Arial" w:hint="eastAsia"/>
                <w:sz w:val="21"/>
                <w:szCs w:val="21"/>
              </w:rPr>
            </w:pPr>
            <w:r w:rsidRPr="00E16595">
              <w:rPr>
                <w:rFonts w:cs="Arial" w:hint="eastAsia"/>
                <w:sz w:val="21"/>
                <w:szCs w:val="21"/>
              </w:rPr>
              <w:t>endothelin receptor type B</w:t>
            </w:r>
          </w:p>
        </w:tc>
        <w:tc>
          <w:tcPr>
            <w:tcW w:w="4562" w:type="dxa"/>
            <w:noWrap/>
            <w:hideMark/>
          </w:tcPr>
          <w:p w14:paraId="279612B5" w14:textId="77777777" w:rsidR="00E16595" w:rsidRPr="00E16595" w:rsidRDefault="00E16595" w:rsidP="00E16595">
            <w:pPr>
              <w:widowControl/>
              <w:jc w:val="left"/>
              <w:rPr>
                <w:rFonts w:cs="Arial" w:hint="eastAsia"/>
                <w:sz w:val="21"/>
                <w:szCs w:val="21"/>
              </w:rPr>
            </w:pPr>
            <w:r w:rsidRPr="00E16595">
              <w:rPr>
                <w:rFonts w:cs="Arial" w:hint="eastAsia"/>
                <w:sz w:val="21"/>
                <w:szCs w:val="21"/>
              </w:rPr>
              <w:t>Chemokine_Receptors, Cytokine_Receptors</w:t>
            </w:r>
          </w:p>
        </w:tc>
      </w:tr>
      <w:tr w:rsidR="00E16595" w:rsidRPr="00E16595" w14:paraId="0418DEFB" w14:textId="77777777" w:rsidTr="00207BB2">
        <w:trPr>
          <w:divId w:val="1956447162"/>
          <w:trHeight w:val="285"/>
        </w:trPr>
        <w:tc>
          <w:tcPr>
            <w:tcW w:w="640" w:type="dxa"/>
            <w:noWrap/>
            <w:hideMark/>
          </w:tcPr>
          <w:p w14:paraId="30DAC826" w14:textId="77777777" w:rsidR="00E16595" w:rsidRPr="00E16595" w:rsidRDefault="00E16595" w:rsidP="00E16595">
            <w:pPr>
              <w:widowControl/>
              <w:jc w:val="left"/>
              <w:rPr>
                <w:rFonts w:cs="Arial" w:hint="eastAsia"/>
                <w:sz w:val="21"/>
                <w:szCs w:val="21"/>
              </w:rPr>
            </w:pPr>
            <w:r w:rsidRPr="00E16595">
              <w:rPr>
                <w:rFonts w:cs="Arial" w:hint="eastAsia"/>
                <w:sz w:val="21"/>
                <w:szCs w:val="21"/>
              </w:rPr>
              <w:t>40</w:t>
            </w:r>
          </w:p>
        </w:tc>
        <w:tc>
          <w:tcPr>
            <w:tcW w:w="1352" w:type="dxa"/>
            <w:noWrap/>
            <w:hideMark/>
          </w:tcPr>
          <w:p w14:paraId="543D28C7" w14:textId="77777777" w:rsidR="00E16595" w:rsidRPr="00E16595" w:rsidRDefault="00E16595" w:rsidP="00E16595">
            <w:pPr>
              <w:widowControl/>
              <w:jc w:val="left"/>
              <w:rPr>
                <w:rFonts w:cs="Arial" w:hint="eastAsia"/>
                <w:sz w:val="21"/>
                <w:szCs w:val="21"/>
              </w:rPr>
            </w:pPr>
            <w:r w:rsidRPr="00E16595">
              <w:rPr>
                <w:rFonts w:cs="Arial" w:hint="eastAsia"/>
                <w:sz w:val="21"/>
                <w:szCs w:val="21"/>
              </w:rPr>
              <w:t>EGFR</w:t>
            </w:r>
          </w:p>
        </w:tc>
        <w:tc>
          <w:tcPr>
            <w:tcW w:w="1127" w:type="dxa"/>
            <w:noWrap/>
            <w:hideMark/>
          </w:tcPr>
          <w:p w14:paraId="4952455E" w14:textId="77777777" w:rsidR="00E16595" w:rsidRPr="00E16595" w:rsidRDefault="00E16595" w:rsidP="00E16595">
            <w:pPr>
              <w:widowControl/>
              <w:jc w:val="left"/>
              <w:rPr>
                <w:rFonts w:cs="Arial" w:hint="eastAsia"/>
                <w:sz w:val="21"/>
                <w:szCs w:val="21"/>
              </w:rPr>
            </w:pPr>
            <w:r w:rsidRPr="00E16595">
              <w:rPr>
                <w:rFonts w:cs="Arial" w:hint="eastAsia"/>
                <w:sz w:val="21"/>
                <w:szCs w:val="21"/>
              </w:rPr>
              <w:t>1956</w:t>
            </w:r>
          </w:p>
        </w:tc>
        <w:tc>
          <w:tcPr>
            <w:tcW w:w="6273" w:type="dxa"/>
            <w:noWrap/>
            <w:hideMark/>
          </w:tcPr>
          <w:p w14:paraId="743BF047" w14:textId="77777777" w:rsidR="00E16595" w:rsidRPr="00E16595" w:rsidRDefault="00E16595" w:rsidP="00E16595">
            <w:pPr>
              <w:widowControl/>
              <w:jc w:val="left"/>
              <w:rPr>
                <w:rFonts w:cs="Arial" w:hint="eastAsia"/>
                <w:sz w:val="21"/>
                <w:szCs w:val="21"/>
              </w:rPr>
            </w:pPr>
            <w:r w:rsidRPr="00E16595">
              <w:rPr>
                <w:rFonts w:cs="Arial" w:hint="eastAsia"/>
                <w:sz w:val="21"/>
                <w:szCs w:val="21"/>
              </w:rPr>
              <w:t>epidermal growth factor receptor (erythroblastic leukemia viral (v-erb-b) oncogene homolog, avian)</w:t>
            </w:r>
          </w:p>
        </w:tc>
        <w:tc>
          <w:tcPr>
            <w:tcW w:w="4562" w:type="dxa"/>
            <w:noWrap/>
            <w:hideMark/>
          </w:tcPr>
          <w:p w14:paraId="3A7DB86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65BA6EC6" w14:textId="77777777" w:rsidTr="00207BB2">
        <w:trPr>
          <w:divId w:val="1956447162"/>
          <w:trHeight w:val="285"/>
        </w:trPr>
        <w:tc>
          <w:tcPr>
            <w:tcW w:w="640" w:type="dxa"/>
            <w:noWrap/>
            <w:hideMark/>
          </w:tcPr>
          <w:p w14:paraId="492EEB32" w14:textId="77777777" w:rsidR="00E16595" w:rsidRPr="00E16595" w:rsidRDefault="00E16595" w:rsidP="00E16595">
            <w:pPr>
              <w:widowControl/>
              <w:jc w:val="left"/>
              <w:rPr>
                <w:rFonts w:cs="Arial" w:hint="eastAsia"/>
                <w:sz w:val="21"/>
                <w:szCs w:val="21"/>
              </w:rPr>
            </w:pPr>
            <w:r w:rsidRPr="00E16595">
              <w:rPr>
                <w:rFonts w:cs="Arial" w:hint="eastAsia"/>
                <w:sz w:val="21"/>
                <w:szCs w:val="21"/>
              </w:rPr>
              <w:t>41</w:t>
            </w:r>
          </w:p>
        </w:tc>
        <w:tc>
          <w:tcPr>
            <w:tcW w:w="1352" w:type="dxa"/>
            <w:noWrap/>
            <w:hideMark/>
          </w:tcPr>
          <w:p w14:paraId="2801B6DB" w14:textId="77777777" w:rsidR="00E16595" w:rsidRPr="00E16595" w:rsidRDefault="00E16595" w:rsidP="00E16595">
            <w:pPr>
              <w:widowControl/>
              <w:jc w:val="left"/>
              <w:rPr>
                <w:rFonts w:cs="Arial" w:hint="eastAsia"/>
                <w:sz w:val="21"/>
                <w:szCs w:val="21"/>
              </w:rPr>
            </w:pPr>
            <w:r w:rsidRPr="00E16595">
              <w:rPr>
                <w:rFonts w:cs="Arial" w:hint="eastAsia"/>
                <w:sz w:val="21"/>
                <w:szCs w:val="21"/>
              </w:rPr>
              <w:t>ENG</w:t>
            </w:r>
          </w:p>
        </w:tc>
        <w:tc>
          <w:tcPr>
            <w:tcW w:w="1127" w:type="dxa"/>
            <w:noWrap/>
            <w:hideMark/>
          </w:tcPr>
          <w:p w14:paraId="64D0B34B" w14:textId="77777777" w:rsidR="00E16595" w:rsidRPr="00E16595" w:rsidRDefault="00E16595" w:rsidP="00E16595">
            <w:pPr>
              <w:widowControl/>
              <w:jc w:val="left"/>
              <w:rPr>
                <w:rFonts w:cs="Arial" w:hint="eastAsia"/>
                <w:sz w:val="21"/>
                <w:szCs w:val="21"/>
              </w:rPr>
            </w:pPr>
            <w:r w:rsidRPr="00E16595">
              <w:rPr>
                <w:rFonts w:cs="Arial" w:hint="eastAsia"/>
                <w:sz w:val="21"/>
                <w:szCs w:val="21"/>
              </w:rPr>
              <w:t>2022</w:t>
            </w:r>
          </w:p>
        </w:tc>
        <w:tc>
          <w:tcPr>
            <w:tcW w:w="6273" w:type="dxa"/>
            <w:noWrap/>
            <w:hideMark/>
          </w:tcPr>
          <w:p w14:paraId="357B25E1" w14:textId="77777777" w:rsidR="00E16595" w:rsidRPr="00E16595" w:rsidRDefault="00E16595" w:rsidP="00E16595">
            <w:pPr>
              <w:widowControl/>
              <w:jc w:val="left"/>
              <w:rPr>
                <w:rFonts w:cs="Arial" w:hint="eastAsia"/>
                <w:sz w:val="21"/>
                <w:szCs w:val="21"/>
              </w:rPr>
            </w:pPr>
            <w:r w:rsidRPr="00E16595">
              <w:rPr>
                <w:rFonts w:cs="Arial" w:hint="eastAsia"/>
                <w:sz w:val="21"/>
                <w:szCs w:val="21"/>
              </w:rPr>
              <w:t>endoglin</w:t>
            </w:r>
          </w:p>
        </w:tc>
        <w:tc>
          <w:tcPr>
            <w:tcW w:w="4562" w:type="dxa"/>
            <w:noWrap/>
            <w:hideMark/>
          </w:tcPr>
          <w:p w14:paraId="5068F637"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773E9B3B" w14:textId="77777777" w:rsidTr="00207BB2">
        <w:trPr>
          <w:divId w:val="1956447162"/>
          <w:trHeight w:val="285"/>
        </w:trPr>
        <w:tc>
          <w:tcPr>
            <w:tcW w:w="640" w:type="dxa"/>
            <w:noWrap/>
            <w:hideMark/>
          </w:tcPr>
          <w:p w14:paraId="3C38971E" w14:textId="77777777" w:rsidR="00E16595" w:rsidRPr="00E16595" w:rsidRDefault="00E16595" w:rsidP="00E16595">
            <w:pPr>
              <w:widowControl/>
              <w:jc w:val="left"/>
              <w:rPr>
                <w:rFonts w:cs="Arial" w:hint="eastAsia"/>
                <w:sz w:val="21"/>
                <w:szCs w:val="21"/>
              </w:rPr>
            </w:pPr>
            <w:r w:rsidRPr="00E16595">
              <w:rPr>
                <w:rFonts w:cs="Arial" w:hint="eastAsia"/>
                <w:sz w:val="21"/>
                <w:szCs w:val="21"/>
              </w:rPr>
              <w:t>42</w:t>
            </w:r>
          </w:p>
        </w:tc>
        <w:tc>
          <w:tcPr>
            <w:tcW w:w="1352" w:type="dxa"/>
            <w:noWrap/>
            <w:hideMark/>
          </w:tcPr>
          <w:p w14:paraId="620A3708" w14:textId="77777777" w:rsidR="00E16595" w:rsidRPr="00E16595" w:rsidRDefault="00E16595" w:rsidP="00E16595">
            <w:pPr>
              <w:widowControl/>
              <w:jc w:val="left"/>
              <w:rPr>
                <w:rFonts w:cs="Arial" w:hint="eastAsia"/>
                <w:sz w:val="21"/>
                <w:szCs w:val="21"/>
              </w:rPr>
            </w:pPr>
            <w:r w:rsidRPr="00E16595">
              <w:rPr>
                <w:rFonts w:cs="Arial" w:hint="eastAsia"/>
                <w:sz w:val="21"/>
                <w:szCs w:val="21"/>
              </w:rPr>
              <w:t>EPOR</w:t>
            </w:r>
          </w:p>
        </w:tc>
        <w:tc>
          <w:tcPr>
            <w:tcW w:w="1127" w:type="dxa"/>
            <w:noWrap/>
            <w:hideMark/>
          </w:tcPr>
          <w:p w14:paraId="3CEE25A4" w14:textId="77777777" w:rsidR="00E16595" w:rsidRPr="00E16595" w:rsidRDefault="00E16595" w:rsidP="00E16595">
            <w:pPr>
              <w:widowControl/>
              <w:jc w:val="left"/>
              <w:rPr>
                <w:rFonts w:cs="Arial" w:hint="eastAsia"/>
                <w:sz w:val="21"/>
                <w:szCs w:val="21"/>
              </w:rPr>
            </w:pPr>
            <w:r w:rsidRPr="00E16595">
              <w:rPr>
                <w:rFonts w:cs="Arial" w:hint="eastAsia"/>
                <w:sz w:val="21"/>
                <w:szCs w:val="21"/>
              </w:rPr>
              <w:t>2057</w:t>
            </w:r>
          </w:p>
        </w:tc>
        <w:tc>
          <w:tcPr>
            <w:tcW w:w="6273" w:type="dxa"/>
            <w:noWrap/>
            <w:hideMark/>
          </w:tcPr>
          <w:p w14:paraId="1726E876" w14:textId="77777777" w:rsidR="00E16595" w:rsidRPr="00E16595" w:rsidRDefault="00E16595" w:rsidP="00E16595">
            <w:pPr>
              <w:widowControl/>
              <w:jc w:val="left"/>
              <w:rPr>
                <w:rFonts w:cs="Arial" w:hint="eastAsia"/>
                <w:sz w:val="21"/>
                <w:szCs w:val="21"/>
              </w:rPr>
            </w:pPr>
            <w:r w:rsidRPr="00E16595">
              <w:rPr>
                <w:rFonts w:cs="Arial" w:hint="eastAsia"/>
                <w:sz w:val="21"/>
                <w:szCs w:val="21"/>
              </w:rPr>
              <w:t>erythropoietin receptor</w:t>
            </w:r>
          </w:p>
        </w:tc>
        <w:tc>
          <w:tcPr>
            <w:tcW w:w="4562" w:type="dxa"/>
            <w:noWrap/>
            <w:hideMark/>
          </w:tcPr>
          <w:p w14:paraId="4AB0AF37"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5F3BE55D" w14:textId="77777777" w:rsidTr="00207BB2">
        <w:trPr>
          <w:divId w:val="1956447162"/>
          <w:trHeight w:val="285"/>
        </w:trPr>
        <w:tc>
          <w:tcPr>
            <w:tcW w:w="640" w:type="dxa"/>
            <w:noWrap/>
            <w:hideMark/>
          </w:tcPr>
          <w:p w14:paraId="37D626DD" w14:textId="77777777" w:rsidR="00E16595" w:rsidRPr="00E16595" w:rsidRDefault="00E16595" w:rsidP="00E16595">
            <w:pPr>
              <w:widowControl/>
              <w:jc w:val="left"/>
              <w:rPr>
                <w:rFonts w:cs="Arial" w:hint="eastAsia"/>
                <w:sz w:val="21"/>
                <w:szCs w:val="21"/>
              </w:rPr>
            </w:pPr>
            <w:r w:rsidRPr="00E16595">
              <w:rPr>
                <w:rFonts w:cs="Arial" w:hint="eastAsia"/>
                <w:sz w:val="21"/>
                <w:szCs w:val="21"/>
              </w:rPr>
              <w:t>43</w:t>
            </w:r>
          </w:p>
        </w:tc>
        <w:tc>
          <w:tcPr>
            <w:tcW w:w="1352" w:type="dxa"/>
            <w:noWrap/>
            <w:hideMark/>
          </w:tcPr>
          <w:p w14:paraId="2D9DACA6" w14:textId="77777777" w:rsidR="00E16595" w:rsidRPr="00E16595" w:rsidRDefault="00E16595" w:rsidP="00E16595">
            <w:pPr>
              <w:widowControl/>
              <w:jc w:val="left"/>
              <w:rPr>
                <w:rFonts w:cs="Arial" w:hint="eastAsia"/>
                <w:sz w:val="21"/>
                <w:szCs w:val="21"/>
              </w:rPr>
            </w:pPr>
            <w:r w:rsidRPr="00E16595">
              <w:rPr>
                <w:rFonts w:cs="Arial" w:hint="eastAsia"/>
                <w:sz w:val="21"/>
                <w:szCs w:val="21"/>
              </w:rPr>
              <w:t>EREG</w:t>
            </w:r>
          </w:p>
        </w:tc>
        <w:tc>
          <w:tcPr>
            <w:tcW w:w="1127" w:type="dxa"/>
            <w:noWrap/>
            <w:hideMark/>
          </w:tcPr>
          <w:p w14:paraId="14F53745" w14:textId="77777777" w:rsidR="00E16595" w:rsidRPr="00E16595" w:rsidRDefault="00E16595" w:rsidP="00E16595">
            <w:pPr>
              <w:widowControl/>
              <w:jc w:val="left"/>
              <w:rPr>
                <w:rFonts w:cs="Arial" w:hint="eastAsia"/>
                <w:sz w:val="21"/>
                <w:szCs w:val="21"/>
              </w:rPr>
            </w:pPr>
            <w:r w:rsidRPr="00E16595">
              <w:rPr>
                <w:rFonts w:cs="Arial" w:hint="eastAsia"/>
                <w:sz w:val="21"/>
                <w:szCs w:val="21"/>
              </w:rPr>
              <w:t>2069</w:t>
            </w:r>
          </w:p>
        </w:tc>
        <w:tc>
          <w:tcPr>
            <w:tcW w:w="6273" w:type="dxa"/>
            <w:noWrap/>
            <w:hideMark/>
          </w:tcPr>
          <w:p w14:paraId="1E56192D" w14:textId="77777777" w:rsidR="00E16595" w:rsidRPr="00E16595" w:rsidRDefault="00E16595" w:rsidP="00E16595">
            <w:pPr>
              <w:widowControl/>
              <w:jc w:val="left"/>
              <w:rPr>
                <w:rFonts w:cs="Arial" w:hint="eastAsia"/>
                <w:sz w:val="21"/>
                <w:szCs w:val="21"/>
              </w:rPr>
            </w:pPr>
            <w:r w:rsidRPr="00E16595">
              <w:rPr>
                <w:rFonts w:cs="Arial" w:hint="eastAsia"/>
                <w:sz w:val="21"/>
                <w:szCs w:val="21"/>
              </w:rPr>
              <w:t>epiregulin</w:t>
            </w:r>
          </w:p>
        </w:tc>
        <w:tc>
          <w:tcPr>
            <w:tcW w:w="4562" w:type="dxa"/>
            <w:noWrap/>
            <w:hideMark/>
          </w:tcPr>
          <w:p w14:paraId="68109548"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4837B7E0" w14:textId="77777777" w:rsidTr="00207BB2">
        <w:trPr>
          <w:divId w:val="1956447162"/>
          <w:trHeight w:val="285"/>
        </w:trPr>
        <w:tc>
          <w:tcPr>
            <w:tcW w:w="640" w:type="dxa"/>
            <w:noWrap/>
            <w:hideMark/>
          </w:tcPr>
          <w:p w14:paraId="17DB0471" w14:textId="77777777" w:rsidR="00E16595" w:rsidRPr="00E16595" w:rsidRDefault="00E16595" w:rsidP="00E16595">
            <w:pPr>
              <w:widowControl/>
              <w:jc w:val="left"/>
              <w:rPr>
                <w:rFonts w:cs="Arial" w:hint="eastAsia"/>
                <w:sz w:val="21"/>
                <w:szCs w:val="21"/>
              </w:rPr>
            </w:pPr>
            <w:r w:rsidRPr="00E16595">
              <w:rPr>
                <w:rFonts w:cs="Arial" w:hint="eastAsia"/>
                <w:sz w:val="21"/>
                <w:szCs w:val="21"/>
              </w:rPr>
              <w:t>44</w:t>
            </w:r>
          </w:p>
        </w:tc>
        <w:tc>
          <w:tcPr>
            <w:tcW w:w="1352" w:type="dxa"/>
            <w:noWrap/>
            <w:hideMark/>
          </w:tcPr>
          <w:p w14:paraId="48462CDB" w14:textId="77777777" w:rsidR="00E16595" w:rsidRPr="00E16595" w:rsidRDefault="00E16595" w:rsidP="00E16595">
            <w:pPr>
              <w:widowControl/>
              <w:jc w:val="left"/>
              <w:rPr>
                <w:rFonts w:cs="Arial" w:hint="eastAsia"/>
                <w:sz w:val="21"/>
                <w:szCs w:val="21"/>
              </w:rPr>
            </w:pPr>
            <w:r w:rsidRPr="00E16595">
              <w:rPr>
                <w:rFonts w:cs="Arial" w:hint="eastAsia"/>
                <w:sz w:val="21"/>
                <w:szCs w:val="21"/>
              </w:rPr>
              <w:t>ESM1</w:t>
            </w:r>
          </w:p>
        </w:tc>
        <w:tc>
          <w:tcPr>
            <w:tcW w:w="1127" w:type="dxa"/>
            <w:noWrap/>
            <w:hideMark/>
          </w:tcPr>
          <w:p w14:paraId="4733A42D" w14:textId="77777777" w:rsidR="00E16595" w:rsidRPr="00E16595" w:rsidRDefault="00E16595" w:rsidP="00E16595">
            <w:pPr>
              <w:widowControl/>
              <w:jc w:val="left"/>
              <w:rPr>
                <w:rFonts w:cs="Arial" w:hint="eastAsia"/>
                <w:sz w:val="21"/>
                <w:szCs w:val="21"/>
              </w:rPr>
            </w:pPr>
            <w:r w:rsidRPr="00E16595">
              <w:rPr>
                <w:rFonts w:cs="Arial" w:hint="eastAsia"/>
                <w:sz w:val="21"/>
                <w:szCs w:val="21"/>
              </w:rPr>
              <w:t>11082</w:t>
            </w:r>
          </w:p>
        </w:tc>
        <w:tc>
          <w:tcPr>
            <w:tcW w:w="6273" w:type="dxa"/>
            <w:noWrap/>
            <w:hideMark/>
          </w:tcPr>
          <w:p w14:paraId="232E2B4A" w14:textId="77777777" w:rsidR="00E16595" w:rsidRPr="00E16595" w:rsidRDefault="00E16595" w:rsidP="00E16595">
            <w:pPr>
              <w:widowControl/>
              <w:jc w:val="left"/>
              <w:rPr>
                <w:rFonts w:cs="Arial" w:hint="eastAsia"/>
                <w:sz w:val="21"/>
                <w:szCs w:val="21"/>
              </w:rPr>
            </w:pPr>
            <w:r w:rsidRPr="00E16595">
              <w:rPr>
                <w:rFonts w:cs="Arial" w:hint="eastAsia"/>
                <w:sz w:val="21"/>
                <w:szCs w:val="21"/>
              </w:rPr>
              <w:t>endothelial cell-specific molecule 1</w:t>
            </w:r>
          </w:p>
        </w:tc>
        <w:tc>
          <w:tcPr>
            <w:tcW w:w="4562" w:type="dxa"/>
            <w:noWrap/>
            <w:hideMark/>
          </w:tcPr>
          <w:p w14:paraId="3D3F80A9"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0BB2490B" w14:textId="77777777" w:rsidTr="00207BB2">
        <w:trPr>
          <w:divId w:val="1956447162"/>
          <w:trHeight w:val="285"/>
        </w:trPr>
        <w:tc>
          <w:tcPr>
            <w:tcW w:w="640" w:type="dxa"/>
            <w:noWrap/>
            <w:hideMark/>
          </w:tcPr>
          <w:p w14:paraId="1C95D61B" w14:textId="77777777" w:rsidR="00E16595" w:rsidRPr="00E16595" w:rsidRDefault="00E16595" w:rsidP="00E16595">
            <w:pPr>
              <w:widowControl/>
              <w:jc w:val="left"/>
              <w:rPr>
                <w:rFonts w:cs="Arial" w:hint="eastAsia"/>
                <w:sz w:val="21"/>
                <w:szCs w:val="21"/>
              </w:rPr>
            </w:pPr>
            <w:r w:rsidRPr="00E16595">
              <w:rPr>
                <w:rFonts w:cs="Arial" w:hint="eastAsia"/>
                <w:sz w:val="21"/>
                <w:szCs w:val="21"/>
              </w:rPr>
              <w:t>45</w:t>
            </w:r>
          </w:p>
        </w:tc>
        <w:tc>
          <w:tcPr>
            <w:tcW w:w="1352" w:type="dxa"/>
            <w:noWrap/>
            <w:hideMark/>
          </w:tcPr>
          <w:p w14:paraId="3B439975" w14:textId="77777777" w:rsidR="00E16595" w:rsidRPr="00E16595" w:rsidRDefault="00E16595" w:rsidP="00E16595">
            <w:pPr>
              <w:widowControl/>
              <w:jc w:val="left"/>
              <w:rPr>
                <w:rFonts w:cs="Arial" w:hint="eastAsia"/>
                <w:sz w:val="21"/>
                <w:szCs w:val="21"/>
              </w:rPr>
            </w:pPr>
            <w:r w:rsidRPr="00E16595">
              <w:rPr>
                <w:rFonts w:cs="Arial" w:hint="eastAsia"/>
                <w:sz w:val="21"/>
                <w:szCs w:val="21"/>
              </w:rPr>
              <w:t>ESR2</w:t>
            </w:r>
          </w:p>
        </w:tc>
        <w:tc>
          <w:tcPr>
            <w:tcW w:w="1127" w:type="dxa"/>
            <w:noWrap/>
            <w:hideMark/>
          </w:tcPr>
          <w:p w14:paraId="2B62FA91" w14:textId="77777777" w:rsidR="00E16595" w:rsidRPr="00E16595" w:rsidRDefault="00E16595" w:rsidP="00E16595">
            <w:pPr>
              <w:widowControl/>
              <w:jc w:val="left"/>
              <w:rPr>
                <w:rFonts w:cs="Arial" w:hint="eastAsia"/>
                <w:sz w:val="21"/>
                <w:szCs w:val="21"/>
              </w:rPr>
            </w:pPr>
            <w:r w:rsidRPr="00E16595">
              <w:rPr>
                <w:rFonts w:cs="Arial" w:hint="eastAsia"/>
                <w:sz w:val="21"/>
                <w:szCs w:val="21"/>
              </w:rPr>
              <w:t>2100</w:t>
            </w:r>
          </w:p>
        </w:tc>
        <w:tc>
          <w:tcPr>
            <w:tcW w:w="6273" w:type="dxa"/>
            <w:noWrap/>
            <w:hideMark/>
          </w:tcPr>
          <w:p w14:paraId="0F335715" w14:textId="77777777" w:rsidR="00E16595" w:rsidRPr="00E16595" w:rsidRDefault="00E16595" w:rsidP="00E16595">
            <w:pPr>
              <w:widowControl/>
              <w:jc w:val="left"/>
              <w:rPr>
                <w:rFonts w:cs="Arial" w:hint="eastAsia"/>
                <w:sz w:val="21"/>
                <w:szCs w:val="21"/>
              </w:rPr>
            </w:pPr>
            <w:r w:rsidRPr="00E16595">
              <w:rPr>
                <w:rFonts w:cs="Arial" w:hint="eastAsia"/>
                <w:sz w:val="21"/>
                <w:szCs w:val="21"/>
              </w:rPr>
              <w:t>estrogen receptor 2 (ER beta)</w:t>
            </w:r>
          </w:p>
        </w:tc>
        <w:tc>
          <w:tcPr>
            <w:tcW w:w="4562" w:type="dxa"/>
            <w:noWrap/>
            <w:hideMark/>
          </w:tcPr>
          <w:p w14:paraId="3FA08244"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6100B316" w14:textId="77777777" w:rsidTr="00207BB2">
        <w:trPr>
          <w:divId w:val="1956447162"/>
          <w:trHeight w:val="285"/>
        </w:trPr>
        <w:tc>
          <w:tcPr>
            <w:tcW w:w="640" w:type="dxa"/>
            <w:noWrap/>
            <w:hideMark/>
          </w:tcPr>
          <w:p w14:paraId="51A8D268" w14:textId="77777777" w:rsidR="00E16595" w:rsidRPr="00E16595" w:rsidRDefault="00E16595" w:rsidP="00E16595">
            <w:pPr>
              <w:widowControl/>
              <w:jc w:val="left"/>
              <w:rPr>
                <w:rFonts w:cs="Arial" w:hint="eastAsia"/>
                <w:sz w:val="21"/>
                <w:szCs w:val="21"/>
              </w:rPr>
            </w:pPr>
            <w:r w:rsidRPr="00E16595">
              <w:rPr>
                <w:rFonts w:cs="Arial" w:hint="eastAsia"/>
                <w:sz w:val="21"/>
                <w:szCs w:val="21"/>
              </w:rPr>
              <w:t>46</w:t>
            </w:r>
          </w:p>
        </w:tc>
        <w:tc>
          <w:tcPr>
            <w:tcW w:w="1352" w:type="dxa"/>
            <w:noWrap/>
            <w:hideMark/>
          </w:tcPr>
          <w:p w14:paraId="549CCE73" w14:textId="77777777" w:rsidR="00E16595" w:rsidRPr="00E16595" w:rsidRDefault="00E16595" w:rsidP="00E16595">
            <w:pPr>
              <w:widowControl/>
              <w:jc w:val="left"/>
              <w:rPr>
                <w:rFonts w:cs="Arial" w:hint="eastAsia"/>
                <w:sz w:val="21"/>
                <w:szCs w:val="21"/>
              </w:rPr>
            </w:pPr>
            <w:r w:rsidRPr="00E16595">
              <w:rPr>
                <w:rFonts w:cs="Arial" w:hint="eastAsia"/>
                <w:sz w:val="21"/>
                <w:szCs w:val="21"/>
              </w:rPr>
              <w:t>ESRRB</w:t>
            </w:r>
          </w:p>
        </w:tc>
        <w:tc>
          <w:tcPr>
            <w:tcW w:w="1127" w:type="dxa"/>
            <w:noWrap/>
            <w:hideMark/>
          </w:tcPr>
          <w:p w14:paraId="1EA8F67C" w14:textId="77777777" w:rsidR="00E16595" w:rsidRPr="00E16595" w:rsidRDefault="00E16595" w:rsidP="00E16595">
            <w:pPr>
              <w:widowControl/>
              <w:jc w:val="left"/>
              <w:rPr>
                <w:rFonts w:cs="Arial" w:hint="eastAsia"/>
                <w:sz w:val="21"/>
                <w:szCs w:val="21"/>
              </w:rPr>
            </w:pPr>
            <w:r w:rsidRPr="00E16595">
              <w:rPr>
                <w:rFonts w:cs="Arial" w:hint="eastAsia"/>
                <w:sz w:val="21"/>
                <w:szCs w:val="21"/>
              </w:rPr>
              <w:t>2103</w:t>
            </w:r>
          </w:p>
        </w:tc>
        <w:tc>
          <w:tcPr>
            <w:tcW w:w="6273" w:type="dxa"/>
            <w:noWrap/>
            <w:hideMark/>
          </w:tcPr>
          <w:p w14:paraId="5304AB51" w14:textId="77777777" w:rsidR="00E16595" w:rsidRPr="00E16595" w:rsidRDefault="00E16595" w:rsidP="00E16595">
            <w:pPr>
              <w:widowControl/>
              <w:jc w:val="left"/>
              <w:rPr>
                <w:rFonts w:cs="Arial" w:hint="eastAsia"/>
                <w:sz w:val="21"/>
                <w:szCs w:val="21"/>
              </w:rPr>
            </w:pPr>
            <w:r w:rsidRPr="00E16595">
              <w:rPr>
                <w:rFonts w:cs="Arial" w:hint="eastAsia"/>
                <w:sz w:val="21"/>
                <w:szCs w:val="21"/>
              </w:rPr>
              <w:t>estrogen-related receptor beta</w:t>
            </w:r>
          </w:p>
        </w:tc>
        <w:tc>
          <w:tcPr>
            <w:tcW w:w="4562" w:type="dxa"/>
            <w:noWrap/>
            <w:hideMark/>
          </w:tcPr>
          <w:p w14:paraId="752D2C1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0EAE44AB" w14:textId="77777777" w:rsidTr="00207BB2">
        <w:trPr>
          <w:divId w:val="1956447162"/>
          <w:trHeight w:val="285"/>
        </w:trPr>
        <w:tc>
          <w:tcPr>
            <w:tcW w:w="640" w:type="dxa"/>
            <w:noWrap/>
            <w:hideMark/>
          </w:tcPr>
          <w:p w14:paraId="72E33944" w14:textId="77777777" w:rsidR="00E16595" w:rsidRPr="00E16595" w:rsidRDefault="00E16595" w:rsidP="00E16595">
            <w:pPr>
              <w:widowControl/>
              <w:jc w:val="left"/>
              <w:rPr>
                <w:rFonts w:cs="Arial" w:hint="eastAsia"/>
                <w:sz w:val="21"/>
                <w:szCs w:val="21"/>
              </w:rPr>
            </w:pPr>
            <w:r w:rsidRPr="00E16595">
              <w:rPr>
                <w:rFonts w:cs="Arial" w:hint="eastAsia"/>
                <w:sz w:val="21"/>
                <w:szCs w:val="21"/>
              </w:rPr>
              <w:t>47</w:t>
            </w:r>
          </w:p>
        </w:tc>
        <w:tc>
          <w:tcPr>
            <w:tcW w:w="1352" w:type="dxa"/>
            <w:noWrap/>
            <w:hideMark/>
          </w:tcPr>
          <w:p w14:paraId="1218E396" w14:textId="77777777" w:rsidR="00E16595" w:rsidRPr="00E16595" w:rsidRDefault="00E16595" w:rsidP="00E16595">
            <w:pPr>
              <w:widowControl/>
              <w:jc w:val="left"/>
              <w:rPr>
                <w:rFonts w:cs="Arial" w:hint="eastAsia"/>
                <w:sz w:val="21"/>
                <w:szCs w:val="21"/>
              </w:rPr>
            </w:pPr>
            <w:r w:rsidRPr="00E16595">
              <w:rPr>
                <w:rFonts w:cs="Arial" w:hint="eastAsia"/>
                <w:sz w:val="21"/>
                <w:szCs w:val="21"/>
              </w:rPr>
              <w:t>F2R</w:t>
            </w:r>
          </w:p>
        </w:tc>
        <w:tc>
          <w:tcPr>
            <w:tcW w:w="1127" w:type="dxa"/>
            <w:noWrap/>
            <w:hideMark/>
          </w:tcPr>
          <w:p w14:paraId="5FDFAAF6" w14:textId="77777777" w:rsidR="00E16595" w:rsidRPr="00E16595" w:rsidRDefault="00E16595" w:rsidP="00E16595">
            <w:pPr>
              <w:widowControl/>
              <w:jc w:val="left"/>
              <w:rPr>
                <w:rFonts w:cs="Arial" w:hint="eastAsia"/>
                <w:sz w:val="21"/>
                <w:szCs w:val="21"/>
              </w:rPr>
            </w:pPr>
            <w:r w:rsidRPr="00E16595">
              <w:rPr>
                <w:rFonts w:cs="Arial" w:hint="eastAsia"/>
                <w:sz w:val="21"/>
                <w:szCs w:val="21"/>
              </w:rPr>
              <w:t>2149</w:t>
            </w:r>
          </w:p>
        </w:tc>
        <w:tc>
          <w:tcPr>
            <w:tcW w:w="6273" w:type="dxa"/>
            <w:noWrap/>
            <w:hideMark/>
          </w:tcPr>
          <w:p w14:paraId="22AE856C" w14:textId="77777777" w:rsidR="00E16595" w:rsidRPr="00E16595" w:rsidRDefault="00E16595" w:rsidP="00E16595">
            <w:pPr>
              <w:widowControl/>
              <w:jc w:val="left"/>
              <w:rPr>
                <w:rFonts w:cs="Arial" w:hint="eastAsia"/>
                <w:sz w:val="21"/>
                <w:szCs w:val="21"/>
              </w:rPr>
            </w:pPr>
            <w:r w:rsidRPr="00E16595">
              <w:rPr>
                <w:rFonts w:cs="Arial" w:hint="eastAsia"/>
                <w:sz w:val="21"/>
                <w:szCs w:val="21"/>
              </w:rPr>
              <w:t>coagulation factor II (thrombin) receptor</w:t>
            </w:r>
          </w:p>
        </w:tc>
        <w:tc>
          <w:tcPr>
            <w:tcW w:w="4562" w:type="dxa"/>
            <w:noWrap/>
            <w:hideMark/>
          </w:tcPr>
          <w:p w14:paraId="1C4142D9"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059D07CE" w14:textId="77777777" w:rsidTr="00207BB2">
        <w:trPr>
          <w:divId w:val="1956447162"/>
          <w:trHeight w:val="285"/>
        </w:trPr>
        <w:tc>
          <w:tcPr>
            <w:tcW w:w="640" w:type="dxa"/>
            <w:noWrap/>
            <w:hideMark/>
          </w:tcPr>
          <w:p w14:paraId="4E8D12B0" w14:textId="77777777" w:rsidR="00E16595" w:rsidRPr="00E16595" w:rsidRDefault="00E16595" w:rsidP="00E16595">
            <w:pPr>
              <w:widowControl/>
              <w:jc w:val="left"/>
              <w:rPr>
                <w:rFonts w:cs="Arial" w:hint="eastAsia"/>
                <w:sz w:val="21"/>
                <w:szCs w:val="21"/>
              </w:rPr>
            </w:pPr>
            <w:r w:rsidRPr="00E16595">
              <w:rPr>
                <w:rFonts w:cs="Arial" w:hint="eastAsia"/>
                <w:sz w:val="21"/>
                <w:szCs w:val="21"/>
              </w:rPr>
              <w:t>48</w:t>
            </w:r>
          </w:p>
        </w:tc>
        <w:tc>
          <w:tcPr>
            <w:tcW w:w="1352" w:type="dxa"/>
            <w:noWrap/>
            <w:hideMark/>
          </w:tcPr>
          <w:p w14:paraId="1512B71E" w14:textId="77777777" w:rsidR="00E16595" w:rsidRPr="00E16595" w:rsidRDefault="00E16595" w:rsidP="00E16595">
            <w:pPr>
              <w:widowControl/>
              <w:jc w:val="left"/>
              <w:rPr>
                <w:rFonts w:cs="Arial" w:hint="eastAsia"/>
                <w:sz w:val="21"/>
                <w:szCs w:val="21"/>
              </w:rPr>
            </w:pPr>
            <w:r w:rsidRPr="00E16595">
              <w:rPr>
                <w:rFonts w:cs="Arial" w:hint="eastAsia"/>
                <w:sz w:val="21"/>
                <w:szCs w:val="21"/>
              </w:rPr>
              <w:t>FABP7</w:t>
            </w:r>
          </w:p>
        </w:tc>
        <w:tc>
          <w:tcPr>
            <w:tcW w:w="1127" w:type="dxa"/>
            <w:noWrap/>
            <w:hideMark/>
          </w:tcPr>
          <w:p w14:paraId="0A07B0D3" w14:textId="77777777" w:rsidR="00E16595" w:rsidRPr="00E16595" w:rsidRDefault="00E16595" w:rsidP="00E16595">
            <w:pPr>
              <w:widowControl/>
              <w:jc w:val="left"/>
              <w:rPr>
                <w:rFonts w:cs="Arial" w:hint="eastAsia"/>
                <w:sz w:val="21"/>
                <w:szCs w:val="21"/>
              </w:rPr>
            </w:pPr>
            <w:r w:rsidRPr="00E16595">
              <w:rPr>
                <w:rFonts w:cs="Arial" w:hint="eastAsia"/>
                <w:sz w:val="21"/>
                <w:szCs w:val="21"/>
              </w:rPr>
              <w:t>2173</w:t>
            </w:r>
          </w:p>
        </w:tc>
        <w:tc>
          <w:tcPr>
            <w:tcW w:w="6273" w:type="dxa"/>
            <w:noWrap/>
            <w:hideMark/>
          </w:tcPr>
          <w:p w14:paraId="64174799" w14:textId="77777777" w:rsidR="00E16595" w:rsidRPr="00E16595" w:rsidRDefault="00E16595" w:rsidP="00E16595">
            <w:pPr>
              <w:widowControl/>
              <w:jc w:val="left"/>
              <w:rPr>
                <w:rFonts w:cs="Arial" w:hint="eastAsia"/>
                <w:sz w:val="21"/>
                <w:szCs w:val="21"/>
              </w:rPr>
            </w:pPr>
            <w:r w:rsidRPr="00E16595">
              <w:rPr>
                <w:rFonts w:cs="Arial" w:hint="eastAsia"/>
                <w:sz w:val="21"/>
                <w:szCs w:val="21"/>
              </w:rPr>
              <w:t>fatty acid binding protein 7, brain</w:t>
            </w:r>
          </w:p>
        </w:tc>
        <w:tc>
          <w:tcPr>
            <w:tcW w:w="4562" w:type="dxa"/>
            <w:noWrap/>
            <w:hideMark/>
          </w:tcPr>
          <w:p w14:paraId="6C229438"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06D8A062" w14:textId="77777777" w:rsidTr="00207BB2">
        <w:trPr>
          <w:divId w:val="1956447162"/>
          <w:trHeight w:val="285"/>
        </w:trPr>
        <w:tc>
          <w:tcPr>
            <w:tcW w:w="640" w:type="dxa"/>
            <w:noWrap/>
            <w:hideMark/>
          </w:tcPr>
          <w:p w14:paraId="74412D32" w14:textId="77777777" w:rsidR="00E16595" w:rsidRPr="00E16595" w:rsidRDefault="00E16595" w:rsidP="00E16595">
            <w:pPr>
              <w:widowControl/>
              <w:jc w:val="left"/>
              <w:rPr>
                <w:rFonts w:cs="Arial" w:hint="eastAsia"/>
                <w:sz w:val="21"/>
                <w:szCs w:val="21"/>
              </w:rPr>
            </w:pPr>
            <w:r w:rsidRPr="00E16595">
              <w:rPr>
                <w:rFonts w:cs="Arial" w:hint="eastAsia"/>
                <w:sz w:val="21"/>
                <w:szCs w:val="21"/>
              </w:rPr>
              <w:t>49</w:t>
            </w:r>
          </w:p>
        </w:tc>
        <w:tc>
          <w:tcPr>
            <w:tcW w:w="1352" w:type="dxa"/>
            <w:noWrap/>
            <w:hideMark/>
          </w:tcPr>
          <w:p w14:paraId="036FBC52" w14:textId="77777777" w:rsidR="00E16595" w:rsidRPr="00E16595" w:rsidRDefault="00E16595" w:rsidP="00E16595">
            <w:pPr>
              <w:widowControl/>
              <w:jc w:val="left"/>
              <w:rPr>
                <w:rFonts w:cs="Arial" w:hint="eastAsia"/>
                <w:sz w:val="21"/>
                <w:szCs w:val="21"/>
              </w:rPr>
            </w:pPr>
            <w:r w:rsidRPr="00E16595">
              <w:rPr>
                <w:rFonts w:cs="Arial" w:hint="eastAsia"/>
                <w:sz w:val="21"/>
                <w:szCs w:val="21"/>
              </w:rPr>
              <w:t>FAS</w:t>
            </w:r>
          </w:p>
        </w:tc>
        <w:tc>
          <w:tcPr>
            <w:tcW w:w="1127" w:type="dxa"/>
            <w:noWrap/>
            <w:hideMark/>
          </w:tcPr>
          <w:p w14:paraId="709851A7" w14:textId="77777777" w:rsidR="00E16595" w:rsidRPr="00E16595" w:rsidRDefault="00E16595" w:rsidP="00E16595">
            <w:pPr>
              <w:widowControl/>
              <w:jc w:val="left"/>
              <w:rPr>
                <w:rFonts w:cs="Arial" w:hint="eastAsia"/>
                <w:sz w:val="21"/>
                <w:szCs w:val="21"/>
              </w:rPr>
            </w:pPr>
            <w:r w:rsidRPr="00E16595">
              <w:rPr>
                <w:rFonts w:cs="Arial" w:hint="eastAsia"/>
                <w:sz w:val="21"/>
                <w:szCs w:val="21"/>
              </w:rPr>
              <w:t>355</w:t>
            </w:r>
          </w:p>
        </w:tc>
        <w:tc>
          <w:tcPr>
            <w:tcW w:w="6273" w:type="dxa"/>
            <w:noWrap/>
            <w:hideMark/>
          </w:tcPr>
          <w:p w14:paraId="1E8178E5" w14:textId="77777777" w:rsidR="00E16595" w:rsidRPr="00E16595" w:rsidRDefault="00E16595" w:rsidP="00E16595">
            <w:pPr>
              <w:widowControl/>
              <w:jc w:val="left"/>
              <w:rPr>
                <w:rFonts w:cs="Arial" w:hint="eastAsia"/>
                <w:sz w:val="21"/>
                <w:szCs w:val="21"/>
              </w:rPr>
            </w:pPr>
            <w:r w:rsidRPr="00E16595">
              <w:rPr>
                <w:rFonts w:cs="Arial" w:hint="eastAsia"/>
                <w:sz w:val="21"/>
                <w:szCs w:val="21"/>
              </w:rPr>
              <w:t>Fas (TNF receptor superfamily, member 6)</w:t>
            </w:r>
          </w:p>
        </w:tc>
        <w:tc>
          <w:tcPr>
            <w:tcW w:w="4562" w:type="dxa"/>
            <w:noWrap/>
            <w:hideMark/>
          </w:tcPr>
          <w:p w14:paraId="68079B2B"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w:t>
            </w:r>
          </w:p>
        </w:tc>
      </w:tr>
      <w:tr w:rsidR="00E16595" w:rsidRPr="00E16595" w14:paraId="172F49FA" w14:textId="77777777" w:rsidTr="00207BB2">
        <w:trPr>
          <w:divId w:val="1956447162"/>
          <w:trHeight w:val="285"/>
        </w:trPr>
        <w:tc>
          <w:tcPr>
            <w:tcW w:w="640" w:type="dxa"/>
            <w:noWrap/>
            <w:hideMark/>
          </w:tcPr>
          <w:p w14:paraId="3F8D8853" w14:textId="77777777" w:rsidR="00E16595" w:rsidRPr="00E16595" w:rsidRDefault="00E16595" w:rsidP="00E16595">
            <w:pPr>
              <w:widowControl/>
              <w:jc w:val="left"/>
              <w:rPr>
                <w:rFonts w:cs="Arial" w:hint="eastAsia"/>
                <w:sz w:val="21"/>
                <w:szCs w:val="21"/>
              </w:rPr>
            </w:pPr>
            <w:r w:rsidRPr="00E16595">
              <w:rPr>
                <w:rFonts w:cs="Arial" w:hint="eastAsia"/>
                <w:sz w:val="21"/>
                <w:szCs w:val="21"/>
              </w:rPr>
              <w:t>50</w:t>
            </w:r>
          </w:p>
        </w:tc>
        <w:tc>
          <w:tcPr>
            <w:tcW w:w="1352" w:type="dxa"/>
            <w:noWrap/>
            <w:hideMark/>
          </w:tcPr>
          <w:p w14:paraId="33B39EE3"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FGF14</w:t>
            </w:r>
          </w:p>
        </w:tc>
        <w:tc>
          <w:tcPr>
            <w:tcW w:w="1127" w:type="dxa"/>
            <w:noWrap/>
            <w:hideMark/>
          </w:tcPr>
          <w:p w14:paraId="0CE32FED" w14:textId="77777777" w:rsidR="00E16595" w:rsidRPr="00E16595" w:rsidRDefault="00E16595" w:rsidP="00E16595">
            <w:pPr>
              <w:widowControl/>
              <w:jc w:val="left"/>
              <w:rPr>
                <w:rFonts w:cs="Arial" w:hint="eastAsia"/>
                <w:sz w:val="21"/>
                <w:szCs w:val="21"/>
              </w:rPr>
            </w:pPr>
            <w:r w:rsidRPr="00E16595">
              <w:rPr>
                <w:rFonts w:cs="Arial" w:hint="eastAsia"/>
                <w:sz w:val="21"/>
                <w:szCs w:val="21"/>
              </w:rPr>
              <w:t>2259</w:t>
            </w:r>
          </w:p>
        </w:tc>
        <w:tc>
          <w:tcPr>
            <w:tcW w:w="6273" w:type="dxa"/>
            <w:noWrap/>
            <w:hideMark/>
          </w:tcPr>
          <w:p w14:paraId="02B25930"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14</w:t>
            </w:r>
          </w:p>
        </w:tc>
        <w:tc>
          <w:tcPr>
            <w:tcW w:w="4562" w:type="dxa"/>
            <w:noWrap/>
            <w:hideMark/>
          </w:tcPr>
          <w:p w14:paraId="0F1441D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2A97F9BB" w14:textId="77777777" w:rsidTr="00207BB2">
        <w:trPr>
          <w:divId w:val="1956447162"/>
          <w:trHeight w:val="285"/>
        </w:trPr>
        <w:tc>
          <w:tcPr>
            <w:tcW w:w="640" w:type="dxa"/>
            <w:noWrap/>
            <w:hideMark/>
          </w:tcPr>
          <w:p w14:paraId="0C35B704" w14:textId="77777777" w:rsidR="00E16595" w:rsidRPr="00E16595" w:rsidRDefault="00E16595" w:rsidP="00E16595">
            <w:pPr>
              <w:widowControl/>
              <w:jc w:val="left"/>
              <w:rPr>
                <w:rFonts w:cs="Arial" w:hint="eastAsia"/>
                <w:sz w:val="21"/>
                <w:szCs w:val="21"/>
              </w:rPr>
            </w:pPr>
            <w:r w:rsidRPr="00E16595">
              <w:rPr>
                <w:rFonts w:cs="Arial" w:hint="eastAsia"/>
                <w:sz w:val="21"/>
                <w:szCs w:val="21"/>
              </w:rPr>
              <w:t>51</w:t>
            </w:r>
          </w:p>
        </w:tc>
        <w:tc>
          <w:tcPr>
            <w:tcW w:w="1352" w:type="dxa"/>
            <w:noWrap/>
            <w:hideMark/>
          </w:tcPr>
          <w:p w14:paraId="03BADAF7"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FGF18</w:t>
            </w:r>
          </w:p>
        </w:tc>
        <w:tc>
          <w:tcPr>
            <w:tcW w:w="1127" w:type="dxa"/>
            <w:noWrap/>
            <w:hideMark/>
          </w:tcPr>
          <w:p w14:paraId="326EE649" w14:textId="77777777" w:rsidR="00E16595" w:rsidRPr="00E16595" w:rsidRDefault="00E16595" w:rsidP="00E16595">
            <w:pPr>
              <w:widowControl/>
              <w:jc w:val="left"/>
              <w:rPr>
                <w:rFonts w:cs="Arial" w:hint="eastAsia"/>
                <w:sz w:val="21"/>
                <w:szCs w:val="21"/>
              </w:rPr>
            </w:pPr>
            <w:r w:rsidRPr="00E16595">
              <w:rPr>
                <w:rFonts w:cs="Arial" w:hint="eastAsia"/>
                <w:sz w:val="21"/>
                <w:szCs w:val="21"/>
              </w:rPr>
              <w:t>8817</w:t>
            </w:r>
          </w:p>
        </w:tc>
        <w:tc>
          <w:tcPr>
            <w:tcW w:w="6273" w:type="dxa"/>
            <w:noWrap/>
            <w:hideMark/>
          </w:tcPr>
          <w:p w14:paraId="63854CF8"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18</w:t>
            </w:r>
          </w:p>
        </w:tc>
        <w:tc>
          <w:tcPr>
            <w:tcW w:w="4562" w:type="dxa"/>
            <w:noWrap/>
            <w:hideMark/>
          </w:tcPr>
          <w:p w14:paraId="0BE6A6C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48D558CB" w14:textId="77777777" w:rsidTr="00207BB2">
        <w:trPr>
          <w:divId w:val="1956447162"/>
          <w:trHeight w:val="285"/>
        </w:trPr>
        <w:tc>
          <w:tcPr>
            <w:tcW w:w="640" w:type="dxa"/>
            <w:noWrap/>
            <w:hideMark/>
          </w:tcPr>
          <w:p w14:paraId="23543694" w14:textId="77777777" w:rsidR="00E16595" w:rsidRPr="00E16595" w:rsidRDefault="00E16595" w:rsidP="00E16595">
            <w:pPr>
              <w:widowControl/>
              <w:jc w:val="left"/>
              <w:rPr>
                <w:rFonts w:cs="Arial" w:hint="eastAsia"/>
                <w:sz w:val="21"/>
                <w:szCs w:val="21"/>
              </w:rPr>
            </w:pPr>
            <w:r w:rsidRPr="00E16595">
              <w:rPr>
                <w:rFonts w:cs="Arial" w:hint="eastAsia"/>
                <w:sz w:val="21"/>
                <w:szCs w:val="21"/>
              </w:rPr>
              <w:t>52</w:t>
            </w:r>
          </w:p>
        </w:tc>
        <w:tc>
          <w:tcPr>
            <w:tcW w:w="1352" w:type="dxa"/>
            <w:noWrap/>
            <w:hideMark/>
          </w:tcPr>
          <w:p w14:paraId="70BE95B8"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FGF7</w:t>
            </w:r>
          </w:p>
        </w:tc>
        <w:tc>
          <w:tcPr>
            <w:tcW w:w="1127" w:type="dxa"/>
            <w:noWrap/>
            <w:hideMark/>
          </w:tcPr>
          <w:p w14:paraId="5A829865" w14:textId="77777777" w:rsidR="00E16595" w:rsidRPr="00E16595" w:rsidRDefault="00E16595" w:rsidP="00E16595">
            <w:pPr>
              <w:widowControl/>
              <w:jc w:val="left"/>
              <w:rPr>
                <w:rFonts w:cs="Arial" w:hint="eastAsia"/>
                <w:sz w:val="21"/>
                <w:szCs w:val="21"/>
              </w:rPr>
            </w:pPr>
            <w:r w:rsidRPr="00E16595">
              <w:rPr>
                <w:rFonts w:cs="Arial" w:hint="eastAsia"/>
                <w:sz w:val="21"/>
                <w:szCs w:val="21"/>
              </w:rPr>
              <w:t>2252</w:t>
            </w:r>
          </w:p>
        </w:tc>
        <w:tc>
          <w:tcPr>
            <w:tcW w:w="6273" w:type="dxa"/>
            <w:noWrap/>
            <w:hideMark/>
          </w:tcPr>
          <w:p w14:paraId="5F1D51E7"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7 (keratinocyte growth factor)</w:t>
            </w:r>
          </w:p>
        </w:tc>
        <w:tc>
          <w:tcPr>
            <w:tcW w:w="4562" w:type="dxa"/>
            <w:noWrap/>
            <w:hideMark/>
          </w:tcPr>
          <w:p w14:paraId="02DBE463"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6025B4FC" w14:textId="77777777" w:rsidTr="00207BB2">
        <w:trPr>
          <w:divId w:val="1956447162"/>
          <w:trHeight w:val="285"/>
        </w:trPr>
        <w:tc>
          <w:tcPr>
            <w:tcW w:w="640" w:type="dxa"/>
            <w:noWrap/>
            <w:hideMark/>
          </w:tcPr>
          <w:p w14:paraId="3BBC51BE" w14:textId="77777777" w:rsidR="00E16595" w:rsidRPr="00E16595" w:rsidRDefault="00E16595" w:rsidP="00E16595">
            <w:pPr>
              <w:widowControl/>
              <w:jc w:val="left"/>
              <w:rPr>
                <w:rFonts w:cs="Arial" w:hint="eastAsia"/>
                <w:sz w:val="21"/>
                <w:szCs w:val="21"/>
              </w:rPr>
            </w:pPr>
            <w:r w:rsidRPr="00E16595">
              <w:rPr>
                <w:rFonts w:cs="Arial" w:hint="eastAsia"/>
                <w:sz w:val="21"/>
                <w:szCs w:val="21"/>
              </w:rPr>
              <w:t>53</w:t>
            </w:r>
          </w:p>
        </w:tc>
        <w:tc>
          <w:tcPr>
            <w:tcW w:w="1352" w:type="dxa"/>
            <w:noWrap/>
            <w:hideMark/>
          </w:tcPr>
          <w:p w14:paraId="4298C961"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FGF9</w:t>
            </w:r>
          </w:p>
        </w:tc>
        <w:tc>
          <w:tcPr>
            <w:tcW w:w="1127" w:type="dxa"/>
            <w:noWrap/>
            <w:hideMark/>
          </w:tcPr>
          <w:p w14:paraId="7A726288" w14:textId="77777777" w:rsidR="00E16595" w:rsidRPr="00E16595" w:rsidRDefault="00E16595" w:rsidP="00E16595">
            <w:pPr>
              <w:widowControl/>
              <w:jc w:val="left"/>
              <w:rPr>
                <w:rFonts w:cs="Arial" w:hint="eastAsia"/>
                <w:sz w:val="21"/>
                <w:szCs w:val="21"/>
              </w:rPr>
            </w:pPr>
            <w:r w:rsidRPr="00E16595">
              <w:rPr>
                <w:rFonts w:cs="Arial" w:hint="eastAsia"/>
                <w:sz w:val="21"/>
                <w:szCs w:val="21"/>
              </w:rPr>
              <w:t>2254</w:t>
            </w:r>
          </w:p>
        </w:tc>
        <w:tc>
          <w:tcPr>
            <w:tcW w:w="6273" w:type="dxa"/>
            <w:noWrap/>
            <w:hideMark/>
          </w:tcPr>
          <w:p w14:paraId="113AE283"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9 (glia-activating factor)</w:t>
            </w:r>
          </w:p>
        </w:tc>
        <w:tc>
          <w:tcPr>
            <w:tcW w:w="4562" w:type="dxa"/>
            <w:noWrap/>
            <w:hideMark/>
          </w:tcPr>
          <w:p w14:paraId="1B106CA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0419EB44" w14:textId="77777777" w:rsidTr="00207BB2">
        <w:trPr>
          <w:divId w:val="1956447162"/>
          <w:trHeight w:val="285"/>
        </w:trPr>
        <w:tc>
          <w:tcPr>
            <w:tcW w:w="640" w:type="dxa"/>
            <w:noWrap/>
            <w:hideMark/>
          </w:tcPr>
          <w:p w14:paraId="219D11B9" w14:textId="77777777" w:rsidR="00E16595" w:rsidRPr="00E16595" w:rsidRDefault="00E16595" w:rsidP="00E16595">
            <w:pPr>
              <w:widowControl/>
              <w:jc w:val="left"/>
              <w:rPr>
                <w:rFonts w:cs="Arial" w:hint="eastAsia"/>
                <w:sz w:val="21"/>
                <w:szCs w:val="21"/>
              </w:rPr>
            </w:pPr>
            <w:r w:rsidRPr="00E16595">
              <w:rPr>
                <w:rFonts w:cs="Arial" w:hint="eastAsia"/>
                <w:sz w:val="21"/>
                <w:szCs w:val="21"/>
              </w:rPr>
              <w:t>54</w:t>
            </w:r>
          </w:p>
        </w:tc>
        <w:tc>
          <w:tcPr>
            <w:tcW w:w="1352" w:type="dxa"/>
            <w:noWrap/>
            <w:hideMark/>
          </w:tcPr>
          <w:p w14:paraId="21BDA872"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FGFR2</w:t>
            </w:r>
          </w:p>
        </w:tc>
        <w:tc>
          <w:tcPr>
            <w:tcW w:w="1127" w:type="dxa"/>
            <w:noWrap/>
            <w:hideMark/>
          </w:tcPr>
          <w:p w14:paraId="03F3E6C6" w14:textId="77777777" w:rsidR="00E16595" w:rsidRPr="00E16595" w:rsidRDefault="00E16595" w:rsidP="00E16595">
            <w:pPr>
              <w:widowControl/>
              <w:jc w:val="left"/>
              <w:rPr>
                <w:rFonts w:cs="Arial" w:hint="eastAsia"/>
                <w:sz w:val="21"/>
                <w:szCs w:val="21"/>
              </w:rPr>
            </w:pPr>
            <w:r w:rsidRPr="00E16595">
              <w:rPr>
                <w:rFonts w:cs="Arial" w:hint="eastAsia"/>
                <w:sz w:val="21"/>
                <w:szCs w:val="21"/>
              </w:rPr>
              <w:t>2263</w:t>
            </w:r>
          </w:p>
        </w:tc>
        <w:tc>
          <w:tcPr>
            <w:tcW w:w="6273" w:type="dxa"/>
            <w:noWrap/>
            <w:hideMark/>
          </w:tcPr>
          <w:p w14:paraId="3EE8E6BD"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receptor 2</w:t>
            </w:r>
          </w:p>
        </w:tc>
        <w:tc>
          <w:tcPr>
            <w:tcW w:w="4562" w:type="dxa"/>
            <w:noWrap/>
            <w:hideMark/>
          </w:tcPr>
          <w:p w14:paraId="07E8ABF8"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364C8F4E" w14:textId="77777777" w:rsidTr="00207BB2">
        <w:trPr>
          <w:divId w:val="1956447162"/>
          <w:trHeight w:val="285"/>
        </w:trPr>
        <w:tc>
          <w:tcPr>
            <w:tcW w:w="640" w:type="dxa"/>
            <w:noWrap/>
            <w:hideMark/>
          </w:tcPr>
          <w:p w14:paraId="71633C95" w14:textId="77777777" w:rsidR="00E16595" w:rsidRPr="00E16595" w:rsidRDefault="00E16595" w:rsidP="00E16595">
            <w:pPr>
              <w:widowControl/>
              <w:jc w:val="left"/>
              <w:rPr>
                <w:rFonts w:cs="Arial" w:hint="eastAsia"/>
                <w:sz w:val="21"/>
                <w:szCs w:val="21"/>
              </w:rPr>
            </w:pPr>
            <w:r w:rsidRPr="00E16595">
              <w:rPr>
                <w:rFonts w:cs="Arial" w:hint="eastAsia"/>
                <w:sz w:val="21"/>
                <w:szCs w:val="21"/>
              </w:rPr>
              <w:t>55</w:t>
            </w:r>
          </w:p>
        </w:tc>
        <w:tc>
          <w:tcPr>
            <w:tcW w:w="1352" w:type="dxa"/>
            <w:noWrap/>
            <w:hideMark/>
          </w:tcPr>
          <w:p w14:paraId="071818C4" w14:textId="77777777" w:rsidR="00E16595" w:rsidRPr="00E16595" w:rsidRDefault="00E16595" w:rsidP="00E16595">
            <w:pPr>
              <w:widowControl/>
              <w:jc w:val="left"/>
              <w:rPr>
                <w:rFonts w:cs="Arial" w:hint="eastAsia"/>
                <w:sz w:val="21"/>
                <w:szCs w:val="21"/>
              </w:rPr>
            </w:pPr>
            <w:r w:rsidRPr="00E16595">
              <w:rPr>
                <w:rFonts w:cs="Arial" w:hint="eastAsia"/>
                <w:sz w:val="21"/>
                <w:szCs w:val="21"/>
              </w:rPr>
              <w:t>FGFR4</w:t>
            </w:r>
          </w:p>
        </w:tc>
        <w:tc>
          <w:tcPr>
            <w:tcW w:w="1127" w:type="dxa"/>
            <w:noWrap/>
            <w:hideMark/>
          </w:tcPr>
          <w:p w14:paraId="427ADBC3" w14:textId="77777777" w:rsidR="00E16595" w:rsidRPr="00E16595" w:rsidRDefault="00E16595" w:rsidP="00E16595">
            <w:pPr>
              <w:widowControl/>
              <w:jc w:val="left"/>
              <w:rPr>
                <w:rFonts w:cs="Arial" w:hint="eastAsia"/>
                <w:sz w:val="21"/>
                <w:szCs w:val="21"/>
              </w:rPr>
            </w:pPr>
            <w:r w:rsidRPr="00E16595">
              <w:rPr>
                <w:rFonts w:cs="Arial" w:hint="eastAsia"/>
                <w:sz w:val="21"/>
                <w:szCs w:val="21"/>
              </w:rPr>
              <w:t>2264</w:t>
            </w:r>
          </w:p>
        </w:tc>
        <w:tc>
          <w:tcPr>
            <w:tcW w:w="6273" w:type="dxa"/>
            <w:noWrap/>
            <w:hideMark/>
          </w:tcPr>
          <w:p w14:paraId="7E4DA965" w14:textId="77777777" w:rsidR="00E16595" w:rsidRPr="00E16595" w:rsidRDefault="00E16595" w:rsidP="00E16595">
            <w:pPr>
              <w:widowControl/>
              <w:jc w:val="left"/>
              <w:rPr>
                <w:rFonts w:cs="Arial" w:hint="eastAsia"/>
                <w:sz w:val="21"/>
                <w:szCs w:val="21"/>
              </w:rPr>
            </w:pPr>
            <w:r w:rsidRPr="00E16595">
              <w:rPr>
                <w:rFonts w:cs="Arial" w:hint="eastAsia"/>
                <w:sz w:val="21"/>
                <w:szCs w:val="21"/>
              </w:rPr>
              <w:t>fibroblast growth factor receptor 4</w:t>
            </w:r>
          </w:p>
        </w:tc>
        <w:tc>
          <w:tcPr>
            <w:tcW w:w="4562" w:type="dxa"/>
            <w:noWrap/>
            <w:hideMark/>
          </w:tcPr>
          <w:p w14:paraId="0468749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49C84BF7" w14:textId="77777777" w:rsidTr="00207BB2">
        <w:trPr>
          <w:divId w:val="1956447162"/>
          <w:trHeight w:val="285"/>
        </w:trPr>
        <w:tc>
          <w:tcPr>
            <w:tcW w:w="640" w:type="dxa"/>
            <w:noWrap/>
            <w:hideMark/>
          </w:tcPr>
          <w:p w14:paraId="322278C1" w14:textId="77777777" w:rsidR="00E16595" w:rsidRPr="00E16595" w:rsidRDefault="00E16595" w:rsidP="00E16595">
            <w:pPr>
              <w:widowControl/>
              <w:jc w:val="left"/>
              <w:rPr>
                <w:rFonts w:cs="Arial" w:hint="eastAsia"/>
                <w:sz w:val="21"/>
                <w:szCs w:val="21"/>
              </w:rPr>
            </w:pPr>
            <w:r w:rsidRPr="00E16595">
              <w:rPr>
                <w:rFonts w:cs="Arial" w:hint="eastAsia"/>
                <w:sz w:val="21"/>
                <w:szCs w:val="21"/>
              </w:rPr>
              <w:t>56</w:t>
            </w:r>
          </w:p>
        </w:tc>
        <w:tc>
          <w:tcPr>
            <w:tcW w:w="1352" w:type="dxa"/>
            <w:noWrap/>
            <w:hideMark/>
          </w:tcPr>
          <w:p w14:paraId="6F7F60A6" w14:textId="77777777" w:rsidR="00E16595" w:rsidRPr="00E16595" w:rsidRDefault="00E16595" w:rsidP="00E16595">
            <w:pPr>
              <w:widowControl/>
              <w:jc w:val="left"/>
              <w:rPr>
                <w:rFonts w:cs="Arial" w:hint="eastAsia"/>
                <w:sz w:val="21"/>
                <w:szCs w:val="21"/>
              </w:rPr>
            </w:pPr>
            <w:r w:rsidRPr="00E16595">
              <w:rPr>
                <w:rFonts w:cs="Arial" w:hint="eastAsia"/>
                <w:sz w:val="21"/>
                <w:szCs w:val="21"/>
              </w:rPr>
              <w:t>FURIN</w:t>
            </w:r>
          </w:p>
        </w:tc>
        <w:tc>
          <w:tcPr>
            <w:tcW w:w="1127" w:type="dxa"/>
            <w:noWrap/>
            <w:hideMark/>
          </w:tcPr>
          <w:p w14:paraId="04ABA6A9" w14:textId="77777777" w:rsidR="00E16595" w:rsidRPr="00E16595" w:rsidRDefault="00E16595" w:rsidP="00E16595">
            <w:pPr>
              <w:widowControl/>
              <w:jc w:val="left"/>
              <w:rPr>
                <w:rFonts w:cs="Arial" w:hint="eastAsia"/>
                <w:sz w:val="21"/>
                <w:szCs w:val="21"/>
              </w:rPr>
            </w:pPr>
            <w:r w:rsidRPr="00E16595">
              <w:rPr>
                <w:rFonts w:cs="Arial" w:hint="eastAsia"/>
                <w:sz w:val="21"/>
                <w:szCs w:val="21"/>
              </w:rPr>
              <w:t>5045</w:t>
            </w:r>
          </w:p>
        </w:tc>
        <w:tc>
          <w:tcPr>
            <w:tcW w:w="6273" w:type="dxa"/>
            <w:noWrap/>
            <w:hideMark/>
          </w:tcPr>
          <w:p w14:paraId="482559AA" w14:textId="77777777" w:rsidR="00E16595" w:rsidRPr="00E16595" w:rsidRDefault="00E16595" w:rsidP="00E16595">
            <w:pPr>
              <w:widowControl/>
              <w:jc w:val="left"/>
              <w:rPr>
                <w:rFonts w:cs="Arial" w:hint="eastAsia"/>
                <w:sz w:val="21"/>
                <w:szCs w:val="21"/>
              </w:rPr>
            </w:pPr>
            <w:r w:rsidRPr="00E16595">
              <w:rPr>
                <w:rFonts w:cs="Arial" w:hint="eastAsia"/>
                <w:sz w:val="21"/>
                <w:szCs w:val="21"/>
              </w:rPr>
              <w:t>furin (paired basic amino acid cleaving enzyme)</w:t>
            </w:r>
          </w:p>
        </w:tc>
        <w:tc>
          <w:tcPr>
            <w:tcW w:w="4562" w:type="dxa"/>
            <w:noWrap/>
            <w:hideMark/>
          </w:tcPr>
          <w:p w14:paraId="5BEDB868"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66E49F9A" w14:textId="77777777" w:rsidTr="00207BB2">
        <w:trPr>
          <w:divId w:val="1956447162"/>
          <w:trHeight w:val="285"/>
        </w:trPr>
        <w:tc>
          <w:tcPr>
            <w:tcW w:w="640" w:type="dxa"/>
            <w:noWrap/>
            <w:hideMark/>
          </w:tcPr>
          <w:p w14:paraId="241728EF" w14:textId="77777777" w:rsidR="00E16595" w:rsidRPr="00E16595" w:rsidRDefault="00E16595" w:rsidP="00E16595">
            <w:pPr>
              <w:widowControl/>
              <w:jc w:val="left"/>
              <w:rPr>
                <w:rFonts w:cs="Arial" w:hint="eastAsia"/>
                <w:sz w:val="21"/>
                <w:szCs w:val="21"/>
              </w:rPr>
            </w:pPr>
            <w:r w:rsidRPr="00E16595">
              <w:rPr>
                <w:rFonts w:cs="Arial" w:hint="eastAsia"/>
                <w:sz w:val="21"/>
                <w:szCs w:val="21"/>
              </w:rPr>
              <w:t>57</w:t>
            </w:r>
          </w:p>
        </w:tc>
        <w:tc>
          <w:tcPr>
            <w:tcW w:w="1352" w:type="dxa"/>
            <w:noWrap/>
            <w:hideMark/>
          </w:tcPr>
          <w:p w14:paraId="278A2960" w14:textId="77777777" w:rsidR="00E16595" w:rsidRPr="00E16595" w:rsidRDefault="00E16595" w:rsidP="00E16595">
            <w:pPr>
              <w:widowControl/>
              <w:jc w:val="left"/>
              <w:rPr>
                <w:rFonts w:cs="Arial" w:hint="eastAsia"/>
                <w:sz w:val="21"/>
                <w:szCs w:val="21"/>
              </w:rPr>
            </w:pPr>
            <w:r w:rsidRPr="00E16595">
              <w:rPr>
                <w:rFonts w:cs="Arial" w:hint="eastAsia"/>
                <w:sz w:val="21"/>
                <w:szCs w:val="21"/>
              </w:rPr>
              <w:t>GDF11</w:t>
            </w:r>
          </w:p>
        </w:tc>
        <w:tc>
          <w:tcPr>
            <w:tcW w:w="1127" w:type="dxa"/>
            <w:noWrap/>
            <w:hideMark/>
          </w:tcPr>
          <w:p w14:paraId="7A620576" w14:textId="77777777" w:rsidR="00E16595" w:rsidRPr="00E16595" w:rsidRDefault="00E16595" w:rsidP="00E16595">
            <w:pPr>
              <w:widowControl/>
              <w:jc w:val="left"/>
              <w:rPr>
                <w:rFonts w:cs="Arial" w:hint="eastAsia"/>
                <w:sz w:val="21"/>
                <w:szCs w:val="21"/>
              </w:rPr>
            </w:pPr>
            <w:r w:rsidRPr="00E16595">
              <w:rPr>
                <w:rFonts w:cs="Arial" w:hint="eastAsia"/>
                <w:sz w:val="21"/>
                <w:szCs w:val="21"/>
              </w:rPr>
              <w:t>10220</w:t>
            </w:r>
          </w:p>
        </w:tc>
        <w:tc>
          <w:tcPr>
            <w:tcW w:w="6273" w:type="dxa"/>
            <w:noWrap/>
            <w:hideMark/>
          </w:tcPr>
          <w:p w14:paraId="1D788BE9" w14:textId="77777777" w:rsidR="00E16595" w:rsidRPr="00E16595" w:rsidRDefault="00E16595" w:rsidP="00E16595">
            <w:pPr>
              <w:widowControl/>
              <w:jc w:val="left"/>
              <w:rPr>
                <w:rFonts w:cs="Arial" w:hint="eastAsia"/>
                <w:sz w:val="21"/>
                <w:szCs w:val="21"/>
              </w:rPr>
            </w:pPr>
            <w:r w:rsidRPr="00E16595">
              <w:rPr>
                <w:rFonts w:cs="Arial" w:hint="eastAsia"/>
                <w:sz w:val="21"/>
                <w:szCs w:val="21"/>
              </w:rPr>
              <w:t>growth differentiation factor 11</w:t>
            </w:r>
          </w:p>
        </w:tc>
        <w:tc>
          <w:tcPr>
            <w:tcW w:w="4562" w:type="dxa"/>
            <w:noWrap/>
            <w:hideMark/>
          </w:tcPr>
          <w:p w14:paraId="349C2FDA"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TGFb_Family_Member</w:t>
            </w:r>
          </w:p>
        </w:tc>
      </w:tr>
      <w:tr w:rsidR="00E16595" w:rsidRPr="00E16595" w14:paraId="33DD4D37" w14:textId="77777777" w:rsidTr="00207BB2">
        <w:trPr>
          <w:divId w:val="1956447162"/>
          <w:trHeight w:val="285"/>
        </w:trPr>
        <w:tc>
          <w:tcPr>
            <w:tcW w:w="640" w:type="dxa"/>
            <w:noWrap/>
            <w:hideMark/>
          </w:tcPr>
          <w:p w14:paraId="6BCBB5E1" w14:textId="77777777" w:rsidR="00E16595" w:rsidRPr="00E16595" w:rsidRDefault="00E16595" w:rsidP="00E16595">
            <w:pPr>
              <w:widowControl/>
              <w:jc w:val="left"/>
              <w:rPr>
                <w:rFonts w:cs="Arial" w:hint="eastAsia"/>
                <w:sz w:val="21"/>
                <w:szCs w:val="21"/>
              </w:rPr>
            </w:pPr>
            <w:r w:rsidRPr="00E16595">
              <w:rPr>
                <w:rFonts w:cs="Arial" w:hint="eastAsia"/>
                <w:sz w:val="21"/>
                <w:szCs w:val="21"/>
              </w:rPr>
              <w:lastRenderedPageBreak/>
              <w:t>58</w:t>
            </w:r>
          </w:p>
        </w:tc>
        <w:tc>
          <w:tcPr>
            <w:tcW w:w="1352" w:type="dxa"/>
            <w:noWrap/>
            <w:hideMark/>
          </w:tcPr>
          <w:p w14:paraId="010D57E7" w14:textId="77777777" w:rsidR="00E16595" w:rsidRPr="00E16595" w:rsidRDefault="00E16595" w:rsidP="00E16595">
            <w:pPr>
              <w:widowControl/>
              <w:jc w:val="left"/>
              <w:rPr>
                <w:rFonts w:cs="Arial" w:hint="eastAsia"/>
                <w:sz w:val="21"/>
                <w:szCs w:val="21"/>
              </w:rPr>
            </w:pPr>
            <w:r w:rsidRPr="00E16595">
              <w:rPr>
                <w:rFonts w:cs="Arial" w:hint="eastAsia"/>
                <w:sz w:val="21"/>
                <w:szCs w:val="21"/>
              </w:rPr>
              <w:t>GHRH</w:t>
            </w:r>
          </w:p>
        </w:tc>
        <w:tc>
          <w:tcPr>
            <w:tcW w:w="1127" w:type="dxa"/>
            <w:noWrap/>
            <w:hideMark/>
          </w:tcPr>
          <w:p w14:paraId="77F1E067" w14:textId="77777777" w:rsidR="00E16595" w:rsidRPr="00E16595" w:rsidRDefault="00E16595" w:rsidP="00E16595">
            <w:pPr>
              <w:widowControl/>
              <w:jc w:val="left"/>
              <w:rPr>
                <w:rFonts w:cs="Arial" w:hint="eastAsia"/>
                <w:sz w:val="21"/>
                <w:szCs w:val="21"/>
              </w:rPr>
            </w:pPr>
            <w:r w:rsidRPr="00E16595">
              <w:rPr>
                <w:rFonts w:cs="Arial" w:hint="eastAsia"/>
                <w:sz w:val="21"/>
                <w:szCs w:val="21"/>
              </w:rPr>
              <w:t>2691</w:t>
            </w:r>
          </w:p>
        </w:tc>
        <w:tc>
          <w:tcPr>
            <w:tcW w:w="6273" w:type="dxa"/>
            <w:noWrap/>
            <w:hideMark/>
          </w:tcPr>
          <w:p w14:paraId="153AC50F" w14:textId="77777777" w:rsidR="00E16595" w:rsidRPr="00E16595" w:rsidRDefault="00E16595" w:rsidP="00E16595">
            <w:pPr>
              <w:widowControl/>
              <w:jc w:val="left"/>
              <w:rPr>
                <w:rFonts w:cs="Arial" w:hint="eastAsia"/>
                <w:sz w:val="21"/>
                <w:szCs w:val="21"/>
              </w:rPr>
            </w:pPr>
            <w:r w:rsidRPr="00E16595">
              <w:rPr>
                <w:rFonts w:cs="Arial" w:hint="eastAsia"/>
                <w:sz w:val="21"/>
                <w:szCs w:val="21"/>
              </w:rPr>
              <w:t>growth hormone releasing hormone</w:t>
            </w:r>
          </w:p>
        </w:tc>
        <w:tc>
          <w:tcPr>
            <w:tcW w:w="4562" w:type="dxa"/>
            <w:noWrap/>
            <w:hideMark/>
          </w:tcPr>
          <w:p w14:paraId="0AA6963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12BFF416" w14:textId="77777777" w:rsidTr="00207BB2">
        <w:trPr>
          <w:divId w:val="1956447162"/>
          <w:trHeight w:val="285"/>
        </w:trPr>
        <w:tc>
          <w:tcPr>
            <w:tcW w:w="640" w:type="dxa"/>
            <w:noWrap/>
            <w:hideMark/>
          </w:tcPr>
          <w:p w14:paraId="4BE80847" w14:textId="77777777" w:rsidR="00E16595" w:rsidRPr="00E16595" w:rsidRDefault="00E16595" w:rsidP="00E16595">
            <w:pPr>
              <w:widowControl/>
              <w:jc w:val="left"/>
              <w:rPr>
                <w:rFonts w:cs="Arial" w:hint="eastAsia"/>
                <w:sz w:val="21"/>
                <w:szCs w:val="21"/>
              </w:rPr>
            </w:pPr>
            <w:r w:rsidRPr="00E16595">
              <w:rPr>
                <w:rFonts w:cs="Arial" w:hint="eastAsia"/>
                <w:sz w:val="21"/>
                <w:szCs w:val="21"/>
              </w:rPr>
              <w:t>59</w:t>
            </w:r>
          </w:p>
        </w:tc>
        <w:tc>
          <w:tcPr>
            <w:tcW w:w="1352" w:type="dxa"/>
            <w:noWrap/>
            <w:hideMark/>
          </w:tcPr>
          <w:p w14:paraId="1F9268B5" w14:textId="77777777" w:rsidR="00E16595" w:rsidRPr="00E16595" w:rsidRDefault="00E16595" w:rsidP="00E16595">
            <w:pPr>
              <w:widowControl/>
              <w:jc w:val="left"/>
              <w:rPr>
                <w:rFonts w:cs="Arial" w:hint="eastAsia"/>
                <w:sz w:val="21"/>
                <w:szCs w:val="21"/>
              </w:rPr>
            </w:pPr>
            <w:r w:rsidRPr="00E16595">
              <w:rPr>
                <w:rFonts w:cs="Arial" w:hint="eastAsia"/>
                <w:sz w:val="21"/>
                <w:szCs w:val="21"/>
              </w:rPr>
              <w:t>GLP1R</w:t>
            </w:r>
          </w:p>
        </w:tc>
        <w:tc>
          <w:tcPr>
            <w:tcW w:w="1127" w:type="dxa"/>
            <w:noWrap/>
            <w:hideMark/>
          </w:tcPr>
          <w:p w14:paraId="4EC7A438" w14:textId="77777777" w:rsidR="00E16595" w:rsidRPr="00E16595" w:rsidRDefault="00E16595" w:rsidP="00E16595">
            <w:pPr>
              <w:widowControl/>
              <w:jc w:val="left"/>
              <w:rPr>
                <w:rFonts w:cs="Arial" w:hint="eastAsia"/>
                <w:sz w:val="21"/>
                <w:szCs w:val="21"/>
              </w:rPr>
            </w:pPr>
            <w:r w:rsidRPr="00E16595">
              <w:rPr>
                <w:rFonts w:cs="Arial" w:hint="eastAsia"/>
                <w:sz w:val="21"/>
                <w:szCs w:val="21"/>
              </w:rPr>
              <w:t>2740</w:t>
            </w:r>
          </w:p>
        </w:tc>
        <w:tc>
          <w:tcPr>
            <w:tcW w:w="6273" w:type="dxa"/>
            <w:noWrap/>
            <w:hideMark/>
          </w:tcPr>
          <w:p w14:paraId="5BF3E896" w14:textId="77777777" w:rsidR="00E16595" w:rsidRPr="00E16595" w:rsidRDefault="00E16595" w:rsidP="00E16595">
            <w:pPr>
              <w:widowControl/>
              <w:jc w:val="left"/>
              <w:rPr>
                <w:rFonts w:cs="Arial" w:hint="eastAsia"/>
                <w:sz w:val="21"/>
                <w:szCs w:val="21"/>
              </w:rPr>
            </w:pPr>
            <w:r w:rsidRPr="00E16595">
              <w:rPr>
                <w:rFonts w:cs="Arial" w:hint="eastAsia"/>
                <w:sz w:val="21"/>
                <w:szCs w:val="21"/>
              </w:rPr>
              <w:t>glucagon-like peptide 1 receptor</w:t>
            </w:r>
          </w:p>
        </w:tc>
        <w:tc>
          <w:tcPr>
            <w:tcW w:w="4562" w:type="dxa"/>
            <w:noWrap/>
            <w:hideMark/>
          </w:tcPr>
          <w:p w14:paraId="372EA014"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33910189" w14:textId="77777777" w:rsidTr="00207BB2">
        <w:trPr>
          <w:divId w:val="1956447162"/>
          <w:trHeight w:val="285"/>
        </w:trPr>
        <w:tc>
          <w:tcPr>
            <w:tcW w:w="640" w:type="dxa"/>
            <w:noWrap/>
            <w:hideMark/>
          </w:tcPr>
          <w:p w14:paraId="6903BB25" w14:textId="77777777" w:rsidR="00E16595" w:rsidRPr="00E16595" w:rsidRDefault="00E16595" w:rsidP="00E16595">
            <w:pPr>
              <w:widowControl/>
              <w:jc w:val="left"/>
              <w:rPr>
                <w:rFonts w:cs="Arial" w:hint="eastAsia"/>
                <w:sz w:val="21"/>
                <w:szCs w:val="21"/>
              </w:rPr>
            </w:pPr>
            <w:r w:rsidRPr="00E16595">
              <w:rPr>
                <w:rFonts w:cs="Arial" w:hint="eastAsia"/>
                <w:sz w:val="21"/>
                <w:szCs w:val="21"/>
              </w:rPr>
              <w:t>60</w:t>
            </w:r>
          </w:p>
        </w:tc>
        <w:tc>
          <w:tcPr>
            <w:tcW w:w="1352" w:type="dxa"/>
            <w:noWrap/>
            <w:hideMark/>
          </w:tcPr>
          <w:p w14:paraId="4F2F5B66" w14:textId="77777777" w:rsidR="00E16595" w:rsidRPr="00E16595" w:rsidRDefault="00E16595" w:rsidP="00E16595">
            <w:pPr>
              <w:widowControl/>
              <w:jc w:val="left"/>
              <w:rPr>
                <w:rFonts w:cs="Arial" w:hint="eastAsia"/>
                <w:sz w:val="21"/>
                <w:szCs w:val="21"/>
              </w:rPr>
            </w:pPr>
            <w:r w:rsidRPr="00E16595">
              <w:rPr>
                <w:rFonts w:cs="Arial" w:hint="eastAsia"/>
                <w:sz w:val="21"/>
                <w:szCs w:val="21"/>
              </w:rPr>
              <w:t>GRB2</w:t>
            </w:r>
          </w:p>
        </w:tc>
        <w:tc>
          <w:tcPr>
            <w:tcW w:w="1127" w:type="dxa"/>
            <w:noWrap/>
            <w:hideMark/>
          </w:tcPr>
          <w:p w14:paraId="66D2338A" w14:textId="77777777" w:rsidR="00E16595" w:rsidRPr="00E16595" w:rsidRDefault="00E16595" w:rsidP="00E16595">
            <w:pPr>
              <w:widowControl/>
              <w:jc w:val="left"/>
              <w:rPr>
                <w:rFonts w:cs="Arial" w:hint="eastAsia"/>
                <w:sz w:val="21"/>
                <w:szCs w:val="21"/>
              </w:rPr>
            </w:pPr>
            <w:r w:rsidRPr="00E16595">
              <w:rPr>
                <w:rFonts w:cs="Arial" w:hint="eastAsia"/>
                <w:sz w:val="21"/>
                <w:szCs w:val="21"/>
              </w:rPr>
              <w:t>2885</w:t>
            </w:r>
          </w:p>
        </w:tc>
        <w:tc>
          <w:tcPr>
            <w:tcW w:w="6273" w:type="dxa"/>
            <w:noWrap/>
            <w:hideMark/>
          </w:tcPr>
          <w:p w14:paraId="29102D05" w14:textId="77777777" w:rsidR="00E16595" w:rsidRPr="00E16595" w:rsidRDefault="00E16595" w:rsidP="00E16595">
            <w:pPr>
              <w:widowControl/>
              <w:jc w:val="left"/>
              <w:rPr>
                <w:rFonts w:cs="Arial" w:hint="eastAsia"/>
                <w:sz w:val="21"/>
                <w:szCs w:val="21"/>
              </w:rPr>
            </w:pPr>
            <w:r w:rsidRPr="00E16595">
              <w:rPr>
                <w:rFonts w:cs="Arial" w:hint="eastAsia"/>
                <w:sz w:val="21"/>
                <w:szCs w:val="21"/>
              </w:rPr>
              <w:t>growth factor receptor-bound protein 2</w:t>
            </w:r>
          </w:p>
        </w:tc>
        <w:tc>
          <w:tcPr>
            <w:tcW w:w="4562" w:type="dxa"/>
            <w:noWrap/>
            <w:hideMark/>
          </w:tcPr>
          <w:p w14:paraId="6C9BE444"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 TCRsignalingPathway</w:t>
            </w:r>
          </w:p>
        </w:tc>
      </w:tr>
      <w:tr w:rsidR="00E16595" w:rsidRPr="00E16595" w14:paraId="63A7C1C3" w14:textId="77777777" w:rsidTr="00207BB2">
        <w:trPr>
          <w:divId w:val="1956447162"/>
          <w:trHeight w:val="285"/>
        </w:trPr>
        <w:tc>
          <w:tcPr>
            <w:tcW w:w="640" w:type="dxa"/>
            <w:noWrap/>
            <w:hideMark/>
          </w:tcPr>
          <w:p w14:paraId="5CF4AFEC" w14:textId="77777777" w:rsidR="00E16595" w:rsidRPr="00E16595" w:rsidRDefault="00E16595" w:rsidP="00E16595">
            <w:pPr>
              <w:widowControl/>
              <w:jc w:val="left"/>
              <w:rPr>
                <w:rFonts w:cs="Arial" w:hint="eastAsia"/>
                <w:sz w:val="21"/>
                <w:szCs w:val="21"/>
              </w:rPr>
            </w:pPr>
            <w:r w:rsidRPr="00E16595">
              <w:rPr>
                <w:rFonts w:cs="Arial" w:hint="eastAsia"/>
                <w:sz w:val="21"/>
                <w:szCs w:val="21"/>
              </w:rPr>
              <w:t>61</w:t>
            </w:r>
          </w:p>
        </w:tc>
        <w:tc>
          <w:tcPr>
            <w:tcW w:w="1352" w:type="dxa"/>
            <w:noWrap/>
            <w:hideMark/>
          </w:tcPr>
          <w:p w14:paraId="320DD1B1" w14:textId="77777777" w:rsidR="00E16595" w:rsidRPr="00E16595" w:rsidRDefault="00E16595" w:rsidP="00E16595">
            <w:pPr>
              <w:widowControl/>
              <w:jc w:val="left"/>
              <w:rPr>
                <w:rFonts w:cs="Arial" w:hint="eastAsia"/>
                <w:sz w:val="21"/>
                <w:szCs w:val="21"/>
              </w:rPr>
            </w:pPr>
            <w:r w:rsidRPr="00E16595">
              <w:rPr>
                <w:rFonts w:cs="Arial" w:hint="eastAsia"/>
                <w:sz w:val="21"/>
                <w:szCs w:val="21"/>
              </w:rPr>
              <w:t>HDGFRP3</w:t>
            </w:r>
          </w:p>
        </w:tc>
        <w:tc>
          <w:tcPr>
            <w:tcW w:w="1127" w:type="dxa"/>
            <w:noWrap/>
            <w:hideMark/>
          </w:tcPr>
          <w:p w14:paraId="57324ECA" w14:textId="77777777" w:rsidR="00E16595" w:rsidRPr="00E16595" w:rsidRDefault="00E16595" w:rsidP="00E16595">
            <w:pPr>
              <w:widowControl/>
              <w:jc w:val="left"/>
              <w:rPr>
                <w:rFonts w:cs="Arial" w:hint="eastAsia"/>
                <w:sz w:val="21"/>
                <w:szCs w:val="21"/>
              </w:rPr>
            </w:pPr>
            <w:r w:rsidRPr="00E16595">
              <w:rPr>
                <w:rFonts w:cs="Arial" w:hint="eastAsia"/>
                <w:sz w:val="21"/>
                <w:szCs w:val="21"/>
              </w:rPr>
              <w:t>50810</w:t>
            </w:r>
          </w:p>
        </w:tc>
        <w:tc>
          <w:tcPr>
            <w:tcW w:w="6273" w:type="dxa"/>
            <w:noWrap/>
            <w:hideMark/>
          </w:tcPr>
          <w:p w14:paraId="40056CE8" w14:textId="77777777" w:rsidR="00E16595" w:rsidRPr="00E16595" w:rsidRDefault="00E16595" w:rsidP="00E16595">
            <w:pPr>
              <w:widowControl/>
              <w:jc w:val="left"/>
              <w:rPr>
                <w:rFonts w:cs="Arial" w:hint="eastAsia"/>
                <w:sz w:val="21"/>
                <w:szCs w:val="21"/>
              </w:rPr>
            </w:pPr>
            <w:r w:rsidRPr="00E16595">
              <w:rPr>
                <w:rFonts w:cs="Arial" w:hint="eastAsia"/>
                <w:sz w:val="21"/>
                <w:szCs w:val="21"/>
              </w:rPr>
              <w:t>hepatoma-derived growth factor, related protein 3</w:t>
            </w:r>
          </w:p>
        </w:tc>
        <w:tc>
          <w:tcPr>
            <w:tcW w:w="4562" w:type="dxa"/>
            <w:noWrap/>
            <w:hideMark/>
          </w:tcPr>
          <w:p w14:paraId="2B2FCBB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63EAF1B6" w14:textId="77777777" w:rsidTr="00207BB2">
        <w:trPr>
          <w:divId w:val="1956447162"/>
          <w:trHeight w:val="285"/>
        </w:trPr>
        <w:tc>
          <w:tcPr>
            <w:tcW w:w="640" w:type="dxa"/>
            <w:noWrap/>
            <w:hideMark/>
          </w:tcPr>
          <w:p w14:paraId="35C14735" w14:textId="77777777" w:rsidR="00E16595" w:rsidRPr="00E16595" w:rsidRDefault="00E16595" w:rsidP="00E16595">
            <w:pPr>
              <w:widowControl/>
              <w:jc w:val="left"/>
              <w:rPr>
                <w:rFonts w:cs="Arial" w:hint="eastAsia"/>
                <w:sz w:val="21"/>
                <w:szCs w:val="21"/>
              </w:rPr>
            </w:pPr>
            <w:r w:rsidRPr="00E16595">
              <w:rPr>
                <w:rFonts w:cs="Arial" w:hint="eastAsia"/>
                <w:sz w:val="21"/>
                <w:szCs w:val="21"/>
              </w:rPr>
              <w:t>62</w:t>
            </w:r>
          </w:p>
        </w:tc>
        <w:tc>
          <w:tcPr>
            <w:tcW w:w="1352" w:type="dxa"/>
            <w:noWrap/>
            <w:hideMark/>
          </w:tcPr>
          <w:p w14:paraId="52D58F46" w14:textId="77777777" w:rsidR="00E16595" w:rsidRPr="00E16595" w:rsidRDefault="00E16595" w:rsidP="00E16595">
            <w:pPr>
              <w:widowControl/>
              <w:jc w:val="left"/>
              <w:rPr>
                <w:rFonts w:cs="Arial" w:hint="eastAsia"/>
                <w:sz w:val="21"/>
                <w:szCs w:val="21"/>
              </w:rPr>
            </w:pPr>
            <w:r w:rsidRPr="00E16595">
              <w:rPr>
                <w:rFonts w:cs="Arial" w:hint="eastAsia"/>
                <w:sz w:val="21"/>
                <w:szCs w:val="21"/>
              </w:rPr>
              <w:t>HGF</w:t>
            </w:r>
          </w:p>
        </w:tc>
        <w:tc>
          <w:tcPr>
            <w:tcW w:w="1127" w:type="dxa"/>
            <w:noWrap/>
            <w:hideMark/>
          </w:tcPr>
          <w:p w14:paraId="65E65428" w14:textId="77777777" w:rsidR="00E16595" w:rsidRPr="00E16595" w:rsidRDefault="00E16595" w:rsidP="00E16595">
            <w:pPr>
              <w:widowControl/>
              <w:jc w:val="left"/>
              <w:rPr>
                <w:rFonts w:cs="Arial" w:hint="eastAsia"/>
                <w:sz w:val="21"/>
                <w:szCs w:val="21"/>
              </w:rPr>
            </w:pPr>
            <w:r w:rsidRPr="00E16595">
              <w:rPr>
                <w:rFonts w:cs="Arial" w:hint="eastAsia"/>
                <w:sz w:val="21"/>
                <w:szCs w:val="21"/>
              </w:rPr>
              <w:t>3082</w:t>
            </w:r>
          </w:p>
        </w:tc>
        <w:tc>
          <w:tcPr>
            <w:tcW w:w="6273" w:type="dxa"/>
            <w:noWrap/>
            <w:hideMark/>
          </w:tcPr>
          <w:p w14:paraId="503779AB" w14:textId="77777777" w:rsidR="00E16595" w:rsidRPr="00E16595" w:rsidRDefault="00E16595" w:rsidP="00E16595">
            <w:pPr>
              <w:widowControl/>
              <w:jc w:val="left"/>
              <w:rPr>
                <w:rFonts w:cs="Arial" w:hint="eastAsia"/>
                <w:sz w:val="21"/>
                <w:szCs w:val="21"/>
              </w:rPr>
            </w:pPr>
            <w:r w:rsidRPr="00E16595">
              <w:rPr>
                <w:rFonts w:cs="Arial" w:hint="eastAsia"/>
                <w:sz w:val="21"/>
                <w:szCs w:val="21"/>
              </w:rPr>
              <w:t>hepatocyte growth factor (hepapoietin A; scatter factor)</w:t>
            </w:r>
          </w:p>
        </w:tc>
        <w:tc>
          <w:tcPr>
            <w:tcW w:w="4562" w:type="dxa"/>
            <w:noWrap/>
            <w:hideMark/>
          </w:tcPr>
          <w:p w14:paraId="7B43679D"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Cytokines</w:t>
            </w:r>
          </w:p>
        </w:tc>
      </w:tr>
      <w:tr w:rsidR="00E16595" w:rsidRPr="00E16595" w14:paraId="6AB5FF1E" w14:textId="77777777" w:rsidTr="00207BB2">
        <w:trPr>
          <w:divId w:val="1956447162"/>
          <w:trHeight w:val="285"/>
        </w:trPr>
        <w:tc>
          <w:tcPr>
            <w:tcW w:w="640" w:type="dxa"/>
            <w:noWrap/>
            <w:hideMark/>
          </w:tcPr>
          <w:p w14:paraId="4747C0BD" w14:textId="77777777" w:rsidR="00E16595" w:rsidRPr="00E16595" w:rsidRDefault="00E16595" w:rsidP="00E16595">
            <w:pPr>
              <w:widowControl/>
              <w:jc w:val="left"/>
              <w:rPr>
                <w:rFonts w:cs="Arial" w:hint="eastAsia"/>
                <w:sz w:val="21"/>
                <w:szCs w:val="21"/>
              </w:rPr>
            </w:pPr>
            <w:r w:rsidRPr="00E16595">
              <w:rPr>
                <w:rFonts w:cs="Arial" w:hint="eastAsia"/>
                <w:sz w:val="21"/>
                <w:szCs w:val="21"/>
              </w:rPr>
              <w:t>63</w:t>
            </w:r>
          </w:p>
        </w:tc>
        <w:tc>
          <w:tcPr>
            <w:tcW w:w="1352" w:type="dxa"/>
            <w:noWrap/>
            <w:hideMark/>
          </w:tcPr>
          <w:p w14:paraId="26B9E289" w14:textId="77777777" w:rsidR="00E16595" w:rsidRPr="00E16595" w:rsidRDefault="00E16595" w:rsidP="00E16595">
            <w:pPr>
              <w:widowControl/>
              <w:jc w:val="left"/>
              <w:rPr>
                <w:rFonts w:cs="Arial" w:hint="eastAsia"/>
                <w:sz w:val="21"/>
                <w:szCs w:val="21"/>
              </w:rPr>
            </w:pPr>
            <w:r w:rsidRPr="00E16595">
              <w:rPr>
                <w:rFonts w:cs="Arial" w:hint="eastAsia"/>
                <w:sz w:val="21"/>
                <w:szCs w:val="21"/>
              </w:rPr>
              <w:t>HLA-DOB</w:t>
            </w:r>
          </w:p>
        </w:tc>
        <w:tc>
          <w:tcPr>
            <w:tcW w:w="1127" w:type="dxa"/>
            <w:noWrap/>
            <w:hideMark/>
          </w:tcPr>
          <w:p w14:paraId="44346D5F" w14:textId="77777777" w:rsidR="00E16595" w:rsidRPr="00E16595" w:rsidRDefault="00E16595" w:rsidP="00E16595">
            <w:pPr>
              <w:widowControl/>
              <w:jc w:val="left"/>
              <w:rPr>
                <w:rFonts w:cs="Arial" w:hint="eastAsia"/>
                <w:sz w:val="21"/>
                <w:szCs w:val="21"/>
              </w:rPr>
            </w:pPr>
            <w:r w:rsidRPr="00E16595">
              <w:rPr>
                <w:rFonts w:cs="Arial" w:hint="eastAsia"/>
                <w:sz w:val="21"/>
                <w:szCs w:val="21"/>
              </w:rPr>
              <w:t>3112</w:t>
            </w:r>
          </w:p>
        </w:tc>
        <w:tc>
          <w:tcPr>
            <w:tcW w:w="6273" w:type="dxa"/>
            <w:noWrap/>
            <w:hideMark/>
          </w:tcPr>
          <w:p w14:paraId="2A54B9EB" w14:textId="77777777" w:rsidR="00E16595" w:rsidRPr="00E16595" w:rsidRDefault="00E16595" w:rsidP="00E16595">
            <w:pPr>
              <w:widowControl/>
              <w:jc w:val="left"/>
              <w:rPr>
                <w:rFonts w:cs="Arial" w:hint="eastAsia"/>
                <w:sz w:val="21"/>
                <w:szCs w:val="21"/>
              </w:rPr>
            </w:pPr>
            <w:r w:rsidRPr="00E16595">
              <w:rPr>
                <w:rFonts w:cs="Arial" w:hint="eastAsia"/>
                <w:sz w:val="21"/>
                <w:szCs w:val="21"/>
              </w:rPr>
              <w:t>major histocompatibility complex, class II, DO beta</w:t>
            </w:r>
          </w:p>
        </w:tc>
        <w:tc>
          <w:tcPr>
            <w:tcW w:w="4562" w:type="dxa"/>
            <w:noWrap/>
            <w:hideMark/>
          </w:tcPr>
          <w:p w14:paraId="0F6D2F23"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36FBF769" w14:textId="77777777" w:rsidTr="00207BB2">
        <w:trPr>
          <w:divId w:val="1956447162"/>
          <w:trHeight w:val="285"/>
        </w:trPr>
        <w:tc>
          <w:tcPr>
            <w:tcW w:w="640" w:type="dxa"/>
            <w:noWrap/>
            <w:hideMark/>
          </w:tcPr>
          <w:p w14:paraId="630924F2" w14:textId="77777777" w:rsidR="00E16595" w:rsidRPr="00E16595" w:rsidRDefault="00E16595" w:rsidP="00E16595">
            <w:pPr>
              <w:widowControl/>
              <w:jc w:val="left"/>
              <w:rPr>
                <w:rFonts w:cs="Arial" w:hint="eastAsia"/>
                <w:sz w:val="21"/>
                <w:szCs w:val="21"/>
              </w:rPr>
            </w:pPr>
            <w:r w:rsidRPr="00E16595">
              <w:rPr>
                <w:rFonts w:cs="Arial" w:hint="eastAsia"/>
                <w:sz w:val="21"/>
                <w:szCs w:val="21"/>
              </w:rPr>
              <w:t>64</w:t>
            </w:r>
          </w:p>
        </w:tc>
        <w:tc>
          <w:tcPr>
            <w:tcW w:w="1352" w:type="dxa"/>
            <w:noWrap/>
            <w:hideMark/>
          </w:tcPr>
          <w:p w14:paraId="70DB4C33" w14:textId="77777777" w:rsidR="00E16595" w:rsidRPr="00E16595" w:rsidRDefault="00E16595" w:rsidP="00E16595">
            <w:pPr>
              <w:widowControl/>
              <w:jc w:val="left"/>
              <w:rPr>
                <w:rFonts w:cs="Arial" w:hint="eastAsia"/>
                <w:sz w:val="21"/>
                <w:szCs w:val="21"/>
              </w:rPr>
            </w:pPr>
            <w:r w:rsidRPr="00E16595">
              <w:rPr>
                <w:rFonts w:cs="Arial" w:hint="eastAsia"/>
                <w:sz w:val="21"/>
                <w:szCs w:val="21"/>
              </w:rPr>
              <w:t>HNF4A</w:t>
            </w:r>
          </w:p>
        </w:tc>
        <w:tc>
          <w:tcPr>
            <w:tcW w:w="1127" w:type="dxa"/>
            <w:noWrap/>
            <w:hideMark/>
          </w:tcPr>
          <w:p w14:paraId="28073D23" w14:textId="77777777" w:rsidR="00E16595" w:rsidRPr="00E16595" w:rsidRDefault="00E16595" w:rsidP="00E16595">
            <w:pPr>
              <w:widowControl/>
              <w:jc w:val="left"/>
              <w:rPr>
                <w:rFonts w:cs="Arial" w:hint="eastAsia"/>
                <w:sz w:val="21"/>
                <w:szCs w:val="21"/>
              </w:rPr>
            </w:pPr>
            <w:r w:rsidRPr="00E16595">
              <w:rPr>
                <w:rFonts w:cs="Arial" w:hint="eastAsia"/>
                <w:sz w:val="21"/>
                <w:szCs w:val="21"/>
              </w:rPr>
              <w:t>3172</w:t>
            </w:r>
          </w:p>
        </w:tc>
        <w:tc>
          <w:tcPr>
            <w:tcW w:w="6273" w:type="dxa"/>
            <w:noWrap/>
            <w:hideMark/>
          </w:tcPr>
          <w:p w14:paraId="38C11DE4" w14:textId="77777777" w:rsidR="00E16595" w:rsidRPr="00E16595" w:rsidRDefault="00E16595" w:rsidP="00E16595">
            <w:pPr>
              <w:widowControl/>
              <w:jc w:val="left"/>
              <w:rPr>
                <w:rFonts w:cs="Arial" w:hint="eastAsia"/>
                <w:sz w:val="21"/>
                <w:szCs w:val="21"/>
              </w:rPr>
            </w:pPr>
            <w:r w:rsidRPr="00E16595">
              <w:rPr>
                <w:rFonts w:cs="Arial" w:hint="eastAsia"/>
                <w:sz w:val="21"/>
                <w:szCs w:val="21"/>
              </w:rPr>
              <w:t>hepatocyte nuclear factor 4, alpha</w:t>
            </w:r>
          </w:p>
        </w:tc>
        <w:tc>
          <w:tcPr>
            <w:tcW w:w="4562" w:type="dxa"/>
            <w:noWrap/>
            <w:hideMark/>
          </w:tcPr>
          <w:p w14:paraId="63A473D1"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61D3D72A" w14:textId="77777777" w:rsidTr="00207BB2">
        <w:trPr>
          <w:divId w:val="1956447162"/>
          <w:trHeight w:val="285"/>
        </w:trPr>
        <w:tc>
          <w:tcPr>
            <w:tcW w:w="640" w:type="dxa"/>
            <w:noWrap/>
            <w:hideMark/>
          </w:tcPr>
          <w:p w14:paraId="7B4F52DA" w14:textId="77777777" w:rsidR="00E16595" w:rsidRPr="00E16595" w:rsidRDefault="00E16595" w:rsidP="00E16595">
            <w:pPr>
              <w:widowControl/>
              <w:jc w:val="left"/>
              <w:rPr>
                <w:rFonts w:cs="Arial" w:hint="eastAsia"/>
                <w:sz w:val="21"/>
                <w:szCs w:val="21"/>
              </w:rPr>
            </w:pPr>
            <w:r w:rsidRPr="00E16595">
              <w:rPr>
                <w:rFonts w:cs="Arial" w:hint="eastAsia"/>
                <w:sz w:val="21"/>
                <w:szCs w:val="21"/>
              </w:rPr>
              <w:t>65</w:t>
            </w:r>
          </w:p>
        </w:tc>
        <w:tc>
          <w:tcPr>
            <w:tcW w:w="1352" w:type="dxa"/>
            <w:noWrap/>
            <w:hideMark/>
          </w:tcPr>
          <w:p w14:paraId="2D2A81FD" w14:textId="77777777" w:rsidR="00E16595" w:rsidRPr="00E16595" w:rsidRDefault="00E16595" w:rsidP="00E16595">
            <w:pPr>
              <w:widowControl/>
              <w:jc w:val="left"/>
              <w:rPr>
                <w:rFonts w:cs="Arial" w:hint="eastAsia"/>
                <w:sz w:val="21"/>
                <w:szCs w:val="21"/>
              </w:rPr>
            </w:pPr>
            <w:r w:rsidRPr="00E16595">
              <w:rPr>
                <w:rFonts w:cs="Arial" w:hint="eastAsia"/>
                <w:sz w:val="21"/>
                <w:szCs w:val="21"/>
              </w:rPr>
              <w:t>HNF4G</w:t>
            </w:r>
          </w:p>
        </w:tc>
        <w:tc>
          <w:tcPr>
            <w:tcW w:w="1127" w:type="dxa"/>
            <w:noWrap/>
            <w:hideMark/>
          </w:tcPr>
          <w:p w14:paraId="52C98613" w14:textId="77777777" w:rsidR="00E16595" w:rsidRPr="00E16595" w:rsidRDefault="00E16595" w:rsidP="00E16595">
            <w:pPr>
              <w:widowControl/>
              <w:jc w:val="left"/>
              <w:rPr>
                <w:rFonts w:cs="Arial" w:hint="eastAsia"/>
                <w:sz w:val="21"/>
                <w:szCs w:val="21"/>
              </w:rPr>
            </w:pPr>
            <w:r w:rsidRPr="00E16595">
              <w:rPr>
                <w:rFonts w:cs="Arial" w:hint="eastAsia"/>
                <w:sz w:val="21"/>
                <w:szCs w:val="21"/>
              </w:rPr>
              <w:t>3174</w:t>
            </w:r>
          </w:p>
        </w:tc>
        <w:tc>
          <w:tcPr>
            <w:tcW w:w="6273" w:type="dxa"/>
            <w:noWrap/>
            <w:hideMark/>
          </w:tcPr>
          <w:p w14:paraId="18296577" w14:textId="77777777" w:rsidR="00E16595" w:rsidRPr="00E16595" w:rsidRDefault="00E16595" w:rsidP="00E16595">
            <w:pPr>
              <w:widowControl/>
              <w:jc w:val="left"/>
              <w:rPr>
                <w:rFonts w:cs="Arial" w:hint="eastAsia"/>
                <w:sz w:val="21"/>
                <w:szCs w:val="21"/>
              </w:rPr>
            </w:pPr>
            <w:r w:rsidRPr="00E16595">
              <w:rPr>
                <w:rFonts w:cs="Arial" w:hint="eastAsia"/>
                <w:sz w:val="21"/>
                <w:szCs w:val="21"/>
              </w:rPr>
              <w:t>hepatocyte nuclear factor 4, gamma</w:t>
            </w:r>
          </w:p>
        </w:tc>
        <w:tc>
          <w:tcPr>
            <w:tcW w:w="4562" w:type="dxa"/>
            <w:noWrap/>
            <w:hideMark/>
          </w:tcPr>
          <w:p w14:paraId="0726428D"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2C9B792E" w14:textId="77777777" w:rsidTr="00207BB2">
        <w:trPr>
          <w:divId w:val="1956447162"/>
          <w:trHeight w:val="285"/>
        </w:trPr>
        <w:tc>
          <w:tcPr>
            <w:tcW w:w="640" w:type="dxa"/>
            <w:noWrap/>
            <w:hideMark/>
          </w:tcPr>
          <w:p w14:paraId="16F24C17" w14:textId="77777777" w:rsidR="00E16595" w:rsidRPr="00E16595" w:rsidRDefault="00E16595" w:rsidP="00E16595">
            <w:pPr>
              <w:widowControl/>
              <w:jc w:val="left"/>
              <w:rPr>
                <w:rFonts w:cs="Arial" w:hint="eastAsia"/>
                <w:sz w:val="21"/>
                <w:szCs w:val="21"/>
              </w:rPr>
            </w:pPr>
            <w:r w:rsidRPr="00E16595">
              <w:rPr>
                <w:rFonts w:cs="Arial" w:hint="eastAsia"/>
                <w:sz w:val="21"/>
                <w:szCs w:val="21"/>
              </w:rPr>
              <w:t>66</w:t>
            </w:r>
          </w:p>
        </w:tc>
        <w:tc>
          <w:tcPr>
            <w:tcW w:w="1352" w:type="dxa"/>
            <w:noWrap/>
            <w:hideMark/>
          </w:tcPr>
          <w:p w14:paraId="685DBC0F" w14:textId="77777777" w:rsidR="00E16595" w:rsidRPr="00E16595" w:rsidRDefault="00E16595" w:rsidP="00E16595">
            <w:pPr>
              <w:widowControl/>
              <w:jc w:val="left"/>
              <w:rPr>
                <w:rFonts w:cs="Arial" w:hint="eastAsia"/>
                <w:sz w:val="21"/>
                <w:szCs w:val="21"/>
              </w:rPr>
            </w:pPr>
            <w:r w:rsidRPr="00E16595">
              <w:rPr>
                <w:rFonts w:cs="Arial" w:hint="eastAsia"/>
                <w:sz w:val="21"/>
                <w:szCs w:val="21"/>
              </w:rPr>
              <w:t>HSPA4</w:t>
            </w:r>
          </w:p>
        </w:tc>
        <w:tc>
          <w:tcPr>
            <w:tcW w:w="1127" w:type="dxa"/>
            <w:noWrap/>
            <w:hideMark/>
          </w:tcPr>
          <w:p w14:paraId="6F048402" w14:textId="77777777" w:rsidR="00E16595" w:rsidRPr="00E16595" w:rsidRDefault="00E16595" w:rsidP="00E16595">
            <w:pPr>
              <w:widowControl/>
              <w:jc w:val="left"/>
              <w:rPr>
                <w:rFonts w:cs="Arial" w:hint="eastAsia"/>
                <w:sz w:val="21"/>
                <w:szCs w:val="21"/>
              </w:rPr>
            </w:pPr>
            <w:r w:rsidRPr="00E16595">
              <w:rPr>
                <w:rFonts w:cs="Arial" w:hint="eastAsia"/>
                <w:sz w:val="21"/>
                <w:szCs w:val="21"/>
              </w:rPr>
              <w:t>3308</w:t>
            </w:r>
          </w:p>
        </w:tc>
        <w:tc>
          <w:tcPr>
            <w:tcW w:w="6273" w:type="dxa"/>
            <w:noWrap/>
            <w:hideMark/>
          </w:tcPr>
          <w:p w14:paraId="1B492489" w14:textId="77777777" w:rsidR="00E16595" w:rsidRPr="00E16595" w:rsidRDefault="00E16595" w:rsidP="00E16595">
            <w:pPr>
              <w:widowControl/>
              <w:jc w:val="left"/>
              <w:rPr>
                <w:rFonts w:cs="Arial" w:hint="eastAsia"/>
                <w:sz w:val="21"/>
                <w:szCs w:val="21"/>
              </w:rPr>
            </w:pPr>
            <w:r w:rsidRPr="00E16595">
              <w:rPr>
                <w:rFonts w:cs="Arial" w:hint="eastAsia"/>
                <w:sz w:val="21"/>
                <w:szCs w:val="21"/>
              </w:rPr>
              <w:t>heat shock 70kDa protein 4</w:t>
            </w:r>
          </w:p>
        </w:tc>
        <w:tc>
          <w:tcPr>
            <w:tcW w:w="4562" w:type="dxa"/>
            <w:noWrap/>
            <w:hideMark/>
          </w:tcPr>
          <w:p w14:paraId="600B4D25"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27619E9F" w14:textId="77777777" w:rsidTr="00207BB2">
        <w:trPr>
          <w:divId w:val="1956447162"/>
          <w:trHeight w:val="285"/>
        </w:trPr>
        <w:tc>
          <w:tcPr>
            <w:tcW w:w="640" w:type="dxa"/>
            <w:noWrap/>
            <w:hideMark/>
          </w:tcPr>
          <w:p w14:paraId="6384B366" w14:textId="77777777" w:rsidR="00E16595" w:rsidRPr="00E16595" w:rsidRDefault="00E16595" w:rsidP="00E16595">
            <w:pPr>
              <w:widowControl/>
              <w:jc w:val="left"/>
              <w:rPr>
                <w:rFonts w:cs="Arial" w:hint="eastAsia"/>
                <w:sz w:val="21"/>
                <w:szCs w:val="21"/>
              </w:rPr>
            </w:pPr>
            <w:r w:rsidRPr="00E16595">
              <w:rPr>
                <w:rFonts w:cs="Arial" w:hint="eastAsia"/>
                <w:sz w:val="21"/>
                <w:szCs w:val="21"/>
              </w:rPr>
              <w:t>67</w:t>
            </w:r>
          </w:p>
        </w:tc>
        <w:tc>
          <w:tcPr>
            <w:tcW w:w="1352" w:type="dxa"/>
            <w:noWrap/>
            <w:hideMark/>
          </w:tcPr>
          <w:p w14:paraId="74E33A26" w14:textId="77777777" w:rsidR="00E16595" w:rsidRPr="00E16595" w:rsidRDefault="00E16595" w:rsidP="00E16595">
            <w:pPr>
              <w:widowControl/>
              <w:jc w:val="left"/>
              <w:rPr>
                <w:rFonts w:cs="Arial" w:hint="eastAsia"/>
                <w:sz w:val="21"/>
                <w:szCs w:val="21"/>
              </w:rPr>
            </w:pPr>
            <w:r w:rsidRPr="00E16595">
              <w:rPr>
                <w:rFonts w:cs="Arial" w:hint="eastAsia"/>
                <w:sz w:val="21"/>
                <w:szCs w:val="21"/>
              </w:rPr>
              <w:t>IL12RB2</w:t>
            </w:r>
          </w:p>
        </w:tc>
        <w:tc>
          <w:tcPr>
            <w:tcW w:w="1127" w:type="dxa"/>
            <w:noWrap/>
            <w:hideMark/>
          </w:tcPr>
          <w:p w14:paraId="4C3ACBCD" w14:textId="77777777" w:rsidR="00E16595" w:rsidRPr="00E16595" w:rsidRDefault="00E16595" w:rsidP="00E16595">
            <w:pPr>
              <w:widowControl/>
              <w:jc w:val="left"/>
              <w:rPr>
                <w:rFonts w:cs="Arial" w:hint="eastAsia"/>
                <w:sz w:val="21"/>
                <w:szCs w:val="21"/>
              </w:rPr>
            </w:pPr>
            <w:r w:rsidRPr="00E16595">
              <w:rPr>
                <w:rFonts w:cs="Arial" w:hint="eastAsia"/>
                <w:sz w:val="21"/>
                <w:szCs w:val="21"/>
              </w:rPr>
              <w:t>3595</w:t>
            </w:r>
          </w:p>
        </w:tc>
        <w:tc>
          <w:tcPr>
            <w:tcW w:w="6273" w:type="dxa"/>
            <w:noWrap/>
            <w:hideMark/>
          </w:tcPr>
          <w:p w14:paraId="06A94507"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interleukin 12 receptor, beta 2</w:t>
            </w:r>
          </w:p>
        </w:tc>
        <w:tc>
          <w:tcPr>
            <w:tcW w:w="4562" w:type="dxa"/>
            <w:noWrap/>
            <w:hideMark/>
          </w:tcPr>
          <w:p w14:paraId="26C9D0F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Interleukins_Receptor</w:t>
            </w:r>
          </w:p>
        </w:tc>
      </w:tr>
      <w:tr w:rsidR="00E16595" w:rsidRPr="00E16595" w14:paraId="546F30E4" w14:textId="77777777" w:rsidTr="00207BB2">
        <w:trPr>
          <w:divId w:val="1956447162"/>
          <w:trHeight w:val="285"/>
        </w:trPr>
        <w:tc>
          <w:tcPr>
            <w:tcW w:w="640" w:type="dxa"/>
            <w:noWrap/>
            <w:hideMark/>
          </w:tcPr>
          <w:p w14:paraId="670EF0E8" w14:textId="77777777" w:rsidR="00E16595" w:rsidRPr="00E16595" w:rsidRDefault="00E16595" w:rsidP="00E16595">
            <w:pPr>
              <w:widowControl/>
              <w:jc w:val="left"/>
              <w:rPr>
                <w:rFonts w:cs="Arial" w:hint="eastAsia"/>
                <w:sz w:val="21"/>
                <w:szCs w:val="21"/>
              </w:rPr>
            </w:pPr>
            <w:r w:rsidRPr="00E16595">
              <w:rPr>
                <w:rFonts w:cs="Arial" w:hint="eastAsia"/>
                <w:sz w:val="21"/>
                <w:szCs w:val="21"/>
              </w:rPr>
              <w:t>68</w:t>
            </w:r>
          </w:p>
        </w:tc>
        <w:tc>
          <w:tcPr>
            <w:tcW w:w="1352" w:type="dxa"/>
            <w:noWrap/>
            <w:hideMark/>
          </w:tcPr>
          <w:p w14:paraId="433CE87F" w14:textId="77777777" w:rsidR="00E16595" w:rsidRPr="00E16595" w:rsidRDefault="00E16595" w:rsidP="00E16595">
            <w:pPr>
              <w:widowControl/>
              <w:jc w:val="left"/>
              <w:rPr>
                <w:rFonts w:cs="Arial" w:hint="eastAsia"/>
                <w:sz w:val="21"/>
                <w:szCs w:val="21"/>
              </w:rPr>
            </w:pPr>
            <w:r w:rsidRPr="00E16595">
              <w:rPr>
                <w:rFonts w:cs="Arial" w:hint="eastAsia"/>
                <w:sz w:val="21"/>
                <w:szCs w:val="21"/>
              </w:rPr>
              <w:t>IL17A</w:t>
            </w:r>
          </w:p>
        </w:tc>
        <w:tc>
          <w:tcPr>
            <w:tcW w:w="1127" w:type="dxa"/>
            <w:noWrap/>
            <w:hideMark/>
          </w:tcPr>
          <w:p w14:paraId="12B01F6A" w14:textId="77777777" w:rsidR="00E16595" w:rsidRPr="00E16595" w:rsidRDefault="00E16595" w:rsidP="00E16595">
            <w:pPr>
              <w:widowControl/>
              <w:jc w:val="left"/>
              <w:rPr>
                <w:rFonts w:cs="Arial" w:hint="eastAsia"/>
                <w:sz w:val="21"/>
                <w:szCs w:val="21"/>
              </w:rPr>
            </w:pPr>
            <w:r w:rsidRPr="00E16595">
              <w:rPr>
                <w:rFonts w:cs="Arial" w:hint="eastAsia"/>
                <w:sz w:val="21"/>
                <w:szCs w:val="21"/>
              </w:rPr>
              <w:t>3605</w:t>
            </w:r>
          </w:p>
        </w:tc>
        <w:tc>
          <w:tcPr>
            <w:tcW w:w="6273" w:type="dxa"/>
            <w:noWrap/>
            <w:hideMark/>
          </w:tcPr>
          <w:p w14:paraId="09B1DFBB"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interleukin 17A</w:t>
            </w:r>
          </w:p>
        </w:tc>
        <w:tc>
          <w:tcPr>
            <w:tcW w:w="4562" w:type="dxa"/>
            <w:noWrap/>
            <w:hideMark/>
          </w:tcPr>
          <w:p w14:paraId="07E0C195"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Interleukins, Antimicrobials, Cytokines</w:t>
            </w:r>
          </w:p>
        </w:tc>
      </w:tr>
      <w:tr w:rsidR="00E16595" w:rsidRPr="00E16595" w14:paraId="1A3DA4DE" w14:textId="77777777" w:rsidTr="00207BB2">
        <w:trPr>
          <w:divId w:val="1956447162"/>
          <w:trHeight w:val="285"/>
        </w:trPr>
        <w:tc>
          <w:tcPr>
            <w:tcW w:w="640" w:type="dxa"/>
            <w:noWrap/>
            <w:hideMark/>
          </w:tcPr>
          <w:p w14:paraId="48B38AC5" w14:textId="77777777" w:rsidR="00E16595" w:rsidRPr="00E16595" w:rsidRDefault="00E16595" w:rsidP="00E16595">
            <w:pPr>
              <w:widowControl/>
              <w:jc w:val="left"/>
              <w:rPr>
                <w:rFonts w:cs="Arial" w:hint="eastAsia"/>
                <w:sz w:val="21"/>
                <w:szCs w:val="21"/>
              </w:rPr>
            </w:pPr>
            <w:r w:rsidRPr="00E16595">
              <w:rPr>
                <w:rFonts w:cs="Arial" w:hint="eastAsia"/>
                <w:sz w:val="21"/>
                <w:szCs w:val="21"/>
              </w:rPr>
              <w:t>69</w:t>
            </w:r>
          </w:p>
        </w:tc>
        <w:tc>
          <w:tcPr>
            <w:tcW w:w="1352" w:type="dxa"/>
            <w:noWrap/>
            <w:hideMark/>
          </w:tcPr>
          <w:p w14:paraId="2ADF8FA5" w14:textId="77777777" w:rsidR="00E16595" w:rsidRPr="00E16595" w:rsidRDefault="00E16595" w:rsidP="00E16595">
            <w:pPr>
              <w:widowControl/>
              <w:jc w:val="left"/>
              <w:rPr>
                <w:rFonts w:cs="Arial" w:hint="eastAsia"/>
                <w:sz w:val="21"/>
                <w:szCs w:val="21"/>
              </w:rPr>
            </w:pPr>
            <w:r w:rsidRPr="00E16595">
              <w:rPr>
                <w:rFonts w:cs="Arial" w:hint="eastAsia"/>
                <w:sz w:val="21"/>
                <w:szCs w:val="21"/>
              </w:rPr>
              <w:t>IL6R</w:t>
            </w:r>
          </w:p>
        </w:tc>
        <w:tc>
          <w:tcPr>
            <w:tcW w:w="1127" w:type="dxa"/>
            <w:noWrap/>
            <w:hideMark/>
          </w:tcPr>
          <w:p w14:paraId="5D966BE1" w14:textId="77777777" w:rsidR="00E16595" w:rsidRPr="00E16595" w:rsidRDefault="00E16595" w:rsidP="00E16595">
            <w:pPr>
              <w:widowControl/>
              <w:jc w:val="left"/>
              <w:rPr>
                <w:rFonts w:cs="Arial" w:hint="eastAsia"/>
                <w:sz w:val="21"/>
                <w:szCs w:val="21"/>
              </w:rPr>
            </w:pPr>
            <w:r w:rsidRPr="00E16595">
              <w:rPr>
                <w:rFonts w:cs="Arial" w:hint="eastAsia"/>
                <w:sz w:val="21"/>
                <w:szCs w:val="21"/>
              </w:rPr>
              <w:t>3570</w:t>
            </w:r>
          </w:p>
        </w:tc>
        <w:tc>
          <w:tcPr>
            <w:tcW w:w="6273" w:type="dxa"/>
            <w:noWrap/>
            <w:hideMark/>
          </w:tcPr>
          <w:p w14:paraId="6EB586C1"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interleukin 6 receptor</w:t>
            </w:r>
          </w:p>
        </w:tc>
        <w:tc>
          <w:tcPr>
            <w:tcW w:w="4562" w:type="dxa"/>
            <w:noWrap/>
            <w:hideMark/>
          </w:tcPr>
          <w:p w14:paraId="44FF8928"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Interleukins_Receptor, Cytokine_Receptors</w:t>
            </w:r>
          </w:p>
        </w:tc>
      </w:tr>
      <w:tr w:rsidR="00E16595" w:rsidRPr="00E16595" w14:paraId="562D85D7" w14:textId="77777777" w:rsidTr="00207BB2">
        <w:trPr>
          <w:divId w:val="1956447162"/>
          <w:trHeight w:val="285"/>
        </w:trPr>
        <w:tc>
          <w:tcPr>
            <w:tcW w:w="640" w:type="dxa"/>
            <w:noWrap/>
            <w:hideMark/>
          </w:tcPr>
          <w:p w14:paraId="49EA8A40" w14:textId="77777777" w:rsidR="00E16595" w:rsidRPr="00E16595" w:rsidRDefault="00E16595" w:rsidP="00E16595">
            <w:pPr>
              <w:widowControl/>
              <w:jc w:val="left"/>
              <w:rPr>
                <w:rFonts w:cs="Arial" w:hint="eastAsia"/>
                <w:sz w:val="21"/>
                <w:szCs w:val="21"/>
              </w:rPr>
            </w:pPr>
            <w:r w:rsidRPr="00E16595">
              <w:rPr>
                <w:rFonts w:cs="Arial" w:hint="eastAsia"/>
                <w:sz w:val="21"/>
                <w:szCs w:val="21"/>
              </w:rPr>
              <w:t>70</w:t>
            </w:r>
          </w:p>
        </w:tc>
        <w:tc>
          <w:tcPr>
            <w:tcW w:w="1352" w:type="dxa"/>
            <w:noWrap/>
            <w:hideMark/>
          </w:tcPr>
          <w:p w14:paraId="45C69C88" w14:textId="77777777" w:rsidR="00E16595" w:rsidRPr="00E16595" w:rsidRDefault="00E16595" w:rsidP="00E16595">
            <w:pPr>
              <w:widowControl/>
              <w:jc w:val="left"/>
              <w:rPr>
                <w:rFonts w:cs="Arial" w:hint="eastAsia"/>
                <w:sz w:val="21"/>
                <w:szCs w:val="21"/>
              </w:rPr>
            </w:pPr>
            <w:r w:rsidRPr="00E16595">
              <w:rPr>
                <w:rFonts w:cs="Arial" w:hint="eastAsia"/>
                <w:sz w:val="21"/>
                <w:szCs w:val="21"/>
              </w:rPr>
              <w:t>IRF5</w:t>
            </w:r>
          </w:p>
        </w:tc>
        <w:tc>
          <w:tcPr>
            <w:tcW w:w="1127" w:type="dxa"/>
            <w:noWrap/>
            <w:hideMark/>
          </w:tcPr>
          <w:p w14:paraId="6F6FDABB" w14:textId="77777777" w:rsidR="00E16595" w:rsidRPr="00E16595" w:rsidRDefault="00E16595" w:rsidP="00E16595">
            <w:pPr>
              <w:widowControl/>
              <w:jc w:val="left"/>
              <w:rPr>
                <w:rFonts w:cs="Arial" w:hint="eastAsia"/>
                <w:sz w:val="21"/>
                <w:szCs w:val="21"/>
              </w:rPr>
            </w:pPr>
            <w:r w:rsidRPr="00E16595">
              <w:rPr>
                <w:rFonts w:cs="Arial" w:hint="eastAsia"/>
                <w:sz w:val="21"/>
                <w:szCs w:val="21"/>
              </w:rPr>
              <w:t>3663</w:t>
            </w:r>
          </w:p>
        </w:tc>
        <w:tc>
          <w:tcPr>
            <w:tcW w:w="6273" w:type="dxa"/>
            <w:noWrap/>
            <w:hideMark/>
          </w:tcPr>
          <w:p w14:paraId="31272328" w14:textId="77777777" w:rsidR="00E16595" w:rsidRPr="00E16595" w:rsidRDefault="00E16595" w:rsidP="00E16595">
            <w:pPr>
              <w:widowControl/>
              <w:jc w:val="left"/>
              <w:rPr>
                <w:rFonts w:cs="Arial" w:hint="eastAsia"/>
                <w:sz w:val="21"/>
                <w:szCs w:val="21"/>
              </w:rPr>
            </w:pPr>
            <w:r w:rsidRPr="00E16595">
              <w:rPr>
                <w:rFonts w:cs="Arial" w:hint="eastAsia"/>
                <w:sz w:val="21"/>
                <w:szCs w:val="21"/>
              </w:rPr>
              <w:t>interferon regulatory factor 5</w:t>
            </w:r>
          </w:p>
        </w:tc>
        <w:tc>
          <w:tcPr>
            <w:tcW w:w="4562" w:type="dxa"/>
            <w:noWrap/>
            <w:hideMark/>
          </w:tcPr>
          <w:p w14:paraId="457C8CAC"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55B1EFF7" w14:textId="77777777" w:rsidTr="00207BB2">
        <w:trPr>
          <w:divId w:val="1956447162"/>
          <w:trHeight w:val="285"/>
        </w:trPr>
        <w:tc>
          <w:tcPr>
            <w:tcW w:w="640" w:type="dxa"/>
            <w:noWrap/>
            <w:hideMark/>
          </w:tcPr>
          <w:p w14:paraId="2B745D67" w14:textId="77777777" w:rsidR="00E16595" w:rsidRPr="00E16595" w:rsidRDefault="00E16595" w:rsidP="00E16595">
            <w:pPr>
              <w:widowControl/>
              <w:jc w:val="left"/>
              <w:rPr>
                <w:rFonts w:cs="Arial" w:hint="eastAsia"/>
                <w:sz w:val="21"/>
                <w:szCs w:val="21"/>
              </w:rPr>
            </w:pPr>
            <w:r w:rsidRPr="00E16595">
              <w:rPr>
                <w:rFonts w:cs="Arial" w:hint="eastAsia"/>
                <w:sz w:val="21"/>
                <w:szCs w:val="21"/>
              </w:rPr>
              <w:t>71</w:t>
            </w:r>
          </w:p>
        </w:tc>
        <w:tc>
          <w:tcPr>
            <w:tcW w:w="1352" w:type="dxa"/>
            <w:noWrap/>
            <w:hideMark/>
          </w:tcPr>
          <w:p w14:paraId="2A2FF928" w14:textId="77777777" w:rsidR="00E16595" w:rsidRPr="00E16595" w:rsidRDefault="00E16595" w:rsidP="00E16595">
            <w:pPr>
              <w:widowControl/>
              <w:jc w:val="left"/>
              <w:rPr>
                <w:rFonts w:cs="Arial" w:hint="eastAsia"/>
                <w:sz w:val="21"/>
                <w:szCs w:val="21"/>
              </w:rPr>
            </w:pPr>
            <w:r w:rsidRPr="00E16595">
              <w:rPr>
                <w:rFonts w:cs="Arial" w:hint="eastAsia"/>
                <w:sz w:val="21"/>
                <w:szCs w:val="21"/>
              </w:rPr>
              <w:t>JUN</w:t>
            </w:r>
          </w:p>
        </w:tc>
        <w:tc>
          <w:tcPr>
            <w:tcW w:w="1127" w:type="dxa"/>
            <w:noWrap/>
            <w:hideMark/>
          </w:tcPr>
          <w:p w14:paraId="0D764AFA" w14:textId="77777777" w:rsidR="00E16595" w:rsidRPr="00E16595" w:rsidRDefault="00E16595" w:rsidP="00E16595">
            <w:pPr>
              <w:widowControl/>
              <w:jc w:val="left"/>
              <w:rPr>
                <w:rFonts w:cs="Arial" w:hint="eastAsia"/>
                <w:sz w:val="21"/>
                <w:szCs w:val="21"/>
              </w:rPr>
            </w:pPr>
            <w:r w:rsidRPr="00E16595">
              <w:rPr>
                <w:rFonts w:cs="Arial" w:hint="eastAsia"/>
                <w:sz w:val="21"/>
                <w:szCs w:val="21"/>
              </w:rPr>
              <w:t>3725</w:t>
            </w:r>
          </w:p>
        </w:tc>
        <w:tc>
          <w:tcPr>
            <w:tcW w:w="6273" w:type="dxa"/>
            <w:noWrap/>
            <w:hideMark/>
          </w:tcPr>
          <w:p w14:paraId="0E270B53" w14:textId="77777777" w:rsidR="00E16595" w:rsidRPr="00E16595" w:rsidRDefault="00E16595" w:rsidP="00E16595">
            <w:pPr>
              <w:widowControl/>
              <w:jc w:val="left"/>
              <w:rPr>
                <w:rFonts w:cs="Arial" w:hint="eastAsia"/>
                <w:sz w:val="21"/>
                <w:szCs w:val="21"/>
              </w:rPr>
            </w:pPr>
            <w:r w:rsidRPr="00E16595">
              <w:rPr>
                <w:rFonts w:cs="Arial" w:hint="eastAsia"/>
                <w:sz w:val="21"/>
                <w:szCs w:val="21"/>
              </w:rPr>
              <w:t>jun oncogene</w:t>
            </w:r>
          </w:p>
        </w:tc>
        <w:tc>
          <w:tcPr>
            <w:tcW w:w="4562" w:type="dxa"/>
            <w:noWrap/>
            <w:hideMark/>
          </w:tcPr>
          <w:p w14:paraId="0AEA32F7"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 BCRSignalingPathway, Antimicrobials</w:t>
            </w:r>
          </w:p>
        </w:tc>
      </w:tr>
      <w:tr w:rsidR="00E16595" w:rsidRPr="00E16595" w14:paraId="04ADF4EE" w14:textId="77777777" w:rsidTr="00207BB2">
        <w:trPr>
          <w:divId w:val="1956447162"/>
          <w:trHeight w:val="285"/>
        </w:trPr>
        <w:tc>
          <w:tcPr>
            <w:tcW w:w="640" w:type="dxa"/>
            <w:noWrap/>
            <w:hideMark/>
          </w:tcPr>
          <w:p w14:paraId="264FC673" w14:textId="77777777" w:rsidR="00E16595" w:rsidRPr="00E16595" w:rsidRDefault="00E16595" w:rsidP="00E16595">
            <w:pPr>
              <w:widowControl/>
              <w:jc w:val="left"/>
              <w:rPr>
                <w:rFonts w:cs="Arial" w:hint="eastAsia"/>
                <w:sz w:val="21"/>
                <w:szCs w:val="21"/>
              </w:rPr>
            </w:pPr>
            <w:r w:rsidRPr="00E16595">
              <w:rPr>
                <w:rFonts w:cs="Arial" w:hint="eastAsia"/>
                <w:sz w:val="21"/>
                <w:szCs w:val="21"/>
              </w:rPr>
              <w:t>72</w:t>
            </w:r>
          </w:p>
        </w:tc>
        <w:tc>
          <w:tcPr>
            <w:tcW w:w="1352" w:type="dxa"/>
            <w:noWrap/>
            <w:hideMark/>
          </w:tcPr>
          <w:p w14:paraId="5D7CFCF2" w14:textId="77777777" w:rsidR="00E16595" w:rsidRPr="00E16595" w:rsidRDefault="00E16595" w:rsidP="00E16595">
            <w:pPr>
              <w:widowControl/>
              <w:jc w:val="left"/>
              <w:rPr>
                <w:rFonts w:cs="Arial" w:hint="eastAsia"/>
                <w:sz w:val="21"/>
                <w:szCs w:val="21"/>
              </w:rPr>
            </w:pPr>
            <w:r w:rsidRPr="00E16595">
              <w:rPr>
                <w:rFonts w:cs="Arial" w:hint="eastAsia"/>
                <w:sz w:val="21"/>
                <w:szCs w:val="21"/>
              </w:rPr>
              <w:t>KAL1</w:t>
            </w:r>
          </w:p>
        </w:tc>
        <w:tc>
          <w:tcPr>
            <w:tcW w:w="1127" w:type="dxa"/>
            <w:noWrap/>
            <w:hideMark/>
          </w:tcPr>
          <w:p w14:paraId="1F00C195" w14:textId="77777777" w:rsidR="00E16595" w:rsidRPr="00E16595" w:rsidRDefault="00E16595" w:rsidP="00E16595">
            <w:pPr>
              <w:widowControl/>
              <w:jc w:val="left"/>
              <w:rPr>
                <w:rFonts w:cs="Arial" w:hint="eastAsia"/>
                <w:sz w:val="21"/>
                <w:szCs w:val="21"/>
              </w:rPr>
            </w:pPr>
            <w:r w:rsidRPr="00E16595">
              <w:rPr>
                <w:rFonts w:cs="Arial" w:hint="eastAsia"/>
                <w:sz w:val="21"/>
                <w:szCs w:val="21"/>
              </w:rPr>
              <w:t>3730</w:t>
            </w:r>
          </w:p>
        </w:tc>
        <w:tc>
          <w:tcPr>
            <w:tcW w:w="6273" w:type="dxa"/>
            <w:noWrap/>
            <w:hideMark/>
          </w:tcPr>
          <w:p w14:paraId="7B0F39A8" w14:textId="77777777" w:rsidR="00E16595" w:rsidRPr="00E16595" w:rsidRDefault="00E16595" w:rsidP="00E16595">
            <w:pPr>
              <w:widowControl/>
              <w:jc w:val="left"/>
              <w:rPr>
                <w:rFonts w:cs="Arial" w:hint="eastAsia"/>
                <w:sz w:val="21"/>
                <w:szCs w:val="21"/>
              </w:rPr>
            </w:pPr>
            <w:r w:rsidRPr="00E16595">
              <w:rPr>
                <w:rFonts w:cs="Arial" w:hint="eastAsia"/>
                <w:sz w:val="21"/>
                <w:szCs w:val="21"/>
              </w:rPr>
              <w:t>Kallmann syndrome 1 sequence</w:t>
            </w:r>
          </w:p>
        </w:tc>
        <w:tc>
          <w:tcPr>
            <w:tcW w:w="4562" w:type="dxa"/>
            <w:noWrap/>
            <w:hideMark/>
          </w:tcPr>
          <w:p w14:paraId="1223DBA5"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51638F40" w14:textId="77777777" w:rsidTr="00207BB2">
        <w:trPr>
          <w:divId w:val="1956447162"/>
          <w:trHeight w:val="285"/>
        </w:trPr>
        <w:tc>
          <w:tcPr>
            <w:tcW w:w="640" w:type="dxa"/>
            <w:noWrap/>
            <w:hideMark/>
          </w:tcPr>
          <w:p w14:paraId="2099F37A" w14:textId="77777777" w:rsidR="00E16595" w:rsidRPr="00E16595" w:rsidRDefault="00E16595" w:rsidP="00E16595">
            <w:pPr>
              <w:widowControl/>
              <w:jc w:val="left"/>
              <w:rPr>
                <w:rFonts w:cs="Arial" w:hint="eastAsia"/>
                <w:sz w:val="21"/>
                <w:szCs w:val="21"/>
              </w:rPr>
            </w:pPr>
            <w:r w:rsidRPr="00E16595">
              <w:rPr>
                <w:rFonts w:cs="Arial" w:hint="eastAsia"/>
                <w:sz w:val="21"/>
                <w:szCs w:val="21"/>
              </w:rPr>
              <w:t>73</w:t>
            </w:r>
          </w:p>
        </w:tc>
        <w:tc>
          <w:tcPr>
            <w:tcW w:w="1352" w:type="dxa"/>
            <w:noWrap/>
            <w:hideMark/>
          </w:tcPr>
          <w:p w14:paraId="4D1E5ED2" w14:textId="77777777" w:rsidR="00E16595" w:rsidRPr="00E16595" w:rsidRDefault="00E16595" w:rsidP="00E16595">
            <w:pPr>
              <w:widowControl/>
              <w:jc w:val="left"/>
              <w:rPr>
                <w:rFonts w:cs="Arial" w:hint="eastAsia"/>
                <w:sz w:val="21"/>
                <w:szCs w:val="21"/>
              </w:rPr>
            </w:pPr>
            <w:r w:rsidRPr="00E16595">
              <w:rPr>
                <w:rFonts w:cs="Arial" w:hint="eastAsia"/>
                <w:sz w:val="21"/>
                <w:szCs w:val="21"/>
              </w:rPr>
              <w:t>KRAS</w:t>
            </w:r>
          </w:p>
        </w:tc>
        <w:tc>
          <w:tcPr>
            <w:tcW w:w="1127" w:type="dxa"/>
            <w:noWrap/>
            <w:hideMark/>
          </w:tcPr>
          <w:p w14:paraId="21286D6A" w14:textId="77777777" w:rsidR="00E16595" w:rsidRPr="00E16595" w:rsidRDefault="00E16595" w:rsidP="00E16595">
            <w:pPr>
              <w:widowControl/>
              <w:jc w:val="left"/>
              <w:rPr>
                <w:rFonts w:cs="Arial" w:hint="eastAsia"/>
                <w:sz w:val="21"/>
                <w:szCs w:val="21"/>
              </w:rPr>
            </w:pPr>
            <w:r w:rsidRPr="00E16595">
              <w:rPr>
                <w:rFonts w:cs="Arial" w:hint="eastAsia"/>
                <w:sz w:val="21"/>
                <w:szCs w:val="21"/>
              </w:rPr>
              <w:t>3845</w:t>
            </w:r>
          </w:p>
        </w:tc>
        <w:tc>
          <w:tcPr>
            <w:tcW w:w="6273" w:type="dxa"/>
            <w:noWrap/>
            <w:hideMark/>
          </w:tcPr>
          <w:p w14:paraId="26FA4E28" w14:textId="77777777" w:rsidR="00E16595" w:rsidRPr="00E16595" w:rsidRDefault="00E16595" w:rsidP="00E16595">
            <w:pPr>
              <w:widowControl/>
              <w:jc w:val="left"/>
              <w:rPr>
                <w:rFonts w:cs="Arial" w:hint="eastAsia"/>
                <w:sz w:val="21"/>
                <w:szCs w:val="21"/>
              </w:rPr>
            </w:pPr>
            <w:r w:rsidRPr="00E16595">
              <w:rPr>
                <w:rFonts w:cs="Arial" w:hint="eastAsia"/>
                <w:sz w:val="21"/>
                <w:szCs w:val="21"/>
              </w:rPr>
              <w:t>v-Ki-ras2 Kirsten rat sarcoma viral oncogene homolog</w:t>
            </w:r>
          </w:p>
        </w:tc>
        <w:tc>
          <w:tcPr>
            <w:tcW w:w="4562" w:type="dxa"/>
            <w:noWrap/>
            <w:hideMark/>
          </w:tcPr>
          <w:p w14:paraId="6B95156B"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 BCRSignalingPathway, NaturalKiller_Cell_Cytotoxicity</w:t>
            </w:r>
          </w:p>
        </w:tc>
      </w:tr>
      <w:tr w:rsidR="00E16595" w:rsidRPr="00E16595" w14:paraId="41FE9FC9" w14:textId="77777777" w:rsidTr="00207BB2">
        <w:trPr>
          <w:divId w:val="1956447162"/>
          <w:trHeight w:val="285"/>
        </w:trPr>
        <w:tc>
          <w:tcPr>
            <w:tcW w:w="640" w:type="dxa"/>
            <w:noWrap/>
            <w:hideMark/>
          </w:tcPr>
          <w:p w14:paraId="737B5AF2" w14:textId="77777777" w:rsidR="00E16595" w:rsidRPr="00E16595" w:rsidRDefault="00E16595" w:rsidP="00E16595">
            <w:pPr>
              <w:widowControl/>
              <w:jc w:val="left"/>
              <w:rPr>
                <w:rFonts w:cs="Arial" w:hint="eastAsia"/>
                <w:sz w:val="21"/>
                <w:szCs w:val="21"/>
              </w:rPr>
            </w:pPr>
            <w:r w:rsidRPr="00E16595">
              <w:rPr>
                <w:rFonts w:cs="Arial" w:hint="eastAsia"/>
                <w:sz w:val="21"/>
                <w:szCs w:val="21"/>
              </w:rPr>
              <w:t>74</w:t>
            </w:r>
          </w:p>
        </w:tc>
        <w:tc>
          <w:tcPr>
            <w:tcW w:w="1352" w:type="dxa"/>
            <w:noWrap/>
            <w:hideMark/>
          </w:tcPr>
          <w:p w14:paraId="5E5CE7CE" w14:textId="77777777" w:rsidR="00E16595" w:rsidRPr="00E16595" w:rsidRDefault="00E16595" w:rsidP="00E16595">
            <w:pPr>
              <w:widowControl/>
              <w:jc w:val="left"/>
              <w:rPr>
                <w:rFonts w:cs="Arial" w:hint="eastAsia"/>
                <w:sz w:val="21"/>
                <w:szCs w:val="21"/>
              </w:rPr>
            </w:pPr>
            <w:r w:rsidRPr="00E16595">
              <w:rPr>
                <w:rFonts w:cs="Arial" w:hint="eastAsia"/>
                <w:sz w:val="21"/>
                <w:szCs w:val="21"/>
              </w:rPr>
              <w:t>LBP</w:t>
            </w:r>
          </w:p>
        </w:tc>
        <w:tc>
          <w:tcPr>
            <w:tcW w:w="1127" w:type="dxa"/>
            <w:noWrap/>
            <w:hideMark/>
          </w:tcPr>
          <w:p w14:paraId="2D35A746" w14:textId="77777777" w:rsidR="00E16595" w:rsidRPr="00E16595" w:rsidRDefault="00E16595" w:rsidP="00E16595">
            <w:pPr>
              <w:widowControl/>
              <w:jc w:val="left"/>
              <w:rPr>
                <w:rFonts w:cs="Arial" w:hint="eastAsia"/>
                <w:sz w:val="21"/>
                <w:szCs w:val="21"/>
              </w:rPr>
            </w:pPr>
            <w:r w:rsidRPr="00E16595">
              <w:rPr>
                <w:rFonts w:cs="Arial" w:hint="eastAsia"/>
                <w:sz w:val="21"/>
                <w:szCs w:val="21"/>
              </w:rPr>
              <w:t>3929</w:t>
            </w:r>
          </w:p>
        </w:tc>
        <w:tc>
          <w:tcPr>
            <w:tcW w:w="6273" w:type="dxa"/>
            <w:noWrap/>
            <w:hideMark/>
          </w:tcPr>
          <w:p w14:paraId="7E5EEF4F" w14:textId="77777777" w:rsidR="00E16595" w:rsidRPr="00E16595" w:rsidRDefault="00E16595" w:rsidP="00E16595">
            <w:pPr>
              <w:widowControl/>
              <w:jc w:val="left"/>
              <w:rPr>
                <w:rFonts w:cs="Arial" w:hint="eastAsia"/>
                <w:sz w:val="21"/>
                <w:szCs w:val="21"/>
              </w:rPr>
            </w:pPr>
            <w:r w:rsidRPr="00E16595">
              <w:rPr>
                <w:rFonts w:cs="Arial" w:hint="eastAsia"/>
                <w:sz w:val="21"/>
                <w:szCs w:val="21"/>
              </w:rPr>
              <w:t>lipopolysaccharide binding protein</w:t>
            </w:r>
          </w:p>
        </w:tc>
        <w:tc>
          <w:tcPr>
            <w:tcW w:w="4562" w:type="dxa"/>
            <w:noWrap/>
            <w:hideMark/>
          </w:tcPr>
          <w:p w14:paraId="1B0FA376"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1DF80F20" w14:textId="77777777" w:rsidTr="00207BB2">
        <w:trPr>
          <w:divId w:val="1956447162"/>
          <w:trHeight w:val="285"/>
        </w:trPr>
        <w:tc>
          <w:tcPr>
            <w:tcW w:w="640" w:type="dxa"/>
            <w:noWrap/>
            <w:hideMark/>
          </w:tcPr>
          <w:p w14:paraId="6044CB84" w14:textId="77777777" w:rsidR="00E16595" w:rsidRPr="00E16595" w:rsidRDefault="00E16595" w:rsidP="00E16595">
            <w:pPr>
              <w:widowControl/>
              <w:jc w:val="left"/>
              <w:rPr>
                <w:rFonts w:cs="Arial" w:hint="eastAsia"/>
                <w:sz w:val="21"/>
                <w:szCs w:val="21"/>
              </w:rPr>
            </w:pPr>
            <w:r w:rsidRPr="00E16595">
              <w:rPr>
                <w:rFonts w:cs="Arial" w:hint="eastAsia"/>
                <w:sz w:val="21"/>
                <w:szCs w:val="21"/>
              </w:rPr>
              <w:t>75</w:t>
            </w:r>
          </w:p>
        </w:tc>
        <w:tc>
          <w:tcPr>
            <w:tcW w:w="1352" w:type="dxa"/>
            <w:noWrap/>
            <w:hideMark/>
          </w:tcPr>
          <w:p w14:paraId="4A407D90" w14:textId="77777777" w:rsidR="00E16595" w:rsidRPr="00E16595" w:rsidRDefault="00E16595" w:rsidP="00E16595">
            <w:pPr>
              <w:widowControl/>
              <w:jc w:val="left"/>
              <w:rPr>
                <w:rFonts w:cs="Arial" w:hint="eastAsia"/>
                <w:sz w:val="21"/>
                <w:szCs w:val="21"/>
              </w:rPr>
            </w:pPr>
            <w:r w:rsidRPr="00E16595">
              <w:rPr>
                <w:rFonts w:cs="Arial" w:hint="eastAsia"/>
                <w:sz w:val="21"/>
                <w:szCs w:val="21"/>
              </w:rPr>
              <w:t>LTBP1</w:t>
            </w:r>
          </w:p>
        </w:tc>
        <w:tc>
          <w:tcPr>
            <w:tcW w:w="1127" w:type="dxa"/>
            <w:noWrap/>
            <w:hideMark/>
          </w:tcPr>
          <w:p w14:paraId="271DEBC2" w14:textId="77777777" w:rsidR="00E16595" w:rsidRPr="00E16595" w:rsidRDefault="00E16595" w:rsidP="00E16595">
            <w:pPr>
              <w:widowControl/>
              <w:jc w:val="left"/>
              <w:rPr>
                <w:rFonts w:cs="Arial" w:hint="eastAsia"/>
                <w:sz w:val="21"/>
                <w:szCs w:val="21"/>
              </w:rPr>
            </w:pPr>
            <w:r w:rsidRPr="00E16595">
              <w:rPr>
                <w:rFonts w:cs="Arial" w:hint="eastAsia"/>
                <w:sz w:val="21"/>
                <w:szCs w:val="21"/>
              </w:rPr>
              <w:t>4052</w:t>
            </w:r>
          </w:p>
        </w:tc>
        <w:tc>
          <w:tcPr>
            <w:tcW w:w="6273" w:type="dxa"/>
            <w:noWrap/>
            <w:hideMark/>
          </w:tcPr>
          <w:p w14:paraId="41EA4147" w14:textId="77777777" w:rsidR="00E16595" w:rsidRPr="00E16595" w:rsidRDefault="00E16595" w:rsidP="00E16595">
            <w:pPr>
              <w:widowControl/>
              <w:jc w:val="left"/>
              <w:rPr>
                <w:rFonts w:cs="Arial" w:hint="eastAsia"/>
                <w:sz w:val="21"/>
                <w:szCs w:val="21"/>
              </w:rPr>
            </w:pPr>
            <w:r w:rsidRPr="00E16595">
              <w:rPr>
                <w:rFonts w:cs="Arial" w:hint="eastAsia"/>
                <w:sz w:val="21"/>
                <w:szCs w:val="21"/>
              </w:rPr>
              <w:t>latent transforming growth factor beta binding protein 1</w:t>
            </w:r>
          </w:p>
        </w:tc>
        <w:tc>
          <w:tcPr>
            <w:tcW w:w="4562" w:type="dxa"/>
            <w:noWrap/>
            <w:hideMark/>
          </w:tcPr>
          <w:p w14:paraId="52D7056D"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Antimicrobials</w:t>
            </w:r>
          </w:p>
        </w:tc>
      </w:tr>
      <w:tr w:rsidR="00E16595" w:rsidRPr="00E16595" w14:paraId="4F793175" w14:textId="77777777" w:rsidTr="00207BB2">
        <w:trPr>
          <w:divId w:val="1956447162"/>
          <w:trHeight w:val="285"/>
        </w:trPr>
        <w:tc>
          <w:tcPr>
            <w:tcW w:w="640" w:type="dxa"/>
            <w:noWrap/>
            <w:hideMark/>
          </w:tcPr>
          <w:p w14:paraId="50690103" w14:textId="77777777" w:rsidR="00E16595" w:rsidRPr="00E16595" w:rsidRDefault="00E16595" w:rsidP="00E16595">
            <w:pPr>
              <w:widowControl/>
              <w:jc w:val="left"/>
              <w:rPr>
                <w:rFonts w:cs="Arial" w:hint="eastAsia"/>
                <w:sz w:val="21"/>
                <w:szCs w:val="21"/>
              </w:rPr>
            </w:pPr>
            <w:r w:rsidRPr="00E16595">
              <w:rPr>
                <w:rFonts w:cs="Arial" w:hint="eastAsia"/>
                <w:sz w:val="21"/>
                <w:szCs w:val="21"/>
              </w:rPr>
              <w:t>76</w:t>
            </w:r>
          </w:p>
        </w:tc>
        <w:tc>
          <w:tcPr>
            <w:tcW w:w="1352" w:type="dxa"/>
            <w:noWrap/>
            <w:hideMark/>
          </w:tcPr>
          <w:p w14:paraId="6758A761" w14:textId="77777777" w:rsidR="00E16595" w:rsidRPr="00E16595" w:rsidRDefault="00E16595" w:rsidP="00E16595">
            <w:pPr>
              <w:widowControl/>
              <w:jc w:val="left"/>
              <w:rPr>
                <w:rFonts w:cs="Arial" w:hint="eastAsia"/>
                <w:sz w:val="21"/>
                <w:szCs w:val="21"/>
              </w:rPr>
            </w:pPr>
            <w:r w:rsidRPr="00E16595">
              <w:rPr>
                <w:rFonts w:cs="Arial" w:hint="eastAsia"/>
                <w:sz w:val="21"/>
                <w:szCs w:val="21"/>
              </w:rPr>
              <w:t>MAP2K1</w:t>
            </w:r>
          </w:p>
        </w:tc>
        <w:tc>
          <w:tcPr>
            <w:tcW w:w="1127" w:type="dxa"/>
            <w:noWrap/>
            <w:hideMark/>
          </w:tcPr>
          <w:p w14:paraId="4F1A2587" w14:textId="77777777" w:rsidR="00E16595" w:rsidRPr="00E16595" w:rsidRDefault="00E16595" w:rsidP="00E16595">
            <w:pPr>
              <w:widowControl/>
              <w:jc w:val="left"/>
              <w:rPr>
                <w:rFonts w:cs="Arial" w:hint="eastAsia"/>
                <w:sz w:val="21"/>
                <w:szCs w:val="21"/>
              </w:rPr>
            </w:pPr>
            <w:r w:rsidRPr="00E16595">
              <w:rPr>
                <w:rFonts w:cs="Arial" w:hint="eastAsia"/>
                <w:sz w:val="21"/>
                <w:szCs w:val="21"/>
              </w:rPr>
              <w:t>5604</w:t>
            </w:r>
          </w:p>
        </w:tc>
        <w:tc>
          <w:tcPr>
            <w:tcW w:w="6273" w:type="dxa"/>
            <w:noWrap/>
            <w:hideMark/>
          </w:tcPr>
          <w:p w14:paraId="391E9E76" w14:textId="77777777" w:rsidR="00E16595" w:rsidRPr="00E16595" w:rsidRDefault="00E16595" w:rsidP="00E16595">
            <w:pPr>
              <w:widowControl/>
              <w:jc w:val="left"/>
              <w:rPr>
                <w:rFonts w:cs="Arial" w:hint="eastAsia"/>
                <w:sz w:val="21"/>
                <w:szCs w:val="21"/>
              </w:rPr>
            </w:pPr>
            <w:r w:rsidRPr="00E16595">
              <w:rPr>
                <w:rFonts w:cs="Arial" w:hint="eastAsia"/>
                <w:sz w:val="21"/>
                <w:szCs w:val="21"/>
              </w:rPr>
              <w:t>mitogen-activated protein kinase kinase 1</w:t>
            </w:r>
          </w:p>
        </w:tc>
        <w:tc>
          <w:tcPr>
            <w:tcW w:w="4562" w:type="dxa"/>
            <w:noWrap/>
            <w:hideMark/>
          </w:tcPr>
          <w:p w14:paraId="66B1D65A"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NaturalKiller_Cell_Cytotoxicity</w:t>
            </w:r>
          </w:p>
        </w:tc>
      </w:tr>
      <w:tr w:rsidR="00E16595" w:rsidRPr="00E16595" w14:paraId="3F186573" w14:textId="77777777" w:rsidTr="00207BB2">
        <w:trPr>
          <w:divId w:val="1956447162"/>
          <w:trHeight w:val="285"/>
        </w:trPr>
        <w:tc>
          <w:tcPr>
            <w:tcW w:w="640" w:type="dxa"/>
            <w:noWrap/>
            <w:hideMark/>
          </w:tcPr>
          <w:p w14:paraId="776B2B85" w14:textId="77777777" w:rsidR="00E16595" w:rsidRPr="00E16595" w:rsidRDefault="00E16595" w:rsidP="00E16595">
            <w:pPr>
              <w:widowControl/>
              <w:jc w:val="left"/>
              <w:rPr>
                <w:rFonts w:cs="Arial" w:hint="eastAsia"/>
                <w:sz w:val="21"/>
                <w:szCs w:val="21"/>
              </w:rPr>
            </w:pPr>
            <w:r w:rsidRPr="00E16595">
              <w:rPr>
                <w:rFonts w:cs="Arial" w:hint="eastAsia"/>
                <w:sz w:val="21"/>
                <w:szCs w:val="21"/>
              </w:rPr>
              <w:t>77</w:t>
            </w:r>
          </w:p>
        </w:tc>
        <w:tc>
          <w:tcPr>
            <w:tcW w:w="1352" w:type="dxa"/>
            <w:noWrap/>
            <w:hideMark/>
          </w:tcPr>
          <w:p w14:paraId="65717B3C" w14:textId="77777777" w:rsidR="00E16595" w:rsidRPr="00E16595" w:rsidRDefault="00E16595" w:rsidP="00E16595">
            <w:pPr>
              <w:widowControl/>
              <w:jc w:val="left"/>
              <w:rPr>
                <w:rFonts w:cs="Arial" w:hint="eastAsia"/>
                <w:sz w:val="21"/>
                <w:szCs w:val="21"/>
              </w:rPr>
            </w:pPr>
            <w:r w:rsidRPr="00E16595">
              <w:rPr>
                <w:rFonts w:cs="Arial" w:hint="eastAsia"/>
                <w:sz w:val="21"/>
                <w:szCs w:val="21"/>
              </w:rPr>
              <w:t>MAPT</w:t>
            </w:r>
          </w:p>
        </w:tc>
        <w:tc>
          <w:tcPr>
            <w:tcW w:w="1127" w:type="dxa"/>
            <w:noWrap/>
            <w:hideMark/>
          </w:tcPr>
          <w:p w14:paraId="4D91989E" w14:textId="77777777" w:rsidR="00E16595" w:rsidRPr="00E16595" w:rsidRDefault="00E16595" w:rsidP="00E16595">
            <w:pPr>
              <w:widowControl/>
              <w:jc w:val="left"/>
              <w:rPr>
                <w:rFonts w:cs="Arial" w:hint="eastAsia"/>
                <w:sz w:val="21"/>
                <w:szCs w:val="21"/>
              </w:rPr>
            </w:pPr>
            <w:r w:rsidRPr="00E16595">
              <w:rPr>
                <w:rFonts w:cs="Arial" w:hint="eastAsia"/>
                <w:sz w:val="21"/>
                <w:szCs w:val="21"/>
              </w:rPr>
              <w:t>4137</w:t>
            </w:r>
          </w:p>
        </w:tc>
        <w:tc>
          <w:tcPr>
            <w:tcW w:w="6273" w:type="dxa"/>
            <w:noWrap/>
            <w:hideMark/>
          </w:tcPr>
          <w:p w14:paraId="6598CDD9" w14:textId="77777777" w:rsidR="00E16595" w:rsidRPr="00E16595" w:rsidRDefault="00E16595" w:rsidP="00E16595">
            <w:pPr>
              <w:widowControl/>
              <w:jc w:val="left"/>
              <w:rPr>
                <w:rFonts w:cs="Arial" w:hint="eastAsia"/>
                <w:sz w:val="21"/>
                <w:szCs w:val="21"/>
              </w:rPr>
            </w:pPr>
            <w:r w:rsidRPr="00E16595">
              <w:rPr>
                <w:rFonts w:cs="Arial" w:hint="eastAsia"/>
                <w:sz w:val="21"/>
                <w:szCs w:val="21"/>
              </w:rPr>
              <w:t>microtubule-associated protein tau</w:t>
            </w:r>
          </w:p>
        </w:tc>
        <w:tc>
          <w:tcPr>
            <w:tcW w:w="4562" w:type="dxa"/>
            <w:noWrap/>
            <w:hideMark/>
          </w:tcPr>
          <w:p w14:paraId="321DDF9D"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226E8C5E" w14:textId="77777777" w:rsidTr="00207BB2">
        <w:trPr>
          <w:divId w:val="1956447162"/>
          <w:trHeight w:val="285"/>
        </w:trPr>
        <w:tc>
          <w:tcPr>
            <w:tcW w:w="640" w:type="dxa"/>
            <w:noWrap/>
            <w:hideMark/>
          </w:tcPr>
          <w:p w14:paraId="25F8B755" w14:textId="77777777" w:rsidR="00E16595" w:rsidRPr="00E16595" w:rsidRDefault="00E16595" w:rsidP="00E16595">
            <w:pPr>
              <w:widowControl/>
              <w:jc w:val="left"/>
              <w:rPr>
                <w:rFonts w:cs="Arial" w:hint="eastAsia"/>
                <w:sz w:val="21"/>
                <w:szCs w:val="21"/>
              </w:rPr>
            </w:pPr>
            <w:r w:rsidRPr="00E16595">
              <w:rPr>
                <w:rFonts w:cs="Arial" w:hint="eastAsia"/>
                <w:sz w:val="21"/>
                <w:szCs w:val="21"/>
              </w:rPr>
              <w:t>78</w:t>
            </w:r>
          </w:p>
        </w:tc>
        <w:tc>
          <w:tcPr>
            <w:tcW w:w="1352" w:type="dxa"/>
            <w:noWrap/>
            <w:hideMark/>
          </w:tcPr>
          <w:p w14:paraId="519E0774" w14:textId="77777777" w:rsidR="00E16595" w:rsidRPr="00E16595" w:rsidRDefault="00E16595" w:rsidP="00E16595">
            <w:pPr>
              <w:widowControl/>
              <w:jc w:val="left"/>
              <w:rPr>
                <w:rFonts w:cs="Arial" w:hint="eastAsia"/>
                <w:sz w:val="21"/>
                <w:szCs w:val="21"/>
              </w:rPr>
            </w:pPr>
            <w:r w:rsidRPr="00E16595">
              <w:rPr>
                <w:rFonts w:cs="Arial" w:hint="eastAsia"/>
                <w:sz w:val="21"/>
                <w:szCs w:val="21"/>
              </w:rPr>
              <w:t>MASP1</w:t>
            </w:r>
          </w:p>
        </w:tc>
        <w:tc>
          <w:tcPr>
            <w:tcW w:w="1127" w:type="dxa"/>
            <w:noWrap/>
            <w:hideMark/>
          </w:tcPr>
          <w:p w14:paraId="3690C33C" w14:textId="77777777" w:rsidR="00E16595" w:rsidRPr="00E16595" w:rsidRDefault="00E16595" w:rsidP="00E16595">
            <w:pPr>
              <w:widowControl/>
              <w:jc w:val="left"/>
              <w:rPr>
                <w:rFonts w:cs="Arial" w:hint="eastAsia"/>
                <w:sz w:val="21"/>
                <w:szCs w:val="21"/>
              </w:rPr>
            </w:pPr>
            <w:r w:rsidRPr="00E16595">
              <w:rPr>
                <w:rFonts w:cs="Arial" w:hint="eastAsia"/>
                <w:sz w:val="21"/>
                <w:szCs w:val="21"/>
              </w:rPr>
              <w:t>5648</w:t>
            </w:r>
          </w:p>
        </w:tc>
        <w:tc>
          <w:tcPr>
            <w:tcW w:w="6273" w:type="dxa"/>
            <w:noWrap/>
            <w:hideMark/>
          </w:tcPr>
          <w:p w14:paraId="6A9EA352" w14:textId="77777777" w:rsidR="00E16595" w:rsidRPr="00E16595" w:rsidRDefault="00E16595" w:rsidP="00E16595">
            <w:pPr>
              <w:widowControl/>
              <w:jc w:val="left"/>
              <w:rPr>
                <w:rFonts w:cs="Arial" w:hint="eastAsia"/>
                <w:sz w:val="21"/>
                <w:szCs w:val="21"/>
              </w:rPr>
            </w:pPr>
            <w:r w:rsidRPr="00E16595">
              <w:rPr>
                <w:rFonts w:cs="Arial" w:hint="eastAsia"/>
                <w:sz w:val="21"/>
                <w:szCs w:val="21"/>
              </w:rPr>
              <w:t>mannan-binding lectin serine peptidase 1 (C4/C2 activating component of Ra-reactive factor)</w:t>
            </w:r>
          </w:p>
        </w:tc>
        <w:tc>
          <w:tcPr>
            <w:tcW w:w="4562" w:type="dxa"/>
            <w:noWrap/>
            <w:hideMark/>
          </w:tcPr>
          <w:p w14:paraId="62EC686A"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74155534" w14:textId="77777777" w:rsidTr="00207BB2">
        <w:trPr>
          <w:divId w:val="1956447162"/>
          <w:trHeight w:val="285"/>
        </w:trPr>
        <w:tc>
          <w:tcPr>
            <w:tcW w:w="640" w:type="dxa"/>
            <w:noWrap/>
            <w:hideMark/>
          </w:tcPr>
          <w:p w14:paraId="060BAE2B" w14:textId="77777777" w:rsidR="00E16595" w:rsidRPr="00E16595" w:rsidRDefault="00E16595" w:rsidP="00E16595">
            <w:pPr>
              <w:widowControl/>
              <w:jc w:val="left"/>
              <w:rPr>
                <w:rFonts w:cs="Arial" w:hint="eastAsia"/>
                <w:sz w:val="21"/>
                <w:szCs w:val="21"/>
              </w:rPr>
            </w:pPr>
            <w:r w:rsidRPr="00E16595">
              <w:rPr>
                <w:rFonts w:cs="Arial" w:hint="eastAsia"/>
                <w:sz w:val="21"/>
                <w:szCs w:val="21"/>
              </w:rPr>
              <w:t>79</w:t>
            </w:r>
          </w:p>
        </w:tc>
        <w:tc>
          <w:tcPr>
            <w:tcW w:w="1352" w:type="dxa"/>
            <w:noWrap/>
            <w:hideMark/>
          </w:tcPr>
          <w:p w14:paraId="09256E0F" w14:textId="77777777" w:rsidR="00E16595" w:rsidRPr="00E16595" w:rsidRDefault="00E16595" w:rsidP="00E16595">
            <w:pPr>
              <w:widowControl/>
              <w:jc w:val="left"/>
              <w:rPr>
                <w:rFonts w:cs="Arial" w:hint="eastAsia"/>
                <w:sz w:val="21"/>
                <w:szCs w:val="21"/>
              </w:rPr>
            </w:pPr>
            <w:r w:rsidRPr="00E16595">
              <w:rPr>
                <w:rFonts w:cs="Arial" w:hint="eastAsia"/>
                <w:sz w:val="21"/>
                <w:szCs w:val="21"/>
              </w:rPr>
              <w:t>MIF</w:t>
            </w:r>
          </w:p>
        </w:tc>
        <w:tc>
          <w:tcPr>
            <w:tcW w:w="1127" w:type="dxa"/>
            <w:noWrap/>
            <w:hideMark/>
          </w:tcPr>
          <w:p w14:paraId="7BFBDF08" w14:textId="77777777" w:rsidR="00E16595" w:rsidRPr="00E16595" w:rsidRDefault="00E16595" w:rsidP="00E16595">
            <w:pPr>
              <w:widowControl/>
              <w:jc w:val="left"/>
              <w:rPr>
                <w:rFonts w:cs="Arial" w:hint="eastAsia"/>
                <w:sz w:val="21"/>
                <w:szCs w:val="21"/>
              </w:rPr>
            </w:pPr>
            <w:r w:rsidRPr="00E16595">
              <w:rPr>
                <w:rFonts w:cs="Arial" w:hint="eastAsia"/>
                <w:sz w:val="21"/>
                <w:szCs w:val="21"/>
              </w:rPr>
              <w:t>4282</w:t>
            </w:r>
          </w:p>
        </w:tc>
        <w:tc>
          <w:tcPr>
            <w:tcW w:w="6273" w:type="dxa"/>
            <w:noWrap/>
            <w:hideMark/>
          </w:tcPr>
          <w:p w14:paraId="08A82ED8" w14:textId="77777777" w:rsidR="00E16595" w:rsidRPr="00E16595" w:rsidRDefault="00E16595" w:rsidP="00E16595">
            <w:pPr>
              <w:widowControl/>
              <w:jc w:val="left"/>
              <w:rPr>
                <w:rFonts w:cs="Arial" w:hint="eastAsia"/>
                <w:sz w:val="21"/>
                <w:szCs w:val="21"/>
              </w:rPr>
            </w:pPr>
            <w:r w:rsidRPr="00E16595">
              <w:rPr>
                <w:rFonts w:cs="Arial" w:hint="eastAsia"/>
                <w:sz w:val="21"/>
                <w:szCs w:val="21"/>
              </w:rPr>
              <w:t>macrophage migration inhibitory factor (glycosylation-inhibiting factor)</w:t>
            </w:r>
          </w:p>
        </w:tc>
        <w:tc>
          <w:tcPr>
            <w:tcW w:w="4562" w:type="dxa"/>
            <w:noWrap/>
            <w:hideMark/>
          </w:tcPr>
          <w:p w14:paraId="3719CE8A"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Cytokines</w:t>
            </w:r>
          </w:p>
        </w:tc>
      </w:tr>
      <w:tr w:rsidR="00E16595" w:rsidRPr="00E16595" w14:paraId="6611DB23" w14:textId="77777777" w:rsidTr="00207BB2">
        <w:trPr>
          <w:divId w:val="1956447162"/>
          <w:trHeight w:val="285"/>
        </w:trPr>
        <w:tc>
          <w:tcPr>
            <w:tcW w:w="640" w:type="dxa"/>
            <w:noWrap/>
            <w:hideMark/>
          </w:tcPr>
          <w:p w14:paraId="71729A42" w14:textId="77777777" w:rsidR="00E16595" w:rsidRPr="00E16595" w:rsidRDefault="00E16595" w:rsidP="00E16595">
            <w:pPr>
              <w:widowControl/>
              <w:jc w:val="left"/>
              <w:rPr>
                <w:rFonts w:cs="Arial" w:hint="eastAsia"/>
                <w:sz w:val="21"/>
                <w:szCs w:val="21"/>
              </w:rPr>
            </w:pPr>
            <w:r w:rsidRPr="00E16595">
              <w:rPr>
                <w:rFonts w:cs="Arial" w:hint="eastAsia"/>
                <w:sz w:val="21"/>
                <w:szCs w:val="21"/>
              </w:rPr>
              <w:t>80</w:t>
            </w:r>
          </w:p>
        </w:tc>
        <w:tc>
          <w:tcPr>
            <w:tcW w:w="1352" w:type="dxa"/>
            <w:noWrap/>
            <w:hideMark/>
          </w:tcPr>
          <w:p w14:paraId="5494C53F" w14:textId="77777777" w:rsidR="00E16595" w:rsidRPr="00E16595" w:rsidRDefault="00E16595" w:rsidP="00E16595">
            <w:pPr>
              <w:widowControl/>
              <w:jc w:val="left"/>
              <w:rPr>
                <w:rFonts w:cs="Arial" w:hint="eastAsia"/>
                <w:sz w:val="21"/>
                <w:szCs w:val="21"/>
              </w:rPr>
            </w:pPr>
            <w:r w:rsidRPr="00E16595">
              <w:rPr>
                <w:rFonts w:cs="Arial" w:hint="eastAsia"/>
                <w:sz w:val="21"/>
                <w:szCs w:val="21"/>
              </w:rPr>
              <w:t>MMP9</w:t>
            </w:r>
          </w:p>
        </w:tc>
        <w:tc>
          <w:tcPr>
            <w:tcW w:w="1127" w:type="dxa"/>
            <w:noWrap/>
            <w:hideMark/>
          </w:tcPr>
          <w:p w14:paraId="6A5FD1AF" w14:textId="77777777" w:rsidR="00E16595" w:rsidRPr="00E16595" w:rsidRDefault="00E16595" w:rsidP="00E16595">
            <w:pPr>
              <w:widowControl/>
              <w:jc w:val="left"/>
              <w:rPr>
                <w:rFonts w:cs="Arial" w:hint="eastAsia"/>
                <w:sz w:val="21"/>
                <w:szCs w:val="21"/>
              </w:rPr>
            </w:pPr>
            <w:r w:rsidRPr="00E16595">
              <w:rPr>
                <w:rFonts w:cs="Arial" w:hint="eastAsia"/>
                <w:sz w:val="21"/>
                <w:szCs w:val="21"/>
              </w:rPr>
              <w:t>4318</w:t>
            </w:r>
          </w:p>
        </w:tc>
        <w:tc>
          <w:tcPr>
            <w:tcW w:w="6273" w:type="dxa"/>
            <w:noWrap/>
            <w:hideMark/>
          </w:tcPr>
          <w:p w14:paraId="78FC1192" w14:textId="77777777" w:rsidR="00E16595" w:rsidRPr="00E16595" w:rsidRDefault="00E16595" w:rsidP="00E16595">
            <w:pPr>
              <w:widowControl/>
              <w:jc w:val="left"/>
              <w:rPr>
                <w:rFonts w:cs="Arial" w:hint="eastAsia"/>
                <w:sz w:val="21"/>
                <w:szCs w:val="21"/>
              </w:rPr>
            </w:pPr>
            <w:r w:rsidRPr="00E16595">
              <w:rPr>
                <w:rFonts w:cs="Arial" w:hint="eastAsia"/>
                <w:sz w:val="21"/>
                <w:szCs w:val="21"/>
              </w:rPr>
              <w:t>matrix metallopeptidase 9 (gelatinase B, 92kDa gelatinase, 92kDa type IV collagenase)</w:t>
            </w:r>
          </w:p>
        </w:tc>
        <w:tc>
          <w:tcPr>
            <w:tcW w:w="4562" w:type="dxa"/>
            <w:noWrap/>
            <w:hideMark/>
          </w:tcPr>
          <w:p w14:paraId="793AF690"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Antimicrobials</w:t>
            </w:r>
          </w:p>
        </w:tc>
      </w:tr>
      <w:tr w:rsidR="00E16595" w:rsidRPr="00E16595" w14:paraId="2E4F09DA" w14:textId="77777777" w:rsidTr="00207BB2">
        <w:trPr>
          <w:divId w:val="1956447162"/>
          <w:trHeight w:val="285"/>
        </w:trPr>
        <w:tc>
          <w:tcPr>
            <w:tcW w:w="640" w:type="dxa"/>
            <w:noWrap/>
            <w:hideMark/>
          </w:tcPr>
          <w:p w14:paraId="5610AC0C" w14:textId="77777777" w:rsidR="00E16595" w:rsidRPr="00E16595" w:rsidRDefault="00E16595" w:rsidP="00E16595">
            <w:pPr>
              <w:widowControl/>
              <w:jc w:val="left"/>
              <w:rPr>
                <w:rFonts w:cs="Arial" w:hint="eastAsia"/>
                <w:sz w:val="21"/>
                <w:szCs w:val="21"/>
              </w:rPr>
            </w:pPr>
            <w:r w:rsidRPr="00E16595">
              <w:rPr>
                <w:rFonts w:cs="Arial" w:hint="eastAsia"/>
                <w:sz w:val="21"/>
                <w:szCs w:val="21"/>
              </w:rPr>
              <w:t>81</w:t>
            </w:r>
          </w:p>
        </w:tc>
        <w:tc>
          <w:tcPr>
            <w:tcW w:w="1352" w:type="dxa"/>
            <w:noWrap/>
            <w:hideMark/>
          </w:tcPr>
          <w:p w14:paraId="58A53C7F" w14:textId="77777777" w:rsidR="00E16595" w:rsidRPr="00E16595" w:rsidRDefault="00E16595" w:rsidP="00E16595">
            <w:pPr>
              <w:widowControl/>
              <w:jc w:val="left"/>
              <w:rPr>
                <w:rFonts w:cs="Arial" w:hint="eastAsia"/>
                <w:sz w:val="21"/>
                <w:szCs w:val="21"/>
              </w:rPr>
            </w:pPr>
            <w:r w:rsidRPr="00E16595">
              <w:rPr>
                <w:rFonts w:cs="Arial" w:hint="eastAsia"/>
                <w:sz w:val="21"/>
                <w:szCs w:val="21"/>
              </w:rPr>
              <w:t>MPL</w:t>
            </w:r>
          </w:p>
        </w:tc>
        <w:tc>
          <w:tcPr>
            <w:tcW w:w="1127" w:type="dxa"/>
            <w:noWrap/>
            <w:hideMark/>
          </w:tcPr>
          <w:p w14:paraId="560EC2CE" w14:textId="77777777" w:rsidR="00E16595" w:rsidRPr="00E16595" w:rsidRDefault="00E16595" w:rsidP="00E16595">
            <w:pPr>
              <w:widowControl/>
              <w:jc w:val="left"/>
              <w:rPr>
                <w:rFonts w:cs="Arial" w:hint="eastAsia"/>
                <w:sz w:val="21"/>
                <w:szCs w:val="21"/>
              </w:rPr>
            </w:pPr>
            <w:r w:rsidRPr="00E16595">
              <w:rPr>
                <w:rFonts w:cs="Arial" w:hint="eastAsia"/>
                <w:sz w:val="21"/>
                <w:szCs w:val="21"/>
              </w:rPr>
              <w:t>4352</w:t>
            </w:r>
          </w:p>
        </w:tc>
        <w:tc>
          <w:tcPr>
            <w:tcW w:w="6273" w:type="dxa"/>
            <w:noWrap/>
            <w:hideMark/>
          </w:tcPr>
          <w:p w14:paraId="0F543D8B" w14:textId="77777777" w:rsidR="00E16595" w:rsidRPr="00E16595" w:rsidRDefault="00E16595" w:rsidP="00E16595">
            <w:pPr>
              <w:widowControl/>
              <w:jc w:val="left"/>
              <w:rPr>
                <w:rFonts w:cs="Arial" w:hint="eastAsia"/>
                <w:sz w:val="21"/>
                <w:szCs w:val="21"/>
              </w:rPr>
            </w:pPr>
            <w:r w:rsidRPr="00E16595">
              <w:rPr>
                <w:rFonts w:cs="Arial" w:hint="eastAsia"/>
                <w:sz w:val="21"/>
                <w:szCs w:val="21"/>
              </w:rPr>
              <w:t>myeloproliferative leukemia virus oncogene</w:t>
            </w:r>
          </w:p>
        </w:tc>
        <w:tc>
          <w:tcPr>
            <w:tcW w:w="4562" w:type="dxa"/>
            <w:noWrap/>
            <w:hideMark/>
          </w:tcPr>
          <w:p w14:paraId="2DC9B5C5"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7A83C3FB" w14:textId="77777777" w:rsidTr="00207BB2">
        <w:trPr>
          <w:divId w:val="1956447162"/>
          <w:trHeight w:val="285"/>
        </w:trPr>
        <w:tc>
          <w:tcPr>
            <w:tcW w:w="640" w:type="dxa"/>
            <w:noWrap/>
            <w:hideMark/>
          </w:tcPr>
          <w:p w14:paraId="2939CE62" w14:textId="77777777" w:rsidR="00E16595" w:rsidRPr="00E16595" w:rsidRDefault="00E16595" w:rsidP="00E16595">
            <w:pPr>
              <w:widowControl/>
              <w:jc w:val="left"/>
              <w:rPr>
                <w:rFonts w:cs="Arial" w:hint="eastAsia"/>
                <w:sz w:val="21"/>
                <w:szCs w:val="21"/>
              </w:rPr>
            </w:pPr>
            <w:r w:rsidRPr="00E16595">
              <w:rPr>
                <w:rFonts w:cs="Arial" w:hint="eastAsia"/>
                <w:sz w:val="21"/>
                <w:szCs w:val="21"/>
              </w:rPr>
              <w:t>82</w:t>
            </w:r>
          </w:p>
        </w:tc>
        <w:tc>
          <w:tcPr>
            <w:tcW w:w="1352" w:type="dxa"/>
            <w:noWrap/>
            <w:hideMark/>
          </w:tcPr>
          <w:p w14:paraId="29AF4571" w14:textId="77777777" w:rsidR="00E16595" w:rsidRPr="00E16595" w:rsidRDefault="00E16595" w:rsidP="00E16595">
            <w:pPr>
              <w:widowControl/>
              <w:jc w:val="left"/>
              <w:rPr>
                <w:rFonts w:cs="Arial" w:hint="eastAsia"/>
                <w:sz w:val="21"/>
                <w:szCs w:val="21"/>
              </w:rPr>
            </w:pPr>
            <w:r w:rsidRPr="00E16595">
              <w:rPr>
                <w:rFonts w:cs="Arial" w:hint="eastAsia"/>
                <w:sz w:val="21"/>
                <w:szCs w:val="21"/>
              </w:rPr>
              <w:t>MSR1</w:t>
            </w:r>
          </w:p>
        </w:tc>
        <w:tc>
          <w:tcPr>
            <w:tcW w:w="1127" w:type="dxa"/>
            <w:noWrap/>
            <w:hideMark/>
          </w:tcPr>
          <w:p w14:paraId="4407D099" w14:textId="77777777" w:rsidR="00E16595" w:rsidRPr="00E16595" w:rsidRDefault="00E16595" w:rsidP="00E16595">
            <w:pPr>
              <w:widowControl/>
              <w:jc w:val="left"/>
              <w:rPr>
                <w:rFonts w:cs="Arial" w:hint="eastAsia"/>
                <w:sz w:val="21"/>
                <w:szCs w:val="21"/>
              </w:rPr>
            </w:pPr>
            <w:r w:rsidRPr="00E16595">
              <w:rPr>
                <w:rFonts w:cs="Arial" w:hint="eastAsia"/>
                <w:sz w:val="21"/>
                <w:szCs w:val="21"/>
              </w:rPr>
              <w:t>4481</w:t>
            </w:r>
          </w:p>
        </w:tc>
        <w:tc>
          <w:tcPr>
            <w:tcW w:w="6273" w:type="dxa"/>
            <w:noWrap/>
            <w:hideMark/>
          </w:tcPr>
          <w:p w14:paraId="7ADA6188" w14:textId="77777777" w:rsidR="00E16595" w:rsidRPr="00E16595" w:rsidRDefault="00E16595" w:rsidP="00E16595">
            <w:pPr>
              <w:widowControl/>
              <w:jc w:val="left"/>
              <w:rPr>
                <w:rFonts w:cs="Arial" w:hint="eastAsia"/>
                <w:sz w:val="21"/>
                <w:szCs w:val="21"/>
              </w:rPr>
            </w:pPr>
            <w:r w:rsidRPr="00E16595">
              <w:rPr>
                <w:rFonts w:cs="Arial" w:hint="eastAsia"/>
                <w:sz w:val="21"/>
                <w:szCs w:val="21"/>
              </w:rPr>
              <w:t>macrophage scavenger receptor 1</w:t>
            </w:r>
          </w:p>
        </w:tc>
        <w:tc>
          <w:tcPr>
            <w:tcW w:w="4562" w:type="dxa"/>
            <w:noWrap/>
            <w:hideMark/>
          </w:tcPr>
          <w:p w14:paraId="26DCAA73"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144C81F0" w14:textId="77777777" w:rsidTr="00207BB2">
        <w:trPr>
          <w:divId w:val="1956447162"/>
          <w:trHeight w:val="285"/>
        </w:trPr>
        <w:tc>
          <w:tcPr>
            <w:tcW w:w="640" w:type="dxa"/>
            <w:noWrap/>
            <w:hideMark/>
          </w:tcPr>
          <w:p w14:paraId="2C027BF5" w14:textId="77777777" w:rsidR="00E16595" w:rsidRPr="00E16595" w:rsidRDefault="00E16595" w:rsidP="00E16595">
            <w:pPr>
              <w:widowControl/>
              <w:jc w:val="left"/>
              <w:rPr>
                <w:rFonts w:cs="Arial" w:hint="eastAsia"/>
                <w:sz w:val="21"/>
                <w:szCs w:val="21"/>
              </w:rPr>
            </w:pPr>
            <w:r w:rsidRPr="00E16595">
              <w:rPr>
                <w:rFonts w:cs="Arial" w:hint="eastAsia"/>
                <w:sz w:val="21"/>
                <w:szCs w:val="21"/>
              </w:rPr>
              <w:t>83</w:t>
            </w:r>
          </w:p>
        </w:tc>
        <w:tc>
          <w:tcPr>
            <w:tcW w:w="1352" w:type="dxa"/>
            <w:noWrap/>
            <w:hideMark/>
          </w:tcPr>
          <w:p w14:paraId="765A1E92" w14:textId="77777777" w:rsidR="00E16595" w:rsidRPr="00E16595" w:rsidRDefault="00E16595" w:rsidP="00E16595">
            <w:pPr>
              <w:widowControl/>
              <w:jc w:val="left"/>
              <w:rPr>
                <w:rFonts w:cs="Arial" w:hint="eastAsia"/>
                <w:sz w:val="21"/>
                <w:szCs w:val="21"/>
              </w:rPr>
            </w:pPr>
            <w:r w:rsidRPr="00E16595">
              <w:rPr>
                <w:rFonts w:cs="Arial" w:hint="eastAsia"/>
                <w:sz w:val="21"/>
                <w:szCs w:val="21"/>
              </w:rPr>
              <w:t>NAMPT</w:t>
            </w:r>
          </w:p>
        </w:tc>
        <w:tc>
          <w:tcPr>
            <w:tcW w:w="1127" w:type="dxa"/>
            <w:noWrap/>
            <w:hideMark/>
          </w:tcPr>
          <w:p w14:paraId="7A53CC8F" w14:textId="77777777" w:rsidR="00E16595" w:rsidRPr="00E16595" w:rsidRDefault="00E16595" w:rsidP="00E16595">
            <w:pPr>
              <w:widowControl/>
              <w:jc w:val="left"/>
              <w:rPr>
                <w:rFonts w:cs="Arial" w:hint="eastAsia"/>
                <w:sz w:val="21"/>
                <w:szCs w:val="21"/>
              </w:rPr>
            </w:pPr>
            <w:r w:rsidRPr="00E16595">
              <w:rPr>
                <w:rFonts w:cs="Arial" w:hint="eastAsia"/>
                <w:sz w:val="21"/>
                <w:szCs w:val="21"/>
              </w:rPr>
              <w:t>10135</w:t>
            </w:r>
          </w:p>
        </w:tc>
        <w:tc>
          <w:tcPr>
            <w:tcW w:w="6273" w:type="dxa"/>
            <w:noWrap/>
            <w:hideMark/>
          </w:tcPr>
          <w:p w14:paraId="7BDB7E29" w14:textId="77777777" w:rsidR="00E16595" w:rsidRPr="00E16595" w:rsidRDefault="00E16595" w:rsidP="00E16595">
            <w:pPr>
              <w:widowControl/>
              <w:jc w:val="left"/>
              <w:rPr>
                <w:rFonts w:cs="Arial" w:hint="eastAsia"/>
                <w:sz w:val="21"/>
                <w:szCs w:val="21"/>
              </w:rPr>
            </w:pPr>
            <w:r w:rsidRPr="00E16595">
              <w:rPr>
                <w:rFonts w:cs="Arial" w:hint="eastAsia"/>
                <w:sz w:val="21"/>
                <w:szCs w:val="21"/>
              </w:rPr>
              <w:t>nicotinamide phosphoribosyltransferase</w:t>
            </w:r>
          </w:p>
        </w:tc>
        <w:tc>
          <w:tcPr>
            <w:tcW w:w="4562" w:type="dxa"/>
            <w:noWrap/>
            <w:hideMark/>
          </w:tcPr>
          <w:p w14:paraId="2E83E09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5C515C60" w14:textId="77777777" w:rsidTr="00207BB2">
        <w:trPr>
          <w:divId w:val="1956447162"/>
          <w:trHeight w:val="285"/>
        </w:trPr>
        <w:tc>
          <w:tcPr>
            <w:tcW w:w="640" w:type="dxa"/>
            <w:noWrap/>
            <w:hideMark/>
          </w:tcPr>
          <w:p w14:paraId="56218FAE" w14:textId="77777777" w:rsidR="00E16595" w:rsidRPr="00E16595" w:rsidRDefault="00E16595" w:rsidP="00E16595">
            <w:pPr>
              <w:widowControl/>
              <w:jc w:val="left"/>
              <w:rPr>
                <w:rFonts w:cs="Arial" w:hint="eastAsia"/>
                <w:sz w:val="21"/>
                <w:szCs w:val="21"/>
              </w:rPr>
            </w:pPr>
            <w:r w:rsidRPr="00E16595">
              <w:rPr>
                <w:rFonts w:cs="Arial" w:hint="eastAsia"/>
                <w:sz w:val="21"/>
                <w:szCs w:val="21"/>
              </w:rPr>
              <w:lastRenderedPageBreak/>
              <w:t>84</w:t>
            </w:r>
          </w:p>
        </w:tc>
        <w:tc>
          <w:tcPr>
            <w:tcW w:w="1352" w:type="dxa"/>
            <w:noWrap/>
            <w:hideMark/>
          </w:tcPr>
          <w:p w14:paraId="6091E897" w14:textId="77777777" w:rsidR="00E16595" w:rsidRPr="00E16595" w:rsidRDefault="00E16595" w:rsidP="00E16595">
            <w:pPr>
              <w:widowControl/>
              <w:jc w:val="left"/>
              <w:rPr>
                <w:rFonts w:cs="Arial" w:hint="eastAsia"/>
                <w:sz w:val="21"/>
                <w:szCs w:val="21"/>
              </w:rPr>
            </w:pPr>
            <w:r w:rsidRPr="00E16595">
              <w:rPr>
                <w:rFonts w:cs="Arial" w:hint="eastAsia"/>
                <w:sz w:val="21"/>
                <w:szCs w:val="21"/>
              </w:rPr>
              <w:t>NFATC3</w:t>
            </w:r>
          </w:p>
        </w:tc>
        <w:tc>
          <w:tcPr>
            <w:tcW w:w="1127" w:type="dxa"/>
            <w:noWrap/>
            <w:hideMark/>
          </w:tcPr>
          <w:p w14:paraId="5894D5A6" w14:textId="77777777" w:rsidR="00E16595" w:rsidRPr="00E16595" w:rsidRDefault="00E16595" w:rsidP="00E16595">
            <w:pPr>
              <w:widowControl/>
              <w:jc w:val="left"/>
              <w:rPr>
                <w:rFonts w:cs="Arial" w:hint="eastAsia"/>
                <w:sz w:val="21"/>
                <w:szCs w:val="21"/>
              </w:rPr>
            </w:pPr>
            <w:r w:rsidRPr="00E16595">
              <w:rPr>
                <w:rFonts w:cs="Arial" w:hint="eastAsia"/>
                <w:sz w:val="21"/>
                <w:szCs w:val="21"/>
              </w:rPr>
              <w:t>4775</w:t>
            </w:r>
          </w:p>
        </w:tc>
        <w:tc>
          <w:tcPr>
            <w:tcW w:w="6273" w:type="dxa"/>
            <w:noWrap/>
            <w:hideMark/>
          </w:tcPr>
          <w:p w14:paraId="60D5379D" w14:textId="77777777" w:rsidR="00E16595" w:rsidRPr="00E16595" w:rsidRDefault="00E16595" w:rsidP="00E16595">
            <w:pPr>
              <w:widowControl/>
              <w:jc w:val="left"/>
              <w:rPr>
                <w:rFonts w:cs="Arial" w:hint="eastAsia"/>
                <w:sz w:val="21"/>
                <w:szCs w:val="21"/>
              </w:rPr>
            </w:pPr>
            <w:r w:rsidRPr="00E16595">
              <w:rPr>
                <w:rFonts w:cs="Arial" w:hint="eastAsia"/>
                <w:sz w:val="21"/>
                <w:szCs w:val="21"/>
              </w:rPr>
              <w:t>nuclear factor of activated T-cells, cytoplasmic, calcineurin-dependent 3</w:t>
            </w:r>
          </w:p>
        </w:tc>
        <w:tc>
          <w:tcPr>
            <w:tcW w:w="4562" w:type="dxa"/>
            <w:noWrap/>
            <w:hideMark/>
          </w:tcPr>
          <w:p w14:paraId="6EC37AF8"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 BCRSignalingPathway, TCRsignalingPathway</w:t>
            </w:r>
          </w:p>
        </w:tc>
      </w:tr>
      <w:tr w:rsidR="00E16595" w:rsidRPr="00E16595" w14:paraId="00206CC8" w14:textId="77777777" w:rsidTr="00207BB2">
        <w:trPr>
          <w:divId w:val="1956447162"/>
          <w:trHeight w:val="285"/>
        </w:trPr>
        <w:tc>
          <w:tcPr>
            <w:tcW w:w="640" w:type="dxa"/>
            <w:noWrap/>
            <w:hideMark/>
          </w:tcPr>
          <w:p w14:paraId="3851B873" w14:textId="77777777" w:rsidR="00E16595" w:rsidRPr="00E16595" w:rsidRDefault="00E16595" w:rsidP="00E16595">
            <w:pPr>
              <w:widowControl/>
              <w:jc w:val="left"/>
              <w:rPr>
                <w:rFonts w:cs="Arial" w:hint="eastAsia"/>
                <w:sz w:val="21"/>
                <w:szCs w:val="21"/>
              </w:rPr>
            </w:pPr>
            <w:r w:rsidRPr="00E16595">
              <w:rPr>
                <w:rFonts w:cs="Arial" w:hint="eastAsia"/>
                <w:sz w:val="21"/>
                <w:szCs w:val="21"/>
              </w:rPr>
              <w:t>85</w:t>
            </w:r>
          </w:p>
        </w:tc>
        <w:tc>
          <w:tcPr>
            <w:tcW w:w="1352" w:type="dxa"/>
            <w:noWrap/>
            <w:hideMark/>
          </w:tcPr>
          <w:p w14:paraId="321DEAFF" w14:textId="77777777" w:rsidR="00E16595" w:rsidRPr="00E16595" w:rsidRDefault="00E16595" w:rsidP="00E16595">
            <w:pPr>
              <w:widowControl/>
              <w:jc w:val="left"/>
              <w:rPr>
                <w:rFonts w:cs="Arial" w:hint="eastAsia"/>
                <w:sz w:val="21"/>
                <w:szCs w:val="21"/>
              </w:rPr>
            </w:pPr>
            <w:r w:rsidRPr="00E16595">
              <w:rPr>
                <w:rFonts w:cs="Arial" w:hint="eastAsia"/>
                <w:sz w:val="21"/>
                <w:szCs w:val="21"/>
              </w:rPr>
              <w:t>NFKB1</w:t>
            </w:r>
          </w:p>
        </w:tc>
        <w:tc>
          <w:tcPr>
            <w:tcW w:w="1127" w:type="dxa"/>
            <w:noWrap/>
            <w:hideMark/>
          </w:tcPr>
          <w:p w14:paraId="40CCFC99" w14:textId="77777777" w:rsidR="00E16595" w:rsidRPr="00E16595" w:rsidRDefault="00E16595" w:rsidP="00E16595">
            <w:pPr>
              <w:widowControl/>
              <w:jc w:val="left"/>
              <w:rPr>
                <w:rFonts w:cs="Arial" w:hint="eastAsia"/>
                <w:sz w:val="21"/>
                <w:szCs w:val="21"/>
              </w:rPr>
            </w:pPr>
            <w:r w:rsidRPr="00E16595">
              <w:rPr>
                <w:rFonts w:cs="Arial" w:hint="eastAsia"/>
                <w:sz w:val="21"/>
                <w:szCs w:val="21"/>
              </w:rPr>
              <w:t>4790</w:t>
            </w:r>
          </w:p>
        </w:tc>
        <w:tc>
          <w:tcPr>
            <w:tcW w:w="6273" w:type="dxa"/>
            <w:noWrap/>
            <w:hideMark/>
          </w:tcPr>
          <w:p w14:paraId="130349C2" w14:textId="77777777" w:rsidR="00E16595" w:rsidRPr="00E16595" w:rsidRDefault="00E16595" w:rsidP="00E16595">
            <w:pPr>
              <w:widowControl/>
              <w:jc w:val="left"/>
              <w:rPr>
                <w:rFonts w:cs="Arial" w:hint="eastAsia"/>
                <w:sz w:val="21"/>
                <w:szCs w:val="21"/>
              </w:rPr>
            </w:pPr>
            <w:r w:rsidRPr="00E16595">
              <w:rPr>
                <w:rFonts w:cs="Arial" w:hint="eastAsia"/>
                <w:sz w:val="21"/>
                <w:szCs w:val="21"/>
              </w:rPr>
              <w:t>nuclear factor of kappa light polypeptide gene enhancer in B-cells 1</w:t>
            </w:r>
          </w:p>
        </w:tc>
        <w:tc>
          <w:tcPr>
            <w:tcW w:w="4562" w:type="dxa"/>
            <w:noWrap/>
            <w:hideMark/>
          </w:tcPr>
          <w:p w14:paraId="00315898" w14:textId="77777777" w:rsidR="00E16595" w:rsidRPr="00E16595" w:rsidRDefault="00E16595" w:rsidP="00E16595">
            <w:pPr>
              <w:widowControl/>
              <w:jc w:val="left"/>
              <w:rPr>
                <w:rFonts w:cs="Arial" w:hint="eastAsia"/>
                <w:sz w:val="21"/>
                <w:szCs w:val="21"/>
              </w:rPr>
            </w:pPr>
            <w:r w:rsidRPr="00E16595">
              <w:rPr>
                <w:rFonts w:cs="Arial" w:hint="eastAsia"/>
                <w:sz w:val="21"/>
                <w:szCs w:val="21"/>
              </w:rPr>
              <w:t>TCRsignalingPathway, BCRSignalingPathway, Antimicrobials</w:t>
            </w:r>
          </w:p>
        </w:tc>
      </w:tr>
      <w:tr w:rsidR="00E16595" w:rsidRPr="00E16595" w14:paraId="39F2AFD2" w14:textId="77777777" w:rsidTr="00207BB2">
        <w:trPr>
          <w:divId w:val="1956447162"/>
          <w:trHeight w:val="285"/>
        </w:trPr>
        <w:tc>
          <w:tcPr>
            <w:tcW w:w="640" w:type="dxa"/>
            <w:noWrap/>
            <w:hideMark/>
          </w:tcPr>
          <w:p w14:paraId="76F9D28D" w14:textId="77777777" w:rsidR="00E16595" w:rsidRPr="00E16595" w:rsidRDefault="00E16595" w:rsidP="00E16595">
            <w:pPr>
              <w:widowControl/>
              <w:jc w:val="left"/>
              <w:rPr>
                <w:rFonts w:cs="Arial" w:hint="eastAsia"/>
                <w:sz w:val="21"/>
                <w:szCs w:val="21"/>
              </w:rPr>
            </w:pPr>
            <w:r w:rsidRPr="00E16595">
              <w:rPr>
                <w:rFonts w:cs="Arial" w:hint="eastAsia"/>
                <w:sz w:val="21"/>
                <w:szCs w:val="21"/>
              </w:rPr>
              <w:t>86</w:t>
            </w:r>
          </w:p>
        </w:tc>
        <w:tc>
          <w:tcPr>
            <w:tcW w:w="1352" w:type="dxa"/>
            <w:noWrap/>
            <w:hideMark/>
          </w:tcPr>
          <w:p w14:paraId="690F65A4" w14:textId="77777777" w:rsidR="00E16595" w:rsidRPr="00E16595" w:rsidRDefault="00E16595" w:rsidP="00E16595">
            <w:pPr>
              <w:widowControl/>
              <w:jc w:val="left"/>
              <w:rPr>
                <w:rFonts w:cs="Arial" w:hint="eastAsia"/>
                <w:sz w:val="21"/>
                <w:szCs w:val="21"/>
              </w:rPr>
            </w:pPr>
            <w:r w:rsidRPr="00E16595">
              <w:rPr>
                <w:rFonts w:cs="Arial" w:hint="eastAsia"/>
                <w:sz w:val="21"/>
                <w:szCs w:val="21"/>
              </w:rPr>
              <w:t>NLRX1</w:t>
            </w:r>
          </w:p>
        </w:tc>
        <w:tc>
          <w:tcPr>
            <w:tcW w:w="1127" w:type="dxa"/>
            <w:noWrap/>
            <w:hideMark/>
          </w:tcPr>
          <w:p w14:paraId="0EBB3799" w14:textId="77777777" w:rsidR="00E16595" w:rsidRPr="00E16595" w:rsidRDefault="00E16595" w:rsidP="00E16595">
            <w:pPr>
              <w:widowControl/>
              <w:jc w:val="left"/>
              <w:rPr>
                <w:rFonts w:cs="Arial" w:hint="eastAsia"/>
                <w:sz w:val="21"/>
                <w:szCs w:val="21"/>
              </w:rPr>
            </w:pPr>
            <w:r w:rsidRPr="00E16595">
              <w:rPr>
                <w:rFonts w:cs="Arial" w:hint="eastAsia"/>
                <w:sz w:val="21"/>
                <w:szCs w:val="21"/>
              </w:rPr>
              <w:t>79671</w:t>
            </w:r>
          </w:p>
        </w:tc>
        <w:tc>
          <w:tcPr>
            <w:tcW w:w="6273" w:type="dxa"/>
            <w:noWrap/>
            <w:hideMark/>
          </w:tcPr>
          <w:p w14:paraId="3F509517" w14:textId="77777777" w:rsidR="00E16595" w:rsidRPr="00E16595" w:rsidRDefault="00E16595" w:rsidP="00E16595">
            <w:pPr>
              <w:widowControl/>
              <w:jc w:val="left"/>
              <w:rPr>
                <w:rFonts w:cs="Arial" w:hint="eastAsia"/>
                <w:sz w:val="21"/>
                <w:szCs w:val="21"/>
              </w:rPr>
            </w:pPr>
            <w:r w:rsidRPr="00E16595">
              <w:rPr>
                <w:rFonts w:cs="Arial" w:hint="eastAsia"/>
                <w:sz w:val="21"/>
                <w:szCs w:val="21"/>
              </w:rPr>
              <w:t>NLR family member X1</w:t>
            </w:r>
          </w:p>
        </w:tc>
        <w:tc>
          <w:tcPr>
            <w:tcW w:w="4562" w:type="dxa"/>
            <w:noWrap/>
            <w:hideMark/>
          </w:tcPr>
          <w:p w14:paraId="11746927"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7BE116A8" w14:textId="77777777" w:rsidTr="00207BB2">
        <w:trPr>
          <w:divId w:val="1956447162"/>
          <w:trHeight w:val="285"/>
        </w:trPr>
        <w:tc>
          <w:tcPr>
            <w:tcW w:w="640" w:type="dxa"/>
            <w:noWrap/>
            <w:hideMark/>
          </w:tcPr>
          <w:p w14:paraId="2E4FDD0A" w14:textId="77777777" w:rsidR="00E16595" w:rsidRPr="00E16595" w:rsidRDefault="00E16595" w:rsidP="00E16595">
            <w:pPr>
              <w:widowControl/>
              <w:jc w:val="left"/>
              <w:rPr>
                <w:rFonts w:cs="Arial" w:hint="eastAsia"/>
                <w:sz w:val="21"/>
                <w:szCs w:val="21"/>
              </w:rPr>
            </w:pPr>
            <w:r w:rsidRPr="00E16595">
              <w:rPr>
                <w:rFonts w:cs="Arial" w:hint="eastAsia"/>
                <w:sz w:val="21"/>
                <w:szCs w:val="21"/>
              </w:rPr>
              <w:t>87</w:t>
            </w:r>
          </w:p>
        </w:tc>
        <w:tc>
          <w:tcPr>
            <w:tcW w:w="1352" w:type="dxa"/>
            <w:noWrap/>
            <w:hideMark/>
          </w:tcPr>
          <w:p w14:paraId="48DF82A1" w14:textId="77777777" w:rsidR="00E16595" w:rsidRPr="00E16595" w:rsidRDefault="00E16595" w:rsidP="00E16595">
            <w:pPr>
              <w:widowControl/>
              <w:jc w:val="left"/>
              <w:rPr>
                <w:rFonts w:cs="Arial" w:hint="eastAsia"/>
                <w:sz w:val="21"/>
                <w:szCs w:val="21"/>
              </w:rPr>
            </w:pPr>
            <w:r w:rsidRPr="00E16595">
              <w:rPr>
                <w:rFonts w:cs="Arial" w:hint="eastAsia"/>
                <w:sz w:val="21"/>
                <w:szCs w:val="21"/>
              </w:rPr>
              <w:t>NR0B1</w:t>
            </w:r>
          </w:p>
        </w:tc>
        <w:tc>
          <w:tcPr>
            <w:tcW w:w="1127" w:type="dxa"/>
            <w:noWrap/>
            <w:hideMark/>
          </w:tcPr>
          <w:p w14:paraId="41A32498" w14:textId="77777777" w:rsidR="00E16595" w:rsidRPr="00E16595" w:rsidRDefault="00E16595" w:rsidP="00E16595">
            <w:pPr>
              <w:widowControl/>
              <w:jc w:val="left"/>
              <w:rPr>
                <w:rFonts w:cs="Arial" w:hint="eastAsia"/>
                <w:sz w:val="21"/>
                <w:szCs w:val="21"/>
              </w:rPr>
            </w:pPr>
            <w:r w:rsidRPr="00E16595">
              <w:rPr>
                <w:rFonts w:cs="Arial" w:hint="eastAsia"/>
                <w:sz w:val="21"/>
                <w:szCs w:val="21"/>
              </w:rPr>
              <w:t>190</w:t>
            </w:r>
          </w:p>
        </w:tc>
        <w:tc>
          <w:tcPr>
            <w:tcW w:w="6273" w:type="dxa"/>
            <w:noWrap/>
            <w:hideMark/>
          </w:tcPr>
          <w:p w14:paraId="2ABFA759" w14:textId="77777777" w:rsidR="00E16595" w:rsidRPr="00E16595" w:rsidRDefault="00E16595" w:rsidP="00E16595">
            <w:pPr>
              <w:widowControl/>
              <w:jc w:val="left"/>
              <w:rPr>
                <w:rFonts w:cs="Arial" w:hint="eastAsia"/>
                <w:sz w:val="21"/>
                <w:szCs w:val="21"/>
              </w:rPr>
            </w:pPr>
            <w:r w:rsidRPr="00E16595">
              <w:rPr>
                <w:rFonts w:cs="Arial" w:hint="eastAsia"/>
                <w:sz w:val="21"/>
                <w:szCs w:val="21"/>
              </w:rPr>
              <w:t>nuclear receptor subfamily 0, group B, member 1</w:t>
            </w:r>
          </w:p>
        </w:tc>
        <w:tc>
          <w:tcPr>
            <w:tcW w:w="4562" w:type="dxa"/>
            <w:noWrap/>
            <w:hideMark/>
          </w:tcPr>
          <w:p w14:paraId="1583C9CA"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70CFDD39" w14:textId="77777777" w:rsidTr="00207BB2">
        <w:trPr>
          <w:divId w:val="1956447162"/>
          <w:trHeight w:val="285"/>
        </w:trPr>
        <w:tc>
          <w:tcPr>
            <w:tcW w:w="640" w:type="dxa"/>
            <w:noWrap/>
            <w:hideMark/>
          </w:tcPr>
          <w:p w14:paraId="052F27CA" w14:textId="77777777" w:rsidR="00E16595" w:rsidRPr="00E16595" w:rsidRDefault="00E16595" w:rsidP="00E16595">
            <w:pPr>
              <w:widowControl/>
              <w:jc w:val="left"/>
              <w:rPr>
                <w:rFonts w:cs="Arial" w:hint="eastAsia"/>
                <w:sz w:val="21"/>
                <w:szCs w:val="21"/>
              </w:rPr>
            </w:pPr>
            <w:r w:rsidRPr="00E16595">
              <w:rPr>
                <w:rFonts w:cs="Arial" w:hint="eastAsia"/>
                <w:sz w:val="21"/>
                <w:szCs w:val="21"/>
              </w:rPr>
              <w:t>88</w:t>
            </w:r>
          </w:p>
        </w:tc>
        <w:tc>
          <w:tcPr>
            <w:tcW w:w="1352" w:type="dxa"/>
            <w:noWrap/>
            <w:hideMark/>
          </w:tcPr>
          <w:p w14:paraId="7D16347D" w14:textId="77777777" w:rsidR="00E16595" w:rsidRPr="00E16595" w:rsidRDefault="00E16595" w:rsidP="00E16595">
            <w:pPr>
              <w:widowControl/>
              <w:jc w:val="left"/>
              <w:rPr>
                <w:rFonts w:cs="Arial" w:hint="eastAsia"/>
                <w:sz w:val="21"/>
                <w:szCs w:val="21"/>
              </w:rPr>
            </w:pPr>
            <w:r w:rsidRPr="00E16595">
              <w:rPr>
                <w:rFonts w:cs="Arial" w:hint="eastAsia"/>
                <w:sz w:val="21"/>
                <w:szCs w:val="21"/>
              </w:rPr>
              <w:t>OBP2A</w:t>
            </w:r>
          </w:p>
        </w:tc>
        <w:tc>
          <w:tcPr>
            <w:tcW w:w="1127" w:type="dxa"/>
            <w:noWrap/>
            <w:hideMark/>
          </w:tcPr>
          <w:p w14:paraId="57E8A3E2" w14:textId="77777777" w:rsidR="00E16595" w:rsidRPr="00E16595" w:rsidRDefault="00E16595" w:rsidP="00E16595">
            <w:pPr>
              <w:widowControl/>
              <w:jc w:val="left"/>
              <w:rPr>
                <w:rFonts w:cs="Arial" w:hint="eastAsia"/>
                <w:sz w:val="21"/>
                <w:szCs w:val="21"/>
              </w:rPr>
            </w:pPr>
            <w:r w:rsidRPr="00E16595">
              <w:rPr>
                <w:rFonts w:cs="Arial" w:hint="eastAsia"/>
                <w:sz w:val="21"/>
                <w:szCs w:val="21"/>
              </w:rPr>
              <w:t>29991</w:t>
            </w:r>
          </w:p>
        </w:tc>
        <w:tc>
          <w:tcPr>
            <w:tcW w:w="6273" w:type="dxa"/>
            <w:noWrap/>
            <w:hideMark/>
          </w:tcPr>
          <w:p w14:paraId="12E3F457" w14:textId="77777777" w:rsidR="00E16595" w:rsidRPr="00E16595" w:rsidRDefault="00E16595" w:rsidP="00E16595">
            <w:pPr>
              <w:widowControl/>
              <w:jc w:val="left"/>
              <w:rPr>
                <w:rFonts w:cs="Arial" w:hint="eastAsia"/>
                <w:sz w:val="21"/>
                <w:szCs w:val="21"/>
              </w:rPr>
            </w:pPr>
            <w:r w:rsidRPr="00E16595">
              <w:rPr>
                <w:rFonts w:cs="Arial" w:hint="eastAsia"/>
                <w:sz w:val="21"/>
                <w:szCs w:val="21"/>
              </w:rPr>
              <w:t>odorant binding protein 2A</w:t>
            </w:r>
          </w:p>
        </w:tc>
        <w:tc>
          <w:tcPr>
            <w:tcW w:w="4562" w:type="dxa"/>
            <w:noWrap/>
            <w:hideMark/>
          </w:tcPr>
          <w:p w14:paraId="4E215BE9"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3F3553A4" w14:textId="77777777" w:rsidTr="00207BB2">
        <w:trPr>
          <w:divId w:val="1956447162"/>
          <w:trHeight w:val="285"/>
        </w:trPr>
        <w:tc>
          <w:tcPr>
            <w:tcW w:w="640" w:type="dxa"/>
            <w:noWrap/>
            <w:hideMark/>
          </w:tcPr>
          <w:p w14:paraId="7166BCE7" w14:textId="77777777" w:rsidR="00E16595" w:rsidRPr="00E16595" w:rsidRDefault="00E16595" w:rsidP="00E16595">
            <w:pPr>
              <w:widowControl/>
              <w:jc w:val="left"/>
              <w:rPr>
                <w:rFonts w:cs="Arial" w:hint="eastAsia"/>
                <w:sz w:val="21"/>
                <w:szCs w:val="21"/>
              </w:rPr>
            </w:pPr>
            <w:r w:rsidRPr="00E16595">
              <w:rPr>
                <w:rFonts w:cs="Arial" w:hint="eastAsia"/>
                <w:sz w:val="21"/>
                <w:szCs w:val="21"/>
              </w:rPr>
              <w:t>89</w:t>
            </w:r>
          </w:p>
        </w:tc>
        <w:tc>
          <w:tcPr>
            <w:tcW w:w="1352" w:type="dxa"/>
            <w:noWrap/>
            <w:hideMark/>
          </w:tcPr>
          <w:p w14:paraId="0D69EB06" w14:textId="77777777" w:rsidR="00E16595" w:rsidRPr="00E16595" w:rsidRDefault="00E16595" w:rsidP="00E16595">
            <w:pPr>
              <w:widowControl/>
              <w:jc w:val="left"/>
              <w:rPr>
                <w:rFonts w:cs="Arial" w:hint="eastAsia"/>
                <w:sz w:val="21"/>
                <w:szCs w:val="21"/>
              </w:rPr>
            </w:pPr>
            <w:r w:rsidRPr="00E16595">
              <w:rPr>
                <w:rFonts w:cs="Arial" w:hint="eastAsia"/>
                <w:sz w:val="21"/>
                <w:szCs w:val="21"/>
              </w:rPr>
              <w:t>PAEP</w:t>
            </w:r>
          </w:p>
        </w:tc>
        <w:tc>
          <w:tcPr>
            <w:tcW w:w="1127" w:type="dxa"/>
            <w:noWrap/>
            <w:hideMark/>
          </w:tcPr>
          <w:p w14:paraId="3369F775" w14:textId="77777777" w:rsidR="00E16595" w:rsidRPr="00E16595" w:rsidRDefault="00E16595" w:rsidP="00E16595">
            <w:pPr>
              <w:widowControl/>
              <w:jc w:val="left"/>
              <w:rPr>
                <w:rFonts w:cs="Arial" w:hint="eastAsia"/>
                <w:sz w:val="21"/>
                <w:szCs w:val="21"/>
              </w:rPr>
            </w:pPr>
            <w:r w:rsidRPr="00E16595">
              <w:rPr>
                <w:rFonts w:cs="Arial" w:hint="eastAsia"/>
                <w:sz w:val="21"/>
                <w:szCs w:val="21"/>
              </w:rPr>
              <w:t>5047</w:t>
            </w:r>
          </w:p>
        </w:tc>
        <w:tc>
          <w:tcPr>
            <w:tcW w:w="6273" w:type="dxa"/>
            <w:noWrap/>
            <w:hideMark/>
          </w:tcPr>
          <w:p w14:paraId="034718C7"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progestagen-associated endometrial protein</w:t>
            </w:r>
          </w:p>
        </w:tc>
        <w:tc>
          <w:tcPr>
            <w:tcW w:w="4562" w:type="dxa"/>
            <w:noWrap/>
            <w:hideMark/>
          </w:tcPr>
          <w:p w14:paraId="598E3287"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5030AD78" w14:textId="77777777" w:rsidTr="00207BB2">
        <w:trPr>
          <w:divId w:val="1956447162"/>
          <w:trHeight w:val="285"/>
        </w:trPr>
        <w:tc>
          <w:tcPr>
            <w:tcW w:w="640" w:type="dxa"/>
            <w:noWrap/>
            <w:hideMark/>
          </w:tcPr>
          <w:p w14:paraId="7BD688F3" w14:textId="77777777" w:rsidR="00E16595" w:rsidRPr="00E16595" w:rsidRDefault="00E16595" w:rsidP="00E16595">
            <w:pPr>
              <w:widowControl/>
              <w:jc w:val="left"/>
              <w:rPr>
                <w:rFonts w:cs="Arial" w:hint="eastAsia"/>
                <w:sz w:val="21"/>
                <w:szCs w:val="21"/>
              </w:rPr>
            </w:pPr>
            <w:r w:rsidRPr="00E16595">
              <w:rPr>
                <w:rFonts w:cs="Arial" w:hint="eastAsia"/>
                <w:sz w:val="21"/>
                <w:szCs w:val="21"/>
              </w:rPr>
              <w:t>90</w:t>
            </w:r>
          </w:p>
        </w:tc>
        <w:tc>
          <w:tcPr>
            <w:tcW w:w="1352" w:type="dxa"/>
            <w:noWrap/>
            <w:hideMark/>
          </w:tcPr>
          <w:p w14:paraId="7050D254" w14:textId="77777777" w:rsidR="00E16595" w:rsidRPr="00E16595" w:rsidRDefault="00E16595" w:rsidP="00E16595">
            <w:pPr>
              <w:widowControl/>
              <w:jc w:val="left"/>
              <w:rPr>
                <w:rFonts w:cs="Arial" w:hint="eastAsia"/>
                <w:sz w:val="21"/>
                <w:szCs w:val="21"/>
              </w:rPr>
            </w:pPr>
            <w:r w:rsidRPr="00E16595">
              <w:rPr>
                <w:rFonts w:cs="Arial" w:hint="eastAsia"/>
                <w:sz w:val="21"/>
                <w:szCs w:val="21"/>
              </w:rPr>
              <w:t>PDGFA</w:t>
            </w:r>
          </w:p>
        </w:tc>
        <w:tc>
          <w:tcPr>
            <w:tcW w:w="1127" w:type="dxa"/>
            <w:noWrap/>
            <w:hideMark/>
          </w:tcPr>
          <w:p w14:paraId="67A1CAB0" w14:textId="77777777" w:rsidR="00E16595" w:rsidRPr="00E16595" w:rsidRDefault="00E16595" w:rsidP="00E16595">
            <w:pPr>
              <w:widowControl/>
              <w:jc w:val="left"/>
              <w:rPr>
                <w:rFonts w:cs="Arial" w:hint="eastAsia"/>
                <w:sz w:val="21"/>
                <w:szCs w:val="21"/>
              </w:rPr>
            </w:pPr>
            <w:r w:rsidRPr="00E16595">
              <w:rPr>
                <w:rFonts w:cs="Arial" w:hint="eastAsia"/>
                <w:sz w:val="21"/>
                <w:szCs w:val="21"/>
              </w:rPr>
              <w:t>5154</w:t>
            </w:r>
          </w:p>
        </w:tc>
        <w:tc>
          <w:tcPr>
            <w:tcW w:w="6273" w:type="dxa"/>
            <w:noWrap/>
            <w:hideMark/>
          </w:tcPr>
          <w:p w14:paraId="44E9AA9D" w14:textId="77777777" w:rsidR="00E16595" w:rsidRPr="00E16595" w:rsidRDefault="00E16595" w:rsidP="00E16595">
            <w:pPr>
              <w:widowControl/>
              <w:jc w:val="left"/>
              <w:rPr>
                <w:rFonts w:cs="Arial" w:hint="eastAsia"/>
                <w:sz w:val="21"/>
                <w:szCs w:val="21"/>
              </w:rPr>
            </w:pPr>
            <w:r w:rsidRPr="00E16595">
              <w:rPr>
                <w:rFonts w:cs="Arial" w:hint="eastAsia"/>
                <w:sz w:val="21"/>
                <w:szCs w:val="21"/>
              </w:rPr>
              <w:t>platelet-derived growth factor alpha polypeptide</w:t>
            </w:r>
          </w:p>
        </w:tc>
        <w:tc>
          <w:tcPr>
            <w:tcW w:w="4562" w:type="dxa"/>
            <w:noWrap/>
            <w:hideMark/>
          </w:tcPr>
          <w:p w14:paraId="5343195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7CBAB0BF" w14:textId="77777777" w:rsidTr="00207BB2">
        <w:trPr>
          <w:divId w:val="1956447162"/>
          <w:trHeight w:val="285"/>
        </w:trPr>
        <w:tc>
          <w:tcPr>
            <w:tcW w:w="640" w:type="dxa"/>
            <w:noWrap/>
            <w:hideMark/>
          </w:tcPr>
          <w:p w14:paraId="767BC6A2" w14:textId="77777777" w:rsidR="00E16595" w:rsidRPr="00E16595" w:rsidRDefault="00E16595" w:rsidP="00E16595">
            <w:pPr>
              <w:widowControl/>
              <w:jc w:val="left"/>
              <w:rPr>
                <w:rFonts w:cs="Arial" w:hint="eastAsia"/>
                <w:sz w:val="21"/>
                <w:szCs w:val="21"/>
              </w:rPr>
            </w:pPr>
            <w:r w:rsidRPr="00E16595">
              <w:rPr>
                <w:rFonts w:cs="Arial" w:hint="eastAsia"/>
                <w:sz w:val="21"/>
                <w:szCs w:val="21"/>
              </w:rPr>
              <w:t>91</w:t>
            </w:r>
          </w:p>
        </w:tc>
        <w:tc>
          <w:tcPr>
            <w:tcW w:w="1352" w:type="dxa"/>
            <w:noWrap/>
            <w:hideMark/>
          </w:tcPr>
          <w:p w14:paraId="0580203A" w14:textId="77777777" w:rsidR="00E16595" w:rsidRPr="00E16595" w:rsidRDefault="00E16595" w:rsidP="00E16595">
            <w:pPr>
              <w:widowControl/>
              <w:jc w:val="left"/>
              <w:rPr>
                <w:rFonts w:cs="Arial" w:hint="eastAsia"/>
                <w:sz w:val="21"/>
                <w:szCs w:val="21"/>
              </w:rPr>
            </w:pPr>
            <w:r w:rsidRPr="00E16595">
              <w:rPr>
                <w:rFonts w:cs="Arial" w:hint="eastAsia"/>
                <w:sz w:val="21"/>
                <w:szCs w:val="21"/>
              </w:rPr>
              <w:t>PGLYRP1</w:t>
            </w:r>
          </w:p>
        </w:tc>
        <w:tc>
          <w:tcPr>
            <w:tcW w:w="1127" w:type="dxa"/>
            <w:noWrap/>
            <w:hideMark/>
          </w:tcPr>
          <w:p w14:paraId="1F610FCA" w14:textId="77777777" w:rsidR="00E16595" w:rsidRPr="00E16595" w:rsidRDefault="00E16595" w:rsidP="00E16595">
            <w:pPr>
              <w:widowControl/>
              <w:jc w:val="left"/>
              <w:rPr>
                <w:rFonts w:cs="Arial" w:hint="eastAsia"/>
                <w:sz w:val="21"/>
                <w:szCs w:val="21"/>
              </w:rPr>
            </w:pPr>
            <w:r w:rsidRPr="00E16595">
              <w:rPr>
                <w:rFonts w:cs="Arial" w:hint="eastAsia"/>
                <w:sz w:val="21"/>
                <w:szCs w:val="21"/>
              </w:rPr>
              <w:t>8993</w:t>
            </w:r>
          </w:p>
        </w:tc>
        <w:tc>
          <w:tcPr>
            <w:tcW w:w="6273" w:type="dxa"/>
            <w:noWrap/>
            <w:hideMark/>
          </w:tcPr>
          <w:p w14:paraId="69A76D21" w14:textId="77777777" w:rsidR="00E16595" w:rsidRPr="00E16595" w:rsidRDefault="00E16595" w:rsidP="00E16595">
            <w:pPr>
              <w:widowControl/>
              <w:jc w:val="left"/>
              <w:rPr>
                <w:rFonts w:cs="Arial" w:hint="eastAsia"/>
                <w:sz w:val="21"/>
                <w:szCs w:val="21"/>
              </w:rPr>
            </w:pPr>
            <w:r w:rsidRPr="00E16595">
              <w:rPr>
                <w:rFonts w:cs="Arial" w:hint="eastAsia"/>
                <w:sz w:val="21"/>
                <w:szCs w:val="21"/>
              </w:rPr>
              <w:t>peptidoglycan recognition protein 1</w:t>
            </w:r>
          </w:p>
        </w:tc>
        <w:tc>
          <w:tcPr>
            <w:tcW w:w="4562" w:type="dxa"/>
            <w:noWrap/>
            <w:hideMark/>
          </w:tcPr>
          <w:p w14:paraId="57128665"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6B9F53DD" w14:textId="77777777" w:rsidTr="00207BB2">
        <w:trPr>
          <w:divId w:val="1956447162"/>
          <w:trHeight w:val="285"/>
        </w:trPr>
        <w:tc>
          <w:tcPr>
            <w:tcW w:w="640" w:type="dxa"/>
            <w:noWrap/>
            <w:hideMark/>
          </w:tcPr>
          <w:p w14:paraId="211B8A59" w14:textId="77777777" w:rsidR="00E16595" w:rsidRPr="00E16595" w:rsidRDefault="00E16595" w:rsidP="00E16595">
            <w:pPr>
              <w:widowControl/>
              <w:jc w:val="left"/>
              <w:rPr>
                <w:rFonts w:cs="Arial" w:hint="eastAsia"/>
                <w:sz w:val="21"/>
                <w:szCs w:val="21"/>
              </w:rPr>
            </w:pPr>
            <w:r w:rsidRPr="00E16595">
              <w:rPr>
                <w:rFonts w:cs="Arial" w:hint="eastAsia"/>
                <w:sz w:val="21"/>
                <w:szCs w:val="21"/>
              </w:rPr>
              <w:t>92</w:t>
            </w:r>
          </w:p>
        </w:tc>
        <w:tc>
          <w:tcPr>
            <w:tcW w:w="1352" w:type="dxa"/>
            <w:noWrap/>
            <w:hideMark/>
          </w:tcPr>
          <w:p w14:paraId="38972EA8" w14:textId="77777777" w:rsidR="00E16595" w:rsidRPr="00E16595" w:rsidRDefault="00E16595" w:rsidP="00E16595">
            <w:pPr>
              <w:widowControl/>
              <w:jc w:val="left"/>
              <w:rPr>
                <w:rFonts w:cs="Arial" w:hint="eastAsia"/>
                <w:sz w:val="21"/>
                <w:szCs w:val="21"/>
              </w:rPr>
            </w:pPr>
            <w:r w:rsidRPr="00E16595">
              <w:rPr>
                <w:rFonts w:cs="Arial" w:hint="eastAsia"/>
                <w:sz w:val="21"/>
                <w:szCs w:val="21"/>
              </w:rPr>
              <w:t>PI3</w:t>
            </w:r>
          </w:p>
        </w:tc>
        <w:tc>
          <w:tcPr>
            <w:tcW w:w="1127" w:type="dxa"/>
            <w:noWrap/>
            <w:hideMark/>
          </w:tcPr>
          <w:p w14:paraId="1AE5B0F6" w14:textId="77777777" w:rsidR="00E16595" w:rsidRPr="00E16595" w:rsidRDefault="00E16595" w:rsidP="00E16595">
            <w:pPr>
              <w:widowControl/>
              <w:jc w:val="left"/>
              <w:rPr>
                <w:rFonts w:cs="Arial" w:hint="eastAsia"/>
                <w:sz w:val="21"/>
                <w:szCs w:val="21"/>
              </w:rPr>
            </w:pPr>
            <w:r w:rsidRPr="00E16595">
              <w:rPr>
                <w:rFonts w:cs="Arial" w:hint="eastAsia"/>
                <w:sz w:val="21"/>
                <w:szCs w:val="21"/>
              </w:rPr>
              <w:t>5266</w:t>
            </w:r>
          </w:p>
        </w:tc>
        <w:tc>
          <w:tcPr>
            <w:tcW w:w="6273" w:type="dxa"/>
            <w:noWrap/>
            <w:hideMark/>
          </w:tcPr>
          <w:p w14:paraId="78C27D3E" w14:textId="77777777" w:rsidR="00E16595" w:rsidRPr="00E16595" w:rsidRDefault="00E16595" w:rsidP="00E16595">
            <w:pPr>
              <w:widowControl/>
              <w:jc w:val="left"/>
              <w:rPr>
                <w:rFonts w:cs="Arial" w:hint="eastAsia"/>
                <w:sz w:val="21"/>
                <w:szCs w:val="21"/>
              </w:rPr>
            </w:pPr>
            <w:r w:rsidRPr="00E16595">
              <w:rPr>
                <w:rFonts w:cs="Arial" w:hint="eastAsia"/>
                <w:sz w:val="21"/>
                <w:szCs w:val="21"/>
              </w:rPr>
              <w:t>peptidase inhibitor 3, skin-derived</w:t>
            </w:r>
          </w:p>
        </w:tc>
        <w:tc>
          <w:tcPr>
            <w:tcW w:w="4562" w:type="dxa"/>
            <w:noWrap/>
            <w:hideMark/>
          </w:tcPr>
          <w:p w14:paraId="584BB659"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622C2504" w14:textId="77777777" w:rsidTr="00207BB2">
        <w:trPr>
          <w:divId w:val="1956447162"/>
          <w:trHeight w:val="285"/>
        </w:trPr>
        <w:tc>
          <w:tcPr>
            <w:tcW w:w="640" w:type="dxa"/>
            <w:noWrap/>
            <w:hideMark/>
          </w:tcPr>
          <w:p w14:paraId="5A6135D4" w14:textId="77777777" w:rsidR="00E16595" w:rsidRPr="00E16595" w:rsidRDefault="00E16595" w:rsidP="00E16595">
            <w:pPr>
              <w:widowControl/>
              <w:jc w:val="left"/>
              <w:rPr>
                <w:rFonts w:cs="Arial" w:hint="eastAsia"/>
                <w:sz w:val="21"/>
                <w:szCs w:val="21"/>
              </w:rPr>
            </w:pPr>
            <w:r w:rsidRPr="00E16595">
              <w:rPr>
                <w:rFonts w:cs="Arial" w:hint="eastAsia"/>
                <w:sz w:val="21"/>
                <w:szCs w:val="21"/>
              </w:rPr>
              <w:t>93</w:t>
            </w:r>
          </w:p>
        </w:tc>
        <w:tc>
          <w:tcPr>
            <w:tcW w:w="1352" w:type="dxa"/>
            <w:noWrap/>
            <w:hideMark/>
          </w:tcPr>
          <w:p w14:paraId="5E5AD942" w14:textId="77777777" w:rsidR="00E16595" w:rsidRPr="00E16595" w:rsidRDefault="00E16595" w:rsidP="00E16595">
            <w:pPr>
              <w:widowControl/>
              <w:jc w:val="left"/>
              <w:rPr>
                <w:rFonts w:cs="Arial" w:hint="eastAsia"/>
                <w:sz w:val="21"/>
                <w:szCs w:val="21"/>
              </w:rPr>
            </w:pPr>
            <w:r w:rsidRPr="00E16595">
              <w:rPr>
                <w:rFonts w:cs="Arial" w:hint="eastAsia"/>
                <w:sz w:val="21"/>
                <w:szCs w:val="21"/>
              </w:rPr>
              <w:t>PMCH</w:t>
            </w:r>
          </w:p>
        </w:tc>
        <w:tc>
          <w:tcPr>
            <w:tcW w:w="1127" w:type="dxa"/>
            <w:noWrap/>
            <w:hideMark/>
          </w:tcPr>
          <w:p w14:paraId="5E4DB19C" w14:textId="77777777" w:rsidR="00E16595" w:rsidRPr="00E16595" w:rsidRDefault="00E16595" w:rsidP="00E16595">
            <w:pPr>
              <w:widowControl/>
              <w:jc w:val="left"/>
              <w:rPr>
                <w:rFonts w:cs="Arial" w:hint="eastAsia"/>
                <w:sz w:val="21"/>
                <w:szCs w:val="21"/>
              </w:rPr>
            </w:pPr>
            <w:r w:rsidRPr="00E16595">
              <w:rPr>
                <w:rFonts w:cs="Arial" w:hint="eastAsia"/>
                <w:sz w:val="21"/>
                <w:szCs w:val="21"/>
              </w:rPr>
              <w:t>5367</w:t>
            </w:r>
          </w:p>
        </w:tc>
        <w:tc>
          <w:tcPr>
            <w:tcW w:w="6273" w:type="dxa"/>
            <w:noWrap/>
            <w:hideMark/>
          </w:tcPr>
          <w:p w14:paraId="65A39871"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pro-melanin-concentrating hormone</w:t>
            </w:r>
          </w:p>
        </w:tc>
        <w:tc>
          <w:tcPr>
            <w:tcW w:w="4562" w:type="dxa"/>
            <w:noWrap/>
            <w:hideMark/>
          </w:tcPr>
          <w:p w14:paraId="501C2109"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4FC7641F" w14:textId="77777777" w:rsidTr="00207BB2">
        <w:trPr>
          <w:divId w:val="1956447162"/>
          <w:trHeight w:val="285"/>
        </w:trPr>
        <w:tc>
          <w:tcPr>
            <w:tcW w:w="640" w:type="dxa"/>
            <w:noWrap/>
            <w:hideMark/>
          </w:tcPr>
          <w:p w14:paraId="529506FC" w14:textId="77777777" w:rsidR="00E16595" w:rsidRPr="00E16595" w:rsidRDefault="00E16595" w:rsidP="00E16595">
            <w:pPr>
              <w:widowControl/>
              <w:jc w:val="left"/>
              <w:rPr>
                <w:rFonts w:cs="Arial" w:hint="eastAsia"/>
                <w:sz w:val="21"/>
                <w:szCs w:val="21"/>
              </w:rPr>
            </w:pPr>
            <w:r w:rsidRPr="00E16595">
              <w:rPr>
                <w:rFonts w:cs="Arial" w:hint="eastAsia"/>
                <w:sz w:val="21"/>
                <w:szCs w:val="21"/>
              </w:rPr>
              <w:t>94</w:t>
            </w:r>
          </w:p>
        </w:tc>
        <w:tc>
          <w:tcPr>
            <w:tcW w:w="1352" w:type="dxa"/>
            <w:noWrap/>
            <w:hideMark/>
          </w:tcPr>
          <w:p w14:paraId="3A39C70A" w14:textId="77777777" w:rsidR="00E16595" w:rsidRPr="00E16595" w:rsidRDefault="00E16595" w:rsidP="00E16595">
            <w:pPr>
              <w:widowControl/>
              <w:jc w:val="left"/>
              <w:rPr>
                <w:rFonts w:cs="Arial" w:hint="eastAsia"/>
                <w:sz w:val="21"/>
                <w:szCs w:val="21"/>
              </w:rPr>
            </w:pPr>
            <w:r w:rsidRPr="00E16595">
              <w:rPr>
                <w:rFonts w:cs="Arial" w:hint="eastAsia"/>
                <w:sz w:val="21"/>
                <w:szCs w:val="21"/>
              </w:rPr>
              <w:t>PPARA</w:t>
            </w:r>
          </w:p>
        </w:tc>
        <w:tc>
          <w:tcPr>
            <w:tcW w:w="1127" w:type="dxa"/>
            <w:noWrap/>
            <w:hideMark/>
          </w:tcPr>
          <w:p w14:paraId="5595AE23" w14:textId="77777777" w:rsidR="00E16595" w:rsidRPr="00E16595" w:rsidRDefault="00E16595" w:rsidP="00E16595">
            <w:pPr>
              <w:widowControl/>
              <w:jc w:val="left"/>
              <w:rPr>
                <w:rFonts w:cs="Arial" w:hint="eastAsia"/>
                <w:sz w:val="21"/>
                <w:szCs w:val="21"/>
              </w:rPr>
            </w:pPr>
            <w:r w:rsidRPr="00E16595">
              <w:rPr>
                <w:rFonts w:cs="Arial" w:hint="eastAsia"/>
                <w:sz w:val="21"/>
                <w:szCs w:val="21"/>
              </w:rPr>
              <w:t>5465</w:t>
            </w:r>
          </w:p>
        </w:tc>
        <w:tc>
          <w:tcPr>
            <w:tcW w:w="6273" w:type="dxa"/>
            <w:noWrap/>
            <w:hideMark/>
          </w:tcPr>
          <w:p w14:paraId="6A4656F2" w14:textId="77777777" w:rsidR="00E16595" w:rsidRPr="00E16595" w:rsidRDefault="00E16595" w:rsidP="00E16595">
            <w:pPr>
              <w:widowControl/>
              <w:jc w:val="left"/>
              <w:rPr>
                <w:rFonts w:cs="Arial" w:hint="eastAsia"/>
                <w:sz w:val="21"/>
                <w:szCs w:val="21"/>
              </w:rPr>
            </w:pPr>
            <w:r w:rsidRPr="00E16595">
              <w:rPr>
                <w:rFonts w:cs="Arial" w:hint="eastAsia"/>
                <w:sz w:val="21"/>
                <w:szCs w:val="21"/>
              </w:rPr>
              <w:t>peroxisome proliferator-activated receptor alpha</w:t>
            </w:r>
          </w:p>
        </w:tc>
        <w:tc>
          <w:tcPr>
            <w:tcW w:w="4562" w:type="dxa"/>
            <w:noWrap/>
            <w:hideMark/>
          </w:tcPr>
          <w:p w14:paraId="278260C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1D196469" w14:textId="77777777" w:rsidTr="00207BB2">
        <w:trPr>
          <w:divId w:val="1956447162"/>
          <w:trHeight w:val="285"/>
        </w:trPr>
        <w:tc>
          <w:tcPr>
            <w:tcW w:w="640" w:type="dxa"/>
            <w:noWrap/>
            <w:hideMark/>
          </w:tcPr>
          <w:p w14:paraId="2F58CB16" w14:textId="77777777" w:rsidR="00E16595" w:rsidRPr="00E16595" w:rsidRDefault="00E16595" w:rsidP="00E16595">
            <w:pPr>
              <w:widowControl/>
              <w:jc w:val="left"/>
              <w:rPr>
                <w:rFonts w:cs="Arial" w:hint="eastAsia"/>
                <w:sz w:val="21"/>
                <w:szCs w:val="21"/>
              </w:rPr>
            </w:pPr>
            <w:r w:rsidRPr="00E16595">
              <w:rPr>
                <w:rFonts w:cs="Arial" w:hint="eastAsia"/>
                <w:sz w:val="21"/>
                <w:szCs w:val="21"/>
              </w:rPr>
              <w:t>95</w:t>
            </w:r>
          </w:p>
        </w:tc>
        <w:tc>
          <w:tcPr>
            <w:tcW w:w="1352" w:type="dxa"/>
            <w:noWrap/>
            <w:hideMark/>
          </w:tcPr>
          <w:p w14:paraId="7C73CBF4" w14:textId="77777777" w:rsidR="00E16595" w:rsidRPr="00E16595" w:rsidRDefault="00E16595" w:rsidP="00E16595">
            <w:pPr>
              <w:widowControl/>
              <w:jc w:val="left"/>
              <w:rPr>
                <w:rFonts w:cs="Arial" w:hint="eastAsia"/>
                <w:sz w:val="21"/>
                <w:szCs w:val="21"/>
              </w:rPr>
            </w:pPr>
            <w:r w:rsidRPr="00E16595">
              <w:rPr>
                <w:rFonts w:cs="Arial" w:hint="eastAsia"/>
                <w:sz w:val="21"/>
                <w:szCs w:val="21"/>
              </w:rPr>
              <w:t>PPP3CA</w:t>
            </w:r>
          </w:p>
        </w:tc>
        <w:tc>
          <w:tcPr>
            <w:tcW w:w="1127" w:type="dxa"/>
            <w:noWrap/>
            <w:hideMark/>
          </w:tcPr>
          <w:p w14:paraId="01643BFE" w14:textId="77777777" w:rsidR="00E16595" w:rsidRPr="00E16595" w:rsidRDefault="00E16595" w:rsidP="00E16595">
            <w:pPr>
              <w:widowControl/>
              <w:jc w:val="left"/>
              <w:rPr>
                <w:rFonts w:cs="Arial" w:hint="eastAsia"/>
                <w:sz w:val="21"/>
                <w:szCs w:val="21"/>
              </w:rPr>
            </w:pPr>
            <w:r w:rsidRPr="00E16595">
              <w:rPr>
                <w:rFonts w:cs="Arial" w:hint="eastAsia"/>
                <w:sz w:val="21"/>
                <w:szCs w:val="21"/>
              </w:rPr>
              <w:t>5530</w:t>
            </w:r>
          </w:p>
        </w:tc>
        <w:tc>
          <w:tcPr>
            <w:tcW w:w="6273" w:type="dxa"/>
            <w:noWrap/>
            <w:hideMark/>
          </w:tcPr>
          <w:p w14:paraId="7D5E258F"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protein phosphatase 3 (formerly 2B), catalytic subunit, alpha isoform</w:t>
            </w:r>
          </w:p>
        </w:tc>
        <w:tc>
          <w:tcPr>
            <w:tcW w:w="4562" w:type="dxa"/>
            <w:noWrap/>
            <w:hideMark/>
          </w:tcPr>
          <w:p w14:paraId="1FD3D830"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 BCRSignalingPathway, TCRsignalingPathway</w:t>
            </w:r>
          </w:p>
        </w:tc>
      </w:tr>
      <w:tr w:rsidR="00E16595" w:rsidRPr="00E16595" w14:paraId="73C49ABE" w14:textId="77777777" w:rsidTr="00207BB2">
        <w:trPr>
          <w:divId w:val="1956447162"/>
          <w:trHeight w:val="285"/>
        </w:trPr>
        <w:tc>
          <w:tcPr>
            <w:tcW w:w="640" w:type="dxa"/>
            <w:noWrap/>
            <w:hideMark/>
          </w:tcPr>
          <w:p w14:paraId="722DC1BF" w14:textId="77777777" w:rsidR="00E16595" w:rsidRPr="00E16595" w:rsidRDefault="00E16595" w:rsidP="00E16595">
            <w:pPr>
              <w:widowControl/>
              <w:jc w:val="left"/>
              <w:rPr>
                <w:rFonts w:cs="Arial" w:hint="eastAsia"/>
                <w:sz w:val="21"/>
                <w:szCs w:val="21"/>
              </w:rPr>
            </w:pPr>
            <w:r w:rsidRPr="00E16595">
              <w:rPr>
                <w:rFonts w:cs="Arial" w:hint="eastAsia"/>
                <w:sz w:val="21"/>
                <w:szCs w:val="21"/>
              </w:rPr>
              <w:t>96</w:t>
            </w:r>
          </w:p>
        </w:tc>
        <w:tc>
          <w:tcPr>
            <w:tcW w:w="1352" w:type="dxa"/>
            <w:noWrap/>
            <w:hideMark/>
          </w:tcPr>
          <w:p w14:paraId="606E9FAA" w14:textId="77777777" w:rsidR="00E16595" w:rsidRPr="00E16595" w:rsidRDefault="00E16595" w:rsidP="00E16595">
            <w:pPr>
              <w:widowControl/>
              <w:jc w:val="left"/>
              <w:rPr>
                <w:rFonts w:cs="Arial" w:hint="eastAsia"/>
                <w:sz w:val="21"/>
                <w:szCs w:val="21"/>
              </w:rPr>
            </w:pPr>
            <w:r w:rsidRPr="00E16595">
              <w:rPr>
                <w:rFonts w:cs="Arial" w:hint="eastAsia"/>
                <w:sz w:val="21"/>
                <w:szCs w:val="21"/>
              </w:rPr>
              <w:t>PPP3R1</w:t>
            </w:r>
          </w:p>
        </w:tc>
        <w:tc>
          <w:tcPr>
            <w:tcW w:w="1127" w:type="dxa"/>
            <w:noWrap/>
            <w:hideMark/>
          </w:tcPr>
          <w:p w14:paraId="0EF03086" w14:textId="77777777" w:rsidR="00E16595" w:rsidRPr="00E16595" w:rsidRDefault="00E16595" w:rsidP="00E16595">
            <w:pPr>
              <w:widowControl/>
              <w:jc w:val="left"/>
              <w:rPr>
                <w:rFonts w:cs="Arial" w:hint="eastAsia"/>
                <w:sz w:val="21"/>
                <w:szCs w:val="21"/>
              </w:rPr>
            </w:pPr>
            <w:r w:rsidRPr="00E16595">
              <w:rPr>
                <w:rFonts w:cs="Arial" w:hint="eastAsia"/>
                <w:sz w:val="21"/>
                <w:szCs w:val="21"/>
              </w:rPr>
              <w:t>5534</w:t>
            </w:r>
          </w:p>
        </w:tc>
        <w:tc>
          <w:tcPr>
            <w:tcW w:w="6273" w:type="dxa"/>
            <w:noWrap/>
            <w:hideMark/>
          </w:tcPr>
          <w:p w14:paraId="2F825082"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protein phosphatase 3 (formerly 2B), regulatory subunit B, alpha isoform</w:t>
            </w:r>
          </w:p>
        </w:tc>
        <w:tc>
          <w:tcPr>
            <w:tcW w:w="4562" w:type="dxa"/>
            <w:noWrap/>
            <w:hideMark/>
          </w:tcPr>
          <w:p w14:paraId="35575E2C" w14:textId="77777777" w:rsidR="00E16595" w:rsidRPr="00E16595" w:rsidRDefault="00E16595" w:rsidP="00E16595">
            <w:pPr>
              <w:widowControl/>
              <w:jc w:val="left"/>
              <w:rPr>
                <w:rFonts w:cs="Arial" w:hint="eastAsia"/>
                <w:sz w:val="21"/>
                <w:szCs w:val="21"/>
              </w:rPr>
            </w:pPr>
            <w:r w:rsidRPr="00E16595">
              <w:rPr>
                <w:rFonts w:cs="Arial" w:hint="eastAsia"/>
                <w:sz w:val="21"/>
                <w:szCs w:val="21"/>
              </w:rPr>
              <w:t>BCRSignalingPathway, TCRsignalingPathway, NaturalKiller_Cell_Cytotoxicity</w:t>
            </w:r>
          </w:p>
        </w:tc>
      </w:tr>
      <w:tr w:rsidR="00E16595" w:rsidRPr="00E16595" w14:paraId="00CA693F" w14:textId="77777777" w:rsidTr="00207BB2">
        <w:trPr>
          <w:divId w:val="1956447162"/>
          <w:trHeight w:val="285"/>
        </w:trPr>
        <w:tc>
          <w:tcPr>
            <w:tcW w:w="640" w:type="dxa"/>
            <w:noWrap/>
            <w:hideMark/>
          </w:tcPr>
          <w:p w14:paraId="58716648" w14:textId="77777777" w:rsidR="00E16595" w:rsidRPr="00E16595" w:rsidRDefault="00E16595" w:rsidP="00E16595">
            <w:pPr>
              <w:widowControl/>
              <w:jc w:val="left"/>
              <w:rPr>
                <w:rFonts w:cs="Arial" w:hint="eastAsia"/>
                <w:sz w:val="21"/>
                <w:szCs w:val="21"/>
              </w:rPr>
            </w:pPr>
            <w:r w:rsidRPr="00E16595">
              <w:rPr>
                <w:rFonts w:cs="Arial" w:hint="eastAsia"/>
                <w:sz w:val="21"/>
                <w:szCs w:val="21"/>
              </w:rPr>
              <w:t>97</w:t>
            </w:r>
          </w:p>
        </w:tc>
        <w:tc>
          <w:tcPr>
            <w:tcW w:w="1352" w:type="dxa"/>
            <w:noWrap/>
            <w:hideMark/>
          </w:tcPr>
          <w:p w14:paraId="116DAA5B" w14:textId="77777777" w:rsidR="00E16595" w:rsidRPr="00E16595" w:rsidRDefault="00E16595" w:rsidP="00E16595">
            <w:pPr>
              <w:widowControl/>
              <w:jc w:val="left"/>
              <w:rPr>
                <w:rFonts w:cs="Arial" w:hint="eastAsia"/>
                <w:sz w:val="21"/>
                <w:szCs w:val="21"/>
              </w:rPr>
            </w:pPr>
            <w:r w:rsidRPr="00E16595">
              <w:rPr>
                <w:rFonts w:cs="Arial" w:hint="eastAsia"/>
                <w:sz w:val="21"/>
                <w:szCs w:val="21"/>
              </w:rPr>
              <w:t>PSMC2</w:t>
            </w:r>
          </w:p>
        </w:tc>
        <w:tc>
          <w:tcPr>
            <w:tcW w:w="1127" w:type="dxa"/>
            <w:noWrap/>
            <w:hideMark/>
          </w:tcPr>
          <w:p w14:paraId="372D2280" w14:textId="77777777" w:rsidR="00E16595" w:rsidRPr="00E16595" w:rsidRDefault="00E16595" w:rsidP="00E16595">
            <w:pPr>
              <w:widowControl/>
              <w:jc w:val="left"/>
              <w:rPr>
                <w:rFonts w:cs="Arial" w:hint="eastAsia"/>
                <w:sz w:val="21"/>
                <w:szCs w:val="21"/>
              </w:rPr>
            </w:pPr>
            <w:r w:rsidRPr="00E16595">
              <w:rPr>
                <w:rFonts w:cs="Arial" w:hint="eastAsia"/>
                <w:sz w:val="21"/>
                <w:szCs w:val="21"/>
              </w:rPr>
              <w:t>5701</w:t>
            </w:r>
          </w:p>
        </w:tc>
        <w:tc>
          <w:tcPr>
            <w:tcW w:w="6273" w:type="dxa"/>
            <w:noWrap/>
            <w:hideMark/>
          </w:tcPr>
          <w:p w14:paraId="5991603D"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proteasome (prosome, macropain) 26S subunit, ATPase, 2</w:t>
            </w:r>
          </w:p>
        </w:tc>
        <w:tc>
          <w:tcPr>
            <w:tcW w:w="4562" w:type="dxa"/>
            <w:noWrap/>
            <w:hideMark/>
          </w:tcPr>
          <w:p w14:paraId="3925F8E6"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7BBD723A" w14:textId="77777777" w:rsidTr="00207BB2">
        <w:trPr>
          <w:divId w:val="1956447162"/>
          <w:trHeight w:val="285"/>
        </w:trPr>
        <w:tc>
          <w:tcPr>
            <w:tcW w:w="640" w:type="dxa"/>
            <w:noWrap/>
            <w:hideMark/>
          </w:tcPr>
          <w:p w14:paraId="7034599F" w14:textId="77777777" w:rsidR="00E16595" w:rsidRPr="00E16595" w:rsidRDefault="00E16595" w:rsidP="00E16595">
            <w:pPr>
              <w:widowControl/>
              <w:jc w:val="left"/>
              <w:rPr>
                <w:rFonts w:cs="Arial" w:hint="eastAsia"/>
                <w:sz w:val="21"/>
                <w:szCs w:val="21"/>
              </w:rPr>
            </w:pPr>
            <w:r w:rsidRPr="00E16595">
              <w:rPr>
                <w:rFonts w:cs="Arial" w:hint="eastAsia"/>
                <w:sz w:val="21"/>
                <w:szCs w:val="21"/>
              </w:rPr>
              <w:t>98</w:t>
            </w:r>
          </w:p>
        </w:tc>
        <w:tc>
          <w:tcPr>
            <w:tcW w:w="1352" w:type="dxa"/>
            <w:noWrap/>
            <w:hideMark/>
          </w:tcPr>
          <w:p w14:paraId="235F0A66" w14:textId="77777777" w:rsidR="00E16595" w:rsidRPr="00E16595" w:rsidRDefault="00E16595" w:rsidP="00E16595">
            <w:pPr>
              <w:widowControl/>
              <w:jc w:val="left"/>
              <w:rPr>
                <w:rFonts w:cs="Arial" w:hint="eastAsia"/>
                <w:sz w:val="21"/>
                <w:szCs w:val="21"/>
              </w:rPr>
            </w:pPr>
            <w:r w:rsidRPr="00E16595">
              <w:rPr>
                <w:rFonts w:cs="Arial" w:hint="eastAsia"/>
                <w:sz w:val="21"/>
                <w:szCs w:val="21"/>
              </w:rPr>
              <w:t>PSMD11</w:t>
            </w:r>
          </w:p>
        </w:tc>
        <w:tc>
          <w:tcPr>
            <w:tcW w:w="1127" w:type="dxa"/>
            <w:noWrap/>
            <w:hideMark/>
          </w:tcPr>
          <w:p w14:paraId="101E9DC9" w14:textId="77777777" w:rsidR="00E16595" w:rsidRPr="00E16595" w:rsidRDefault="00E16595" w:rsidP="00E16595">
            <w:pPr>
              <w:widowControl/>
              <w:jc w:val="left"/>
              <w:rPr>
                <w:rFonts w:cs="Arial" w:hint="eastAsia"/>
                <w:sz w:val="21"/>
                <w:szCs w:val="21"/>
              </w:rPr>
            </w:pPr>
            <w:r w:rsidRPr="00E16595">
              <w:rPr>
                <w:rFonts w:cs="Arial" w:hint="eastAsia"/>
                <w:sz w:val="21"/>
                <w:szCs w:val="21"/>
              </w:rPr>
              <w:t>5717</w:t>
            </w:r>
          </w:p>
        </w:tc>
        <w:tc>
          <w:tcPr>
            <w:tcW w:w="6273" w:type="dxa"/>
            <w:noWrap/>
            <w:hideMark/>
          </w:tcPr>
          <w:p w14:paraId="0197DA60"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proteasome (prosome, macropain) 26S subunit, non-ATPase, 11</w:t>
            </w:r>
          </w:p>
        </w:tc>
        <w:tc>
          <w:tcPr>
            <w:tcW w:w="4562" w:type="dxa"/>
            <w:noWrap/>
            <w:hideMark/>
          </w:tcPr>
          <w:p w14:paraId="39A14AC0"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24D70BA0" w14:textId="77777777" w:rsidTr="00207BB2">
        <w:trPr>
          <w:divId w:val="1956447162"/>
          <w:trHeight w:val="285"/>
        </w:trPr>
        <w:tc>
          <w:tcPr>
            <w:tcW w:w="640" w:type="dxa"/>
            <w:noWrap/>
            <w:hideMark/>
          </w:tcPr>
          <w:p w14:paraId="2DD41581" w14:textId="77777777" w:rsidR="00E16595" w:rsidRPr="00E16595" w:rsidRDefault="00E16595" w:rsidP="00E16595">
            <w:pPr>
              <w:widowControl/>
              <w:jc w:val="left"/>
              <w:rPr>
                <w:rFonts w:cs="Arial" w:hint="eastAsia"/>
                <w:sz w:val="21"/>
                <w:szCs w:val="21"/>
              </w:rPr>
            </w:pPr>
            <w:r w:rsidRPr="00E16595">
              <w:rPr>
                <w:rFonts w:cs="Arial" w:hint="eastAsia"/>
                <w:sz w:val="21"/>
                <w:szCs w:val="21"/>
              </w:rPr>
              <w:t>99</w:t>
            </w:r>
          </w:p>
        </w:tc>
        <w:tc>
          <w:tcPr>
            <w:tcW w:w="1352" w:type="dxa"/>
            <w:noWrap/>
            <w:hideMark/>
          </w:tcPr>
          <w:p w14:paraId="3C49C836" w14:textId="77777777" w:rsidR="00E16595" w:rsidRPr="00E16595" w:rsidRDefault="00E16595" w:rsidP="00E16595">
            <w:pPr>
              <w:widowControl/>
              <w:jc w:val="left"/>
              <w:rPr>
                <w:rFonts w:cs="Arial" w:hint="eastAsia"/>
                <w:sz w:val="21"/>
                <w:szCs w:val="21"/>
              </w:rPr>
            </w:pPr>
            <w:r w:rsidRPr="00E16595">
              <w:rPr>
                <w:rFonts w:cs="Arial" w:hint="eastAsia"/>
                <w:sz w:val="21"/>
                <w:szCs w:val="21"/>
              </w:rPr>
              <w:t>PSMD4</w:t>
            </w:r>
          </w:p>
        </w:tc>
        <w:tc>
          <w:tcPr>
            <w:tcW w:w="1127" w:type="dxa"/>
            <w:noWrap/>
            <w:hideMark/>
          </w:tcPr>
          <w:p w14:paraId="75928AFE" w14:textId="77777777" w:rsidR="00E16595" w:rsidRPr="00E16595" w:rsidRDefault="00E16595" w:rsidP="00E16595">
            <w:pPr>
              <w:widowControl/>
              <w:jc w:val="left"/>
              <w:rPr>
                <w:rFonts w:cs="Arial" w:hint="eastAsia"/>
                <w:sz w:val="21"/>
                <w:szCs w:val="21"/>
              </w:rPr>
            </w:pPr>
            <w:r w:rsidRPr="00E16595">
              <w:rPr>
                <w:rFonts w:cs="Arial" w:hint="eastAsia"/>
                <w:sz w:val="21"/>
                <w:szCs w:val="21"/>
              </w:rPr>
              <w:t>5710</w:t>
            </w:r>
          </w:p>
        </w:tc>
        <w:tc>
          <w:tcPr>
            <w:tcW w:w="6273" w:type="dxa"/>
            <w:noWrap/>
            <w:hideMark/>
          </w:tcPr>
          <w:p w14:paraId="11EB2824"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proteasome (prosome, macropain) 26S subunit, non-ATPase, 4</w:t>
            </w:r>
          </w:p>
        </w:tc>
        <w:tc>
          <w:tcPr>
            <w:tcW w:w="4562" w:type="dxa"/>
            <w:noWrap/>
            <w:hideMark/>
          </w:tcPr>
          <w:p w14:paraId="056F95EB"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Antigen_Processing_and_Presentation</w:t>
            </w:r>
          </w:p>
        </w:tc>
      </w:tr>
      <w:tr w:rsidR="00E16595" w:rsidRPr="00E16595" w14:paraId="20F23FFA" w14:textId="77777777" w:rsidTr="00207BB2">
        <w:trPr>
          <w:divId w:val="1956447162"/>
          <w:trHeight w:val="285"/>
        </w:trPr>
        <w:tc>
          <w:tcPr>
            <w:tcW w:w="640" w:type="dxa"/>
            <w:noWrap/>
            <w:hideMark/>
          </w:tcPr>
          <w:p w14:paraId="68E5B5E4" w14:textId="77777777" w:rsidR="00E16595" w:rsidRPr="00E16595" w:rsidRDefault="00E16595" w:rsidP="00E16595">
            <w:pPr>
              <w:widowControl/>
              <w:jc w:val="left"/>
              <w:rPr>
                <w:rFonts w:cs="Arial" w:hint="eastAsia"/>
                <w:sz w:val="21"/>
                <w:szCs w:val="21"/>
              </w:rPr>
            </w:pPr>
            <w:r w:rsidRPr="00E16595">
              <w:rPr>
                <w:rFonts w:cs="Arial" w:hint="eastAsia"/>
                <w:sz w:val="21"/>
                <w:szCs w:val="21"/>
              </w:rPr>
              <w:t>100</w:t>
            </w:r>
          </w:p>
        </w:tc>
        <w:tc>
          <w:tcPr>
            <w:tcW w:w="1352" w:type="dxa"/>
            <w:noWrap/>
            <w:hideMark/>
          </w:tcPr>
          <w:p w14:paraId="4F7FD195" w14:textId="77777777" w:rsidR="00E16595" w:rsidRPr="00E16595" w:rsidRDefault="00E16595" w:rsidP="00E16595">
            <w:pPr>
              <w:widowControl/>
              <w:jc w:val="left"/>
              <w:rPr>
                <w:rFonts w:cs="Arial" w:hint="eastAsia"/>
                <w:sz w:val="21"/>
                <w:szCs w:val="21"/>
              </w:rPr>
            </w:pPr>
            <w:r w:rsidRPr="00E16595">
              <w:rPr>
                <w:rFonts w:cs="Arial" w:hint="eastAsia"/>
                <w:sz w:val="21"/>
                <w:szCs w:val="21"/>
              </w:rPr>
              <w:t>PTGER2</w:t>
            </w:r>
          </w:p>
        </w:tc>
        <w:tc>
          <w:tcPr>
            <w:tcW w:w="1127" w:type="dxa"/>
            <w:noWrap/>
            <w:hideMark/>
          </w:tcPr>
          <w:p w14:paraId="75980E3A" w14:textId="77777777" w:rsidR="00E16595" w:rsidRPr="00E16595" w:rsidRDefault="00E16595" w:rsidP="00E16595">
            <w:pPr>
              <w:widowControl/>
              <w:jc w:val="left"/>
              <w:rPr>
                <w:rFonts w:cs="Arial" w:hint="eastAsia"/>
                <w:sz w:val="21"/>
                <w:szCs w:val="21"/>
              </w:rPr>
            </w:pPr>
            <w:r w:rsidRPr="00E16595">
              <w:rPr>
                <w:rFonts w:cs="Arial" w:hint="eastAsia"/>
                <w:sz w:val="21"/>
                <w:szCs w:val="21"/>
              </w:rPr>
              <w:t>5732</w:t>
            </w:r>
          </w:p>
        </w:tc>
        <w:tc>
          <w:tcPr>
            <w:tcW w:w="6273" w:type="dxa"/>
            <w:noWrap/>
            <w:hideMark/>
          </w:tcPr>
          <w:p w14:paraId="6566C3C0"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prostaglandin E receptor 2 (subtype EP2), 53kDa</w:t>
            </w:r>
          </w:p>
        </w:tc>
        <w:tc>
          <w:tcPr>
            <w:tcW w:w="4562" w:type="dxa"/>
            <w:noWrap/>
            <w:hideMark/>
          </w:tcPr>
          <w:p w14:paraId="3270802E"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3418F6F3" w14:textId="77777777" w:rsidTr="00207BB2">
        <w:trPr>
          <w:divId w:val="1956447162"/>
          <w:trHeight w:val="285"/>
        </w:trPr>
        <w:tc>
          <w:tcPr>
            <w:tcW w:w="640" w:type="dxa"/>
            <w:noWrap/>
            <w:hideMark/>
          </w:tcPr>
          <w:p w14:paraId="088D1671" w14:textId="77777777" w:rsidR="00E16595" w:rsidRPr="00E16595" w:rsidRDefault="00E16595" w:rsidP="00E16595">
            <w:pPr>
              <w:widowControl/>
              <w:jc w:val="left"/>
              <w:rPr>
                <w:rFonts w:cs="Arial" w:hint="eastAsia"/>
                <w:sz w:val="21"/>
                <w:szCs w:val="21"/>
              </w:rPr>
            </w:pPr>
            <w:r w:rsidRPr="00E16595">
              <w:rPr>
                <w:rFonts w:cs="Arial" w:hint="eastAsia"/>
                <w:sz w:val="21"/>
                <w:szCs w:val="21"/>
              </w:rPr>
              <w:t>101</w:t>
            </w:r>
          </w:p>
        </w:tc>
        <w:tc>
          <w:tcPr>
            <w:tcW w:w="1352" w:type="dxa"/>
            <w:noWrap/>
            <w:hideMark/>
          </w:tcPr>
          <w:p w14:paraId="27A29E81" w14:textId="77777777" w:rsidR="00E16595" w:rsidRPr="00E16595" w:rsidRDefault="00E16595" w:rsidP="00E16595">
            <w:pPr>
              <w:widowControl/>
              <w:jc w:val="left"/>
              <w:rPr>
                <w:rFonts w:cs="Arial" w:hint="eastAsia"/>
                <w:sz w:val="21"/>
                <w:szCs w:val="21"/>
              </w:rPr>
            </w:pPr>
            <w:r w:rsidRPr="00E16595">
              <w:rPr>
                <w:rFonts w:cs="Arial" w:hint="eastAsia"/>
                <w:sz w:val="21"/>
                <w:szCs w:val="21"/>
              </w:rPr>
              <w:t>PTGFR</w:t>
            </w:r>
          </w:p>
        </w:tc>
        <w:tc>
          <w:tcPr>
            <w:tcW w:w="1127" w:type="dxa"/>
            <w:noWrap/>
            <w:hideMark/>
          </w:tcPr>
          <w:p w14:paraId="24A79035" w14:textId="77777777" w:rsidR="00E16595" w:rsidRPr="00E16595" w:rsidRDefault="00E16595" w:rsidP="00E16595">
            <w:pPr>
              <w:widowControl/>
              <w:jc w:val="left"/>
              <w:rPr>
                <w:rFonts w:cs="Arial" w:hint="eastAsia"/>
                <w:sz w:val="21"/>
                <w:szCs w:val="21"/>
              </w:rPr>
            </w:pPr>
            <w:r w:rsidRPr="00E16595">
              <w:rPr>
                <w:rFonts w:cs="Arial" w:hint="eastAsia"/>
                <w:sz w:val="21"/>
                <w:szCs w:val="21"/>
              </w:rPr>
              <w:t>5737</w:t>
            </w:r>
          </w:p>
        </w:tc>
        <w:tc>
          <w:tcPr>
            <w:tcW w:w="6273" w:type="dxa"/>
            <w:noWrap/>
            <w:hideMark/>
          </w:tcPr>
          <w:p w14:paraId="4B5416D2"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prostaglandin F receptor (FP)</w:t>
            </w:r>
          </w:p>
        </w:tc>
        <w:tc>
          <w:tcPr>
            <w:tcW w:w="4562" w:type="dxa"/>
            <w:noWrap/>
            <w:hideMark/>
          </w:tcPr>
          <w:p w14:paraId="73FC60C2"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2B74E40B" w14:textId="77777777" w:rsidTr="00207BB2">
        <w:trPr>
          <w:divId w:val="1956447162"/>
          <w:trHeight w:val="285"/>
        </w:trPr>
        <w:tc>
          <w:tcPr>
            <w:tcW w:w="640" w:type="dxa"/>
            <w:noWrap/>
            <w:hideMark/>
          </w:tcPr>
          <w:p w14:paraId="3CC6A783" w14:textId="77777777" w:rsidR="00E16595" w:rsidRPr="00E16595" w:rsidRDefault="00E16595" w:rsidP="00E16595">
            <w:pPr>
              <w:widowControl/>
              <w:jc w:val="left"/>
              <w:rPr>
                <w:rFonts w:cs="Arial" w:hint="eastAsia"/>
                <w:sz w:val="21"/>
                <w:szCs w:val="21"/>
              </w:rPr>
            </w:pPr>
            <w:r w:rsidRPr="00E16595">
              <w:rPr>
                <w:rFonts w:cs="Arial" w:hint="eastAsia"/>
                <w:sz w:val="21"/>
                <w:szCs w:val="21"/>
              </w:rPr>
              <w:t>102</w:t>
            </w:r>
          </w:p>
        </w:tc>
        <w:tc>
          <w:tcPr>
            <w:tcW w:w="1352" w:type="dxa"/>
            <w:noWrap/>
            <w:hideMark/>
          </w:tcPr>
          <w:p w14:paraId="2C152143" w14:textId="77777777" w:rsidR="00E16595" w:rsidRPr="00E16595" w:rsidRDefault="00E16595" w:rsidP="00E16595">
            <w:pPr>
              <w:widowControl/>
              <w:jc w:val="left"/>
              <w:rPr>
                <w:rFonts w:cs="Arial" w:hint="eastAsia"/>
                <w:sz w:val="21"/>
                <w:szCs w:val="21"/>
              </w:rPr>
            </w:pPr>
            <w:r w:rsidRPr="00E16595">
              <w:rPr>
                <w:rFonts w:cs="Arial" w:hint="eastAsia"/>
                <w:sz w:val="21"/>
                <w:szCs w:val="21"/>
              </w:rPr>
              <w:t>PTPN11</w:t>
            </w:r>
          </w:p>
        </w:tc>
        <w:tc>
          <w:tcPr>
            <w:tcW w:w="1127" w:type="dxa"/>
            <w:noWrap/>
            <w:hideMark/>
          </w:tcPr>
          <w:p w14:paraId="41A9C48E" w14:textId="77777777" w:rsidR="00E16595" w:rsidRPr="00E16595" w:rsidRDefault="00E16595" w:rsidP="00E16595">
            <w:pPr>
              <w:widowControl/>
              <w:jc w:val="left"/>
              <w:rPr>
                <w:rFonts w:cs="Arial" w:hint="eastAsia"/>
                <w:sz w:val="21"/>
                <w:szCs w:val="21"/>
              </w:rPr>
            </w:pPr>
            <w:r w:rsidRPr="00E16595">
              <w:rPr>
                <w:rFonts w:cs="Arial" w:hint="eastAsia"/>
                <w:sz w:val="21"/>
                <w:szCs w:val="21"/>
              </w:rPr>
              <w:t>5781</w:t>
            </w:r>
          </w:p>
        </w:tc>
        <w:tc>
          <w:tcPr>
            <w:tcW w:w="6273" w:type="dxa"/>
            <w:noWrap/>
            <w:hideMark/>
          </w:tcPr>
          <w:p w14:paraId="28E664C9" w14:textId="77777777" w:rsidR="00E16595" w:rsidRPr="00E16595" w:rsidRDefault="00E16595" w:rsidP="00E16595">
            <w:pPr>
              <w:widowControl/>
              <w:jc w:val="left"/>
              <w:rPr>
                <w:rFonts w:cs="Arial" w:hint="eastAsia"/>
                <w:sz w:val="21"/>
                <w:szCs w:val="21"/>
              </w:rPr>
            </w:pPr>
            <w:r w:rsidRPr="00E16595">
              <w:rPr>
                <w:rFonts w:cs="Arial" w:hint="eastAsia"/>
                <w:sz w:val="21"/>
                <w:szCs w:val="21"/>
              </w:rPr>
              <w:t>protein tyrosine phosphatase, non-receptor type 11</w:t>
            </w:r>
          </w:p>
        </w:tc>
        <w:tc>
          <w:tcPr>
            <w:tcW w:w="4562" w:type="dxa"/>
            <w:noWrap/>
            <w:hideMark/>
          </w:tcPr>
          <w:p w14:paraId="29B54DC2"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w:t>
            </w:r>
          </w:p>
        </w:tc>
      </w:tr>
      <w:tr w:rsidR="00E16595" w:rsidRPr="00E16595" w14:paraId="67437A87" w14:textId="77777777" w:rsidTr="00207BB2">
        <w:trPr>
          <w:divId w:val="1956447162"/>
          <w:trHeight w:val="285"/>
        </w:trPr>
        <w:tc>
          <w:tcPr>
            <w:tcW w:w="640" w:type="dxa"/>
            <w:noWrap/>
            <w:hideMark/>
          </w:tcPr>
          <w:p w14:paraId="3E5D484C" w14:textId="77777777" w:rsidR="00E16595" w:rsidRPr="00E16595" w:rsidRDefault="00E16595" w:rsidP="00E16595">
            <w:pPr>
              <w:widowControl/>
              <w:jc w:val="left"/>
              <w:rPr>
                <w:rFonts w:cs="Arial" w:hint="eastAsia"/>
                <w:sz w:val="21"/>
                <w:szCs w:val="21"/>
              </w:rPr>
            </w:pPr>
            <w:r w:rsidRPr="00E16595">
              <w:rPr>
                <w:rFonts w:cs="Arial" w:hint="eastAsia"/>
                <w:sz w:val="21"/>
                <w:szCs w:val="21"/>
              </w:rPr>
              <w:t>103</w:t>
            </w:r>
          </w:p>
        </w:tc>
        <w:tc>
          <w:tcPr>
            <w:tcW w:w="1352" w:type="dxa"/>
            <w:noWrap/>
            <w:hideMark/>
          </w:tcPr>
          <w:p w14:paraId="1BAB5E55" w14:textId="77777777" w:rsidR="00E16595" w:rsidRPr="00E16595" w:rsidRDefault="00E16595" w:rsidP="00E16595">
            <w:pPr>
              <w:widowControl/>
              <w:jc w:val="left"/>
              <w:rPr>
                <w:rFonts w:cs="Arial" w:hint="eastAsia"/>
                <w:sz w:val="21"/>
                <w:szCs w:val="21"/>
              </w:rPr>
            </w:pPr>
            <w:r w:rsidRPr="00E16595">
              <w:rPr>
                <w:rFonts w:cs="Arial" w:hint="eastAsia"/>
                <w:sz w:val="21"/>
                <w:szCs w:val="21"/>
              </w:rPr>
              <w:t>PYY</w:t>
            </w:r>
          </w:p>
        </w:tc>
        <w:tc>
          <w:tcPr>
            <w:tcW w:w="1127" w:type="dxa"/>
            <w:noWrap/>
            <w:hideMark/>
          </w:tcPr>
          <w:p w14:paraId="184EAABD" w14:textId="77777777" w:rsidR="00E16595" w:rsidRPr="00E16595" w:rsidRDefault="00E16595" w:rsidP="00E16595">
            <w:pPr>
              <w:widowControl/>
              <w:jc w:val="left"/>
              <w:rPr>
                <w:rFonts w:cs="Arial" w:hint="eastAsia"/>
                <w:sz w:val="21"/>
                <w:szCs w:val="21"/>
              </w:rPr>
            </w:pPr>
            <w:r w:rsidRPr="00E16595">
              <w:rPr>
                <w:rFonts w:cs="Arial" w:hint="eastAsia"/>
                <w:sz w:val="21"/>
                <w:szCs w:val="21"/>
              </w:rPr>
              <w:t>5697</w:t>
            </w:r>
          </w:p>
        </w:tc>
        <w:tc>
          <w:tcPr>
            <w:tcW w:w="6273" w:type="dxa"/>
            <w:noWrap/>
            <w:hideMark/>
          </w:tcPr>
          <w:p w14:paraId="1CF8CF8E" w14:textId="77777777" w:rsidR="00E16595" w:rsidRPr="00E16595" w:rsidRDefault="00E16595" w:rsidP="00E16595">
            <w:pPr>
              <w:widowControl/>
              <w:jc w:val="left"/>
              <w:rPr>
                <w:rFonts w:cs="Arial" w:hint="eastAsia"/>
                <w:sz w:val="21"/>
                <w:szCs w:val="21"/>
              </w:rPr>
            </w:pPr>
            <w:r w:rsidRPr="00E16595">
              <w:rPr>
                <w:rFonts w:cs="Arial" w:hint="eastAsia"/>
                <w:sz w:val="21"/>
                <w:szCs w:val="21"/>
              </w:rPr>
              <w:t>peptide YY</w:t>
            </w:r>
          </w:p>
        </w:tc>
        <w:tc>
          <w:tcPr>
            <w:tcW w:w="4562" w:type="dxa"/>
            <w:noWrap/>
            <w:hideMark/>
          </w:tcPr>
          <w:p w14:paraId="103F4B9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4C76086C" w14:textId="77777777" w:rsidTr="00207BB2">
        <w:trPr>
          <w:divId w:val="1956447162"/>
          <w:trHeight w:val="285"/>
        </w:trPr>
        <w:tc>
          <w:tcPr>
            <w:tcW w:w="640" w:type="dxa"/>
            <w:noWrap/>
            <w:hideMark/>
          </w:tcPr>
          <w:p w14:paraId="22C0805C" w14:textId="77777777" w:rsidR="00E16595" w:rsidRPr="00E16595" w:rsidRDefault="00E16595" w:rsidP="00E16595">
            <w:pPr>
              <w:widowControl/>
              <w:jc w:val="left"/>
              <w:rPr>
                <w:rFonts w:cs="Arial" w:hint="eastAsia"/>
                <w:sz w:val="21"/>
                <w:szCs w:val="21"/>
              </w:rPr>
            </w:pPr>
            <w:r w:rsidRPr="00E16595">
              <w:rPr>
                <w:rFonts w:cs="Arial" w:hint="eastAsia"/>
                <w:sz w:val="21"/>
                <w:szCs w:val="21"/>
              </w:rPr>
              <w:t>104</w:t>
            </w:r>
          </w:p>
        </w:tc>
        <w:tc>
          <w:tcPr>
            <w:tcW w:w="1352" w:type="dxa"/>
            <w:noWrap/>
            <w:hideMark/>
          </w:tcPr>
          <w:p w14:paraId="4E0911CD" w14:textId="77777777" w:rsidR="00E16595" w:rsidRPr="00E16595" w:rsidRDefault="00E16595" w:rsidP="00E16595">
            <w:pPr>
              <w:widowControl/>
              <w:jc w:val="left"/>
              <w:rPr>
                <w:rFonts w:cs="Arial" w:hint="eastAsia"/>
                <w:sz w:val="21"/>
                <w:szCs w:val="21"/>
              </w:rPr>
            </w:pPr>
            <w:r w:rsidRPr="00E16595">
              <w:rPr>
                <w:rFonts w:cs="Arial" w:hint="eastAsia"/>
                <w:sz w:val="21"/>
                <w:szCs w:val="21"/>
              </w:rPr>
              <w:t>RAC1</w:t>
            </w:r>
          </w:p>
        </w:tc>
        <w:tc>
          <w:tcPr>
            <w:tcW w:w="1127" w:type="dxa"/>
            <w:noWrap/>
            <w:hideMark/>
          </w:tcPr>
          <w:p w14:paraId="4CFCD125" w14:textId="77777777" w:rsidR="00E16595" w:rsidRPr="00E16595" w:rsidRDefault="00E16595" w:rsidP="00E16595">
            <w:pPr>
              <w:widowControl/>
              <w:jc w:val="left"/>
              <w:rPr>
                <w:rFonts w:cs="Arial" w:hint="eastAsia"/>
                <w:sz w:val="21"/>
                <w:szCs w:val="21"/>
              </w:rPr>
            </w:pPr>
            <w:r w:rsidRPr="00E16595">
              <w:rPr>
                <w:rFonts w:cs="Arial" w:hint="eastAsia"/>
                <w:sz w:val="21"/>
                <w:szCs w:val="21"/>
              </w:rPr>
              <w:t>5879</w:t>
            </w:r>
          </w:p>
        </w:tc>
        <w:tc>
          <w:tcPr>
            <w:tcW w:w="6273" w:type="dxa"/>
            <w:noWrap/>
            <w:hideMark/>
          </w:tcPr>
          <w:p w14:paraId="19F052F5" w14:textId="77777777" w:rsidR="00E16595" w:rsidRPr="00E16595" w:rsidRDefault="00E16595" w:rsidP="00E16595">
            <w:pPr>
              <w:widowControl/>
              <w:jc w:val="left"/>
              <w:rPr>
                <w:rFonts w:cs="Arial" w:hint="eastAsia"/>
                <w:sz w:val="21"/>
                <w:szCs w:val="21"/>
              </w:rPr>
            </w:pPr>
            <w:r w:rsidRPr="00E16595">
              <w:rPr>
                <w:rFonts w:cs="Arial" w:hint="eastAsia"/>
                <w:sz w:val="21"/>
                <w:szCs w:val="21"/>
              </w:rPr>
              <w:t>ras-related C3 botulinum toxin substrate 1 (rho family, small GTP binding protein Rac1)</w:t>
            </w:r>
          </w:p>
        </w:tc>
        <w:tc>
          <w:tcPr>
            <w:tcW w:w="4562" w:type="dxa"/>
            <w:noWrap/>
            <w:hideMark/>
          </w:tcPr>
          <w:p w14:paraId="33AB44AA"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 BCRSignalingPathway</w:t>
            </w:r>
          </w:p>
        </w:tc>
      </w:tr>
      <w:tr w:rsidR="00E16595" w:rsidRPr="00E16595" w14:paraId="31E757E3" w14:textId="77777777" w:rsidTr="00207BB2">
        <w:trPr>
          <w:divId w:val="1956447162"/>
          <w:trHeight w:val="285"/>
        </w:trPr>
        <w:tc>
          <w:tcPr>
            <w:tcW w:w="640" w:type="dxa"/>
            <w:noWrap/>
            <w:hideMark/>
          </w:tcPr>
          <w:p w14:paraId="672DE8D4" w14:textId="77777777" w:rsidR="00E16595" w:rsidRPr="00E16595" w:rsidRDefault="00E16595" w:rsidP="00E16595">
            <w:pPr>
              <w:widowControl/>
              <w:jc w:val="left"/>
              <w:rPr>
                <w:rFonts w:cs="Arial" w:hint="eastAsia"/>
                <w:sz w:val="21"/>
                <w:szCs w:val="21"/>
              </w:rPr>
            </w:pPr>
            <w:r w:rsidRPr="00E16595">
              <w:rPr>
                <w:rFonts w:cs="Arial" w:hint="eastAsia"/>
                <w:sz w:val="21"/>
                <w:szCs w:val="21"/>
              </w:rPr>
              <w:t>105</w:t>
            </w:r>
          </w:p>
        </w:tc>
        <w:tc>
          <w:tcPr>
            <w:tcW w:w="1352" w:type="dxa"/>
            <w:noWrap/>
            <w:hideMark/>
          </w:tcPr>
          <w:p w14:paraId="674A05CC" w14:textId="77777777" w:rsidR="00E16595" w:rsidRPr="00E16595" w:rsidRDefault="00E16595" w:rsidP="00E16595">
            <w:pPr>
              <w:widowControl/>
              <w:jc w:val="left"/>
              <w:rPr>
                <w:rFonts w:cs="Arial" w:hint="eastAsia"/>
                <w:sz w:val="21"/>
                <w:szCs w:val="21"/>
              </w:rPr>
            </w:pPr>
            <w:r w:rsidRPr="00E16595">
              <w:rPr>
                <w:rFonts w:cs="Arial" w:hint="eastAsia"/>
                <w:sz w:val="21"/>
                <w:szCs w:val="21"/>
              </w:rPr>
              <w:t>RARG</w:t>
            </w:r>
          </w:p>
        </w:tc>
        <w:tc>
          <w:tcPr>
            <w:tcW w:w="1127" w:type="dxa"/>
            <w:noWrap/>
            <w:hideMark/>
          </w:tcPr>
          <w:p w14:paraId="1DCD5BD2" w14:textId="77777777" w:rsidR="00E16595" w:rsidRPr="00E16595" w:rsidRDefault="00E16595" w:rsidP="00E16595">
            <w:pPr>
              <w:widowControl/>
              <w:jc w:val="left"/>
              <w:rPr>
                <w:rFonts w:cs="Arial" w:hint="eastAsia"/>
                <w:sz w:val="21"/>
                <w:szCs w:val="21"/>
              </w:rPr>
            </w:pPr>
            <w:r w:rsidRPr="00E16595">
              <w:rPr>
                <w:rFonts w:cs="Arial" w:hint="eastAsia"/>
                <w:sz w:val="21"/>
                <w:szCs w:val="21"/>
              </w:rPr>
              <w:t>5916</w:t>
            </w:r>
          </w:p>
        </w:tc>
        <w:tc>
          <w:tcPr>
            <w:tcW w:w="6273" w:type="dxa"/>
            <w:noWrap/>
            <w:hideMark/>
          </w:tcPr>
          <w:p w14:paraId="6A4852AA" w14:textId="77777777" w:rsidR="00E16595" w:rsidRPr="00E16595" w:rsidRDefault="00E16595" w:rsidP="00E16595">
            <w:pPr>
              <w:widowControl/>
              <w:jc w:val="left"/>
              <w:rPr>
                <w:rFonts w:cs="Arial" w:hint="eastAsia"/>
                <w:sz w:val="21"/>
                <w:szCs w:val="21"/>
              </w:rPr>
            </w:pPr>
            <w:r w:rsidRPr="00E16595">
              <w:rPr>
                <w:rFonts w:cs="Arial" w:hint="eastAsia"/>
                <w:sz w:val="21"/>
                <w:szCs w:val="21"/>
              </w:rPr>
              <w:t>retinoic acid receptor, gamma</w:t>
            </w:r>
          </w:p>
        </w:tc>
        <w:tc>
          <w:tcPr>
            <w:tcW w:w="4562" w:type="dxa"/>
            <w:noWrap/>
            <w:hideMark/>
          </w:tcPr>
          <w:p w14:paraId="7398399E"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3CF37333" w14:textId="77777777" w:rsidTr="00207BB2">
        <w:trPr>
          <w:divId w:val="1956447162"/>
          <w:trHeight w:val="285"/>
        </w:trPr>
        <w:tc>
          <w:tcPr>
            <w:tcW w:w="640" w:type="dxa"/>
            <w:noWrap/>
            <w:hideMark/>
          </w:tcPr>
          <w:p w14:paraId="1323721D" w14:textId="77777777" w:rsidR="00E16595" w:rsidRPr="00E16595" w:rsidRDefault="00E16595" w:rsidP="00E16595">
            <w:pPr>
              <w:widowControl/>
              <w:jc w:val="left"/>
              <w:rPr>
                <w:rFonts w:cs="Arial" w:hint="eastAsia"/>
                <w:sz w:val="21"/>
                <w:szCs w:val="21"/>
              </w:rPr>
            </w:pPr>
            <w:r w:rsidRPr="00E16595">
              <w:rPr>
                <w:rFonts w:cs="Arial" w:hint="eastAsia"/>
                <w:sz w:val="21"/>
                <w:szCs w:val="21"/>
              </w:rPr>
              <w:t>106</w:t>
            </w:r>
          </w:p>
        </w:tc>
        <w:tc>
          <w:tcPr>
            <w:tcW w:w="1352" w:type="dxa"/>
            <w:noWrap/>
            <w:hideMark/>
          </w:tcPr>
          <w:p w14:paraId="51DD836C" w14:textId="77777777" w:rsidR="00E16595" w:rsidRPr="00E16595" w:rsidRDefault="00E16595" w:rsidP="00E16595">
            <w:pPr>
              <w:widowControl/>
              <w:jc w:val="left"/>
              <w:rPr>
                <w:rFonts w:cs="Arial" w:hint="eastAsia"/>
                <w:sz w:val="21"/>
                <w:szCs w:val="21"/>
              </w:rPr>
            </w:pPr>
            <w:r w:rsidRPr="00E16595">
              <w:rPr>
                <w:rFonts w:cs="Arial" w:hint="eastAsia"/>
                <w:sz w:val="21"/>
                <w:szCs w:val="21"/>
              </w:rPr>
              <w:t>RNASE2</w:t>
            </w:r>
          </w:p>
        </w:tc>
        <w:tc>
          <w:tcPr>
            <w:tcW w:w="1127" w:type="dxa"/>
            <w:noWrap/>
            <w:hideMark/>
          </w:tcPr>
          <w:p w14:paraId="3A07AB9D" w14:textId="77777777" w:rsidR="00E16595" w:rsidRPr="00E16595" w:rsidRDefault="00E16595" w:rsidP="00E16595">
            <w:pPr>
              <w:widowControl/>
              <w:jc w:val="left"/>
              <w:rPr>
                <w:rFonts w:cs="Arial" w:hint="eastAsia"/>
                <w:sz w:val="21"/>
                <w:szCs w:val="21"/>
              </w:rPr>
            </w:pPr>
            <w:r w:rsidRPr="00E16595">
              <w:rPr>
                <w:rFonts w:cs="Arial" w:hint="eastAsia"/>
                <w:sz w:val="21"/>
                <w:szCs w:val="21"/>
              </w:rPr>
              <w:t>6036</w:t>
            </w:r>
          </w:p>
        </w:tc>
        <w:tc>
          <w:tcPr>
            <w:tcW w:w="6273" w:type="dxa"/>
            <w:noWrap/>
            <w:hideMark/>
          </w:tcPr>
          <w:p w14:paraId="534F76A8" w14:textId="77777777" w:rsidR="00E16595" w:rsidRPr="00E16595" w:rsidRDefault="00E16595" w:rsidP="00E16595">
            <w:pPr>
              <w:widowControl/>
              <w:jc w:val="left"/>
              <w:rPr>
                <w:rFonts w:cs="Arial" w:hint="eastAsia"/>
                <w:sz w:val="21"/>
                <w:szCs w:val="21"/>
              </w:rPr>
            </w:pPr>
            <w:r w:rsidRPr="00E16595">
              <w:rPr>
                <w:rFonts w:cs="Arial" w:hint="eastAsia"/>
                <w:sz w:val="21"/>
                <w:szCs w:val="21"/>
              </w:rPr>
              <w:t>ribonuclease, RNase A family, 2 (liver, eosinophil-derived neurotoxin)</w:t>
            </w:r>
          </w:p>
        </w:tc>
        <w:tc>
          <w:tcPr>
            <w:tcW w:w="4562" w:type="dxa"/>
            <w:noWrap/>
            <w:hideMark/>
          </w:tcPr>
          <w:p w14:paraId="2A87F5F5"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Cytokines, Chemokines</w:t>
            </w:r>
          </w:p>
        </w:tc>
      </w:tr>
      <w:tr w:rsidR="00E16595" w:rsidRPr="00E16595" w14:paraId="472CC72B" w14:textId="77777777" w:rsidTr="00207BB2">
        <w:trPr>
          <w:divId w:val="1956447162"/>
          <w:trHeight w:val="285"/>
        </w:trPr>
        <w:tc>
          <w:tcPr>
            <w:tcW w:w="640" w:type="dxa"/>
            <w:noWrap/>
            <w:hideMark/>
          </w:tcPr>
          <w:p w14:paraId="62973208" w14:textId="77777777" w:rsidR="00E16595" w:rsidRPr="00E16595" w:rsidRDefault="00E16595" w:rsidP="00E16595">
            <w:pPr>
              <w:widowControl/>
              <w:jc w:val="left"/>
              <w:rPr>
                <w:rFonts w:cs="Arial" w:hint="eastAsia"/>
                <w:sz w:val="21"/>
                <w:szCs w:val="21"/>
              </w:rPr>
            </w:pPr>
            <w:r w:rsidRPr="00E16595">
              <w:rPr>
                <w:rFonts w:cs="Arial" w:hint="eastAsia"/>
                <w:sz w:val="21"/>
                <w:szCs w:val="21"/>
              </w:rPr>
              <w:t>107</w:t>
            </w:r>
          </w:p>
        </w:tc>
        <w:tc>
          <w:tcPr>
            <w:tcW w:w="1352" w:type="dxa"/>
            <w:noWrap/>
            <w:hideMark/>
          </w:tcPr>
          <w:p w14:paraId="5D675A2F" w14:textId="77777777" w:rsidR="00E16595" w:rsidRPr="00E16595" w:rsidRDefault="00E16595" w:rsidP="00E16595">
            <w:pPr>
              <w:widowControl/>
              <w:jc w:val="left"/>
              <w:rPr>
                <w:rFonts w:cs="Arial" w:hint="eastAsia"/>
                <w:sz w:val="21"/>
                <w:szCs w:val="21"/>
              </w:rPr>
            </w:pPr>
            <w:r w:rsidRPr="00E16595">
              <w:rPr>
                <w:rFonts w:cs="Arial" w:hint="eastAsia"/>
                <w:sz w:val="21"/>
                <w:szCs w:val="21"/>
              </w:rPr>
              <w:t>RXRB</w:t>
            </w:r>
          </w:p>
        </w:tc>
        <w:tc>
          <w:tcPr>
            <w:tcW w:w="1127" w:type="dxa"/>
            <w:noWrap/>
            <w:hideMark/>
          </w:tcPr>
          <w:p w14:paraId="60FBB1E3" w14:textId="77777777" w:rsidR="00E16595" w:rsidRPr="00E16595" w:rsidRDefault="00E16595" w:rsidP="00E16595">
            <w:pPr>
              <w:widowControl/>
              <w:jc w:val="left"/>
              <w:rPr>
                <w:rFonts w:cs="Arial" w:hint="eastAsia"/>
                <w:sz w:val="21"/>
                <w:szCs w:val="21"/>
              </w:rPr>
            </w:pPr>
            <w:r w:rsidRPr="00E16595">
              <w:rPr>
                <w:rFonts w:cs="Arial" w:hint="eastAsia"/>
                <w:sz w:val="21"/>
                <w:szCs w:val="21"/>
              </w:rPr>
              <w:t>6257</w:t>
            </w:r>
          </w:p>
        </w:tc>
        <w:tc>
          <w:tcPr>
            <w:tcW w:w="6273" w:type="dxa"/>
            <w:noWrap/>
            <w:hideMark/>
          </w:tcPr>
          <w:p w14:paraId="32E43220" w14:textId="77777777" w:rsidR="00E16595" w:rsidRPr="00E16595" w:rsidRDefault="00E16595" w:rsidP="00E16595">
            <w:pPr>
              <w:widowControl/>
              <w:jc w:val="left"/>
              <w:rPr>
                <w:rFonts w:cs="Arial" w:hint="eastAsia"/>
                <w:sz w:val="21"/>
                <w:szCs w:val="21"/>
              </w:rPr>
            </w:pPr>
            <w:r w:rsidRPr="00E16595">
              <w:rPr>
                <w:rFonts w:cs="Arial" w:hint="eastAsia"/>
                <w:sz w:val="21"/>
                <w:szCs w:val="21"/>
              </w:rPr>
              <w:t>retinoid X receptor, beta</w:t>
            </w:r>
          </w:p>
        </w:tc>
        <w:tc>
          <w:tcPr>
            <w:tcW w:w="4562" w:type="dxa"/>
            <w:noWrap/>
            <w:hideMark/>
          </w:tcPr>
          <w:p w14:paraId="7763B53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1D378029" w14:textId="77777777" w:rsidTr="00207BB2">
        <w:trPr>
          <w:divId w:val="1956447162"/>
          <w:trHeight w:val="285"/>
        </w:trPr>
        <w:tc>
          <w:tcPr>
            <w:tcW w:w="640" w:type="dxa"/>
            <w:noWrap/>
            <w:hideMark/>
          </w:tcPr>
          <w:p w14:paraId="1BE18694" w14:textId="77777777" w:rsidR="00E16595" w:rsidRPr="00E16595" w:rsidRDefault="00E16595" w:rsidP="00E16595">
            <w:pPr>
              <w:widowControl/>
              <w:jc w:val="left"/>
              <w:rPr>
                <w:rFonts w:cs="Arial" w:hint="eastAsia"/>
                <w:sz w:val="21"/>
                <w:szCs w:val="21"/>
              </w:rPr>
            </w:pPr>
            <w:r w:rsidRPr="00E16595">
              <w:rPr>
                <w:rFonts w:cs="Arial" w:hint="eastAsia"/>
                <w:sz w:val="21"/>
                <w:szCs w:val="21"/>
              </w:rPr>
              <w:t>108</w:t>
            </w:r>
          </w:p>
        </w:tc>
        <w:tc>
          <w:tcPr>
            <w:tcW w:w="1352" w:type="dxa"/>
            <w:noWrap/>
            <w:hideMark/>
          </w:tcPr>
          <w:p w14:paraId="35F499F5" w14:textId="77777777" w:rsidR="00E16595" w:rsidRPr="00E16595" w:rsidRDefault="00E16595" w:rsidP="00E16595">
            <w:pPr>
              <w:widowControl/>
              <w:jc w:val="left"/>
              <w:rPr>
                <w:rFonts w:cs="Arial" w:hint="eastAsia"/>
                <w:sz w:val="21"/>
                <w:szCs w:val="21"/>
              </w:rPr>
            </w:pPr>
            <w:r w:rsidRPr="00E16595">
              <w:rPr>
                <w:rFonts w:cs="Arial" w:hint="eastAsia"/>
                <w:sz w:val="21"/>
                <w:szCs w:val="21"/>
              </w:rPr>
              <w:t>S100A5</w:t>
            </w:r>
          </w:p>
        </w:tc>
        <w:tc>
          <w:tcPr>
            <w:tcW w:w="1127" w:type="dxa"/>
            <w:noWrap/>
            <w:hideMark/>
          </w:tcPr>
          <w:p w14:paraId="03C31CB5" w14:textId="77777777" w:rsidR="00E16595" w:rsidRPr="00E16595" w:rsidRDefault="00E16595" w:rsidP="00E16595">
            <w:pPr>
              <w:widowControl/>
              <w:jc w:val="left"/>
              <w:rPr>
                <w:rFonts w:cs="Arial" w:hint="eastAsia"/>
                <w:sz w:val="21"/>
                <w:szCs w:val="21"/>
              </w:rPr>
            </w:pPr>
            <w:r w:rsidRPr="00E16595">
              <w:rPr>
                <w:rFonts w:cs="Arial" w:hint="eastAsia"/>
                <w:sz w:val="21"/>
                <w:szCs w:val="21"/>
              </w:rPr>
              <w:t>6276</w:t>
            </w:r>
          </w:p>
        </w:tc>
        <w:tc>
          <w:tcPr>
            <w:tcW w:w="6273" w:type="dxa"/>
            <w:noWrap/>
            <w:hideMark/>
          </w:tcPr>
          <w:p w14:paraId="6F30F0EA" w14:textId="77777777" w:rsidR="00E16595" w:rsidRPr="00E16595" w:rsidRDefault="00E16595" w:rsidP="00E16595">
            <w:pPr>
              <w:widowControl/>
              <w:jc w:val="left"/>
              <w:rPr>
                <w:rFonts w:cs="Arial" w:hint="eastAsia"/>
                <w:sz w:val="21"/>
                <w:szCs w:val="21"/>
              </w:rPr>
            </w:pPr>
            <w:r w:rsidRPr="00E16595">
              <w:rPr>
                <w:rFonts w:cs="Arial" w:hint="eastAsia"/>
                <w:sz w:val="21"/>
                <w:szCs w:val="21"/>
              </w:rPr>
              <w:t>S100 calcium binding protein A5</w:t>
            </w:r>
          </w:p>
        </w:tc>
        <w:tc>
          <w:tcPr>
            <w:tcW w:w="4562" w:type="dxa"/>
            <w:noWrap/>
            <w:hideMark/>
          </w:tcPr>
          <w:p w14:paraId="439744CF"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64C9AD80" w14:textId="77777777" w:rsidTr="00207BB2">
        <w:trPr>
          <w:divId w:val="1956447162"/>
          <w:trHeight w:val="285"/>
        </w:trPr>
        <w:tc>
          <w:tcPr>
            <w:tcW w:w="640" w:type="dxa"/>
            <w:noWrap/>
            <w:hideMark/>
          </w:tcPr>
          <w:p w14:paraId="753C58E4" w14:textId="77777777" w:rsidR="00E16595" w:rsidRPr="00E16595" w:rsidRDefault="00E16595" w:rsidP="00E16595">
            <w:pPr>
              <w:widowControl/>
              <w:jc w:val="left"/>
              <w:rPr>
                <w:rFonts w:cs="Arial" w:hint="eastAsia"/>
                <w:sz w:val="21"/>
                <w:szCs w:val="21"/>
              </w:rPr>
            </w:pPr>
            <w:r w:rsidRPr="00E16595">
              <w:rPr>
                <w:rFonts w:cs="Arial" w:hint="eastAsia"/>
                <w:sz w:val="21"/>
                <w:szCs w:val="21"/>
              </w:rPr>
              <w:t>109</w:t>
            </w:r>
          </w:p>
        </w:tc>
        <w:tc>
          <w:tcPr>
            <w:tcW w:w="1352" w:type="dxa"/>
            <w:noWrap/>
            <w:hideMark/>
          </w:tcPr>
          <w:p w14:paraId="272B2548" w14:textId="77777777" w:rsidR="00E16595" w:rsidRPr="00E16595" w:rsidRDefault="00E16595" w:rsidP="00E16595">
            <w:pPr>
              <w:widowControl/>
              <w:jc w:val="left"/>
              <w:rPr>
                <w:rFonts w:cs="Arial" w:hint="eastAsia"/>
                <w:sz w:val="21"/>
                <w:szCs w:val="21"/>
              </w:rPr>
            </w:pPr>
            <w:r w:rsidRPr="00E16595">
              <w:rPr>
                <w:rFonts w:cs="Arial" w:hint="eastAsia"/>
                <w:sz w:val="21"/>
                <w:szCs w:val="21"/>
              </w:rPr>
              <w:t>SEMA4G</w:t>
            </w:r>
          </w:p>
        </w:tc>
        <w:tc>
          <w:tcPr>
            <w:tcW w:w="1127" w:type="dxa"/>
            <w:noWrap/>
            <w:hideMark/>
          </w:tcPr>
          <w:p w14:paraId="3D41F7C6" w14:textId="77777777" w:rsidR="00E16595" w:rsidRPr="00E16595" w:rsidRDefault="00E16595" w:rsidP="00E16595">
            <w:pPr>
              <w:widowControl/>
              <w:jc w:val="left"/>
              <w:rPr>
                <w:rFonts w:cs="Arial" w:hint="eastAsia"/>
                <w:sz w:val="21"/>
                <w:szCs w:val="21"/>
              </w:rPr>
            </w:pPr>
            <w:r w:rsidRPr="00E16595">
              <w:rPr>
                <w:rFonts w:cs="Arial" w:hint="eastAsia"/>
                <w:sz w:val="21"/>
                <w:szCs w:val="21"/>
              </w:rPr>
              <w:t>57715</w:t>
            </w:r>
          </w:p>
        </w:tc>
        <w:tc>
          <w:tcPr>
            <w:tcW w:w="6273" w:type="dxa"/>
            <w:noWrap/>
            <w:hideMark/>
          </w:tcPr>
          <w:p w14:paraId="26CB3EBF" w14:textId="77777777" w:rsidR="00E16595" w:rsidRPr="00E16595" w:rsidRDefault="00E16595" w:rsidP="00E16595">
            <w:pPr>
              <w:widowControl/>
              <w:jc w:val="left"/>
              <w:rPr>
                <w:rFonts w:cs="Arial" w:hint="eastAsia"/>
                <w:sz w:val="21"/>
                <w:szCs w:val="21"/>
              </w:rPr>
            </w:pPr>
            <w:r w:rsidRPr="00E16595">
              <w:rPr>
                <w:rFonts w:cs="Arial" w:hint="eastAsia"/>
                <w:sz w:val="21"/>
                <w:szCs w:val="21"/>
              </w:rPr>
              <w:t>sema domain, immunoglobulin domain (Ig), transmembrane domain (TM) and short cytoplasmic domain, (semaphorin) 4G</w:t>
            </w:r>
          </w:p>
        </w:tc>
        <w:tc>
          <w:tcPr>
            <w:tcW w:w="4562" w:type="dxa"/>
            <w:noWrap/>
            <w:hideMark/>
          </w:tcPr>
          <w:p w14:paraId="5E32FABB"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Chemokines</w:t>
            </w:r>
          </w:p>
        </w:tc>
      </w:tr>
      <w:tr w:rsidR="00E16595" w:rsidRPr="00E16595" w14:paraId="203B3B85" w14:textId="77777777" w:rsidTr="00207BB2">
        <w:trPr>
          <w:divId w:val="1956447162"/>
          <w:trHeight w:val="285"/>
        </w:trPr>
        <w:tc>
          <w:tcPr>
            <w:tcW w:w="640" w:type="dxa"/>
            <w:noWrap/>
            <w:hideMark/>
          </w:tcPr>
          <w:p w14:paraId="2811F1FA" w14:textId="77777777" w:rsidR="00E16595" w:rsidRPr="00E16595" w:rsidRDefault="00E16595" w:rsidP="00E16595">
            <w:pPr>
              <w:widowControl/>
              <w:jc w:val="left"/>
              <w:rPr>
                <w:rFonts w:cs="Arial" w:hint="eastAsia"/>
                <w:sz w:val="21"/>
                <w:szCs w:val="21"/>
              </w:rPr>
            </w:pPr>
            <w:r w:rsidRPr="00E16595">
              <w:rPr>
                <w:rFonts w:cs="Arial" w:hint="eastAsia"/>
                <w:sz w:val="21"/>
                <w:szCs w:val="21"/>
              </w:rPr>
              <w:lastRenderedPageBreak/>
              <w:t>110</w:t>
            </w:r>
          </w:p>
        </w:tc>
        <w:tc>
          <w:tcPr>
            <w:tcW w:w="1352" w:type="dxa"/>
            <w:noWrap/>
            <w:hideMark/>
          </w:tcPr>
          <w:p w14:paraId="537CBB91" w14:textId="77777777" w:rsidR="00E16595" w:rsidRPr="00E16595" w:rsidRDefault="00E16595" w:rsidP="00E16595">
            <w:pPr>
              <w:widowControl/>
              <w:jc w:val="left"/>
              <w:rPr>
                <w:rFonts w:cs="Arial" w:hint="eastAsia"/>
                <w:sz w:val="21"/>
                <w:szCs w:val="21"/>
              </w:rPr>
            </w:pPr>
            <w:r w:rsidRPr="00E16595">
              <w:rPr>
                <w:rFonts w:cs="Arial" w:hint="eastAsia"/>
                <w:sz w:val="21"/>
                <w:szCs w:val="21"/>
              </w:rPr>
              <w:t>SORT1</w:t>
            </w:r>
          </w:p>
        </w:tc>
        <w:tc>
          <w:tcPr>
            <w:tcW w:w="1127" w:type="dxa"/>
            <w:noWrap/>
            <w:hideMark/>
          </w:tcPr>
          <w:p w14:paraId="733488E8" w14:textId="77777777" w:rsidR="00E16595" w:rsidRPr="00E16595" w:rsidRDefault="00E16595" w:rsidP="00E16595">
            <w:pPr>
              <w:widowControl/>
              <w:jc w:val="left"/>
              <w:rPr>
                <w:rFonts w:cs="Arial" w:hint="eastAsia"/>
                <w:sz w:val="21"/>
                <w:szCs w:val="21"/>
              </w:rPr>
            </w:pPr>
            <w:r w:rsidRPr="00E16595">
              <w:rPr>
                <w:rFonts w:cs="Arial" w:hint="eastAsia"/>
                <w:sz w:val="21"/>
                <w:szCs w:val="21"/>
              </w:rPr>
              <w:t>6272</w:t>
            </w:r>
          </w:p>
        </w:tc>
        <w:tc>
          <w:tcPr>
            <w:tcW w:w="6273" w:type="dxa"/>
            <w:noWrap/>
            <w:hideMark/>
          </w:tcPr>
          <w:p w14:paraId="41752750" w14:textId="77777777" w:rsidR="00E16595" w:rsidRPr="00E16595" w:rsidRDefault="00E16595" w:rsidP="00E16595">
            <w:pPr>
              <w:widowControl/>
              <w:jc w:val="left"/>
              <w:rPr>
                <w:rFonts w:cs="Arial" w:hint="eastAsia"/>
                <w:sz w:val="21"/>
                <w:szCs w:val="21"/>
              </w:rPr>
            </w:pPr>
            <w:r w:rsidRPr="00E16595">
              <w:rPr>
                <w:rFonts w:cs="Arial" w:hint="eastAsia"/>
                <w:sz w:val="21"/>
                <w:szCs w:val="21"/>
              </w:rPr>
              <w:t>sortilin 1</w:t>
            </w:r>
          </w:p>
        </w:tc>
        <w:tc>
          <w:tcPr>
            <w:tcW w:w="4562" w:type="dxa"/>
            <w:noWrap/>
            <w:hideMark/>
          </w:tcPr>
          <w:p w14:paraId="46720BCB"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7675C834" w14:textId="77777777" w:rsidTr="00207BB2">
        <w:trPr>
          <w:divId w:val="1956447162"/>
          <w:trHeight w:val="285"/>
        </w:trPr>
        <w:tc>
          <w:tcPr>
            <w:tcW w:w="640" w:type="dxa"/>
            <w:noWrap/>
            <w:hideMark/>
          </w:tcPr>
          <w:p w14:paraId="1B672FD1" w14:textId="77777777" w:rsidR="00E16595" w:rsidRPr="00E16595" w:rsidRDefault="00E16595" w:rsidP="00E16595">
            <w:pPr>
              <w:widowControl/>
              <w:jc w:val="left"/>
              <w:rPr>
                <w:rFonts w:cs="Arial" w:hint="eastAsia"/>
                <w:sz w:val="21"/>
                <w:szCs w:val="21"/>
              </w:rPr>
            </w:pPr>
            <w:r w:rsidRPr="00E16595">
              <w:rPr>
                <w:rFonts w:cs="Arial" w:hint="eastAsia"/>
                <w:sz w:val="21"/>
                <w:szCs w:val="21"/>
              </w:rPr>
              <w:t>111</w:t>
            </w:r>
          </w:p>
        </w:tc>
        <w:tc>
          <w:tcPr>
            <w:tcW w:w="1352" w:type="dxa"/>
            <w:noWrap/>
            <w:hideMark/>
          </w:tcPr>
          <w:p w14:paraId="60A217E0" w14:textId="77777777" w:rsidR="00E16595" w:rsidRPr="00E16595" w:rsidRDefault="00E16595" w:rsidP="00E16595">
            <w:pPr>
              <w:widowControl/>
              <w:jc w:val="left"/>
              <w:rPr>
                <w:rFonts w:cs="Arial" w:hint="eastAsia"/>
                <w:sz w:val="21"/>
                <w:szCs w:val="21"/>
              </w:rPr>
            </w:pPr>
            <w:r w:rsidRPr="00E16595">
              <w:rPr>
                <w:rFonts w:cs="Arial" w:hint="eastAsia"/>
                <w:sz w:val="21"/>
                <w:szCs w:val="21"/>
              </w:rPr>
              <w:t>SOS1</w:t>
            </w:r>
          </w:p>
        </w:tc>
        <w:tc>
          <w:tcPr>
            <w:tcW w:w="1127" w:type="dxa"/>
            <w:noWrap/>
            <w:hideMark/>
          </w:tcPr>
          <w:p w14:paraId="457AD9FF" w14:textId="77777777" w:rsidR="00E16595" w:rsidRPr="00E16595" w:rsidRDefault="00E16595" w:rsidP="00E16595">
            <w:pPr>
              <w:widowControl/>
              <w:jc w:val="left"/>
              <w:rPr>
                <w:rFonts w:cs="Arial" w:hint="eastAsia"/>
                <w:sz w:val="21"/>
                <w:szCs w:val="21"/>
              </w:rPr>
            </w:pPr>
            <w:r w:rsidRPr="00E16595">
              <w:rPr>
                <w:rFonts w:cs="Arial" w:hint="eastAsia"/>
                <w:sz w:val="21"/>
                <w:szCs w:val="21"/>
              </w:rPr>
              <w:t>6654</w:t>
            </w:r>
          </w:p>
        </w:tc>
        <w:tc>
          <w:tcPr>
            <w:tcW w:w="6273" w:type="dxa"/>
            <w:noWrap/>
            <w:hideMark/>
          </w:tcPr>
          <w:p w14:paraId="1509DB83" w14:textId="77777777" w:rsidR="00E16595" w:rsidRPr="00E16595" w:rsidRDefault="00E16595" w:rsidP="00E16595">
            <w:pPr>
              <w:widowControl/>
              <w:jc w:val="left"/>
              <w:rPr>
                <w:rFonts w:cs="Arial" w:hint="eastAsia"/>
                <w:sz w:val="21"/>
                <w:szCs w:val="21"/>
              </w:rPr>
            </w:pPr>
            <w:r w:rsidRPr="00E16595">
              <w:rPr>
                <w:rFonts w:cs="Arial" w:hint="eastAsia"/>
                <w:sz w:val="21"/>
                <w:szCs w:val="21"/>
              </w:rPr>
              <w:t>son of sevenless homolog 1 (Drosophila)</w:t>
            </w:r>
          </w:p>
        </w:tc>
        <w:tc>
          <w:tcPr>
            <w:tcW w:w="4562" w:type="dxa"/>
            <w:noWrap/>
            <w:hideMark/>
          </w:tcPr>
          <w:p w14:paraId="3636FC32" w14:textId="77777777" w:rsidR="00E16595" w:rsidRPr="00E16595" w:rsidRDefault="00E16595" w:rsidP="00E16595">
            <w:pPr>
              <w:widowControl/>
              <w:jc w:val="left"/>
              <w:rPr>
                <w:rFonts w:cs="Arial" w:hint="eastAsia"/>
                <w:sz w:val="21"/>
                <w:szCs w:val="21"/>
              </w:rPr>
            </w:pPr>
            <w:r w:rsidRPr="00E16595">
              <w:rPr>
                <w:rFonts w:cs="Arial" w:hint="eastAsia"/>
                <w:sz w:val="21"/>
                <w:szCs w:val="21"/>
              </w:rPr>
              <w:t>NaturalKiller_Cell_Cytotoxicity, TCRsignalingPathway</w:t>
            </w:r>
          </w:p>
        </w:tc>
      </w:tr>
      <w:tr w:rsidR="00E16595" w:rsidRPr="00E16595" w14:paraId="6EAD5A47" w14:textId="77777777" w:rsidTr="00207BB2">
        <w:trPr>
          <w:divId w:val="1956447162"/>
          <w:trHeight w:val="285"/>
        </w:trPr>
        <w:tc>
          <w:tcPr>
            <w:tcW w:w="640" w:type="dxa"/>
            <w:noWrap/>
            <w:hideMark/>
          </w:tcPr>
          <w:p w14:paraId="1F8E5C04" w14:textId="77777777" w:rsidR="00E16595" w:rsidRPr="00E16595" w:rsidRDefault="00E16595" w:rsidP="00E16595">
            <w:pPr>
              <w:widowControl/>
              <w:jc w:val="left"/>
              <w:rPr>
                <w:rFonts w:cs="Arial" w:hint="eastAsia"/>
                <w:sz w:val="21"/>
                <w:szCs w:val="21"/>
              </w:rPr>
            </w:pPr>
            <w:r w:rsidRPr="00E16595">
              <w:rPr>
                <w:rFonts w:cs="Arial" w:hint="eastAsia"/>
                <w:sz w:val="21"/>
                <w:szCs w:val="21"/>
              </w:rPr>
              <w:t>112</w:t>
            </w:r>
          </w:p>
        </w:tc>
        <w:tc>
          <w:tcPr>
            <w:tcW w:w="1352" w:type="dxa"/>
            <w:noWrap/>
            <w:hideMark/>
          </w:tcPr>
          <w:p w14:paraId="336CD94D" w14:textId="77777777" w:rsidR="00E16595" w:rsidRPr="00E16595" w:rsidRDefault="00E16595" w:rsidP="00E16595">
            <w:pPr>
              <w:widowControl/>
              <w:jc w:val="left"/>
              <w:rPr>
                <w:rFonts w:cs="Arial" w:hint="eastAsia"/>
                <w:sz w:val="21"/>
                <w:szCs w:val="21"/>
              </w:rPr>
            </w:pPr>
            <w:r w:rsidRPr="00E16595">
              <w:rPr>
                <w:rFonts w:cs="Arial" w:hint="eastAsia"/>
                <w:sz w:val="21"/>
                <w:szCs w:val="21"/>
              </w:rPr>
              <w:t>SST</w:t>
            </w:r>
          </w:p>
        </w:tc>
        <w:tc>
          <w:tcPr>
            <w:tcW w:w="1127" w:type="dxa"/>
            <w:noWrap/>
            <w:hideMark/>
          </w:tcPr>
          <w:p w14:paraId="71D91C43" w14:textId="77777777" w:rsidR="00E16595" w:rsidRPr="00E16595" w:rsidRDefault="00E16595" w:rsidP="00E16595">
            <w:pPr>
              <w:widowControl/>
              <w:jc w:val="left"/>
              <w:rPr>
                <w:rFonts w:cs="Arial" w:hint="eastAsia"/>
                <w:sz w:val="21"/>
                <w:szCs w:val="21"/>
              </w:rPr>
            </w:pPr>
            <w:r w:rsidRPr="00E16595">
              <w:rPr>
                <w:rFonts w:cs="Arial" w:hint="eastAsia"/>
                <w:sz w:val="21"/>
                <w:szCs w:val="21"/>
              </w:rPr>
              <w:t>6750</w:t>
            </w:r>
          </w:p>
        </w:tc>
        <w:tc>
          <w:tcPr>
            <w:tcW w:w="6273" w:type="dxa"/>
            <w:noWrap/>
            <w:hideMark/>
          </w:tcPr>
          <w:p w14:paraId="311E2682" w14:textId="77777777" w:rsidR="00E16595" w:rsidRPr="00E16595" w:rsidRDefault="00E16595" w:rsidP="00E16595">
            <w:pPr>
              <w:widowControl/>
              <w:jc w:val="left"/>
              <w:rPr>
                <w:rFonts w:cs="Arial" w:hint="eastAsia"/>
                <w:sz w:val="21"/>
                <w:szCs w:val="21"/>
              </w:rPr>
            </w:pPr>
            <w:r w:rsidRPr="00E16595">
              <w:rPr>
                <w:rFonts w:cs="Arial" w:hint="eastAsia"/>
                <w:sz w:val="21"/>
                <w:szCs w:val="21"/>
              </w:rPr>
              <w:t>somatostatin</w:t>
            </w:r>
          </w:p>
        </w:tc>
        <w:tc>
          <w:tcPr>
            <w:tcW w:w="4562" w:type="dxa"/>
            <w:noWrap/>
            <w:hideMark/>
          </w:tcPr>
          <w:p w14:paraId="6CB81FEB"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6BF89954" w14:textId="77777777" w:rsidTr="00207BB2">
        <w:trPr>
          <w:divId w:val="1956447162"/>
          <w:trHeight w:val="285"/>
        </w:trPr>
        <w:tc>
          <w:tcPr>
            <w:tcW w:w="640" w:type="dxa"/>
            <w:noWrap/>
            <w:hideMark/>
          </w:tcPr>
          <w:p w14:paraId="0B6D42D1" w14:textId="77777777" w:rsidR="00E16595" w:rsidRPr="00E16595" w:rsidRDefault="00E16595" w:rsidP="00E16595">
            <w:pPr>
              <w:widowControl/>
              <w:jc w:val="left"/>
              <w:rPr>
                <w:rFonts w:cs="Arial" w:hint="eastAsia"/>
                <w:sz w:val="21"/>
                <w:szCs w:val="21"/>
              </w:rPr>
            </w:pPr>
            <w:r w:rsidRPr="00E16595">
              <w:rPr>
                <w:rFonts w:cs="Arial" w:hint="eastAsia"/>
                <w:sz w:val="21"/>
                <w:szCs w:val="21"/>
              </w:rPr>
              <w:t>113</w:t>
            </w:r>
          </w:p>
        </w:tc>
        <w:tc>
          <w:tcPr>
            <w:tcW w:w="1352" w:type="dxa"/>
            <w:noWrap/>
            <w:hideMark/>
          </w:tcPr>
          <w:p w14:paraId="79A90A7D" w14:textId="77777777" w:rsidR="00E16595" w:rsidRPr="00E16595" w:rsidRDefault="00E16595" w:rsidP="00E16595">
            <w:pPr>
              <w:widowControl/>
              <w:jc w:val="left"/>
              <w:rPr>
                <w:rFonts w:cs="Arial" w:hint="eastAsia"/>
                <w:sz w:val="21"/>
                <w:szCs w:val="21"/>
              </w:rPr>
            </w:pPr>
            <w:r w:rsidRPr="00E16595">
              <w:rPr>
                <w:rFonts w:cs="Arial" w:hint="eastAsia"/>
                <w:sz w:val="21"/>
                <w:szCs w:val="21"/>
              </w:rPr>
              <w:t>SSTR1</w:t>
            </w:r>
          </w:p>
        </w:tc>
        <w:tc>
          <w:tcPr>
            <w:tcW w:w="1127" w:type="dxa"/>
            <w:noWrap/>
            <w:hideMark/>
          </w:tcPr>
          <w:p w14:paraId="650450F3" w14:textId="77777777" w:rsidR="00E16595" w:rsidRPr="00E16595" w:rsidRDefault="00E16595" w:rsidP="00E16595">
            <w:pPr>
              <w:widowControl/>
              <w:jc w:val="left"/>
              <w:rPr>
                <w:rFonts w:cs="Arial" w:hint="eastAsia"/>
                <w:sz w:val="21"/>
                <w:szCs w:val="21"/>
              </w:rPr>
            </w:pPr>
            <w:r w:rsidRPr="00E16595">
              <w:rPr>
                <w:rFonts w:cs="Arial" w:hint="eastAsia"/>
                <w:sz w:val="21"/>
                <w:szCs w:val="21"/>
              </w:rPr>
              <w:t>6751</w:t>
            </w:r>
          </w:p>
        </w:tc>
        <w:tc>
          <w:tcPr>
            <w:tcW w:w="6273" w:type="dxa"/>
            <w:noWrap/>
            <w:hideMark/>
          </w:tcPr>
          <w:p w14:paraId="71A257B6" w14:textId="77777777" w:rsidR="00E16595" w:rsidRPr="00E16595" w:rsidRDefault="00E16595" w:rsidP="00E16595">
            <w:pPr>
              <w:widowControl/>
              <w:jc w:val="left"/>
              <w:rPr>
                <w:rFonts w:cs="Arial" w:hint="eastAsia"/>
                <w:sz w:val="21"/>
                <w:szCs w:val="21"/>
              </w:rPr>
            </w:pPr>
            <w:r w:rsidRPr="00E16595">
              <w:rPr>
                <w:rFonts w:cs="Arial" w:hint="eastAsia"/>
                <w:sz w:val="21"/>
                <w:szCs w:val="21"/>
              </w:rPr>
              <w:t>somatostatin receptor 1</w:t>
            </w:r>
          </w:p>
        </w:tc>
        <w:tc>
          <w:tcPr>
            <w:tcW w:w="4562" w:type="dxa"/>
            <w:noWrap/>
            <w:hideMark/>
          </w:tcPr>
          <w:p w14:paraId="7C0BCE5C"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1324AC2D" w14:textId="77777777" w:rsidTr="00207BB2">
        <w:trPr>
          <w:divId w:val="1956447162"/>
          <w:trHeight w:val="285"/>
        </w:trPr>
        <w:tc>
          <w:tcPr>
            <w:tcW w:w="640" w:type="dxa"/>
            <w:noWrap/>
            <w:hideMark/>
          </w:tcPr>
          <w:p w14:paraId="3B1F19BC" w14:textId="77777777" w:rsidR="00E16595" w:rsidRPr="00E16595" w:rsidRDefault="00E16595" w:rsidP="00E16595">
            <w:pPr>
              <w:widowControl/>
              <w:jc w:val="left"/>
              <w:rPr>
                <w:rFonts w:cs="Arial" w:hint="eastAsia"/>
                <w:sz w:val="21"/>
                <w:szCs w:val="21"/>
              </w:rPr>
            </w:pPr>
            <w:r w:rsidRPr="00E16595">
              <w:rPr>
                <w:rFonts w:cs="Arial" w:hint="eastAsia"/>
                <w:sz w:val="21"/>
                <w:szCs w:val="21"/>
              </w:rPr>
              <w:t>114</w:t>
            </w:r>
          </w:p>
        </w:tc>
        <w:tc>
          <w:tcPr>
            <w:tcW w:w="1352" w:type="dxa"/>
            <w:noWrap/>
            <w:hideMark/>
          </w:tcPr>
          <w:p w14:paraId="332B22A1" w14:textId="77777777" w:rsidR="00E16595" w:rsidRPr="00E16595" w:rsidRDefault="00E16595" w:rsidP="00E16595">
            <w:pPr>
              <w:widowControl/>
              <w:jc w:val="left"/>
              <w:rPr>
                <w:rFonts w:cs="Arial" w:hint="eastAsia"/>
                <w:sz w:val="21"/>
                <w:szCs w:val="21"/>
              </w:rPr>
            </w:pPr>
            <w:r w:rsidRPr="00E16595">
              <w:rPr>
                <w:rFonts w:cs="Arial" w:hint="eastAsia"/>
                <w:sz w:val="21"/>
                <w:szCs w:val="21"/>
              </w:rPr>
              <w:t>STAB2</w:t>
            </w:r>
          </w:p>
        </w:tc>
        <w:tc>
          <w:tcPr>
            <w:tcW w:w="1127" w:type="dxa"/>
            <w:noWrap/>
            <w:hideMark/>
          </w:tcPr>
          <w:p w14:paraId="18DC5275" w14:textId="77777777" w:rsidR="00E16595" w:rsidRPr="00E16595" w:rsidRDefault="00E16595" w:rsidP="00E16595">
            <w:pPr>
              <w:widowControl/>
              <w:jc w:val="left"/>
              <w:rPr>
                <w:rFonts w:cs="Arial" w:hint="eastAsia"/>
                <w:sz w:val="21"/>
                <w:szCs w:val="21"/>
              </w:rPr>
            </w:pPr>
            <w:r w:rsidRPr="00E16595">
              <w:rPr>
                <w:rFonts w:cs="Arial" w:hint="eastAsia"/>
                <w:sz w:val="21"/>
                <w:szCs w:val="21"/>
              </w:rPr>
              <w:t>55576</w:t>
            </w:r>
          </w:p>
        </w:tc>
        <w:tc>
          <w:tcPr>
            <w:tcW w:w="6273" w:type="dxa"/>
            <w:noWrap/>
            <w:hideMark/>
          </w:tcPr>
          <w:p w14:paraId="57540F6B" w14:textId="77777777" w:rsidR="00E16595" w:rsidRPr="00E16595" w:rsidRDefault="00E16595" w:rsidP="00E16595">
            <w:pPr>
              <w:widowControl/>
              <w:jc w:val="left"/>
              <w:rPr>
                <w:rFonts w:cs="Arial" w:hint="eastAsia"/>
                <w:sz w:val="21"/>
                <w:szCs w:val="21"/>
              </w:rPr>
            </w:pPr>
            <w:r w:rsidRPr="00E16595">
              <w:rPr>
                <w:rFonts w:cs="Arial" w:hint="eastAsia"/>
                <w:sz w:val="21"/>
                <w:szCs w:val="21"/>
              </w:rPr>
              <w:t>stabilin 2</w:t>
            </w:r>
          </w:p>
        </w:tc>
        <w:tc>
          <w:tcPr>
            <w:tcW w:w="4562" w:type="dxa"/>
            <w:noWrap/>
            <w:hideMark/>
          </w:tcPr>
          <w:p w14:paraId="4EE06F8F"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1DFFB314" w14:textId="77777777" w:rsidTr="00207BB2">
        <w:trPr>
          <w:divId w:val="1956447162"/>
          <w:trHeight w:val="285"/>
        </w:trPr>
        <w:tc>
          <w:tcPr>
            <w:tcW w:w="640" w:type="dxa"/>
            <w:noWrap/>
            <w:hideMark/>
          </w:tcPr>
          <w:p w14:paraId="00EDEB0E" w14:textId="77777777" w:rsidR="00E16595" w:rsidRPr="00E16595" w:rsidRDefault="00E16595" w:rsidP="00E16595">
            <w:pPr>
              <w:widowControl/>
              <w:jc w:val="left"/>
              <w:rPr>
                <w:rFonts w:cs="Arial" w:hint="eastAsia"/>
                <w:sz w:val="21"/>
                <w:szCs w:val="21"/>
              </w:rPr>
            </w:pPr>
            <w:r w:rsidRPr="00E16595">
              <w:rPr>
                <w:rFonts w:cs="Arial" w:hint="eastAsia"/>
                <w:sz w:val="21"/>
                <w:szCs w:val="21"/>
              </w:rPr>
              <w:t>115</w:t>
            </w:r>
          </w:p>
        </w:tc>
        <w:tc>
          <w:tcPr>
            <w:tcW w:w="1352" w:type="dxa"/>
            <w:noWrap/>
            <w:hideMark/>
          </w:tcPr>
          <w:p w14:paraId="425F2E1C"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TGFA</w:t>
            </w:r>
          </w:p>
        </w:tc>
        <w:tc>
          <w:tcPr>
            <w:tcW w:w="1127" w:type="dxa"/>
            <w:noWrap/>
            <w:hideMark/>
          </w:tcPr>
          <w:p w14:paraId="5878C096" w14:textId="77777777" w:rsidR="00E16595" w:rsidRPr="00E16595" w:rsidRDefault="00E16595" w:rsidP="00E16595">
            <w:pPr>
              <w:widowControl/>
              <w:jc w:val="left"/>
              <w:rPr>
                <w:rFonts w:cs="Arial" w:hint="eastAsia"/>
                <w:sz w:val="21"/>
                <w:szCs w:val="21"/>
              </w:rPr>
            </w:pPr>
            <w:r w:rsidRPr="00E16595">
              <w:rPr>
                <w:rFonts w:cs="Arial" w:hint="eastAsia"/>
                <w:sz w:val="21"/>
                <w:szCs w:val="21"/>
              </w:rPr>
              <w:t>7039</w:t>
            </w:r>
          </w:p>
        </w:tc>
        <w:tc>
          <w:tcPr>
            <w:tcW w:w="6273" w:type="dxa"/>
            <w:noWrap/>
            <w:hideMark/>
          </w:tcPr>
          <w:p w14:paraId="2B812CAF" w14:textId="77777777" w:rsidR="00E16595" w:rsidRPr="00E16595" w:rsidRDefault="00E16595" w:rsidP="00E16595">
            <w:pPr>
              <w:widowControl/>
              <w:jc w:val="left"/>
              <w:rPr>
                <w:rFonts w:cs="Arial" w:hint="eastAsia"/>
                <w:sz w:val="21"/>
                <w:szCs w:val="21"/>
              </w:rPr>
            </w:pPr>
            <w:r w:rsidRPr="00E16595">
              <w:rPr>
                <w:rFonts w:cs="Arial" w:hint="eastAsia"/>
                <w:sz w:val="21"/>
                <w:szCs w:val="21"/>
              </w:rPr>
              <w:t>transforming growth factor, alpha</w:t>
            </w:r>
          </w:p>
        </w:tc>
        <w:tc>
          <w:tcPr>
            <w:tcW w:w="4562" w:type="dxa"/>
            <w:noWrap/>
            <w:hideMark/>
          </w:tcPr>
          <w:p w14:paraId="159C0886"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7DDD022C" w14:textId="77777777" w:rsidTr="00207BB2">
        <w:trPr>
          <w:divId w:val="1956447162"/>
          <w:trHeight w:val="285"/>
        </w:trPr>
        <w:tc>
          <w:tcPr>
            <w:tcW w:w="640" w:type="dxa"/>
            <w:noWrap/>
            <w:hideMark/>
          </w:tcPr>
          <w:p w14:paraId="7585DB28" w14:textId="77777777" w:rsidR="00E16595" w:rsidRPr="00E16595" w:rsidRDefault="00E16595" w:rsidP="00E16595">
            <w:pPr>
              <w:widowControl/>
              <w:jc w:val="left"/>
              <w:rPr>
                <w:rFonts w:cs="Arial" w:hint="eastAsia"/>
                <w:sz w:val="21"/>
                <w:szCs w:val="21"/>
              </w:rPr>
            </w:pPr>
            <w:r w:rsidRPr="00E16595">
              <w:rPr>
                <w:rFonts w:cs="Arial" w:hint="eastAsia"/>
                <w:sz w:val="21"/>
                <w:szCs w:val="21"/>
              </w:rPr>
              <w:t>116</w:t>
            </w:r>
          </w:p>
        </w:tc>
        <w:tc>
          <w:tcPr>
            <w:tcW w:w="1352" w:type="dxa"/>
            <w:noWrap/>
            <w:hideMark/>
          </w:tcPr>
          <w:p w14:paraId="2B358604"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TGFB2</w:t>
            </w:r>
          </w:p>
        </w:tc>
        <w:tc>
          <w:tcPr>
            <w:tcW w:w="1127" w:type="dxa"/>
            <w:noWrap/>
            <w:hideMark/>
          </w:tcPr>
          <w:p w14:paraId="3F63244A" w14:textId="77777777" w:rsidR="00E16595" w:rsidRPr="00E16595" w:rsidRDefault="00E16595" w:rsidP="00E16595">
            <w:pPr>
              <w:widowControl/>
              <w:jc w:val="left"/>
              <w:rPr>
                <w:rFonts w:cs="Arial" w:hint="eastAsia"/>
                <w:sz w:val="21"/>
                <w:szCs w:val="21"/>
              </w:rPr>
            </w:pPr>
            <w:r w:rsidRPr="00E16595">
              <w:rPr>
                <w:rFonts w:cs="Arial" w:hint="eastAsia"/>
                <w:sz w:val="21"/>
                <w:szCs w:val="21"/>
              </w:rPr>
              <w:t>7042</w:t>
            </w:r>
          </w:p>
        </w:tc>
        <w:tc>
          <w:tcPr>
            <w:tcW w:w="6273" w:type="dxa"/>
            <w:noWrap/>
            <w:hideMark/>
          </w:tcPr>
          <w:p w14:paraId="597406BE" w14:textId="77777777" w:rsidR="00E16595" w:rsidRPr="00E16595" w:rsidRDefault="00E16595" w:rsidP="00E16595">
            <w:pPr>
              <w:widowControl/>
              <w:jc w:val="left"/>
              <w:rPr>
                <w:rFonts w:cs="Arial" w:hint="eastAsia"/>
                <w:sz w:val="21"/>
                <w:szCs w:val="21"/>
              </w:rPr>
            </w:pPr>
            <w:r w:rsidRPr="00E16595">
              <w:rPr>
                <w:rFonts w:cs="Arial" w:hint="eastAsia"/>
                <w:sz w:val="21"/>
                <w:szCs w:val="21"/>
              </w:rPr>
              <w:t>transforming growth factor, beta 2</w:t>
            </w:r>
          </w:p>
        </w:tc>
        <w:tc>
          <w:tcPr>
            <w:tcW w:w="4562" w:type="dxa"/>
            <w:noWrap/>
            <w:hideMark/>
          </w:tcPr>
          <w:p w14:paraId="53339B63"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 TGFb_Family_Member</w:t>
            </w:r>
          </w:p>
        </w:tc>
      </w:tr>
      <w:tr w:rsidR="00E16595" w:rsidRPr="00E16595" w14:paraId="37BBE8AF" w14:textId="77777777" w:rsidTr="00207BB2">
        <w:trPr>
          <w:divId w:val="1956447162"/>
          <w:trHeight w:val="285"/>
        </w:trPr>
        <w:tc>
          <w:tcPr>
            <w:tcW w:w="640" w:type="dxa"/>
            <w:noWrap/>
            <w:hideMark/>
          </w:tcPr>
          <w:p w14:paraId="22A950B1" w14:textId="77777777" w:rsidR="00E16595" w:rsidRPr="00E16595" w:rsidRDefault="00E16595" w:rsidP="00E16595">
            <w:pPr>
              <w:widowControl/>
              <w:jc w:val="left"/>
              <w:rPr>
                <w:rFonts w:cs="Arial" w:hint="eastAsia"/>
                <w:sz w:val="21"/>
                <w:szCs w:val="21"/>
              </w:rPr>
            </w:pPr>
            <w:r w:rsidRPr="00E16595">
              <w:rPr>
                <w:rFonts w:cs="Arial" w:hint="eastAsia"/>
                <w:sz w:val="21"/>
                <w:szCs w:val="21"/>
              </w:rPr>
              <w:t>117</w:t>
            </w:r>
          </w:p>
        </w:tc>
        <w:tc>
          <w:tcPr>
            <w:tcW w:w="1352" w:type="dxa"/>
            <w:noWrap/>
            <w:hideMark/>
          </w:tcPr>
          <w:p w14:paraId="54894FC5"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TGFBR2</w:t>
            </w:r>
          </w:p>
        </w:tc>
        <w:tc>
          <w:tcPr>
            <w:tcW w:w="1127" w:type="dxa"/>
            <w:noWrap/>
            <w:hideMark/>
          </w:tcPr>
          <w:p w14:paraId="32C61E9F" w14:textId="77777777" w:rsidR="00E16595" w:rsidRPr="00E16595" w:rsidRDefault="00E16595" w:rsidP="00E16595">
            <w:pPr>
              <w:widowControl/>
              <w:jc w:val="left"/>
              <w:rPr>
                <w:rFonts w:cs="Arial" w:hint="eastAsia"/>
                <w:sz w:val="21"/>
                <w:szCs w:val="21"/>
              </w:rPr>
            </w:pPr>
            <w:r w:rsidRPr="00E16595">
              <w:rPr>
                <w:rFonts w:cs="Arial" w:hint="eastAsia"/>
                <w:sz w:val="21"/>
                <w:szCs w:val="21"/>
              </w:rPr>
              <w:t>7048</w:t>
            </w:r>
          </w:p>
        </w:tc>
        <w:tc>
          <w:tcPr>
            <w:tcW w:w="6273" w:type="dxa"/>
            <w:noWrap/>
            <w:hideMark/>
          </w:tcPr>
          <w:p w14:paraId="75917C5F" w14:textId="77777777" w:rsidR="00E16595" w:rsidRPr="00E16595" w:rsidRDefault="00E16595" w:rsidP="00E16595">
            <w:pPr>
              <w:widowControl/>
              <w:jc w:val="left"/>
              <w:rPr>
                <w:rFonts w:cs="Arial" w:hint="eastAsia"/>
                <w:sz w:val="21"/>
                <w:szCs w:val="21"/>
              </w:rPr>
            </w:pPr>
            <w:r w:rsidRPr="00E16595">
              <w:rPr>
                <w:rFonts w:cs="Arial" w:hint="eastAsia"/>
                <w:sz w:val="21"/>
                <w:szCs w:val="21"/>
              </w:rPr>
              <w:t>transforming growth factor, beta receptor II (70/80kDa)</w:t>
            </w:r>
          </w:p>
        </w:tc>
        <w:tc>
          <w:tcPr>
            <w:tcW w:w="4562" w:type="dxa"/>
            <w:noWrap/>
            <w:hideMark/>
          </w:tcPr>
          <w:p w14:paraId="695D34B5" w14:textId="77777777" w:rsidR="00E16595" w:rsidRPr="00E16595" w:rsidRDefault="00E16595" w:rsidP="00E16595">
            <w:pPr>
              <w:widowControl/>
              <w:jc w:val="left"/>
              <w:rPr>
                <w:rFonts w:cs="Arial" w:hint="eastAsia"/>
                <w:sz w:val="21"/>
                <w:szCs w:val="21"/>
              </w:rPr>
            </w:pPr>
            <w:r w:rsidRPr="00E16595">
              <w:rPr>
                <w:rFonts w:cs="Arial" w:hint="eastAsia"/>
                <w:sz w:val="21"/>
                <w:szCs w:val="21"/>
              </w:rPr>
              <w:t>TGFb_Family_Member_Receptor, Cytokine_Receptors</w:t>
            </w:r>
          </w:p>
        </w:tc>
      </w:tr>
      <w:tr w:rsidR="00E16595" w:rsidRPr="00E16595" w14:paraId="292E42F3" w14:textId="77777777" w:rsidTr="00207BB2">
        <w:trPr>
          <w:divId w:val="1956447162"/>
          <w:trHeight w:val="285"/>
        </w:trPr>
        <w:tc>
          <w:tcPr>
            <w:tcW w:w="640" w:type="dxa"/>
            <w:noWrap/>
            <w:hideMark/>
          </w:tcPr>
          <w:p w14:paraId="3EDA4EC0" w14:textId="77777777" w:rsidR="00E16595" w:rsidRPr="00E16595" w:rsidRDefault="00E16595" w:rsidP="00E16595">
            <w:pPr>
              <w:widowControl/>
              <w:jc w:val="left"/>
              <w:rPr>
                <w:rFonts w:cs="Arial" w:hint="eastAsia"/>
                <w:sz w:val="21"/>
                <w:szCs w:val="21"/>
              </w:rPr>
            </w:pPr>
            <w:r w:rsidRPr="00E16595">
              <w:rPr>
                <w:rFonts w:cs="Arial" w:hint="eastAsia"/>
                <w:sz w:val="21"/>
                <w:szCs w:val="21"/>
              </w:rPr>
              <w:t>118</w:t>
            </w:r>
          </w:p>
        </w:tc>
        <w:tc>
          <w:tcPr>
            <w:tcW w:w="1352" w:type="dxa"/>
            <w:noWrap/>
            <w:hideMark/>
          </w:tcPr>
          <w:p w14:paraId="580BF909" w14:textId="77777777" w:rsidR="00E16595" w:rsidRPr="00E16595" w:rsidRDefault="00E16595" w:rsidP="00E16595">
            <w:pPr>
              <w:widowControl/>
              <w:jc w:val="left"/>
              <w:rPr>
                <w:rFonts w:cs="Arial" w:hint="eastAsia"/>
                <w:sz w:val="21"/>
                <w:szCs w:val="21"/>
              </w:rPr>
            </w:pPr>
            <w:r w:rsidRPr="00E16595">
              <w:rPr>
                <w:rFonts w:cs="Arial" w:hint="eastAsia"/>
                <w:sz w:val="21"/>
                <w:szCs w:val="21"/>
              </w:rPr>
              <w:t>TMSB4Y</w:t>
            </w:r>
          </w:p>
        </w:tc>
        <w:tc>
          <w:tcPr>
            <w:tcW w:w="1127" w:type="dxa"/>
            <w:noWrap/>
            <w:hideMark/>
          </w:tcPr>
          <w:p w14:paraId="5E5DAD94" w14:textId="77777777" w:rsidR="00E16595" w:rsidRPr="00E16595" w:rsidRDefault="00E16595" w:rsidP="00E16595">
            <w:pPr>
              <w:widowControl/>
              <w:jc w:val="left"/>
              <w:rPr>
                <w:rFonts w:cs="Arial" w:hint="eastAsia"/>
                <w:sz w:val="21"/>
                <w:szCs w:val="21"/>
              </w:rPr>
            </w:pPr>
            <w:r w:rsidRPr="00E16595">
              <w:rPr>
                <w:rFonts w:cs="Arial" w:hint="eastAsia"/>
                <w:sz w:val="21"/>
                <w:szCs w:val="21"/>
              </w:rPr>
              <w:t>9087</w:t>
            </w:r>
          </w:p>
        </w:tc>
        <w:tc>
          <w:tcPr>
            <w:tcW w:w="6273" w:type="dxa"/>
            <w:noWrap/>
            <w:hideMark/>
          </w:tcPr>
          <w:p w14:paraId="4AD8E267" w14:textId="77777777" w:rsidR="00E16595" w:rsidRPr="00E16595" w:rsidRDefault="00E16595" w:rsidP="00E16595">
            <w:pPr>
              <w:widowControl/>
              <w:jc w:val="left"/>
              <w:rPr>
                <w:rFonts w:cs="Arial" w:hint="eastAsia"/>
                <w:sz w:val="21"/>
                <w:szCs w:val="21"/>
              </w:rPr>
            </w:pPr>
            <w:r w:rsidRPr="00E16595">
              <w:rPr>
                <w:rFonts w:cs="Arial" w:hint="eastAsia"/>
                <w:sz w:val="21"/>
                <w:szCs w:val="21"/>
              </w:rPr>
              <w:t>thymosin beta 4, Y-linked</w:t>
            </w:r>
          </w:p>
        </w:tc>
        <w:tc>
          <w:tcPr>
            <w:tcW w:w="4562" w:type="dxa"/>
            <w:noWrap/>
            <w:hideMark/>
          </w:tcPr>
          <w:p w14:paraId="7D7268E0"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69F19C08" w14:textId="77777777" w:rsidTr="00207BB2">
        <w:trPr>
          <w:divId w:val="1956447162"/>
          <w:trHeight w:val="285"/>
        </w:trPr>
        <w:tc>
          <w:tcPr>
            <w:tcW w:w="640" w:type="dxa"/>
            <w:noWrap/>
            <w:hideMark/>
          </w:tcPr>
          <w:p w14:paraId="6ECB3B91" w14:textId="77777777" w:rsidR="00E16595" w:rsidRPr="00E16595" w:rsidRDefault="00E16595" w:rsidP="00E16595">
            <w:pPr>
              <w:widowControl/>
              <w:jc w:val="left"/>
              <w:rPr>
                <w:rFonts w:cs="Arial" w:hint="eastAsia"/>
                <w:sz w:val="21"/>
                <w:szCs w:val="21"/>
              </w:rPr>
            </w:pPr>
            <w:r w:rsidRPr="00E16595">
              <w:rPr>
                <w:rFonts w:cs="Arial" w:hint="eastAsia"/>
                <w:sz w:val="21"/>
                <w:szCs w:val="21"/>
              </w:rPr>
              <w:t>119</w:t>
            </w:r>
          </w:p>
        </w:tc>
        <w:tc>
          <w:tcPr>
            <w:tcW w:w="1352" w:type="dxa"/>
            <w:noWrap/>
            <w:hideMark/>
          </w:tcPr>
          <w:p w14:paraId="05B91AF9"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TNFRSF10D</w:t>
            </w:r>
          </w:p>
        </w:tc>
        <w:tc>
          <w:tcPr>
            <w:tcW w:w="1127" w:type="dxa"/>
            <w:noWrap/>
            <w:hideMark/>
          </w:tcPr>
          <w:p w14:paraId="294C6826" w14:textId="77777777" w:rsidR="00E16595" w:rsidRPr="00E16595" w:rsidRDefault="00E16595" w:rsidP="00E16595">
            <w:pPr>
              <w:widowControl/>
              <w:jc w:val="left"/>
              <w:rPr>
                <w:rFonts w:cs="Arial" w:hint="eastAsia"/>
                <w:sz w:val="21"/>
                <w:szCs w:val="21"/>
              </w:rPr>
            </w:pPr>
            <w:r w:rsidRPr="00E16595">
              <w:rPr>
                <w:rFonts w:cs="Arial" w:hint="eastAsia"/>
                <w:sz w:val="21"/>
                <w:szCs w:val="21"/>
              </w:rPr>
              <w:t>8793</w:t>
            </w:r>
          </w:p>
        </w:tc>
        <w:tc>
          <w:tcPr>
            <w:tcW w:w="6273" w:type="dxa"/>
            <w:noWrap/>
            <w:hideMark/>
          </w:tcPr>
          <w:p w14:paraId="73443B4A" w14:textId="77777777" w:rsidR="00E16595" w:rsidRPr="00E16595" w:rsidRDefault="00E16595" w:rsidP="00E16595">
            <w:pPr>
              <w:widowControl/>
              <w:jc w:val="left"/>
              <w:rPr>
                <w:rFonts w:cs="Arial" w:hint="eastAsia"/>
                <w:sz w:val="21"/>
                <w:szCs w:val="21"/>
              </w:rPr>
            </w:pPr>
            <w:r w:rsidRPr="00E16595">
              <w:rPr>
                <w:rFonts w:cs="Arial" w:hint="eastAsia"/>
                <w:sz w:val="21"/>
                <w:szCs w:val="21"/>
              </w:rPr>
              <w:t>tumor necrosis factor receptor superfamily, member 10d, decoy with truncated death domain</w:t>
            </w:r>
          </w:p>
        </w:tc>
        <w:tc>
          <w:tcPr>
            <w:tcW w:w="4562" w:type="dxa"/>
            <w:noWrap/>
            <w:hideMark/>
          </w:tcPr>
          <w:p w14:paraId="1BA37CA6"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TNF_Family_Members_Receptors, NaturalKiller_Cell_Cytotoxicity, Cytokine_Receptors</w:t>
            </w:r>
          </w:p>
        </w:tc>
      </w:tr>
      <w:tr w:rsidR="00E16595" w:rsidRPr="00E16595" w14:paraId="20AB5526" w14:textId="77777777" w:rsidTr="00207BB2">
        <w:trPr>
          <w:divId w:val="1956447162"/>
          <w:trHeight w:val="285"/>
        </w:trPr>
        <w:tc>
          <w:tcPr>
            <w:tcW w:w="640" w:type="dxa"/>
            <w:noWrap/>
            <w:hideMark/>
          </w:tcPr>
          <w:p w14:paraId="74FBD3CB" w14:textId="77777777" w:rsidR="00E16595" w:rsidRPr="00E16595" w:rsidRDefault="00E16595" w:rsidP="00E16595">
            <w:pPr>
              <w:widowControl/>
              <w:jc w:val="left"/>
              <w:rPr>
                <w:rFonts w:cs="Arial" w:hint="eastAsia"/>
                <w:sz w:val="21"/>
                <w:szCs w:val="21"/>
              </w:rPr>
            </w:pPr>
            <w:r w:rsidRPr="00E16595">
              <w:rPr>
                <w:rFonts w:cs="Arial" w:hint="eastAsia"/>
                <w:sz w:val="21"/>
                <w:szCs w:val="21"/>
              </w:rPr>
              <w:t>120</w:t>
            </w:r>
          </w:p>
        </w:tc>
        <w:tc>
          <w:tcPr>
            <w:tcW w:w="1352" w:type="dxa"/>
            <w:noWrap/>
            <w:hideMark/>
          </w:tcPr>
          <w:p w14:paraId="7BF8FA5E"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TNFRSF4</w:t>
            </w:r>
          </w:p>
        </w:tc>
        <w:tc>
          <w:tcPr>
            <w:tcW w:w="1127" w:type="dxa"/>
            <w:noWrap/>
            <w:hideMark/>
          </w:tcPr>
          <w:p w14:paraId="19A9F072" w14:textId="77777777" w:rsidR="00E16595" w:rsidRPr="00E16595" w:rsidRDefault="00E16595" w:rsidP="00E16595">
            <w:pPr>
              <w:widowControl/>
              <w:jc w:val="left"/>
              <w:rPr>
                <w:rFonts w:cs="Arial" w:hint="eastAsia"/>
                <w:sz w:val="21"/>
                <w:szCs w:val="21"/>
              </w:rPr>
            </w:pPr>
            <w:r w:rsidRPr="00E16595">
              <w:rPr>
                <w:rFonts w:cs="Arial" w:hint="eastAsia"/>
                <w:sz w:val="21"/>
                <w:szCs w:val="21"/>
              </w:rPr>
              <w:t>7293</w:t>
            </w:r>
          </w:p>
        </w:tc>
        <w:tc>
          <w:tcPr>
            <w:tcW w:w="6273" w:type="dxa"/>
            <w:noWrap/>
            <w:hideMark/>
          </w:tcPr>
          <w:p w14:paraId="277A087A" w14:textId="77777777" w:rsidR="00E16595" w:rsidRPr="00E16595" w:rsidRDefault="00E16595" w:rsidP="00E16595">
            <w:pPr>
              <w:widowControl/>
              <w:jc w:val="left"/>
              <w:rPr>
                <w:rFonts w:cs="Arial" w:hint="eastAsia"/>
                <w:sz w:val="21"/>
                <w:szCs w:val="21"/>
              </w:rPr>
            </w:pPr>
            <w:r w:rsidRPr="00E16595">
              <w:rPr>
                <w:rFonts w:cs="Arial" w:hint="eastAsia"/>
                <w:sz w:val="21"/>
                <w:szCs w:val="21"/>
              </w:rPr>
              <w:t>tumor necrosis factor receptor superfamily, member 4</w:t>
            </w:r>
          </w:p>
        </w:tc>
        <w:tc>
          <w:tcPr>
            <w:tcW w:w="4562" w:type="dxa"/>
            <w:noWrap/>
            <w:hideMark/>
          </w:tcPr>
          <w:p w14:paraId="0FA3F99A"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TNF_Family_Members_Receptors, Cytokine_Receptors</w:t>
            </w:r>
          </w:p>
        </w:tc>
      </w:tr>
      <w:tr w:rsidR="00E16595" w:rsidRPr="00E16595" w14:paraId="1A7F61C4" w14:textId="77777777" w:rsidTr="00207BB2">
        <w:trPr>
          <w:divId w:val="1956447162"/>
          <w:trHeight w:val="285"/>
        </w:trPr>
        <w:tc>
          <w:tcPr>
            <w:tcW w:w="640" w:type="dxa"/>
            <w:noWrap/>
            <w:hideMark/>
          </w:tcPr>
          <w:p w14:paraId="67EE623A" w14:textId="77777777" w:rsidR="00E16595" w:rsidRPr="00E16595" w:rsidRDefault="00E16595" w:rsidP="00E16595">
            <w:pPr>
              <w:widowControl/>
              <w:jc w:val="left"/>
              <w:rPr>
                <w:rFonts w:cs="Arial" w:hint="eastAsia"/>
                <w:sz w:val="21"/>
                <w:szCs w:val="21"/>
              </w:rPr>
            </w:pPr>
            <w:r w:rsidRPr="00E16595">
              <w:rPr>
                <w:rFonts w:cs="Arial" w:hint="eastAsia"/>
                <w:sz w:val="21"/>
                <w:szCs w:val="21"/>
              </w:rPr>
              <w:t>121</w:t>
            </w:r>
          </w:p>
        </w:tc>
        <w:tc>
          <w:tcPr>
            <w:tcW w:w="1352" w:type="dxa"/>
            <w:noWrap/>
            <w:hideMark/>
          </w:tcPr>
          <w:p w14:paraId="3F3B3997"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TNFRSF8</w:t>
            </w:r>
          </w:p>
        </w:tc>
        <w:tc>
          <w:tcPr>
            <w:tcW w:w="1127" w:type="dxa"/>
            <w:noWrap/>
            <w:hideMark/>
          </w:tcPr>
          <w:p w14:paraId="5E1D2C9F" w14:textId="77777777" w:rsidR="00E16595" w:rsidRPr="00E16595" w:rsidRDefault="00E16595" w:rsidP="00E16595">
            <w:pPr>
              <w:widowControl/>
              <w:jc w:val="left"/>
              <w:rPr>
                <w:rFonts w:cs="Arial" w:hint="eastAsia"/>
                <w:sz w:val="21"/>
                <w:szCs w:val="21"/>
              </w:rPr>
            </w:pPr>
            <w:r w:rsidRPr="00E16595">
              <w:rPr>
                <w:rFonts w:cs="Arial" w:hint="eastAsia"/>
                <w:sz w:val="21"/>
                <w:szCs w:val="21"/>
              </w:rPr>
              <w:t>943</w:t>
            </w:r>
          </w:p>
        </w:tc>
        <w:tc>
          <w:tcPr>
            <w:tcW w:w="6273" w:type="dxa"/>
            <w:noWrap/>
            <w:hideMark/>
          </w:tcPr>
          <w:p w14:paraId="2045B6A4" w14:textId="77777777" w:rsidR="00E16595" w:rsidRPr="00E16595" w:rsidRDefault="00E16595" w:rsidP="00E16595">
            <w:pPr>
              <w:widowControl/>
              <w:jc w:val="left"/>
              <w:rPr>
                <w:rFonts w:cs="Arial" w:hint="eastAsia"/>
                <w:sz w:val="21"/>
                <w:szCs w:val="21"/>
              </w:rPr>
            </w:pPr>
            <w:r w:rsidRPr="00E16595">
              <w:rPr>
                <w:rFonts w:cs="Arial" w:hint="eastAsia"/>
                <w:sz w:val="21"/>
                <w:szCs w:val="21"/>
              </w:rPr>
              <w:t>tumor necrosis factor receptor superfamily, member 8</w:t>
            </w:r>
          </w:p>
        </w:tc>
        <w:tc>
          <w:tcPr>
            <w:tcW w:w="4562" w:type="dxa"/>
            <w:noWrap/>
            <w:hideMark/>
          </w:tcPr>
          <w:p w14:paraId="2D7C741E"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TNF_Family_Members_Receptors</w:t>
            </w:r>
          </w:p>
        </w:tc>
      </w:tr>
      <w:tr w:rsidR="00E16595" w:rsidRPr="00E16595" w14:paraId="2CA56EF8" w14:textId="77777777" w:rsidTr="00207BB2">
        <w:trPr>
          <w:divId w:val="1956447162"/>
          <w:trHeight w:val="285"/>
        </w:trPr>
        <w:tc>
          <w:tcPr>
            <w:tcW w:w="640" w:type="dxa"/>
            <w:noWrap/>
            <w:hideMark/>
          </w:tcPr>
          <w:p w14:paraId="23D65EE4" w14:textId="77777777" w:rsidR="00E16595" w:rsidRPr="00E16595" w:rsidRDefault="00E16595" w:rsidP="00E16595">
            <w:pPr>
              <w:widowControl/>
              <w:jc w:val="left"/>
              <w:rPr>
                <w:rFonts w:cs="Arial" w:hint="eastAsia"/>
                <w:sz w:val="21"/>
                <w:szCs w:val="21"/>
              </w:rPr>
            </w:pPr>
            <w:r w:rsidRPr="00E16595">
              <w:rPr>
                <w:rFonts w:cs="Arial" w:hint="eastAsia"/>
                <w:sz w:val="21"/>
                <w:szCs w:val="21"/>
              </w:rPr>
              <w:t>122</w:t>
            </w:r>
          </w:p>
        </w:tc>
        <w:tc>
          <w:tcPr>
            <w:tcW w:w="1352" w:type="dxa"/>
            <w:noWrap/>
            <w:hideMark/>
          </w:tcPr>
          <w:p w14:paraId="72031DA0"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TNFRSF9</w:t>
            </w:r>
          </w:p>
        </w:tc>
        <w:tc>
          <w:tcPr>
            <w:tcW w:w="1127" w:type="dxa"/>
            <w:noWrap/>
            <w:hideMark/>
          </w:tcPr>
          <w:p w14:paraId="7C948A4B" w14:textId="77777777" w:rsidR="00E16595" w:rsidRPr="00E16595" w:rsidRDefault="00E16595" w:rsidP="00E16595">
            <w:pPr>
              <w:widowControl/>
              <w:jc w:val="left"/>
              <w:rPr>
                <w:rFonts w:cs="Arial" w:hint="eastAsia"/>
                <w:sz w:val="21"/>
                <w:szCs w:val="21"/>
              </w:rPr>
            </w:pPr>
            <w:r w:rsidRPr="00E16595">
              <w:rPr>
                <w:rFonts w:cs="Arial" w:hint="eastAsia"/>
                <w:sz w:val="21"/>
                <w:szCs w:val="21"/>
              </w:rPr>
              <w:t>3604</w:t>
            </w:r>
          </w:p>
        </w:tc>
        <w:tc>
          <w:tcPr>
            <w:tcW w:w="6273" w:type="dxa"/>
            <w:noWrap/>
            <w:hideMark/>
          </w:tcPr>
          <w:p w14:paraId="698A5328" w14:textId="77777777" w:rsidR="00E16595" w:rsidRPr="00E16595" w:rsidRDefault="00E16595" w:rsidP="00E16595">
            <w:pPr>
              <w:widowControl/>
              <w:jc w:val="left"/>
              <w:rPr>
                <w:rFonts w:cs="Arial" w:hint="eastAsia"/>
                <w:sz w:val="21"/>
                <w:szCs w:val="21"/>
              </w:rPr>
            </w:pPr>
            <w:r w:rsidRPr="00E16595">
              <w:rPr>
                <w:rFonts w:cs="Arial" w:hint="eastAsia"/>
                <w:sz w:val="21"/>
                <w:szCs w:val="21"/>
              </w:rPr>
              <w:t>tumor necrosis factor receptor superfamily, member 9</w:t>
            </w:r>
          </w:p>
        </w:tc>
        <w:tc>
          <w:tcPr>
            <w:tcW w:w="4562" w:type="dxa"/>
            <w:noWrap/>
            <w:hideMark/>
          </w:tcPr>
          <w:p w14:paraId="7AA525BB"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TNF_Family_Members_Receptors, Cytokine_Receptors</w:t>
            </w:r>
          </w:p>
        </w:tc>
      </w:tr>
      <w:tr w:rsidR="00E16595" w:rsidRPr="00E16595" w14:paraId="6AEDCFA3" w14:textId="77777777" w:rsidTr="00207BB2">
        <w:trPr>
          <w:divId w:val="1956447162"/>
          <w:trHeight w:val="285"/>
        </w:trPr>
        <w:tc>
          <w:tcPr>
            <w:tcW w:w="640" w:type="dxa"/>
            <w:noWrap/>
            <w:hideMark/>
          </w:tcPr>
          <w:p w14:paraId="619EF9A2" w14:textId="77777777" w:rsidR="00E16595" w:rsidRPr="00E16595" w:rsidRDefault="00E16595" w:rsidP="00E16595">
            <w:pPr>
              <w:widowControl/>
              <w:jc w:val="left"/>
              <w:rPr>
                <w:rFonts w:cs="Arial" w:hint="eastAsia"/>
                <w:sz w:val="21"/>
                <w:szCs w:val="21"/>
              </w:rPr>
            </w:pPr>
            <w:r w:rsidRPr="00E16595">
              <w:rPr>
                <w:rFonts w:cs="Arial" w:hint="eastAsia"/>
                <w:sz w:val="21"/>
                <w:szCs w:val="21"/>
              </w:rPr>
              <w:t>123</w:t>
            </w:r>
          </w:p>
        </w:tc>
        <w:tc>
          <w:tcPr>
            <w:tcW w:w="1352" w:type="dxa"/>
            <w:noWrap/>
            <w:hideMark/>
          </w:tcPr>
          <w:p w14:paraId="2ADB9804" w14:textId="77777777" w:rsidR="00E16595" w:rsidRPr="00E16595" w:rsidRDefault="00E16595" w:rsidP="00E16595">
            <w:pPr>
              <w:widowControl/>
              <w:jc w:val="left"/>
              <w:rPr>
                <w:rFonts w:cs="Arial" w:hint="eastAsia"/>
                <w:sz w:val="21"/>
                <w:szCs w:val="21"/>
              </w:rPr>
            </w:pPr>
            <w:r w:rsidRPr="00E16595">
              <w:rPr>
                <w:rFonts w:cs="Arial" w:hint="eastAsia"/>
                <w:sz w:val="21"/>
                <w:szCs w:val="21"/>
              </w:rPr>
              <w:t>TNFSF11</w:t>
            </w:r>
          </w:p>
        </w:tc>
        <w:tc>
          <w:tcPr>
            <w:tcW w:w="1127" w:type="dxa"/>
            <w:noWrap/>
            <w:hideMark/>
          </w:tcPr>
          <w:p w14:paraId="456394F7" w14:textId="77777777" w:rsidR="00E16595" w:rsidRPr="00E16595" w:rsidRDefault="00E16595" w:rsidP="00E16595">
            <w:pPr>
              <w:widowControl/>
              <w:jc w:val="left"/>
              <w:rPr>
                <w:rFonts w:cs="Arial" w:hint="eastAsia"/>
                <w:sz w:val="21"/>
                <w:szCs w:val="21"/>
              </w:rPr>
            </w:pPr>
            <w:r w:rsidRPr="00E16595">
              <w:rPr>
                <w:rFonts w:cs="Arial" w:hint="eastAsia"/>
                <w:sz w:val="21"/>
                <w:szCs w:val="21"/>
              </w:rPr>
              <w:t>8600</w:t>
            </w:r>
          </w:p>
        </w:tc>
        <w:tc>
          <w:tcPr>
            <w:tcW w:w="6273" w:type="dxa"/>
            <w:noWrap/>
            <w:hideMark/>
          </w:tcPr>
          <w:p w14:paraId="18569476" w14:textId="77777777" w:rsidR="00E16595" w:rsidRPr="00E16595" w:rsidRDefault="00E16595" w:rsidP="00E16595">
            <w:pPr>
              <w:widowControl/>
              <w:jc w:val="left"/>
              <w:rPr>
                <w:rFonts w:cs="Arial" w:hint="eastAsia"/>
                <w:sz w:val="21"/>
                <w:szCs w:val="21"/>
              </w:rPr>
            </w:pPr>
            <w:r w:rsidRPr="00E16595">
              <w:rPr>
                <w:rFonts w:cs="Arial" w:hint="eastAsia"/>
                <w:sz w:val="21"/>
                <w:szCs w:val="21"/>
              </w:rPr>
              <w:t>tumor necrosis factor (ligand) superfamily, member 11</w:t>
            </w:r>
          </w:p>
        </w:tc>
        <w:tc>
          <w:tcPr>
            <w:tcW w:w="4562" w:type="dxa"/>
            <w:noWrap/>
            <w:hideMark/>
          </w:tcPr>
          <w:p w14:paraId="4C8A2658"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 TNF_Family_Members, Cytokines</w:t>
            </w:r>
          </w:p>
        </w:tc>
      </w:tr>
      <w:tr w:rsidR="00E16595" w:rsidRPr="00E16595" w14:paraId="0DBB51FF" w14:textId="77777777" w:rsidTr="00207BB2">
        <w:trPr>
          <w:divId w:val="1956447162"/>
          <w:trHeight w:val="285"/>
        </w:trPr>
        <w:tc>
          <w:tcPr>
            <w:tcW w:w="640" w:type="dxa"/>
            <w:noWrap/>
            <w:hideMark/>
          </w:tcPr>
          <w:p w14:paraId="40439FF8" w14:textId="77777777" w:rsidR="00E16595" w:rsidRPr="00E16595" w:rsidRDefault="00E16595" w:rsidP="00E16595">
            <w:pPr>
              <w:widowControl/>
              <w:jc w:val="left"/>
              <w:rPr>
                <w:rFonts w:cs="Arial" w:hint="eastAsia"/>
                <w:sz w:val="21"/>
                <w:szCs w:val="21"/>
              </w:rPr>
            </w:pPr>
            <w:r w:rsidRPr="00E16595">
              <w:rPr>
                <w:rFonts w:cs="Arial" w:hint="eastAsia"/>
                <w:sz w:val="21"/>
                <w:szCs w:val="21"/>
              </w:rPr>
              <w:t>124</w:t>
            </w:r>
          </w:p>
        </w:tc>
        <w:tc>
          <w:tcPr>
            <w:tcW w:w="1352" w:type="dxa"/>
            <w:noWrap/>
            <w:hideMark/>
          </w:tcPr>
          <w:p w14:paraId="7D5CBB64" w14:textId="77777777" w:rsidR="00E16595" w:rsidRPr="00E16595" w:rsidRDefault="00E16595" w:rsidP="00E16595">
            <w:pPr>
              <w:widowControl/>
              <w:jc w:val="left"/>
              <w:rPr>
                <w:rFonts w:cs="Arial" w:hint="eastAsia"/>
                <w:sz w:val="21"/>
                <w:szCs w:val="21"/>
              </w:rPr>
            </w:pPr>
            <w:r w:rsidRPr="00E16595">
              <w:rPr>
                <w:rFonts w:cs="Arial" w:hint="eastAsia"/>
                <w:sz w:val="21"/>
                <w:szCs w:val="21"/>
              </w:rPr>
              <w:t>TRH</w:t>
            </w:r>
          </w:p>
        </w:tc>
        <w:tc>
          <w:tcPr>
            <w:tcW w:w="1127" w:type="dxa"/>
            <w:noWrap/>
            <w:hideMark/>
          </w:tcPr>
          <w:p w14:paraId="698DE469" w14:textId="77777777" w:rsidR="00E16595" w:rsidRPr="00E16595" w:rsidRDefault="00E16595" w:rsidP="00E16595">
            <w:pPr>
              <w:widowControl/>
              <w:jc w:val="left"/>
              <w:rPr>
                <w:rFonts w:cs="Arial" w:hint="eastAsia"/>
                <w:sz w:val="21"/>
                <w:szCs w:val="21"/>
              </w:rPr>
            </w:pPr>
            <w:r w:rsidRPr="00E16595">
              <w:rPr>
                <w:rFonts w:cs="Arial" w:hint="eastAsia"/>
                <w:sz w:val="21"/>
                <w:szCs w:val="21"/>
              </w:rPr>
              <w:t>7200</w:t>
            </w:r>
          </w:p>
        </w:tc>
        <w:tc>
          <w:tcPr>
            <w:tcW w:w="6273" w:type="dxa"/>
            <w:noWrap/>
            <w:hideMark/>
          </w:tcPr>
          <w:p w14:paraId="03807E5E" w14:textId="77777777" w:rsidR="00E16595" w:rsidRPr="00E16595" w:rsidRDefault="00E16595" w:rsidP="00E16595">
            <w:pPr>
              <w:widowControl/>
              <w:jc w:val="left"/>
              <w:rPr>
                <w:rFonts w:cs="Arial" w:hint="eastAsia"/>
                <w:sz w:val="21"/>
                <w:szCs w:val="21"/>
              </w:rPr>
            </w:pPr>
            <w:r w:rsidRPr="00E16595">
              <w:rPr>
                <w:rFonts w:cs="Arial" w:hint="eastAsia"/>
                <w:sz w:val="21"/>
                <w:szCs w:val="21"/>
              </w:rPr>
              <w:t>thyrotropin-releasing hormone</w:t>
            </w:r>
          </w:p>
        </w:tc>
        <w:tc>
          <w:tcPr>
            <w:tcW w:w="4562" w:type="dxa"/>
            <w:noWrap/>
            <w:hideMark/>
          </w:tcPr>
          <w:p w14:paraId="737C970A"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Cytokines</w:t>
            </w:r>
          </w:p>
        </w:tc>
      </w:tr>
      <w:tr w:rsidR="00E16595" w:rsidRPr="00E16595" w14:paraId="02F077D5" w14:textId="77777777" w:rsidTr="00207BB2">
        <w:trPr>
          <w:divId w:val="1956447162"/>
          <w:trHeight w:val="285"/>
        </w:trPr>
        <w:tc>
          <w:tcPr>
            <w:tcW w:w="640" w:type="dxa"/>
            <w:noWrap/>
            <w:hideMark/>
          </w:tcPr>
          <w:p w14:paraId="664564BF" w14:textId="77777777" w:rsidR="00E16595" w:rsidRPr="00E16595" w:rsidRDefault="00E16595" w:rsidP="00E16595">
            <w:pPr>
              <w:widowControl/>
              <w:jc w:val="left"/>
              <w:rPr>
                <w:rFonts w:cs="Arial" w:hint="eastAsia"/>
                <w:sz w:val="21"/>
                <w:szCs w:val="21"/>
              </w:rPr>
            </w:pPr>
            <w:r w:rsidRPr="00E16595">
              <w:rPr>
                <w:rFonts w:cs="Arial" w:hint="eastAsia"/>
                <w:sz w:val="21"/>
                <w:szCs w:val="21"/>
              </w:rPr>
              <w:t>125</w:t>
            </w:r>
          </w:p>
        </w:tc>
        <w:tc>
          <w:tcPr>
            <w:tcW w:w="1352" w:type="dxa"/>
            <w:noWrap/>
            <w:hideMark/>
          </w:tcPr>
          <w:p w14:paraId="0F36EDAC" w14:textId="77777777" w:rsidR="00E16595" w:rsidRPr="00E16595" w:rsidRDefault="00E16595" w:rsidP="00E16595">
            <w:pPr>
              <w:widowControl/>
              <w:jc w:val="left"/>
              <w:rPr>
                <w:rFonts w:cs="Arial" w:hint="eastAsia"/>
                <w:sz w:val="21"/>
                <w:szCs w:val="21"/>
              </w:rPr>
            </w:pPr>
            <w:r w:rsidRPr="00E16595">
              <w:rPr>
                <w:rFonts w:cs="Arial" w:hint="eastAsia"/>
                <w:sz w:val="21"/>
                <w:szCs w:val="21"/>
              </w:rPr>
              <w:t>TRHR</w:t>
            </w:r>
          </w:p>
        </w:tc>
        <w:tc>
          <w:tcPr>
            <w:tcW w:w="1127" w:type="dxa"/>
            <w:noWrap/>
            <w:hideMark/>
          </w:tcPr>
          <w:p w14:paraId="4948A3BE" w14:textId="77777777" w:rsidR="00E16595" w:rsidRPr="00E16595" w:rsidRDefault="00E16595" w:rsidP="00E16595">
            <w:pPr>
              <w:widowControl/>
              <w:jc w:val="left"/>
              <w:rPr>
                <w:rFonts w:cs="Arial" w:hint="eastAsia"/>
                <w:sz w:val="21"/>
                <w:szCs w:val="21"/>
              </w:rPr>
            </w:pPr>
            <w:r w:rsidRPr="00E16595">
              <w:rPr>
                <w:rFonts w:cs="Arial" w:hint="eastAsia"/>
                <w:sz w:val="21"/>
                <w:szCs w:val="21"/>
              </w:rPr>
              <w:t>7201</w:t>
            </w:r>
          </w:p>
        </w:tc>
        <w:tc>
          <w:tcPr>
            <w:tcW w:w="6273" w:type="dxa"/>
            <w:noWrap/>
            <w:hideMark/>
          </w:tcPr>
          <w:p w14:paraId="02BE9C13" w14:textId="77777777" w:rsidR="00E16595" w:rsidRPr="00E16595" w:rsidRDefault="00E16595" w:rsidP="00E16595">
            <w:pPr>
              <w:widowControl/>
              <w:jc w:val="left"/>
              <w:rPr>
                <w:rFonts w:cs="Arial" w:hint="eastAsia"/>
                <w:sz w:val="21"/>
                <w:szCs w:val="21"/>
              </w:rPr>
            </w:pPr>
            <w:r w:rsidRPr="00E16595">
              <w:rPr>
                <w:rFonts w:cs="Arial" w:hint="eastAsia"/>
                <w:sz w:val="21"/>
                <w:szCs w:val="21"/>
              </w:rPr>
              <w:t>thyrotropin-releasing hormone receptor</w:t>
            </w:r>
          </w:p>
        </w:tc>
        <w:tc>
          <w:tcPr>
            <w:tcW w:w="4562" w:type="dxa"/>
            <w:noWrap/>
            <w:hideMark/>
          </w:tcPr>
          <w:p w14:paraId="65763587"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045B7BD1" w14:textId="77777777" w:rsidTr="00207BB2">
        <w:trPr>
          <w:divId w:val="1956447162"/>
          <w:trHeight w:val="285"/>
        </w:trPr>
        <w:tc>
          <w:tcPr>
            <w:tcW w:w="640" w:type="dxa"/>
            <w:noWrap/>
            <w:hideMark/>
          </w:tcPr>
          <w:p w14:paraId="5E31CD31" w14:textId="77777777" w:rsidR="00E16595" w:rsidRPr="00E16595" w:rsidRDefault="00E16595" w:rsidP="00E16595">
            <w:pPr>
              <w:widowControl/>
              <w:jc w:val="left"/>
              <w:rPr>
                <w:rFonts w:cs="Arial" w:hint="eastAsia"/>
                <w:sz w:val="21"/>
                <w:szCs w:val="21"/>
              </w:rPr>
            </w:pPr>
            <w:r w:rsidRPr="00E16595">
              <w:rPr>
                <w:rFonts w:cs="Arial" w:hint="eastAsia"/>
                <w:sz w:val="21"/>
                <w:szCs w:val="21"/>
              </w:rPr>
              <w:t>126</w:t>
            </w:r>
          </w:p>
        </w:tc>
        <w:tc>
          <w:tcPr>
            <w:tcW w:w="1352" w:type="dxa"/>
            <w:noWrap/>
            <w:hideMark/>
          </w:tcPr>
          <w:p w14:paraId="3799AE17" w14:textId="77777777" w:rsidR="00E16595" w:rsidRPr="00E16595" w:rsidRDefault="00E16595" w:rsidP="00E16595">
            <w:pPr>
              <w:widowControl/>
              <w:jc w:val="left"/>
              <w:rPr>
                <w:rFonts w:cs="Arial" w:hint="eastAsia"/>
                <w:sz w:val="21"/>
                <w:szCs w:val="21"/>
              </w:rPr>
            </w:pPr>
            <w:r w:rsidRPr="00E16595">
              <w:rPr>
                <w:rFonts w:cs="Arial" w:hint="eastAsia"/>
                <w:sz w:val="21"/>
                <w:szCs w:val="21"/>
              </w:rPr>
              <w:t>TRIM27</w:t>
            </w:r>
          </w:p>
        </w:tc>
        <w:tc>
          <w:tcPr>
            <w:tcW w:w="1127" w:type="dxa"/>
            <w:noWrap/>
            <w:hideMark/>
          </w:tcPr>
          <w:p w14:paraId="1DB8784E" w14:textId="77777777" w:rsidR="00E16595" w:rsidRPr="00E16595" w:rsidRDefault="00E16595" w:rsidP="00E16595">
            <w:pPr>
              <w:widowControl/>
              <w:jc w:val="left"/>
              <w:rPr>
                <w:rFonts w:cs="Arial" w:hint="eastAsia"/>
                <w:sz w:val="21"/>
                <w:szCs w:val="21"/>
              </w:rPr>
            </w:pPr>
            <w:r w:rsidRPr="00E16595">
              <w:rPr>
                <w:rFonts w:cs="Arial" w:hint="eastAsia"/>
                <w:sz w:val="21"/>
                <w:szCs w:val="21"/>
              </w:rPr>
              <w:t>5987</w:t>
            </w:r>
          </w:p>
        </w:tc>
        <w:tc>
          <w:tcPr>
            <w:tcW w:w="6273" w:type="dxa"/>
            <w:noWrap/>
            <w:hideMark/>
          </w:tcPr>
          <w:p w14:paraId="48EC1AE8" w14:textId="77777777" w:rsidR="00E16595" w:rsidRPr="00E16595" w:rsidRDefault="00E16595" w:rsidP="00E16595">
            <w:pPr>
              <w:widowControl/>
              <w:jc w:val="left"/>
              <w:rPr>
                <w:rFonts w:cs="Arial" w:hint="eastAsia"/>
                <w:sz w:val="21"/>
                <w:szCs w:val="21"/>
              </w:rPr>
            </w:pPr>
            <w:r w:rsidRPr="00E16595">
              <w:rPr>
                <w:rFonts w:cs="Arial" w:hint="eastAsia"/>
                <w:sz w:val="21"/>
                <w:szCs w:val="21"/>
              </w:rPr>
              <w:t>tripartite motif-containing 27</w:t>
            </w:r>
          </w:p>
        </w:tc>
        <w:tc>
          <w:tcPr>
            <w:tcW w:w="4562" w:type="dxa"/>
            <w:noWrap/>
            <w:hideMark/>
          </w:tcPr>
          <w:p w14:paraId="24D11691" w14:textId="77777777" w:rsidR="00E16595" w:rsidRPr="00E16595" w:rsidRDefault="00E16595" w:rsidP="00E16595">
            <w:pPr>
              <w:widowControl/>
              <w:jc w:val="left"/>
              <w:rPr>
                <w:rFonts w:cs="Arial" w:hint="eastAsia"/>
                <w:sz w:val="21"/>
                <w:szCs w:val="21"/>
              </w:rPr>
            </w:pPr>
            <w:r w:rsidRPr="00E16595">
              <w:rPr>
                <w:rFonts w:cs="Arial" w:hint="eastAsia"/>
                <w:sz w:val="21"/>
                <w:szCs w:val="21"/>
              </w:rPr>
              <w:t>Antimicrobials</w:t>
            </w:r>
          </w:p>
        </w:tc>
      </w:tr>
      <w:tr w:rsidR="00E16595" w:rsidRPr="00E16595" w14:paraId="20D43F57" w14:textId="77777777" w:rsidTr="00207BB2">
        <w:trPr>
          <w:divId w:val="1956447162"/>
          <w:trHeight w:val="285"/>
        </w:trPr>
        <w:tc>
          <w:tcPr>
            <w:tcW w:w="640" w:type="dxa"/>
            <w:noWrap/>
            <w:hideMark/>
          </w:tcPr>
          <w:p w14:paraId="44A9AAD0" w14:textId="77777777" w:rsidR="00E16595" w:rsidRPr="00E16595" w:rsidRDefault="00E16595" w:rsidP="00E16595">
            <w:pPr>
              <w:widowControl/>
              <w:jc w:val="left"/>
              <w:rPr>
                <w:rFonts w:cs="Arial" w:hint="eastAsia"/>
                <w:sz w:val="21"/>
                <w:szCs w:val="21"/>
              </w:rPr>
            </w:pPr>
            <w:r w:rsidRPr="00E16595">
              <w:rPr>
                <w:rFonts w:cs="Arial" w:hint="eastAsia"/>
                <w:sz w:val="21"/>
                <w:szCs w:val="21"/>
              </w:rPr>
              <w:t>127</w:t>
            </w:r>
          </w:p>
        </w:tc>
        <w:tc>
          <w:tcPr>
            <w:tcW w:w="1352" w:type="dxa"/>
            <w:noWrap/>
            <w:hideMark/>
          </w:tcPr>
          <w:p w14:paraId="3C0AB5A5" w14:textId="77777777" w:rsidR="00E16595" w:rsidRPr="00E16595" w:rsidRDefault="00E16595" w:rsidP="00E16595">
            <w:pPr>
              <w:widowControl/>
              <w:jc w:val="left"/>
              <w:rPr>
                <w:rFonts w:cs="Arial" w:hint="eastAsia"/>
                <w:sz w:val="21"/>
                <w:szCs w:val="21"/>
              </w:rPr>
            </w:pPr>
            <w:r w:rsidRPr="00E16595">
              <w:rPr>
                <w:rFonts w:cs="Arial" w:hint="eastAsia"/>
                <w:sz w:val="21"/>
                <w:szCs w:val="21"/>
              </w:rPr>
              <w:t>TSHR</w:t>
            </w:r>
          </w:p>
        </w:tc>
        <w:tc>
          <w:tcPr>
            <w:tcW w:w="1127" w:type="dxa"/>
            <w:noWrap/>
            <w:hideMark/>
          </w:tcPr>
          <w:p w14:paraId="01E74ABF" w14:textId="77777777" w:rsidR="00E16595" w:rsidRPr="00E16595" w:rsidRDefault="00E16595" w:rsidP="00E16595">
            <w:pPr>
              <w:widowControl/>
              <w:jc w:val="left"/>
              <w:rPr>
                <w:rFonts w:cs="Arial" w:hint="eastAsia"/>
                <w:sz w:val="21"/>
                <w:szCs w:val="21"/>
              </w:rPr>
            </w:pPr>
            <w:r w:rsidRPr="00E16595">
              <w:rPr>
                <w:rFonts w:cs="Arial" w:hint="eastAsia"/>
                <w:sz w:val="21"/>
                <w:szCs w:val="21"/>
              </w:rPr>
              <w:t>7253</w:t>
            </w:r>
          </w:p>
        </w:tc>
        <w:tc>
          <w:tcPr>
            <w:tcW w:w="6273" w:type="dxa"/>
            <w:noWrap/>
            <w:hideMark/>
          </w:tcPr>
          <w:p w14:paraId="212B1FA9" w14:textId="77777777" w:rsidR="00E16595" w:rsidRPr="00E16595" w:rsidRDefault="00E16595" w:rsidP="00E16595">
            <w:pPr>
              <w:widowControl/>
              <w:jc w:val="left"/>
              <w:rPr>
                <w:rFonts w:cs="Arial" w:hint="eastAsia"/>
                <w:sz w:val="21"/>
                <w:szCs w:val="21"/>
              </w:rPr>
            </w:pPr>
            <w:r w:rsidRPr="00E16595">
              <w:rPr>
                <w:rFonts w:cs="Arial" w:hint="eastAsia"/>
                <w:sz w:val="21"/>
                <w:szCs w:val="21"/>
              </w:rPr>
              <w:t>thyroid stimulating hormone receptor</w:t>
            </w:r>
          </w:p>
        </w:tc>
        <w:tc>
          <w:tcPr>
            <w:tcW w:w="4562" w:type="dxa"/>
            <w:noWrap/>
            <w:hideMark/>
          </w:tcPr>
          <w:p w14:paraId="0E6A5890"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r w:rsidR="00E16595" w:rsidRPr="00E16595" w14:paraId="0DD6E20C" w14:textId="77777777" w:rsidTr="00207BB2">
        <w:trPr>
          <w:divId w:val="1956447162"/>
          <w:trHeight w:val="285"/>
        </w:trPr>
        <w:tc>
          <w:tcPr>
            <w:tcW w:w="640" w:type="dxa"/>
            <w:noWrap/>
            <w:hideMark/>
          </w:tcPr>
          <w:p w14:paraId="098EBAD6" w14:textId="77777777" w:rsidR="00E16595" w:rsidRPr="00E16595" w:rsidRDefault="00E16595" w:rsidP="00E16595">
            <w:pPr>
              <w:widowControl/>
              <w:jc w:val="left"/>
              <w:rPr>
                <w:rFonts w:cs="Arial" w:hint="eastAsia"/>
                <w:sz w:val="21"/>
                <w:szCs w:val="21"/>
              </w:rPr>
            </w:pPr>
            <w:r w:rsidRPr="00E16595">
              <w:rPr>
                <w:rFonts w:cs="Arial" w:hint="eastAsia"/>
                <w:sz w:val="21"/>
                <w:szCs w:val="21"/>
              </w:rPr>
              <w:t>128</w:t>
            </w:r>
          </w:p>
        </w:tc>
        <w:tc>
          <w:tcPr>
            <w:tcW w:w="1352" w:type="dxa"/>
            <w:noWrap/>
            <w:hideMark/>
          </w:tcPr>
          <w:p w14:paraId="43A24922" w14:textId="77777777" w:rsidR="00E16595" w:rsidRPr="00E16595" w:rsidRDefault="00E16595" w:rsidP="00E16595">
            <w:pPr>
              <w:widowControl/>
              <w:jc w:val="left"/>
              <w:rPr>
                <w:rFonts w:cs="Arial" w:hint="eastAsia"/>
                <w:sz w:val="21"/>
                <w:szCs w:val="21"/>
              </w:rPr>
            </w:pPr>
            <w:r w:rsidRPr="00E16595">
              <w:rPr>
                <w:rFonts w:cs="Arial" w:hint="eastAsia"/>
                <w:sz w:val="21"/>
                <w:szCs w:val="21"/>
              </w:rPr>
              <w:t>VDR</w:t>
            </w:r>
          </w:p>
        </w:tc>
        <w:tc>
          <w:tcPr>
            <w:tcW w:w="1127" w:type="dxa"/>
            <w:noWrap/>
            <w:hideMark/>
          </w:tcPr>
          <w:p w14:paraId="43DC6954" w14:textId="77777777" w:rsidR="00E16595" w:rsidRPr="00E16595" w:rsidRDefault="00E16595" w:rsidP="00E16595">
            <w:pPr>
              <w:widowControl/>
              <w:jc w:val="left"/>
              <w:rPr>
                <w:rFonts w:cs="Arial" w:hint="eastAsia"/>
                <w:sz w:val="21"/>
                <w:szCs w:val="21"/>
              </w:rPr>
            </w:pPr>
            <w:r w:rsidRPr="00E16595">
              <w:rPr>
                <w:rFonts w:cs="Arial" w:hint="eastAsia"/>
                <w:sz w:val="21"/>
                <w:szCs w:val="21"/>
              </w:rPr>
              <w:t>7421</w:t>
            </w:r>
          </w:p>
        </w:tc>
        <w:tc>
          <w:tcPr>
            <w:tcW w:w="6273" w:type="dxa"/>
            <w:noWrap/>
            <w:hideMark/>
          </w:tcPr>
          <w:p w14:paraId="79C19C65" w14:textId="77777777" w:rsidR="00E16595" w:rsidRPr="00E16595" w:rsidRDefault="00E16595" w:rsidP="00E16595">
            <w:pPr>
              <w:widowControl/>
              <w:jc w:val="left"/>
              <w:rPr>
                <w:rFonts w:cs="Arial" w:hint="eastAsia"/>
                <w:sz w:val="21"/>
                <w:szCs w:val="21"/>
              </w:rPr>
            </w:pPr>
            <w:r w:rsidRPr="00E16595">
              <w:rPr>
                <w:rFonts w:cs="Arial" w:hint="eastAsia"/>
                <w:sz w:val="21"/>
                <w:szCs w:val="21"/>
              </w:rPr>
              <w:t>vitamin D (1,25- dihydroxyvitamin D3) receptor</w:t>
            </w:r>
          </w:p>
        </w:tc>
        <w:tc>
          <w:tcPr>
            <w:tcW w:w="4562" w:type="dxa"/>
            <w:noWrap/>
            <w:hideMark/>
          </w:tcPr>
          <w:p w14:paraId="1399C994"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 Antimicrobials</w:t>
            </w:r>
          </w:p>
        </w:tc>
      </w:tr>
      <w:tr w:rsidR="00E16595" w:rsidRPr="00E16595" w14:paraId="3A90BB86" w14:textId="77777777" w:rsidTr="00207BB2">
        <w:trPr>
          <w:divId w:val="1956447162"/>
          <w:trHeight w:val="285"/>
        </w:trPr>
        <w:tc>
          <w:tcPr>
            <w:tcW w:w="640" w:type="dxa"/>
            <w:tcBorders>
              <w:bottom w:val="single" w:sz="4" w:space="0" w:color="auto"/>
            </w:tcBorders>
            <w:noWrap/>
            <w:hideMark/>
          </w:tcPr>
          <w:p w14:paraId="07AAB171" w14:textId="77777777" w:rsidR="00E16595" w:rsidRPr="00E16595" w:rsidRDefault="00E16595" w:rsidP="00E16595">
            <w:pPr>
              <w:widowControl/>
              <w:jc w:val="left"/>
              <w:rPr>
                <w:rFonts w:cs="Arial" w:hint="eastAsia"/>
                <w:sz w:val="21"/>
                <w:szCs w:val="21"/>
              </w:rPr>
            </w:pPr>
            <w:r w:rsidRPr="00E16595">
              <w:rPr>
                <w:rFonts w:cs="Arial" w:hint="eastAsia"/>
                <w:sz w:val="21"/>
                <w:szCs w:val="21"/>
              </w:rPr>
              <w:t>129</w:t>
            </w:r>
          </w:p>
        </w:tc>
        <w:tc>
          <w:tcPr>
            <w:tcW w:w="1352" w:type="dxa"/>
            <w:tcBorders>
              <w:bottom w:val="single" w:sz="4" w:space="0" w:color="auto"/>
            </w:tcBorders>
            <w:noWrap/>
            <w:hideMark/>
          </w:tcPr>
          <w:p w14:paraId="3A65EFAD" w14:textId="77777777" w:rsidR="00E16595" w:rsidRPr="00E16595" w:rsidRDefault="00E16595" w:rsidP="00E16595">
            <w:pPr>
              <w:widowControl/>
              <w:jc w:val="left"/>
              <w:rPr>
                <w:rFonts w:cs="Arial" w:hint="eastAsia"/>
                <w:sz w:val="21"/>
                <w:szCs w:val="21"/>
              </w:rPr>
            </w:pPr>
            <w:r w:rsidRPr="00E16595">
              <w:rPr>
                <w:rFonts w:cs="Arial" w:hint="eastAsia"/>
                <w:sz w:val="21"/>
                <w:szCs w:val="21"/>
              </w:rPr>
              <w:t>VIPR2</w:t>
            </w:r>
          </w:p>
        </w:tc>
        <w:tc>
          <w:tcPr>
            <w:tcW w:w="1127" w:type="dxa"/>
            <w:tcBorders>
              <w:bottom w:val="single" w:sz="4" w:space="0" w:color="auto"/>
            </w:tcBorders>
            <w:noWrap/>
            <w:hideMark/>
          </w:tcPr>
          <w:p w14:paraId="73A89F74" w14:textId="77777777" w:rsidR="00E16595" w:rsidRPr="00E16595" w:rsidRDefault="00E16595" w:rsidP="00E16595">
            <w:pPr>
              <w:widowControl/>
              <w:jc w:val="left"/>
              <w:rPr>
                <w:rFonts w:cs="Arial" w:hint="eastAsia"/>
                <w:sz w:val="21"/>
                <w:szCs w:val="21"/>
              </w:rPr>
            </w:pPr>
            <w:r w:rsidRPr="00E16595">
              <w:rPr>
                <w:rFonts w:cs="Arial" w:hint="eastAsia"/>
                <w:sz w:val="21"/>
                <w:szCs w:val="21"/>
              </w:rPr>
              <w:t>7434</w:t>
            </w:r>
          </w:p>
        </w:tc>
        <w:tc>
          <w:tcPr>
            <w:tcW w:w="6273" w:type="dxa"/>
            <w:tcBorders>
              <w:bottom w:val="single" w:sz="4" w:space="0" w:color="auto"/>
            </w:tcBorders>
            <w:noWrap/>
            <w:hideMark/>
          </w:tcPr>
          <w:p w14:paraId="26FA1CA7" w14:textId="77777777" w:rsidR="00E16595" w:rsidRPr="00E16595" w:rsidRDefault="00E16595" w:rsidP="00E16595">
            <w:pPr>
              <w:widowControl/>
              <w:jc w:val="left"/>
              <w:rPr>
                <w:rFonts w:cs="Arial" w:hint="eastAsia"/>
                <w:sz w:val="21"/>
                <w:szCs w:val="21"/>
              </w:rPr>
            </w:pPr>
            <w:r w:rsidRPr="00E16595">
              <w:rPr>
                <w:rFonts w:cs="Arial" w:hint="eastAsia"/>
                <w:sz w:val="21"/>
                <w:szCs w:val="21"/>
              </w:rPr>
              <w:t>vasoactive intestinal peptide receptor 2</w:t>
            </w:r>
          </w:p>
        </w:tc>
        <w:tc>
          <w:tcPr>
            <w:tcW w:w="4562" w:type="dxa"/>
            <w:tcBorders>
              <w:bottom w:val="single" w:sz="4" w:space="0" w:color="auto"/>
            </w:tcBorders>
            <w:noWrap/>
            <w:hideMark/>
          </w:tcPr>
          <w:p w14:paraId="642A01B7" w14:textId="77777777" w:rsidR="00E16595" w:rsidRPr="00E16595" w:rsidRDefault="00E16595" w:rsidP="00E16595">
            <w:pPr>
              <w:widowControl/>
              <w:jc w:val="left"/>
              <w:rPr>
                <w:rFonts w:cs="Arial" w:hint="eastAsia"/>
                <w:sz w:val="21"/>
                <w:szCs w:val="21"/>
              </w:rPr>
            </w:pPr>
            <w:r w:rsidRPr="00E16595">
              <w:rPr>
                <w:rFonts w:cs="Arial" w:hint="eastAsia"/>
                <w:sz w:val="21"/>
                <w:szCs w:val="21"/>
              </w:rPr>
              <w:t>Cytokine_Receptors</w:t>
            </w:r>
          </w:p>
        </w:tc>
      </w:tr>
    </w:tbl>
    <w:p w14:paraId="37D4356B" w14:textId="0BE43C7A" w:rsidR="00A8761D" w:rsidRPr="00DC2841" w:rsidRDefault="00443BC9" w:rsidP="00DC2841">
      <w:pPr>
        <w:widowControl/>
        <w:jc w:val="left"/>
      </w:pPr>
      <w:r>
        <w:fldChar w:fldCharType="end"/>
      </w:r>
    </w:p>
    <w:p w14:paraId="1EF3DA5B" w14:textId="77777777" w:rsidR="00207BB2" w:rsidRDefault="00207BB2">
      <w:pPr>
        <w:widowControl/>
        <w:jc w:val="left"/>
        <w:rPr>
          <w:rFonts w:eastAsiaTheme="majorEastAsia" w:cstheme="majorBidi"/>
          <w:b/>
          <w:szCs w:val="32"/>
        </w:rPr>
      </w:pPr>
      <w:bookmarkStart w:id="4" w:name="_Toc530903028"/>
      <w:r>
        <w:br w:type="page"/>
      </w:r>
      <w:bookmarkStart w:id="5" w:name="_GoBack"/>
      <w:bookmarkEnd w:id="5"/>
    </w:p>
    <w:p w14:paraId="6665C7CB" w14:textId="1D0D3696" w:rsidR="00A8761D" w:rsidRDefault="00A8761D" w:rsidP="00A8761D">
      <w:pPr>
        <w:pStyle w:val="1"/>
      </w:pPr>
      <w:r>
        <w:lastRenderedPageBreak/>
        <w:t>Table S3. Coefficients for each immune category of IPSOV</w:t>
      </w:r>
      <w:bookmarkEnd w:id="4"/>
    </w:p>
    <w:tbl>
      <w:tblPr>
        <w:tblW w:w="8222" w:type="dxa"/>
        <w:tblBorders>
          <w:top w:val="single" w:sz="4" w:space="0" w:color="auto"/>
          <w:bottom w:val="single" w:sz="4" w:space="0" w:color="auto"/>
        </w:tblBorders>
        <w:tblLayout w:type="fixed"/>
        <w:tblLook w:val="04A0" w:firstRow="1" w:lastRow="0" w:firstColumn="1" w:lastColumn="0" w:noHBand="0" w:noVBand="1"/>
      </w:tblPr>
      <w:tblGrid>
        <w:gridCol w:w="5103"/>
        <w:gridCol w:w="3119"/>
      </w:tblGrid>
      <w:tr w:rsidR="00AF0DC6" w:rsidRPr="00FB7987" w14:paraId="3028CD21" w14:textId="77777777" w:rsidTr="00FC1DA7">
        <w:trPr>
          <w:trHeight w:val="285"/>
        </w:trPr>
        <w:tc>
          <w:tcPr>
            <w:tcW w:w="5103" w:type="dxa"/>
            <w:tcBorders>
              <w:top w:val="single" w:sz="12" w:space="0" w:color="auto"/>
              <w:bottom w:val="single" w:sz="4" w:space="0" w:color="auto"/>
            </w:tcBorders>
            <w:shd w:val="clear" w:color="auto" w:fill="auto"/>
            <w:noWrap/>
            <w:vAlign w:val="center"/>
            <w:hideMark/>
          </w:tcPr>
          <w:p w14:paraId="69AE9FF1" w14:textId="4E8949F9" w:rsidR="00AF0DC6" w:rsidRPr="001B6FC1" w:rsidRDefault="00AF0DC6" w:rsidP="006A2477">
            <w:pPr>
              <w:widowControl/>
              <w:jc w:val="left"/>
              <w:rPr>
                <w:rFonts w:eastAsia="等线" w:cs="Arial"/>
                <w:color w:val="000000"/>
                <w:kern w:val="0"/>
                <w:sz w:val="21"/>
                <w:szCs w:val="21"/>
              </w:rPr>
            </w:pPr>
            <w:r w:rsidRPr="001B6FC1">
              <w:rPr>
                <w:rFonts w:eastAsia="宋体" w:cs="Arial"/>
                <w:b/>
                <w:sz w:val="21"/>
                <w:szCs w:val="21"/>
              </w:rPr>
              <w:t>Immune process</w:t>
            </w:r>
          </w:p>
        </w:tc>
        <w:tc>
          <w:tcPr>
            <w:tcW w:w="3119" w:type="dxa"/>
            <w:tcBorders>
              <w:top w:val="single" w:sz="12" w:space="0" w:color="auto"/>
              <w:bottom w:val="single" w:sz="4" w:space="0" w:color="auto"/>
            </w:tcBorders>
            <w:shd w:val="clear" w:color="auto" w:fill="auto"/>
            <w:noWrap/>
            <w:vAlign w:val="center"/>
          </w:tcPr>
          <w:p w14:paraId="6B3AE1A6" w14:textId="334812BE" w:rsidR="00AF0DC6" w:rsidRPr="001B6FC1" w:rsidRDefault="00AF0DC6" w:rsidP="00AF0DC6">
            <w:pPr>
              <w:widowControl/>
              <w:jc w:val="center"/>
              <w:rPr>
                <w:rFonts w:eastAsia="等线" w:cs="Arial"/>
                <w:color w:val="000000"/>
                <w:kern w:val="0"/>
                <w:sz w:val="21"/>
                <w:szCs w:val="21"/>
              </w:rPr>
            </w:pPr>
            <w:r w:rsidRPr="001B6FC1">
              <w:rPr>
                <w:rFonts w:eastAsia="宋体" w:cs="Arial"/>
                <w:b/>
                <w:sz w:val="21"/>
                <w:szCs w:val="21"/>
              </w:rPr>
              <w:t>Coefficients</w:t>
            </w:r>
          </w:p>
        </w:tc>
      </w:tr>
      <w:tr w:rsidR="00FC1DA7" w:rsidRPr="00FB7987" w14:paraId="359C6830" w14:textId="77777777" w:rsidTr="00FC1DA7">
        <w:trPr>
          <w:trHeight w:val="285"/>
        </w:trPr>
        <w:tc>
          <w:tcPr>
            <w:tcW w:w="5103" w:type="dxa"/>
            <w:tcBorders>
              <w:top w:val="single" w:sz="4" w:space="0" w:color="auto"/>
              <w:bottom w:val="nil"/>
            </w:tcBorders>
            <w:shd w:val="clear" w:color="auto" w:fill="auto"/>
            <w:noWrap/>
          </w:tcPr>
          <w:p w14:paraId="70DAD895" w14:textId="37B580A0" w:rsidR="00FC1DA7" w:rsidRPr="001B6FC1" w:rsidRDefault="00FC1DA7" w:rsidP="00FC1DA7">
            <w:pPr>
              <w:rPr>
                <w:b/>
                <w:sz w:val="21"/>
                <w:szCs w:val="21"/>
              </w:rPr>
            </w:pPr>
            <w:r w:rsidRPr="001B6FC1">
              <w:rPr>
                <w:sz w:val="21"/>
                <w:szCs w:val="21"/>
              </w:rPr>
              <w:t>Antigen_Processing_and_Presentation</w:t>
            </w:r>
          </w:p>
        </w:tc>
        <w:tc>
          <w:tcPr>
            <w:tcW w:w="3119" w:type="dxa"/>
            <w:tcBorders>
              <w:top w:val="single" w:sz="4" w:space="0" w:color="auto"/>
              <w:bottom w:val="nil"/>
            </w:tcBorders>
            <w:shd w:val="clear" w:color="auto" w:fill="auto"/>
            <w:noWrap/>
          </w:tcPr>
          <w:p w14:paraId="16B3C5EE" w14:textId="49145C5B" w:rsidR="00FC1DA7" w:rsidRPr="001B6FC1" w:rsidRDefault="00FC1DA7" w:rsidP="00FC1DA7">
            <w:pPr>
              <w:jc w:val="center"/>
              <w:rPr>
                <w:sz w:val="21"/>
                <w:szCs w:val="21"/>
              </w:rPr>
            </w:pPr>
            <w:r w:rsidRPr="001B6FC1">
              <w:rPr>
                <w:sz w:val="21"/>
                <w:szCs w:val="21"/>
              </w:rPr>
              <w:t>-0.62862534</w:t>
            </w:r>
          </w:p>
        </w:tc>
      </w:tr>
      <w:tr w:rsidR="00FC1DA7" w:rsidRPr="00FB7987" w14:paraId="5E02DE44" w14:textId="77777777" w:rsidTr="00FC1DA7">
        <w:trPr>
          <w:trHeight w:val="285"/>
        </w:trPr>
        <w:tc>
          <w:tcPr>
            <w:tcW w:w="5103" w:type="dxa"/>
            <w:tcBorders>
              <w:top w:val="nil"/>
              <w:bottom w:val="nil"/>
            </w:tcBorders>
            <w:shd w:val="clear" w:color="auto" w:fill="auto"/>
            <w:noWrap/>
          </w:tcPr>
          <w:p w14:paraId="4C55C5DD" w14:textId="2D27EDEB" w:rsidR="00FC1DA7" w:rsidRPr="001B6FC1" w:rsidRDefault="00FC1DA7" w:rsidP="00FC1DA7">
            <w:pPr>
              <w:rPr>
                <w:b/>
                <w:sz w:val="21"/>
                <w:szCs w:val="21"/>
              </w:rPr>
            </w:pPr>
            <w:r w:rsidRPr="001B6FC1">
              <w:rPr>
                <w:sz w:val="21"/>
                <w:szCs w:val="21"/>
              </w:rPr>
              <w:t>Antimicrobials</w:t>
            </w:r>
          </w:p>
        </w:tc>
        <w:tc>
          <w:tcPr>
            <w:tcW w:w="3119" w:type="dxa"/>
            <w:tcBorders>
              <w:top w:val="nil"/>
              <w:bottom w:val="nil"/>
            </w:tcBorders>
            <w:shd w:val="clear" w:color="auto" w:fill="auto"/>
            <w:noWrap/>
          </w:tcPr>
          <w:p w14:paraId="1194939E" w14:textId="6FDF288F" w:rsidR="00FC1DA7" w:rsidRPr="001B6FC1" w:rsidRDefault="00FC1DA7" w:rsidP="00FC1DA7">
            <w:pPr>
              <w:jc w:val="center"/>
              <w:rPr>
                <w:sz w:val="21"/>
                <w:szCs w:val="21"/>
              </w:rPr>
            </w:pPr>
            <w:r w:rsidRPr="001B6FC1">
              <w:rPr>
                <w:sz w:val="21"/>
                <w:szCs w:val="21"/>
              </w:rPr>
              <w:t>-1.29245906</w:t>
            </w:r>
          </w:p>
        </w:tc>
      </w:tr>
      <w:tr w:rsidR="00FC1DA7" w:rsidRPr="00FB7987" w14:paraId="2565D7A5" w14:textId="77777777" w:rsidTr="00FC1DA7">
        <w:trPr>
          <w:trHeight w:val="285"/>
        </w:trPr>
        <w:tc>
          <w:tcPr>
            <w:tcW w:w="5103" w:type="dxa"/>
            <w:shd w:val="clear" w:color="auto" w:fill="auto"/>
            <w:noWrap/>
          </w:tcPr>
          <w:p w14:paraId="2F15AD3F" w14:textId="5F23EE22" w:rsidR="00FC1DA7" w:rsidRPr="001B6FC1" w:rsidRDefault="00FC1DA7" w:rsidP="00FC1DA7">
            <w:pPr>
              <w:rPr>
                <w:b/>
                <w:sz w:val="21"/>
                <w:szCs w:val="21"/>
              </w:rPr>
            </w:pPr>
            <w:r w:rsidRPr="001B6FC1">
              <w:rPr>
                <w:sz w:val="21"/>
                <w:szCs w:val="21"/>
              </w:rPr>
              <w:t>BCRSignalingPathway</w:t>
            </w:r>
          </w:p>
        </w:tc>
        <w:tc>
          <w:tcPr>
            <w:tcW w:w="3119" w:type="dxa"/>
            <w:shd w:val="clear" w:color="auto" w:fill="auto"/>
            <w:noWrap/>
          </w:tcPr>
          <w:p w14:paraId="6DA41BDB" w14:textId="007375AF" w:rsidR="00FC1DA7" w:rsidRPr="001B6FC1" w:rsidRDefault="00FC1DA7" w:rsidP="00FC1DA7">
            <w:pPr>
              <w:jc w:val="center"/>
              <w:rPr>
                <w:sz w:val="21"/>
                <w:szCs w:val="21"/>
              </w:rPr>
            </w:pPr>
            <w:r w:rsidRPr="001B6FC1">
              <w:rPr>
                <w:sz w:val="21"/>
                <w:szCs w:val="21"/>
              </w:rPr>
              <w:t>1.36898914</w:t>
            </w:r>
          </w:p>
        </w:tc>
      </w:tr>
      <w:tr w:rsidR="00FC1DA7" w:rsidRPr="00FB7987" w14:paraId="2CE43FC0" w14:textId="77777777" w:rsidTr="00FC1DA7">
        <w:trPr>
          <w:trHeight w:val="285"/>
        </w:trPr>
        <w:tc>
          <w:tcPr>
            <w:tcW w:w="5103" w:type="dxa"/>
            <w:tcBorders>
              <w:bottom w:val="nil"/>
            </w:tcBorders>
            <w:shd w:val="clear" w:color="auto" w:fill="auto"/>
            <w:noWrap/>
          </w:tcPr>
          <w:p w14:paraId="4F0EABC8" w14:textId="68765A31" w:rsidR="00FC1DA7" w:rsidRPr="001B6FC1" w:rsidRDefault="00FC1DA7" w:rsidP="00FC1DA7">
            <w:pPr>
              <w:rPr>
                <w:sz w:val="21"/>
                <w:szCs w:val="21"/>
              </w:rPr>
            </w:pPr>
            <w:r w:rsidRPr="001B6FC1">
              <w:rPr>
                <w:sz w:val="21"/>
                <w:szCs w:val="21"/>
              </w:rPr>
              <w:t>Chemokine_Receptors</w:t>
            </w:r>
          </w:p>
        </w:tc>
        <w:tc>
          <w:tcPr>
            <w:tcW w:w="3119" w:type="dxa"/>
            <w:tcBorders>
              <w:bottom w:val="nil"/>
            </w:tcBorders>
            <w:shd w:val="clear" w:color="auto" w:fill="auto"/>
            <w:noWrap/>
          </w:tcPr>
          <w:p w14:paraId="00E10581" w14:textId="1F6EFCAB" w:rsidR="00FC1DA7" w:rsidRPr="001B6FC1" w:rsidRDefault="00FC1DA7" w:rsidP="00FC1DA7">
            <w:pPr>
              <w:jc w:val="center"/>
              <w:rPr>
                <w:sz w:val="21"/>
                <w:szCs w:val="21"/>
              </w:rPr>
            </w:pPr>
            <w:r w:rsidRPr="001B6FC1">
              <w:rPr>
                <w:sz w:val="21"/>
                <w:szCs w:val="21"/>
              </w:rPr>
              <w:t>0.46894412</w:t>
            </w:r>
          </w:p>
        </w:tc>
      </w:tr>
      <w:tr w:rsidR="00FC1DA7" w:rsidRPr="00FB7987" w14:paraId="4F455F39" w14:textId="77777777" w:rsidTr="00FC1DA7">
        <w:trPr>
          <w:trHeight w:val="285"/>
        </w:trPr>
        <w:tc>
          <w:tcPr>
            <w:tcW w:w="5103" w:type="dxa"/>
            <w:shd w:val="clear" w:color="auto" w:fill="auto"/>
            <w:noWrap/>
          </w:tcPr>
          <w:p w14:paraId="4B6E7600" w14:textId="7FDFFC84" w:rsidR="00FC1DA7" w:rsidRPr="001B6FC1" w:rsidRDefault="00FC1DA7" w:rsidP="00FC1DA7">
            <w:pPr>
              <w:rPr>
                <w:b/>
                <w:sz w:val="21"/>
                <w:szCs w:val="21"/>
              </w:rPr>
            </w:pPr>
            <w:r w:rsidRPr="001B6FC1">
              <w:rPr>
                <w:sz w:val="21"/>
                <w:szCs w:val="21"/>
              </w:rPr>
              <w:t>Chemokines</w:t>
            </w:r>
          </w:p>
        </w:tc>
        <w:tc>
          <w:tcPr>
            <w:tcW w:w="3119" w:type="dxa"/>
            <w:shd w:val="clear" w:color="auto" w:fill="auto"/>
            <w:noWrap/>
          </w:tcPr>
          <w:p w14:paraId="67B1C241" w14:textId="4EE75055" w:rsidR="00FC1DA7" w:rsidRPr="001B6FC1" w:rsidRDefault="00FC1DA7" w:rsidP="00FC1DA7">
            <w:pPr>
              <w:jc w:val="center"/>
              <w:rPr>
                <w:sz w:val="21"/>
                <w:szCs w:val="21"/>
              </w:rPr>
            </w:pPr>
            <w:r w:rsidRPr="001B6FC1">
              <w:rPr>
                <w:sz w:val="21"/>
                <w:szCs w:val="21"/>
              </w:rPr>
              <w:t>-0.4701052</w:t>
            </w:r>
          </w:p>
        </w:tc>
      </w:tr>
      <w:tr w:rsidR="00FC1DA7" w:rsidRPr="00FB7987" w14:paraId="6A20FB6E" w14:textId="77777777" w:rsidTr="00FC1DA7">
        <w:trPr>
          <w:trHeight w:val="285"/>
        </w:trPr>
        <w:tc>
          <w:tcPr>
            <w:tcW w:w="5103" w:type="dxa"/>
            <w:tcBorders>
              <w:top w:val="nil"/>
              <w:bottom w:val="nil"/>
            </w:tcBorders>
            <w:shd w:val="clear" w:color="auto" w:fill="auto"/>
            <w:noWrap/>
          </w:tcPr>
          <w:p w14:paraId="3362FA6E" w14:textId="1B01BACD" w:rsidR="00FC1DA7" w:rsidRPr="001B6FC1" w:rsidRDefault="00FC1DA7" w:rsidP="00FC1DA7">
            <w:pPr>
              <w:rPr>
                <w:b/>
                <w:sz w:val="21"/>
                <w:szCs w:val="21"/>
              </w:rPr>
            </w:pPr>
            <w:r w:rsidRPr="001B6FC1">
              <w:rPr>
                <w:sz w:val="21"/>
                <w:szCs w:val="21"/>
              </w:rPr>
              <w:t>Cytokine_Receptors</w:t>
            </w:r>
          </w:p>
        </w:tc>
        <w:tc>
          <w:tcPr>
            <w:tcW w:w="3119" w:type="dxa"/>
            <w:tcBorders>
              <w:top w:val="nil"/>
              <w:bottom w:val="nil"/>
            </w:tcBorders>
            <w:shd w:val="clear" w:color="auto" w:fill="auto"/>
            <w:noWrap/>
          </w:tcPr>
          <w:p w14:paraId="772E16F0" w14:textId="2C680FDC" w:rsidR="00FC1DA7" w:rsidRPr="001B6FC1" w:rsidRDefault="00FC1DA7" w:rsidP="00FC1DA7">
            <w:pPr>
              <w:jc w:val="center"/>
              <w:rPr>
                <w:sz w:val="21"/>
                <w:szCs w:val="21"/>
              </w:rPr>
            </w:pPr>
            <w:r w:rsidRPr="001B6FC1">
              <w:rPr>
                <w:sz w:val="21"/>
                <w:szCs w:val="21"/>
              </w:rPr>
              <w:t>-3.52173127</w:t>
            </w:r>
          </w:p>
        </w:tc>
      </w:tr>
      <w:tr w:rsidR="00FC1DA7" w:rsidRPr="00FB7987" w14:paraId="52AD41B9" w14:textId="77777777" w:rsidTr="00FC1DA7">
        <w:trPr>
          <w:trHeight w:val="285"/>
        </w:trPr>
        <w:tc>
          <w:tcPr>
            <w:tcW w:w="5103" w:type="dxa"/>
            <w:tcBorders>
              <w:top w:val="nil"/>
              <w:bottom w:val="nil"/>
            </w:tcBorders>
            <w:shd w:val="clear" w:color="auto" w:fill="auto"/>
            <w:noWrap/>
          </w:tcPr>
          <w:p w14:paraId="0E5A8BFF" w14:textId="2F35260B" w:rsidR="00FC1DA7" w:rsidRPr="001B6FC1" w:rsidRDefault="00FC1DA7" w:rsidP="00FC1DA7">
            <w:pPr>
              <w:rPr>
                <w:b/>
                <w:sz w:val="21"/>
                <w:szCs w:val="21"/>
              </w:rPr>
            </w:pPr>
            <w:r w:rsidRPr="001B6FC1">
              <w:rPr>
                <w:sz w:val="21"/>
                <w:szCs w:val="21"/>
              </w:rPr>
              <w:t>Cytokines</w:t>
            </w:r>
          </w:p>
        </w:tc>
        <w:tc>
          <w:tcPr>
            <w:tcW w:w="3119" w:type="dxa"/>
            <w:tcBorders>
              <w:top w:val="nil"/>
              <w:bottom w:val="nil"/>
            </w:tcBorders>
            <w:shd w:val="clear" w:color="auto" w:fill="auto"/>
            <w:noWrap/>
          </w:tcPr>
          <w:p w14:paraId="42B971BB" w14:textId="2501338A" w:rsidR="00FC1DA7" w:rsidRPr="001B6FC1" w:rsidRDefault="00FC1DA7" w:rsidP="00FC1DA7">
            <w:pPr>
              <w:jc w:val="center"/>
              <w:rPr>
                <w:sz w:val="21"/>
                <w:szCs w:val="21"/>
              </w:rPr>
            </w:pPr>
            <w:r w:rsidRPr="001B6FC1">
              <w:rPr>
                <w:sz w:val="21"/>
                <w:szCs w:val="21"/>
              </w:rPr>
              <w:t>-4.74485899</w:t>
            </w:r>
          </w:p>
        </w:tc>
      </w:tr>
      <w:tr w:rsidR="00FC1DA7" w:rsidRPr="00FB7987" w14:paraId="1F6B527E" w14:textId="77777777" w:rsidTr="00FC1DA7">
        <w:trPr>
          <w:trHeight w:val="285"/>
        </w:trPr>
        <w:tc>
          <w:tcPr>
            <w:tcW w:w="5103" w:type="dxa"/>
            <w:tcBorders>
              <w:top w:val="nil"/>
              <w:bottom w:val="nil"/>
            </w:tcBorders>
            <w:shd w:val="clear" w:color="auto" w:fill="auto"/>
            <w:noWrap/>
          </w:tcPr>
          <w:p w14:paraId="5BBF32D1" w14:textId="3A22E9CF" w:rsidR="00FC1DA7" w:rsidRPr="001B6FC1" w:rsidRDefault="00FC1DA7" w:rsidP="00FC1DA7">
            <w:pPr>
              <w:rPr>
                <w:b/>
                <w:sz w:val="21"/>
                <w:szCs w:val="21"/>
              </w:rPr>
            </w:pPr>
            <w:r w:rsidRPr="001B6FC1">
              <w:rPr>
                <w:sz w:val="21"/>
                <w:szCs w:val="21"/>
              </w:rPr>
              <w:t>Interleukins</w:t>
            </w:r>
          </w:p>
        </w:tc>
        <w:tc>
          <w:tcPr>
            <w:tcW w:w="3119" w:type="dxa"/>
            <w:tcBorders>
              <w:top w:val="nil"/>
              <w:bottom w:val="nil"/>
            </w:tcBorders>
            <w:shd w:val="clear" w:color="auto" w:fill="auto"/>
            <w:noWrap/>
          </w:tcPr>
          <w:p w14:paraId="510D693F" w14:textId="68707846" w:rsidR="00FC1DA7" w:rsidRPr="001B6FC1" w:rsidRDefault="00FC1DA7" w:rsidP="00FC1DA7">
            <w:pPr>
              <w:jc w:val="center"/>
              <w:rPr>
                <w:sz w:val="21"/>
                <w:szCs w:val="21"/>
              </w:rPr>
            </w:pPr>
            <w:r w:rsidRPr="001B6FC1">
              <w:rPr>
                <w:sz w:val="21"/>
                <w:szCs w:val="21"/>
              </w:rPr>
              <w:t>-0.11913731</w:t>
            </w:r>
          </w:p>
        </w:tc>
      </w:tr>
      <w:tr w:rsidR="00FC1DA7" w:rsidRPr="00FB7987" w14:paraId="6AD030DC" w14:textId="77777777" w:rsidTr="00FC1DA7">
        <w:trPr>
          <w:trHeight w:val="285"/>
        </w:trPr>
        <w:tc>
          <w:tcPr>
            <w:tcW w:w="5103" w:type="dxa"/>
            <w:tcBorders>
              <w:top w:val="nil"/>
              <w:bottom w:val="nil"/>
            </w:tcBorders>
            <w:shd w:val="clear" w:color="auto" w:fill="auto"/>
            <w:noWrap/>
          </w:tcPr>
          <w:p w14:paraId="7348781F" w14:textId="3DC2F99C" w:rsidR="00FC1DA7" w:rsidRPr="001B6FC1" w:rsidRDefault="00FC1DA7" w:rsidP="00FC1DA7">
            <w:pPr>
              <w:rPr>
                <w:b/>
                <w:sz w:val="21"/>
                <w:szCs w:val="21"/>
              </w:rPr>
            </w:pPr>
            <w:r w:rsidRPr="001B6FC1">
              <w:rPr>
                <w:sz w:val="21"/>
                <w:szCs w:val="21"/>
              </w:rPr>
              <w:t>Interleukins_Receptor</w:t>
            </w:r>
          </w:p>
        </w:tc>
        <w:tc>
          <w:tcPr>
            <w:tcW w:w="3119" w:type="dxa"/>
            <w:tcBorders>
              <w:top w:val="nil"/>
              <w:bottom w:val="nil"/>
            </w:tcBorders>
            <w:shd w:val="clear" w:color="auto" w:fill="auto"/>
            <w:noWrap/>
          </w:tcPr>
          <w:p w14:paraId="3E3540FC" w14:textId="7BEEA9E3" w:rsidR="00FC1DA7" w:rsidRPr="001B6FC1" w:rsidRDefault="00FC1DA7" w:rsidP="00FC1DA7">
            <w:pPr>
              <w:jc w:val="center"/>
              <w:rPr>
                <w:sz w:val="21"/>
                <w:szCs w:val="21"/>
              </w:rPr>
            </w:pPr>
            <w:r w:rsidRPr="001B6FC1">
              <w:rPr>
                <w:sz w:val="21"/>
                <w:szCs w:val="21"/>
              </w:rPr>
              <w:t>-0.37665861</w:t>
            </w:r>
          </w:p>
        </w:tc>
      </w:tr>
      <w:tr w:rsidR="00FC1DA7" w:rsidRPr="00FB7987" w14:paraId="13ECD2F3" w14:textId="77777777" w:rsidTr="00FC1DA7">
        <w:trPr>
          <w:trHeight w:val="285"/>
        </w:trPr>
        <w:tc>
          <w:tcPr>
            <w:tcW w:w="5103" w:type="dxa"/>
            <w:tcBorders>
              <w:top w:val="nil"/>
              <w:bottom w:val="nil"/>
            </w:tcBorders>
            <w:shd w:val="clear" w:color="auto" w:fill="auto"/>
            <w:noWrap/>
          </w:tcPr>
          <w:p w14:paraId="4FEF5EAF" w14:textId="0DF86FF7" w:rsidR="00FC1DA7" w:rsidRPr="001B6FC1" w:rsidRDefault="00FC1DA7" w:rsidP="00FC1DA7">
            <w:pPr>
              <w:rPr>
                <w:b/>
                <w:sz w:val="21"/>
                <w:szCs w:val="21"/>
              </w:rPr>
            </w:pPr>
            <w:r w:rsidRPr="001B6FC1">
              <w:rPr>
                <w:sz w:val="21"/>
                <w:szCs w:val="21"/>
              </w:rPr>
              <w:t>NaturalKiller_Cell_Cytotoxicity</w:t>
            </w:r>
          </w:p>
        </w:tc>
        <w:tc>
          <w:tcPr>
            <w:tcW w:w="3119" w:type="dxa"/>
            <w:tcBorders>
              <w:top w:val="nil"/>
              <w:bottom w:val="nil"/>
            </w:tcBorders>
            <w:shd w:val="clear" w:color="auto" w:fill="auto"/>
            <w:noWrap/>
          </w:tcPr>
          <w:p w14:paraId="2D1035AB" w14:textId="0EEC0C02" w:rsidR="00FC1DA7" w:rsidRPr="001B6FC1" w:rsidRDefault="00FC1DA7" w:rsidP="00FC1DA7">
            <w:pPr>
              <w:jc w:val="center"/>
              <w:rPr>
                <w:sz w:val="21"/>
                <w:szCs w:val="21"/>
              </w:rPr>
            </w:pPr>
            <w:r w:rsidRPr="001B6FC1">
              <w:rPr>
                <w:sz w:val="21"/>
                <w:szCs w:val="21"/>
              </w:rPr>
              <w:t>0.07553575</w:t>
            </w:r>
          </w:p>
        </w:tc>
      </w:tr>
      <w:tr w:rsidR="00FC1DA7" w:rsidRPr="00FB7987" w14:paraId="7C250354" w14:textId="77777777" w:rsidTr="00FC1DA7">
        <w:trPr>
          <w:trHeight w:val="285"/>
        </w:trPr>
        <w:tc>
          <w:tcPr>
            <w:tcW w:w="5103" w:type="dxa"/>
            <w:tcBorders>
              <w:top w:val="nil"/>
              <w:bottom w:val="nil"/>
            </w:tcBorders>
            <w:shd w:val="clear" w:color="auto" w:fill="auto"/>
            <w:noWrap/>
          </w:tcPr>
          <w:p w14:paraId="7F656E32" w14:textId="109561D3" w:rsidR="00FC1DA7" w:rsidRPr="001B6FC1" w:rsidRDefault="00FC1DA7" w:rsidP="00FC1DA7">
            <w:pPr>
              <w:rPr>
                <w:b/>
                <w:sz w:val="21"/>
                <w:szCs w:val="21"/>
              </w:rPr>
            </w:pPr>
            <w:r w:rsidRPr="001B6FC1">
              <w:rPr>
                <w:sz w:val="21"/>
                <w:szCs w:val="21"/>
              </w:rPr>
              <w:t>TCRsignalingPathway</w:t>
            </w:r>
          </w:p>
        </w:tc>
        <w:tc>
          <w:tcPr>
            <w:tcW w:w="3119" w:type="dxa"/>
            <w:tcBorders>
              <w:top w:val="nil"/>
              <w:bottom w:val="nil"/>
            </w:tcBorders>
            <w:shd w:val="clear" w:color="auto" w:fill="auto"/>
            <w:noWrap/>
          </w:tcPr>
          <w:p w14:paraId="714174AA" w14:textId="4DD69EDD" w:rsidR="00FC1DA7" w:rsidRPr="001B6FC1" w:rsidRDefault="00FC1DA7" w:rsidP="00FC1DA7">
            <w:pPr>
              <w:jc w:val="center"/>
              <w:rPr>
                <w:sz w:val="21"/>
                <w:szCs w:val="21"/>
              </w:rPr>
            </w:pPr>
            <w:r w:rsidRPr="001B6FC1">
              <w:rPr>
                <w:sz w:val="21"/>
                <w:szCs w:val="21"/>
              </w:rPr>
              <w:t>-1.41367648</w:t>
            </w:r>
          </w:p>
        </w:tc>
      </w:tr>
      <w:tr w:rsidR="00FC1DA7" w:rsidRPr="00FB7987" w14:paraId="68AF9988" w14:textId="77777777" w:rsidTr="00FC1DA7">
        <w:trPr>
          <w:trHeight w:val="285"/>
        </w:trPr>
        <w:tc>
          <w:tcPr>
            <w:tcW w:w="5103" w:type="dxa"/>
            <w:tcBorders>
              <w:top w:val="nil"/>
              <w:bottom w:val="nil"/>
            </w:tcBorders>
            <w:shd w:val="clear" w:color="auto" w:fill="auto"/>
            <w:noWrap/>
          </w:tcPr>
          <w:p w14:paraId="32FDB25D" w14:textId="3D995B81" w:rsidR="00FC1DA7" w:rsidRPr="001B6FC1" w:rsidRDefault="00FC1DA7" w:rsidP="00FC1DA7">
            <w:pPr>
              <w:rPr>
                <w:b/>
                <w:sz w:val="21"/>
                <w:szCs w:val="21"/>
              </w:rPr>
            </w:pPr>
            <w:r w:rsidRPr="001B6FC1">
              <w:rPr>
                <w:sz w:val="21"/>
                <w:szCs w:val="21"/>
              </w:rPr>
              <w:t>TGFb_Family_Member</w:t>
            </w:r>
          </w:p>
        </w:tc>
        <w:tc>
          <w:tcPr>
            <w:tcW w:w="3119" w:type="dxa"/>
            <w:tcBorders>
              <w:top w:val="nil"/>
              <w:bottom w:val="nil"/>
            </w:tcBorders>
            <w:shd w:val="clear" w:color="auto" w:fill="auto"/>
            <w:noWrap/>
          </w:tcPr>
          <w:p w14:paraId="49B07592" w14:textId="3F5827D3" w:rsidR="00FC1DA7" w:rsidRPr="001B6FC1" w:rsidRDefault="00FC1DA7" w:rsidP="00FC1DA7">
            <w:pPr>
              <w:jc w:val="center"/>
              <w:rPr>
                <w:sz w:val="21"/>
                <w:szCs w:val="21"/>
              </w:rPr>
            </w:pPr>
            <w:r w:rsidRPr="001B6FC1">
              <w:rPr>
                <w:sz w:val="21"/>
                <w:szCs w:val="21"/>
              </w:rPr>
              <w:t>0.69202647</w:t>
            </w:r>
          </w:p>
        </w:tc>
      </w:tr>
      <w:tr w:rsidR="00FC1DA7" w:rsidRPr="00FB7987" w14:paraId="31C16953" w14:textId="77777777" w:rsidTr="00FC1DA7">
        <w:trPr>
          <w:trHeight w:val="285"/>
        </w:trPr>
        <w:tc>
          <w:tcPr>
            <w:tcW w:w="5103" w:type="dxa"/>
            <w:tcBorders>
              <w:top w:val="nil"/>
              <w:bottom w:val="nil"/>
            </w:tcBorders>
            <w:shd w:val="clear" w:color="auto" w:fill="auto"/>
            <w:noWrap/>
          </w:tcPr>
          <w:p w14:paraId="33A1D2CB" w14:textId="33FC99D4" w:rsidR="00FC1DA7" w:rsidRPr="001B6FC1" w:rsidRDefault="00FC1DA7" w:rsidP="00FC1DA7">
            <w:pPr>
              <w:rPr>
                <w:b/>
                <w:sz w:val="21"/>
                <w:szCs w:val="21"/>
              </w:rPr>
            </w:pPr>
            <w:r w:rsidRPr="001B6FC1">
              <w:rPr>
                <w:sz w:val="21"/>
                <w:szCs w:val="21"/>
              </w:rPr>
              <w:t>TGFb_Family_Member_Receptor</w:t>
            </w:r>
          </w:p>
        </w:tc>
        <w:tc>
          <w:tcPr>
            <w:tcW w:w="3119" w:type="dxa"/>
            <w:tcBorders>
              <w:top w:val="nil"/>
              <w:bottom w:val="nil"/>
            </w:tcBorders>
            <w:shd w:val="clear" w:color="auto" w:fill="auto"/>
            <w:noWrap/>
          </w:tcPr>
          <w:p w14:paraId="62208E29" w14:textId="7CA61B20" w:rsidR="00FC1DA7" w:rsidRPr="001B6FC1" w:rsidRDefault="00FC1DA7" w:rsidP="00FC1DA7">
            <w:pPr>
              <w:jc w:val="center"/>
              <w:rPr>
                <w:sz w:val="21"/>
                <w:szCs w:val="21"/>
              </w:rPr>
            </w:pPr>
            <w:r w:rsidRPr="001B6FC1">
              <w:rPr>
                <w:sz w:val="21"/>
                <w:szCs w:val="21"/>
              </w:rPr>
              <w:t>-0.92595914</w:t>
            </w:r>
          </w:p>
        </w:tc>
      </w:tr>
      <w:tr w:rsidR="00FC1DA7" w:rsidRPr="00FB7987" w14:paraId="339FEEA8" w14:textId="77777777" w:rsidTr="00FC1DA7">
        <w:trPr>
          <w:trHeight w:val="285"/>
        </w:trPr>
        <w:tc>
          <w:tcPr>
            <w:tcW w:w="5103" w:type="dxa"/>
            <w:tcBorders>
              <w:top w:val="nil"/>
              <w:bottom w:val="nil"/>
            </w:tcBorders>
            <w:shd w:val="clear" w:color="auto" w:fill="auto"/>
            <w:noWrap/>
          </w:tcPr>
          <w:p w14:paraId="46871668" w14:textId="33D4B7D5" w:rsidR="00FC1DA7" w:rsidRPr="001B6FC1" w:rsidRDefault="00FC1DA7" w:rsidP="00FC1DA7">
            <w:pPr>
              <w:rPr>
                <w:b/>
                <w:sz w:val="21"/>
                <w:szCs w:val="21"/>
              </w:rPr>
            </w:pPr>
            <w:r w:rsidRPr="001B6FC1">
              <w:rPr>
                <w:sz w:val="21"/>
                <w:szCs w:val="21"/>
              </w:rPr>
              <w:t>TNF_Family_Members</w:t>
            </w:r>
          </w:p>
        </w:tc>
        <w:tc>
          <w:tcPr>
            <w:tcW w:w="3119" w:type="dxa"/>
            <w:tcBorders>
              <w:top w:val="nil"/>
              <w:bottom w:val="nil"/>
            </w:tcBorders>
            <w:shd w:val="clear" w:color="auto" w:fill="auto"/>
            <w:noWrap/>
          </w:tcPr>
          <w:p w14:paraId="477376C3" w14:textId="2B81F65A" w:rsidR="00FC1DA7" w:rsidRPr="001B6FC1" w:rsidRDefault="00FC1DA7" w:rsidP="00FC1DA7">
            <w:pPr>
              <w:jc w:val="center"/>
              <w:rPr>
                <w:sz w:val="21"/>
                <w:szCs w:val="21"/>
              </w:rPr>
            </w:pPr>
            <w:r w:rsidRPr="001B6FC1">
              <w:rPr>
                <w:sz w:val="21"/>
                <w:szCs w:val="21"/>
              </w:rPr>
              <w:t>0.89442583</w:t>
            </w:r>
          </w:p>
        </w:tc>
      </w:tr>
      <w:tr w:rsidR="00FC1DA7" w:rsidRPr="00FB7987" w14:paraId="118FB246" w14:textId="77777777" w:rsidTr="00FC1DA7">
        <w:trPr>
          <w:trHeight w:val="285"/>
        </w:trPr>
        <w:tc>
          <w:tcPr>
            <w:tcW w:w="5103" w:type="dxa"/>
            <w:tcBorders>
              <w:top w:val="nil"/>
              <w:bottom w:val="single" w:sz="12" w:space="0" w:color="auto"/>
            </w:tcBorders>
            <w:shd w:val="clear" w:color="auto" w:fill="auto"/>
            <w:noWrap/>
          </w:tcPr>
          <w:p w14:paraId="63F25357" w14:textId="57568BA0" w:rsidR="00FC1DA7" w:rsidRPr="001B6FC1" w:rsidRDefault="00FC1DA7" w:rsidP="00FC1DA7">
            <w:pPr>
              <w:rPr>
                <w:b/>
                <w:sz w:val="21"/>
                <w:szCs w:val="21"/>
              </w:rPr>
            </w:pPr>
            <w:r w:rsidRPr="001B6FC1">
              <w:rPr>
                <w:sz w:val="21"/>
                <w:szCs w:val="21"/>
              </w:rPr>
              <w:t>TNF_Family_Members_Receptors</w:t>
            </w:r>
          </w:p>
        </w:tc>
        <w:tc>
          <w:tcPr>
            <w:tcW w:w="3119" w:type="dxa"/>
            <w:tcBorders>
              <w:top w:val="nil"/>
              <w:bottom w:val="single" w:sz="12" w:space="0" w:color="auto"/>
            </w:tcBorders>
            <w:shd w:val="clear" w:color="auto" w:fill="auto"/>
            <w:noWrap/>
          </w:tcPr>
          <w:p w14:paraId="627427AA" w14:textId="2E3755AA" w:rsidR="00FC1DA7" w:rsidRPr="001B6FC1" w:rsidRDefault="00FC1DA7" w:rsidP="00FC1DA7">
            <w:pPr>
              <w:jc w:val="center"/>
              <w:rPr>
                <w:sz w:val="21"/>
                <w:szCs w:val="21"/>
              </w:rPr>
            </w:pPr>
            <w:r w:rsidRPr="001B6FC1">
              <w:rPr>
                <w:sz w:val="21"/>
                <w:szCs w:val="21"/>
              </w:rPr>
              <w:t>-0.07715177</w:t>
            </w:r>
          </w:p>
        </w:tc>
      </w:tr>
    </w:tbl>
    <w:p w14:paraId="18344FAF" w14:textId="2A4433ED" w:rsidR="00A8761D" w:rsidRPr="00A8761D" w:rsidRDefault="00A8761D">
      <w:pPr>
        <w:widowControl/>
        <w:jc w:val="left"/>
      </w:pPr>
    </w:p>
    <w:p w14:paraId="1588CF36" w14:textId="77777777" w:rsidR="00A8761D" w:rsidRDefault="00A8761D">
      <w:pPr>
        <w:widowControl/>
        <w:jc w:val="left"/>
      </w:pPr>
    </w:p>
    <w:p w14:paraId="1B28507B" w14:textId="77777777" w:rsidR="008B7F63" w:rsidRDefault="008B7F63">
      <w:pPr>
        <w:widowControl/>
        <w:jc w:val="left"/>
        <w:rPr>
          <w:rFonts w:eastAsiaTheme="majorEastAsia" w:cstheme="majorBidi"/>
          <w:b/>
          <w:szCs w:val="26"/>
        </w:rPr>
      </w:pPr>
      <w:r>
        <w:rPr>
          <w:i/>
        </w:rPr>
        <w:br w:type="page"/>
      </w:r>
    </w:p>
    <w:p w14:paraId="5B425BC1" w14:textId="25F76F94" w:rsidR="00416094" w:rsidRPr="00580375" w:rsidRDefault="00416094" w:rsidP="00416094">
      <w:pPr>
        <w:pStyle w:val="1"/>
      </w:pPr>
      <w:bookmarkStart w:id="6" w:name="_Toc530903029"/>
      <w:r w:rsidRPr="00580375">
        <w:lastRenderedPageBreak/>
        <w:t>Table S</w:t>
      </w:r>
      <w:r w:rsidR="00A8761D">
        <w:t>4</w:t>
      </w:r>
      <w:r w:rsidRPr="00580375">
        <w:t xml:space="preserve">. Cox regression analysis </w:t>
      </w:r>
      <w:r>
        <w:rPr>
          <w:rFonts w:hint="eastAsia"/>
        </w:rPr>
        <w:t>for</w:t>
      </w:r>
      <w:r>
        <w:t xml:space="preserve"> the IPSOV and clinical c</w:t>
      </w:r>
      <w:r w:rsidRPr="001A51DA">
        <w:t>haracteristics</w:t>
      </w:r>
      <w:bookmarkEnd w:id="6"/>
    </w:p>
    <w:tbl>
      <w:tblPr>
        <w:tblStyle w:val="a7"/>
        <w:tblW w:w="14743" w:type="dxa"/>
        <w:tblInd w:w="-426" w:type="dxa"/>
        <w:tblLayout w:type="fixed"/>
        <w:tblLook w:val="04A0" w:firstRow="1" w:lastRow="0" w:firstColumn="1" w:lastColumn="0" w:noHBand="0" w:noVBand="1"/>
      </w:tblPr>
      <w:tblGrid>
        <w:gridCol w:w="1951"/>
        <w:gridCol w:w="1273"/>
        <w:gridCol w:w="888"/>
        <w:gridCol w:w="1276"/>
        <w:gridCol w:w="850"/>
        <w:gridCol w:w="1276"/>
        <w:gridCol w:w="850"/>
        <w:gridCol w:w="1276"/>
        <w:gridCol w:w="851"/>
        <w:gridCol w:w="1275"/>
        <w:gridCol w:w="851"/>
        <w:gridCol w:w="1276"/>
        <w:gridCol w:w="850"/>
      </w:tblGrid>
      <w:tr w:rsidR="00416094" w:rsidRPr="00030A93" w14:paraId="29D7B4DC" w14:textId="77777777" w:rsidTr="008713C7">
        <w:tc>
          <w:tcPr>
            <w:tcW w:w="1951" w:type="dxa"/>
            <w:vMerge w:val="restart"/>
            <w:tcBorders>
              <w:top w:val="single" w:sz="12" w:space="0" w:color="auto"/>
              <w:left w:val="nil"/>
              <w:right w:val="nil"/>
            </w:tcBorders>
            <w:vAlign w:val="center"/>
          </w:tcPr>
          <w:p w14:paraId="1BC6F194" w14:textId="77777777" w:rsidR="00416094" w:rsidRPr="00065404" w:rsidRDefault="00416094" w:rsidP="008713C7">
            <w:pPr>
              <w:jc w:val="left"/>
              <w:rPr>
                <w:b/>
                <w:sz w:val="21"/>
              </w:rPr>
            </w:pPr>
            <w:r w:rsidRPr="00065404">
              <w:rPr>
                <w:b/>
                <w:sz w:val="21"/>
              </w:rPr>
              <w:t>Characteristics</w:t>
            </w:r>
            <w:r w:rsidRPr="00C617CA">
              <w:rPr>
                <w:b/>
                <w:sz w:val="21"/>
                <w:vertAlign w:val="superscript"/>
              </w:rPr>
              <w:t>a</w:t>
            </w:r>
          </w:p>
        </w:tc>
        <w:tc>
          <w:tcPr>
            <w:tcW w:w="4287" w:type="dxa"/>
            <w:gridSpan w:val="4"/>
            <w:tcBorders>
              <w:top w:val="single" w:sz="12" w:space="0" w:color="auto"/>
              <w:left w:val="nil"/>
              <w:right w:val="nil"/>
            </w:tcBorders>
            <w:vAlign w:val="center"/>
          </w:tcPr>
          <w:p w14:paraId="3A2E74E9" w14:textId="77777777" w:rsidR="00416094" w:rsidRPr="00030A93" w:rsidRDefault="00416094" w:rsidP="008713C7">
            <w:pPr>
              <w:jc w:val="center"/>
              <w:rPr>
                <w:sz w:val="21"/>
              </w:rPr>
            </w:pPr>
            <w:r w:rsidRPr="00030A93">
              <w:rPr>
                <w:sz w:val="21"/>
              </w:rPr>
              <w:t>Training set</w:t>
            </w:r>
          </w:p>
        </w:tc>
        <w:tc>
          <w:tcPr>
            <w:tcW w:w="4253" w:type="dxa"/>
            <w:gridSpan w:val="4"/>
            <w:tcBorders>
              <w:top w:val="single" w:sz="12" w:space="0" w:color="auto"/>
              <w:left w:val="nil"/>
              <w:right w:val="nil"/>
            </w:tcBorders>
          </w:tcPr>
          <w:p w14:paraId="2347E6B0" w14:textId="6E853FA6" w:rsidR="00416094" w:rsidRPr="00030A93" w:rsidRDefault="00416094" w:rsidP="00CD512F">
            <w:pPr>
              <w:jc w:val="center"/>
              <w:rPr>
                <w:sz w:val="21"/>
              </w:rPr>
            </w:pPr>
            <w:r w:rsidRPr="00030A93">
              <w:rPr>
                <w:sz w:val="21"/>
              </w:rPr>
              <w:t xml:space="preserve">Validation set </w:t>
            </w:r>
            <w:r w:rsidR="00CD512F">
              <w:rPr>
                <w:sz w:val="21"/>
              </w:rPr>
              <w:t>1</w:t>
            </w:r>
          </w:p>
        </w:tc>
        <w:tc>
          <w:tcPr>
            <w:tcW w:w="4252" w:type="dxa"/>
            <w:gridSpan w:val="4"/>
            <w:tcBorders>
              <w:top w:val="single" w:sz="12" w:space="0" w:color="auto"/>
              <w:left w:val="nil"/>
              <w:right w:val="nil"/>
            </w:tcBorders>
          </w:tcPr>
          <w:p w14:paraId="1869B1D3" w14:textId="4ADB969C" w:rsidR="00416094" w:rsidRDefault="00416094" w:rsidP="00CD512F">
            <w:pPr>
              <w:jc w:val="center"/>
              <w:rPr>
                <w:sz w:val="21"/>
              </w:rPr>
            </w:pPr>
            <w:r w:rsidRPr="00030A93">
              <w:rPr>
                <w:sz w:val="21"/>
              </w:rPr>
              <w:t xml:space="preserve">Validation set </w:t>
            </w:r>
            <w:r w:rsidR="00CD512F">
              <w:rPr>
                <w:sz w:val="21"/>
              </w:rPr>
              <w:t>2</w:t>
            </w:r>
          </w:p>
        </w:tc>
      </w:tr>
      <w:tr w:rsidR="00416094" w:rsidRPr="00030A93" w14:paraId="179F0FF0" w14:textId="77777777" w:rsidTr="008713C7">
        <w:tc>
          <w:tcPr>
            <w:tcW w:w="1951" w:type="dxa"/>
            <w:vMerge/>
            <w:tcBorders>
              <w:left w:val="nil"/>
              <w:right w:val="nil"/>
            </w:tcBorders>
            <w:vAlign w:val="center"/>
          </w:tcPr>
          <w:p w14:paraId="53422128" w14:textId="77777777" w:rsidR="00416094" w:rsidRPr="00065404" w:rsidRDefault="00416094" w:rsidP="008713C7">
            <w:pPr>
              <w:jc w:val="left"/>
              <w:rPr>
                <w:b/>
                <w:sz w:val="21"/>
              </w:rPr>
            </w:pPr>
          </w:p>
        </w:tc>
        <w:tc>
          <w:tcPr>
            <w:tcW w:w="2161" w:type="dxa"/>
            <w:gridSpan w:val="2"/>
            <w:tcBorders>
              <w:left w:val="nil"/>
              <w:right w:val="nil"/>
            </w:tcBorders>
            <w:vAlign w:val="center"/>
          </w:tcPr>
          <w:p w14:paraId="2AFECF14" w14:textId="77777777" w:rsidR="00416094" w:rsidRPr="00030A93" w:rsidRDefault="00416094" w:rsidP="008713C7">
            <w:pPr>
              <w:jc w:val="center"/>
              <w:rPr>
                <w:sz w:val="21"/>
              </w:rPr>
            </w:pPr>
            <w:r w:rsidRPr="00030A93">
              <w:rPr>
                <w:sz w:val="21"/>
              </w:rPr>
              <w:t>Univariable</w:t>
            </w:r>
          </w:p>
        </w:tc>
        <w:tc>
          <w:tcPr>
            <w:tcW w:w="2126" w:type="dxa"/>
            <w:gridSpan w:val="2"/>
            <w:tcBorders>
              <w:left w:val="nil"/>
              <w:right w:val="nil"/>
            </w:tcBorders>
            <w:vAlign w:val="center"/>
          </w:tcPr>
          <w:p w14:paraId="0C5AFA0D" w14:textId="77777777" w:rsidR="00416094" w:rsidRPr="00030A93" w:rsidRDefault="00416094" w:rsidP="008713C7">
            <w:pPr>
              <w:jc w:val="center"/>
              <w:rPr>
                <w:sz w:val="21"/>
              </w:rPr>
            </w:pPr>
            <w:r w:rsidRPr="00030A93">
              <w:rPr>
                <w:sz w:val="21"/>
              </w:rPr>
              <w:t>Multivariable</w:t>
            </w:r>
          </w:p>
        </w:tc>
        <w:tc>
          <w:tcPr>
            <w:tcW w:w="2126" w:type="dxa"/>
            <w:gridSpan w:val="2"/>
            <w:tcBorders>
              <w:left w:val="nil"/>
              <w:right w:val="nil"/>
            </w:tcBorders>
            <w:vAlign w:val="center"/>
          </w:tcPr>
          <w:p w14:paraId="193778A7" w14:textId="77777777" w:rsidR="00416094" w:rsidRPr="00030A93" w:rsidRDefault="00416094" w:rsidP="008713C7">
            <w:pPr>
              <w:jc w:val="center"/>
              <w:rPr>
                <w:sz w:val="21"/>
              </w:rPr>
            </w:pPr>
            <w:r w:rsidRPr="00030A93">
              <w:rPr>
                <w:sz w:val="21"/>
              </w:rPr>
              <w:t>Univariable</w:t>
            </w:r>
          </w:p>
        </w:tc>
        <w:tc>
          <w:tcPr>
            <w:tcW w:w="2127" w:type="dxa"/>
            <w:gridSpan w:val="2"/>
            <w:tcBorders>
              <w:left w:val="nil"/>
              <w:right w:val="nil"/>
            </w:tcBorders>
            <w:vAlign w:val="center"/>
          </w:tcPr>
          <w:p w14:paraId="001C4D6D" w14:textId="77777777" w:rsidR="00416094" w:rsidRPr="00030A93" w:rsidRDefault="00416094" w:rsidP="008713C7">
            <w:pPr>
              <w:jc w:val="center"/>
              <w:rPr>
                <w:sz w:val="21"/>
              </w:rPr>
            </w:pPr>
            <w:r w:rsidRPr="00030A93">
              <w:rPr>
                <w:sz w:val="21"/>
              </w:rPr>
              <w:t>Multivariable</w:t>
            </w:r>
          </w:p>
        </w:tc>
        <w:tc>
          <w:tcPr>
            <w:tcW w:w="2126" w:type="dxa"/>
            <w:gridSpan w:val="2"/>
            <w:tcBorders>
              <w:left w:val="nil"/>
              <w:right w:val="nil"/>
            </w:tcBorders>
            <w:vAlign w:val="center"/>
          </w:tcPr>
          <w:p w14:paraId="58D30F42" w14:textId="77777777" w:rsidR="00416094" w:rsidRDefault="00416094" w:rsidP="008713C7">
            <w:pPr>
              <w:jc w:val="center"/>
              <w:rPr>
                <w:sz w:val="21"/>
              </w:rPr>
            </w:pPr>
            <w:r w:rsidRPr="00030A93">
              <w:rPr>
                <w:sz w:val="21"/>
              </w:rPr>
              <w:t>Univariable</w:t>
            </w:r>
          </w:p>
        </w:tc>
        <w:tc>
          <w:tcPr>
            <w:tcW w:w="2126" w:type="dxa"/>
            <w:gridSpan w:val="2"/>
            <w:tcBorders>
              <w:left w:val="nil"/>
              <w:right w:val="nil"/>
            </w:tcBorders>
          </w:tcPr>
          <w:p w14:paraId="33FD4DD1" w14:textId="77777777" w:rsidR="00416094" w:rsidRDefault="00416094" w:rsidP="008713C7">
            <w:pPr>
              <w:jc w:val="center"/>
              <w:rPr>
                <w:sz w:val="21"/>
              </w:rPr>
            </w:pPr>
            <w:r w:rsidRPr="00030A93">
              <w:rPr>
                <w:sz w:val="21"/>
              </w:rPr>
              <w:t>Multivariable</w:t>
            </w:r>
          </w:p>
        </w:tc>
      </w:tr>
      <w:tr w:rsidR="00416094" w:rsidRPr="00030A93" w14:paraId="7C332172" w14:textId="77777777" w:rsidTr="008713C7">
        <w:tc>
          <w:tcPr>
            <w:tcW w:w="1951" w:type="dxa"/>
            <w:vMerge/>
            <w:tcBorders>
              <w:left w:val="nil"/>
              <w:bottom w:val="single" w:sz="4" w:space="0" w:color="auto"/>
              <w:right w:val="nil"/>
            </w:tcBorders>
            <w:vAlign w:val="center"/>
          </w:tcPr>
          <w:p w14:paraId="4C3328D4" w14:textId="77777777" w:rsidR="00416094" w:rsidRPr="00065404" w:rsidRDefault="00416094" w:rsidP="008713C7">
            <w:pPr>
              <w:jc w:val="left"/>
              <w:rPr>
                <w:b/>
                <w:sz w:val="21"/>
              </w:rPr>
            </w:pPr>
          </w:p>
        </w:tc>
        <w:tc>
          <w:tcPr>
            <w:tcW w:w="1273" w:type="dxa"/>
            <w:tcBorders>
              <w:left w:val="nil"/>
              <w:bottom w:val="single" w:sz="4" w:space="0" w:color="auto"/>
              <w:right w:val="nil"/>
            </w:tcBorders>
            <w:vAlign w:val="center"/>
          </w:tcPr>
          <w:p w14:paraId="61B22129" w14:textId="77777777" w:rsidR="00416094" w:rsidRPr="00030A93" w:rsidRDefault="00416094" w:rsidP="008713C7">
            <w:pPr>
              <w:jc w:val="center"/>
              <w:rPr>
                <w:sz w:val="21"/>
              </w:rPr>
            </w:pPr>
            <w:r w:rsidRPr="00030A93">
              <w:rPr>
                <w:sz w:val="21"/>
              </w:rPr>
              <w:t>HR (95% CI)</w:t>
            </w:r>
          </w:p>
        </w:tc>
        <w:tc>
          <w:tcPr>
            <w:tcW w:w="888" w:type="dxa"/>
            <w:tcBorders>
              <w:left w:val="nil"/>
              <w:bottom w:val="single" w:sz="4" w:space="0" w:color="auto"/>
              <w:right w:val="nil"/>
            </w:tcBorders>
            <w:vAlign w:val="center"/>
          </w:tcPr>
          <w:p w14:paraId="09AEFB10" w14:textId="77777777" w:rsidR="00416094" w:rsidRPr="00030A93" w:rsidRDefault="00416094" w:rsidP="008713C7">
            <w:pPr>
              <w:jc w:val="center"/>
              <w:rPr>
                <w:sz w:val="21"/>
              </w:rPr>
            </w:pPr>
            <w:r w:rsidRPr="00030A93">
              <w:rPr>
                <w:sz w:val="21"/>
              </w:rPr>
              <w:t>P</w:t>
            </w:r>
          </w:p>
        </w:tc>
        <w:tc>
          <w:tcPr>
            <w:tcW w:w="1276" w:type="dxa"/>
            <w:tcBorders>
              <w:top w:val="nil"/>
              <w:left w:val="nil"/>
              <w:bottom w:val="single" w:sz="4" w:space="0" w:color="auto"/>
              <w:right w:val="nil"/>
            </w:tcBorders>
            <w:vAlign w:val="center"/>
          </w:tcPr>
          <w:p w14:paraId="18E24E23" w14:textId="77777777" w:rsidR="00416094" w:rsidRPr="00030A93" w:rsidRDefault="00416094" w:rsidP="008713C7">
            <w:pPr>
              <w:jc w:val="center"/>
              <w:rPr>
                <w:sz w:val="21"/>
              </w:rPr>
            </w:pPr>
            <w:r w:rsidRPr="00030A93">
              <w:rPr>
                <w:sz w:val="21"/>
              </w:rPr>
              <w:t>HR (95% CI)</w:t>
            </w:r>
          </w:p>
        </w:tc>
        <w:tc>
          <w:tcPr>
            <w:tcW w:w="850" w:type="dxa"/>
            <w:tcBorders>
              <w:top w:val="nil"/>
              <w:left w:val="nil"/>
              <w:bottom w:val="single" w:sz="4" w:space="0" w:color="auto"/>
              <w:right w:val="nil"/>
            </w:tcBorders>
            <w:vAlign w:val="center"/>
          </w:tcPr>
          <w:p w14:paraId="3CDC4678" w14:textId="77777777" w:rsidR="00416094" w:rsidRPr="00030A93"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69883472" w14:textId="77777777" w:rsidR="00416094" w:rsidRPr="00030A93" w:rsidRDefault="00416094" w:rsidP="008713C7">
            <w:pPr>
              <w:jc w:val="center"/>
              <w:rPr>
                <w:sz w:val="21"/>
              </w:rPr>
            </w:pPr>
            <w:r w:rsidRPr="00030A93">
              <w:rPr>
                <w:sz w:val="21"/>
              </w:rPr>
              <w:t>HR (95% CI)</w:t>
            </w:r>
          </w:p>
        </w:tc>
        <w:tc>
          <w:tcPr>
            <w:tcW w:w="850" w:type="dxa"/>
            <w:tcBorders>
              <w:left w:val="nil"/>
              <w:bottom w:val="single" w:sz="4" w:space="0" w:color="auto"/>
              <w:right w:val="nil"/>
            </w:tcBorders>
            <w:vAlign w:val="center"/>
          </w:tcPr>
          <w:p w14:paraId="2950E4DD" w14:textId="77777777" w:rsidR="00416094" w:rsidRPr="00030A93"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1F68B7E5" w14:textId="77777777" w:rsidR="00416094" w:rsidRPr="00030A93" w:rsidRDefault="00416094" w:rsidP="008713C7">
            <w:pPr>
              <w:jc w:val="center"/>
              <w:rPr>
                <w:sz w:val="21"/>
              </w:rPr>
            </w:pPr>
            <w:r w:rsidRPr="00030A93">
              <w:rPr>
                <w:sz w:val="21"/>
              </w:rPr>
              <w:t>HR (95% CI)</w:t>
            </w:r>
          </w:p>
        </w:tc>
        <w:tc>
          <w:tcPr>
            <w:tcW w:w="851" w:type="dxa"/>
            <w:tcBorders>
              <w:left w:val="nil"/>
              <w:bottom w:val="single" w:sz="4" w:space="0" w:color="auto"/>
              <w:right w:val="nil"/>
            </w:tcBorders>
            <w:vAlign w:val="center"/>
          </w:tcPr>
          <w:p w14:paraId="0F639C38" w14:textId="77777777" w:rsidR="00416094" w:rsidRPr="00030A93" w:rsidRDefault="00416094" w:rsidP="008713C7">
            <w:pPr>
              <w:jc w:val="center"/>
              <w:rPr>
                <w:sz w:val="21"/>
              </w:rPr>
            </w:pPr>
            <w:r w:rsidRPr="00030A93">
              <w:rPr>
                <w:sz w:val="21"/>
              </w:rPr>
              <w:t>P</w:t>
            </w:r>
          </w:p>
        </w:tc>
        <w:tc>
          <w:tcPr>
            <w:tcW w:w="1275" w:type="dxa"/>
            <w:tcBorders>
              <w:left w:val="nil"/>
              <w:bottom w:val="single" w:sz="4" w:space="0" w:color="auto"/>
              <w:right w:val="nil"/>
            </w:tcBorders>
            <w:vAlign w:val="center"/>
          </w:tcPr>
          <w:p w14:paraId="7B6CC384" w14:textId="77777777" w:rsidR="00416094" w:rsidRPr="00030A93" w:rsidRDefault="00416094" w:rsidP="008713C7">
            <w:pPr>
              <w:jc w:val="center"/>
              <w:rPr>
                <w:sz w:val="21"/>
              </w:rPr>
            </w:pPr>
            <w:r w:rsidRPr="00030A93">
              <w:rPr>
                <w:sz w:val="21"/>
              </w:rPr>
              <w:t>HR (95% CI)</w:t>
            </w:r>
          </w:p>
        </w:tc>
        <w:tc>
          <w:tcPr>
            <w:tcW w:w="851" w:type="dxa"/>
            <w:tcBorders>
              <w:left w:val="nil"/>
              <w:bottom w:val="single" w:sz="4" w:space="0" w:color="auto"/>
              <w:right w:val="nil"/>
            </w:tcBorders>
            <w:vAlign w:val="center"/>
          </w:tcPr>
          <w:p w14:paraId="1695A17B" w14:textId="77777777" w:rsidR="00416094"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0560AF59" w14:textId="77777777" w:rsidR="00416094" w:rsidRDefault="00416094" w:rsidP="008713C7">
            <w:pPr>
              <w:jc w:val="center"/>
              <w:rPr>
                <w:sz w:val="21"/>
              </w:rPr>
            </w:pPr>
            <w:r w:rsidRPr="00030A93">
              <w:rPr>
                <w:sz w:val="21"/>
              </w:rPr>
              <w:t>HR (95% CI)</w:t>
            </w:r>
          </w:p>
        </w:tc>
        <w:tc>
          <w:tcPr>
            <w:tcW w:w="850" w:type="dxa"/>
            <w:tcBorders>
              <w:left w:val="nil"/>
              <w:bottom w:val="single" w:sz="4" w:space="0" w:color="auto"/>
              <w:right w:val="nil"/>
            </w:tcBorders>
            <w:vAlign w:val="center"/>
          </w:tcPr>
          <w:p w14:paraId="69339DA1" w14:textId="77777777" w:rsidR="00416094" w:rsidRDefault="00416094" w:rsidP="008713C7">
            <w:pPr>
              <w:jc w:val="center"/>
              <w:rPr>
                <w:sz w:val="21"/>
              </w:rPr>
            </w:pPr>
            <w:r>
              <w:rPr>
                <w:sz w:val="21"/>
              </w:rPr>
              <w:t>P</w:t>
            </w:r>
          </w:p>
        </w:tc>
      </w:tr>
      <w:tr w:rsidR="004E756C" w:rsidRPr="00030A93" w14:paraId="6C83DA8A" w14:textId="77777777" w:rsidTr="00CE690F">
        <w:tc>
          <w:tcPr>
            <w:tcW w:w="1951" w:type="dxa"/>
            <w:tcBorders>
              <w:left w:val="nil"/>
              <w:bottom w:val="nil"/>
              <w:right w:val="nil"/>
            </w:tcBorders>
            <w:vAlign w:val="center"/>
          </w:tcPr>
          <w:p w14:paraId="50970B33" w14:textId="58BB14DC" w:rsidR="004E756C" w:rsidRPr="00065404" w:rsidRDefault="004E756C" w:rsidP="004E756C">
            <w:pPr>
              <w:jc w:val="left"/>
              <w:rPr>
                <w:b/>
                <w:sz w:val="21"/>
              </w:rPr>
            </w:pPr>
            <w:r w:rsidRPr="00065404">
              <w:rPr>
                <w:b/>
                <w:sz w:val="21"/>
              </w:rPr>
              <w:t>High IPSOV group</w:t>
            </w:r>
          </w:p>
        </w:tc>
        <w:tc>
          <w:tcPr>
            <w:tcW w:w="1273" w:type="dxa"/>
            <w:tcBorders>
              <w:left w:val="nil"/>
              <w:bottom w:val="nil"/>
              <w:right w:val="nil"/>
            </w:tcBorders>
            <w:vAlign w:val="center"/>
          </w:tcPr>
          <w:p w14:paraId="4D9575DF" w14:textId="296494D2" w:rsidR="004E756C" w:rsidRPr="00030A93" w:rsidRDefault="004E756C" w:rsidP="004E756C">
            <w:pPr>
              <w:jc w:val="center"/>
              <w:rPr>
                <w:sz w:val="21"/>
              </w:rPr>
            </w:pPr>
            <w:r>
              <w:rPr>
                <w:sz w:val="21"/>
              </w:rPr>
              <w:t>1.82 (1.43-2.30)</w:t>
            </w:r>
          </w:p>
        </w:tc>
        <w:tc>
          <w:tcPr>
            <w:tcW w:w="888" w:type="dxa"/>
            <w:tcBorders>
              <w:left w:val="nil"/>
              <w:bottom w:val="nil"/>
              <w:right w:val="nil"/>
            </w:tcBorders>
            <w:vAlign w:val="center"/>
          </w:tcPr>
          <w:p w14:paraId="79D7DDC0" w14:textId="3A630F5F" w:rsidR="004E756C" w:rsidRPr="00030A93" w:rsidRDefault="004E756C" w:rsidP="004E756C">
            <w:pPr>
              <w:jc w:val="center"/>
              <w:rPr>
                <w:sz w:val="21"/>
              </w:rPr>
            </w:pPr>
            <w:r>
              <w:rPr>
                <w:rFonts w:hint="eastAsia"/>
                <w:sz w:val="21"/>
              </w:rPr>
              <w:t>9</w:t>
            </w:r>
            <w:r>
              <w:rPr>
                <w:sz w:val="21"/>
              </w:rPr>
              <w:t>.19</w:t>
            </w:r>
            <w:r w:rsidRPr="00D84D51">
              <w:rPr>
                <w:rFonts w:hint="eastAsia"/>
                <w:sz w:val="21"/>
              </w:rPr>
              <w:t>×</w:t>
            </w:r>
            <w:r>
              <w:rPr>
                <w:rFonts w:hint="eastAsia"/>
                <w:sz w:val="21"/>
              </w:rPr>
              <w:t>10</w:t>
            </w:r>
            <w:r>
              <w:rPr>
                <w:sz w:val="21"/>
                <w:vertAlign w:val="superscript"/>
              </w:rPr>
              <w:t>-7</w:t>
            </w:r>
          </w:p>
        </w:tc>
        <w:tc>
          <w:tcPr>
            <w:tcW w:w="1276" w:type="dxa"/>
            <w:tcBorders>
              <w:top w:val="nil"/>
              <w:left w:val="nil"/>
              <w:bottom w:val="nil"/>
              <w:right w:val="nil"/>
            </w:tcBorders>
            <w:vAlign w:val="center"/>
          </w:tcPr>
          <w:p w14:paraId="6963049C" w14:textId="20773CC1" w:rsidR="004E756C" w:rsidRPr="00030A93" w:rsidRDefault="004E756C" w:rsidP="004E756C">
            <w:pPr>
              <w:jc w:val="center"/>
              <w:rPr>
                <w:sz w:val="21"/>
              </w:rPr>
            </w:pPr>
            <w:r>
              <w:rPr>
                <w:rFonts w:hint="eastAsia"/>
                <w:sz w:val="21"/>
              </w:rPr>
              <w:t>1</w:t>
            </w:r>
            <w:r>
              <w:rPr>
                <w:sz w:val="21"/>
              </w:rPr>
              <w:t>.71 (1.32-2.19)</w:t>
            </w:r>
          </w:p>
        </w:tc>
        <w:tc>
          <w:tcPr>
            <w:tcW w:w="850" w:type="dxa"/>
            <w:tcBorders>
              <w:top w:val="nil"/>
              <w:left w:val="nil"/>
              <w:bottom w:val="nil"/>
              <w:right w:val="nil"/>
            </w:tcBorders>
            <w:vAlign w:val="center"/>
          </w:tcPr>
          <w:p w14:paraId="16B4CA3D" w14:textId="71DCF978" w:rsidR="004E756C" w:rsidRPr="00030A93" w:rsidRDefault="004E756C" w:rsidP="004E756C">
            <w:pPr>
              <w:jc w:val="center"/>
              <w:rPr>
                <w:sz w:val="21"/>
              </w:rPr>
            </w:pPr>
            <w:r>
              <w:rPr>
                <w:sz w:val="21"/>
              </w:rPr>
              <w:t>4.04</w:t>
            </w:r>
            <w:r w:rsidRPr="00D84D51">
              <w:rPr>
                <w:rFonts w:hint="eastAsia"/>
                <w:sz w:val="21"/>
              </w:rPr>
              <w:t>×</w:t>
            </w:r>
            <w:r>
              <w:rPr>
                <w:rFonts w:hint="eastAsia"/>
                <w:sz w:val="21"/>
              </w:rPr>
              <w:t>10</w:t>
            </w:r>
            <w:r>
              <w:rPr>
                <w:sz w:val="21"/>
                <w:vertAlign w:val="superscript"/>
              </w:rPr>
              <w:t>-5</w:t>
            </w:r>
          </w:p>
        </w:tc>
        <w:tc>
          <w:tcPr>
            <w:tcW w:w="1276" w:type="dxa"/>
            <w:tcBorders>
              <w:left w:val="nil"/>
              <w:bottom w:val="nil"/>
              <w:right w:val="nil"/>
            </w:tcBorders>
            <w:vAlign w:val="center"/>
          </w:tcPr>
          <w:p w14:paraId="30BF396A" w14:textId="26A6D6D8" w:rsidR="004E756C" w:rsidRPr="00030A93" w:rsidRDefault="004E756C" w:rsidP="004E756C">
            <w:pPr>
              <w:jc w:val="center"/>
              <w:rPr>
                <w:sz w:val="21"/>
              </w:rPr>
            </w:pPr>
            <w:r>
              <w:rPr>
                <w:sz w:val="21"/>
              </w:rPr>
              <w:t>1.66 (1.27-2.15)</w:t>
            </w:r>
          </w:p>
        </w:tc>
        <w:tc>
          <w:tcPr>
            <w:tcW w:w="850" w:type="dxa"/>
            <w:tcBorders>
              <w:left w:val="nil"/>
              <w:bottom w:val="nil"/>
              <w:right w:val="nil"/>
            </w:tcBorders>
            <w:vAlign w:val="center"/>
          </w:tcPr>
          <w:p w14:paraId="330A5447" w14:textId="02FA3D75" w:rsidR="004E756C" w:rsidRPr="00030A93" w:rsidRDefault="004E756C" w:rsidP="004E756C">
            <w:pPr>
              <w:jc w:val="center"/>
              <w:rPr>
                <w:sz w:val="21"/>
              </w:rPr>
            </w:pPr>
            <w:r>
              <w:rPr>
                <w:rFonts w:hint="eastAsia"/>
                <w:sz w:val="21"/>
              </w:rPr>
              <w:t>1</w:t>
            </w:r>
            <w:r>
              <w:rPr>
                <w:sz w:val="21"/>
              </w:rPr>
              <w:t>.84</w:t>
            </w:r>
            <w:r w:rsidRPr="00D84D51">
              <w:rPr>
                <w:rFonts w:hint="eastAsia"/>
                <w:sz w:val="21"/>
              </w:rPr>
              <w:t>×</w:t>
            </w:r>
            <w:r>
              <w:rPr>
                <w:rFonts w:hint="eastAsia"/>
                <w:sz w:val="21"/>
              </w:rPr>
              <w:t>10</w:t>
            </w:r>
            <w:r w:rsidRPr="00D84D51">
              <w:rPr>
                <w:sz w:val="21"/>
                <w:vertAlign w:val="superscript"/>
              </w:rPr>
              <w:t>-</w:t>
            </w:r>
            <w:r>
              <w:rPr>
                <w:sz w:val="21"/>
                <w:vertAlign w:val="superscript"/>
              </w:rPr>
              <w:t>4</w:t>
            </w:r>
          </w:p>
        </w:tc>
        <w:tc>
          <w:tcPr>
            <w:tcW w:w="1276" w:type="dxa"/>
            <w:tcBorders>
              <w:left w:val="nil"/>
              <w:bottom w:val="nil"/>
              <w:right w:val="nil"/>
            </w:tcBorders>
            <w:vAlign w:val="center"/>
          </w:tcPr>
          <w:p w14:paraId="2E4FE72F" w14:textId="4BD8A12D" w:rsidR="004E756C" w:rsidRPr="00030A93" w:rsidRDefault="004E756C" w:rsidP="004E756C">
            <w:pPr>
              <w:jc w:val="center"/>
              <w:rPr>
                <w:sz w:val="21"/>
              </w:rPr>
            </w:pPr>
            <w:r>
              <w:rPr>
                <w:sz w:val="21"/>
              </w:rPr>
              <w:t>2.86 (1.72-4.74)</w:t>
            </w:r>
          </w:p>
        </w:tc>
        <w:tc>
          <w:tcPr>
            <w:tcW w:w="851" w:type="dxa"/>
            <w:tcBorders>
              <w:left w:val="nil"/>
              <w:bottom w:val="nil"/>
              <w:right w:val="nil"/>
            </w:tcBorders>
            <w:vAlign w:val="center"/>
          </w:tcPr>
          <w:p w14:paraId="4A64C32D" w14:textId="163FD2BD" w:rsidR="004E756C" w:rsidRPr="00030A93" w:rsidRDefault="004E756C" w:rsidP="004E756C">
            <w:pPr>
              <w:jc w:val="center"/>
              <w:rPr>
                <w:sz w:val="21"/>
              </w:rPr>
            </w:pPr>
            <w:r>
              <w:rPr>
                <w:sz w:val="21"/>
              </w:rPr>
              <w:t>4.89</w:t>
            </w:r>
            <w:r w:rsidRPr="00D84D51">
              <w:rPr>
                <w:rFonts w:hint="eastAsia"/>
                <w:sz w:val="21"/>
              </w:rPr>
              <w:t>×</w:t>
            </w:r>
            <w:r>
              <w:rPr>
                <w:rFonts w:hint="eastAsia"/>
                <w:sz w:val="21"/>
              </w:rPr>
              <w:t>10</w:t>
            </w:r>
            <w:r>
              <w:rPr>
                <w:sz w:val="21"/>
                <w:vertAlign w:val="superscript"/>
              </w:rPr>
              <w:t>-5</w:t>
            </w:r>
          </w:p>
        </w:tc>
        <w:tc>
          <w:tcPr>
            <w:tcW w:w="1275" w:type="dxa"/>
            <w:tcBorders>
              <w:left w:val="nil"/>
              <w:bottom w:val="nil"/>
              <w:right w:val="nil"/>
            </w:tcBorders>
          </w:tcPr>
          <w:p w14:paraId="16A06BAB" w14:textId="74311785" w:rsidR="004E756C" w:rsidRPr="00030A93" w:rsidRDefault="004E756C" w:rsidP="004E756C">
            <w:pPr>
              <w:jc w:val="center"/>
              <w:rPr>
                <w:sz w:val="21"/>
              </w:rPr>
            </w:pPr>
            <w:r>
              <w:rPr>
                <w:sz w:val="21"/>
              </w:rPr>
              <w:t>1.66 (1.29-2.12)</w:t>
            </w:r>
          </w:p>
        </w:tc>
        <w:tc>
          <w:tcPr>
            <w:tcW w:w="851" w:type="dxa"/>
            <w:tcBorders>
              <w:left w:val="nil"/>
              <w:bottom w:val="nil"/>
              <w:right w:val="nil"/>
            </w:tcBorders>
          </w:tcPr>
          <w:p w14:paraId="234F3C31" w14:textId="6EF6B89E" w:rsidR="004E756C" w:rsidRDefault="004E756C" w:rsidP="004E756C">
            <w:pPr>
              <w:jc w:val="center"/>
              <w:rPr>
                <w:sz w:val="21"/>
              </w:rPr>
            </w:pPr>
            <w:r>
              <w:rPr>
                <w:sz w:val="21"/>
              </w:rPr>
              <w:t>6.20</w:t>
            </w:r>
            <w:r w:rsidRPr="00D84D51">
              <w:rPr>
                <w:rFonts w:hint="eastAsia"/>
                <w:sz w:val="21"/>
              </w:rPr>
              <w:t>×</w:t>
            </w:r>
            <w:r>
              <w:rPr>
                <w:rFonts w:hint="eastAsia"/>
                <w:sz w:val="21"/>
              </w:rPr>
              <w:t>10</w:t>
            </w:r>
            <w:r>
              <w:rPr>
                <w:sz w:val="21"/>
                <w:vertAlign w:val="superscript"/>
              </w:rPr>
              <w:t>-5</w:t>
            </w:r>
          </w:p>
        </w:tc>
        <w:tc>
          <w:tcPr>
            <w:tcW w:w="1276" w:type="dxa"/>
            <w:tcBorders>
              <w:left w:val="nil"/>
              <w:bottom w:val="nil"/>
              <w:right w:val="nil"/>
            </w:tcBorders>
          </w:tcPr>
          <w:p w14:paraId="31C4D8B4" w14:textId="4908ECFF" w:rsidR="004E756C" w:rsidRDefault="004E756C" w:rsidP="004E756C">
            <w:pPr>
              <w:jc w:val="center"/>
              <w:rPr>
                <w:sz w:val="21"/>
              </w:rPr>
            </w:pPr>
            <w:r>
              <w:rPr>
                <w:rFonts w:hint="eastAsia"/>
                <w:sz w:val="21"/>
              </w:rPr>
              <w:t>2</w:t>
            </w:r>
            <w:r>
              <w:rPr>
                <w:sz w:val="21"/>
              </w:rPr>
              <w:t>.31 (1.52-3.49)</w:t>
            </w:r>
          </w:p>
        </w:tc>
        <w:tc>
          <w:tcPr>
            <w:tcW w:w="850" w:type="dxa"/>
            <w:tcBorders>
              <w:left w:val="nil"/>
              <w:bottom w:val="nil"/>
              <w:right w:val="nil"/>
            </w:tcBorders>
          </w:tcPr>
          <w:p w14:paraId="67BA2E01" w14:textId="2FABB839" w:rsidR="004E756C" w:rsidRDefault="004E756C" w:rsidP="004E756C">
            <w:pPr>
              <w:jc w:val="center"/>
              <w:rPr>
                <w:sz w:val="21"/>
              </w:rPr>
            </w:pPr>
            <w:r>
              <w:rPr>
                <w:sz w:val="21"/>
              </w:rPr>
              <w:t>7.30</w:t>
            </w:r>
            <w:r w:rsidRPr="00D84D51">
              <w:rPr>
                <w:rFonts w:hint="eastAsia"/>
                <w:sz w:val="21"/>
              </w:rPr>
              <w:t>×</w:t>
            </w:r>
            <w:r>
              <w:rPr>
                <w:rFonts w:hint="eastAsia"/>
                <w:sz w:val="21"/>
              </w:rPr>
              <w:t>10</w:t>
            </w:r>
            <w:r>
              <w:rPr>
                <w:sz w:val="21"/>
                <w:vertAlign w:val="superscript"/>
              </w:rPr>
              <w:t>-5</w:t>
            </w:r>
          </w:p>
        </w:tc>
      </w:tr>
      <w:tr w:rsidR="004E756C" w:rsidRPr="00030A93" w14:paraId="6AFCB1AC" w14:textId="77777777" w:rsidTr="00CE690F">
        <w:tc>
          <w:tcPr>
            <w:tcW w:w="1951" w:type="dxa"/>
            <w:tcBorders>
              <w:top w:val="nil"/>
              <w:left w:val="nil"/>
              <w:bottom w:val="nil"/>
              <w:right w:val="nil"/>
            </w:tcBorders>
            <w:vAlign w:val="center"/>
          </w:tcPr>
          <w:p w14:paraId="1963DBD8" w14:textId="2639B564" w:rsidR="004E756C" w:rsidRPr="00065404" w:rsidRDefault="004E756C" w:rsidP="004E756C">
            <w:pPr>
              <w:jc w:val="left"/>
              <w:rPr>
                <w:b/>
                <w:sz w:val="21"/>
              </w:rPr>
            </w:pPr>
            <w:r w:rsidRPr="00065404">
              <w:rPr>
                <w:rFonts w:hint="eastAsia"/>
                <w:b/>
                <w:sz w:val="21"/>
              </w:rPr>
              <w:t>A</w:t>
            </w:r>
            <w:r w:rsidRPr="00065404">
              <w:rPr>
                <w:b/>
                <w:sz w:val="21"/>
              </w:rPr>
              <w:t>ge (per year)</w:t>
            </w:r>
          </w:p>
        </w:tc>
        <w:tc>
          <w:tcPr>
            <w:tcW w:w="1273" w:type="dxa"/>
            <w:tcBorders>
              <w:top w:val="nil"/>
              <w:left w:val="nil"/>
              <w:bottom w:val="nil"/>
              <w:right w:val="nil"/>
            </w:tcBorders>
            <w:vAlign w:val="center"/>
          </w:tcPr>
          <w:p w14:paraId="26F59CC0" w14:textId="2E8C88CC" w:rsidR="004E756C" w:rsidRPr="00030A93" w:rsidRDefault="004E756C" w:rsidP="004E756C">
            <w:pPr>
              <w:jc w:val="center"/>
              <w:rPr>
                <w:sz w:val="21"/>
              </w:rPr>
            </w:pPr>
            <w:r>
              <w:rPr>
                <w:rFonts w:hint="eastAsia"/>
                <w:sz w:val="21"/>
              </w:rPr>
              <w:t>1</w:t>
            </w:r>
            <w:r>
              <w:rPr>
                <w:sz w:val="21"/>
              </w:rPr>
              <w:t>.02 (1.01-1.04)</w:t>
            </w:r>
          </w:p>
        </w:tc>
        <w:tc>
          <w:tcPr>
            <w:tcW w:w="888" w:type="dxa"/>
            <w:tcBorders>
              <w:top w:val="nil"/>
              <w:left w:val="nil"/>
              <w:bottom w:val="nil"/>
              <w:right w:val="nil"/>
            </w:tcBorders>
            <w:vAlign w:val="center"/>
          </w:tcPr>
          <w:p w14:paraId="378B3CD4" w14:textId="303EC6F6" w:rsidR="004E756C" w:rsidRPr="00030A93" w:rsidRDefault="004E756C" w:rsidP="004E756C">
            <w:pPr>
              <w:jc w:val="center"/>
              <w:rPr>
                <w:sz w:val="21"/>
              </w:rPr>
            </w:pPr>
            <w:r>
              <w:rPr>
                <w:rFonts w:hint="eastAsia"/>
                <w:sz w:val="21"/>
              </w:rPr>
              <w:t>6</w:t>
            </w:r>
            <w:r>
              <w:rPr>
                <w:sz w:val="21"/>
              </w:rPr>
              <w:t>.32</w:t>
            </w:r>
            <w:r w:rsidRPr="00D84D51">
              <w:rPr>
                <w:rFonts w:hint="eastAsia"/>
                <w:sz w:val="21"/>
              </w:rPr>
              <w:t>×</w:t>
            </w:r>
            <w:r>
              <w:rPr>
                <w:rFonts w:hint="eastAsia"/>
                <w:sz w:val="21"/>
              </w:rPr>
              <w:t>10</w:t>
            </w:r>
            <w:r>
              <w:rPr>
                <w:sz w:val="21"/>
                <w:vertAlign w:val="superscript"/>
              </w:rPr>
              <w:t>-5</w:t>
            </w:r>
          </w:p>
        </w:tc>
        <w:tc>
          <w:tcPr>
            <w:tcW w:w="1276" w:type="dxa"/>
            <w:tcBorders>
              <w:top w:val="nil"/>
              <w:left w:val="nil"/>
              <w:bottom w:val="nil"/>
              <w:right w:val="nil"/>
            </w:tcBorders>
            <w:vAlign w:val="center"/>
          </w:tcPr>
          <w:p w14:paraId="73A96B00" w14:textId="4CDA810F" w:rsidR="004E756C" w:rsidRPr="00030A93" w:rsidRDefault="004E756C" w:rsidP="004E756C">
            <w:pPr>
              <w:jc w:val="center"/>
              <w:rPr>
                <w:sz w:val="21"/>
              </w:rPr>
            </w:pPr>
            <w:r>
              <w:rPr>
                <w:rFonts w:hint="eastAsia"/>
                <w:sz w:val="21"/>
              </w:rPr>
              <w:t>1</w:t>
            </w:r>
            <w:r>
              <w:rPr>
                <w:sz w:val="21"/>
              </w:rPr>
              <w:t>.01 (1.00-1.03)</w:t>
            </w:r>
          </w:p>
        </w:tc>
        <w:tc>
          <w:tcPr>
            <w:tcW w:w="850" w:type="dxa"/>
            <w:tcBorders>
              <w:top w:val="nil"/>
              <w:left w:val="nil"/>
              <w:bottom w:val="nil"/>
              <w:right w:val="nil"/>
            </w:tcBorders>
            <w:vAlign w:val="center"/>
          </w:tcPr>
          <w:p w14:paraId="457AE4F9" w14:textId="17D966BE" w:rsidR="004E756C" w:rsidRPr="00030A93" w:rsidRDefault="004E756C" w:rsidP="004E756C">
            <w:pPr>
              <w:jc w:val="center"/>
              <w:rPr>
                <w:sz w:val="21"/>
              </w:rPr>
            </w:pPr>
            <w:r>
              <w:rPr>
                <w:rFonts w:hint="eastAsia"/>
                <w:sz w:val="21"/>
              </w:rPr>
              <w:t>0</w:t>
            </w:r>
            <w:r>
              <w:rPr>
                <w:sz w:val="21"/>
              </w:rPr>
              <w:t>.025</w:t>
            </w:r>
          </w:p>
        </w:tc>
        <w:tc>
          <w:tcPr>
            <w:tcW w:w="1276" w:type="dxa"/>
            <w:tcBorders>
              <w:top w:val="nil"/>
              <w:left w:val="nil"/>
              <w:bottom w:val="nil"/>
              <w:right w:val="nil"/>
            </w:tcBorders>
            <w:vAlign w:val="center"/>
          </w:tcPr>
          <w:p w14:paraId="16AEF59B" w14:textId="5CAE5081" w:rsidR="004E756C" w:rsidRPr="00030A93" w:rsidRDefault="004E756C" w:rsidP="004E756C">
            <w:pPr>
              <w:jc w:val="center"/>
              <w:rPr>
                <w:sz w:val="21"/>
              </w:rPr>
            </w:pPr>
            <w:r>
              <w:rPr>
                <w:rFonts w:hint="eastAsia"/>
                <w:sz w:val="21"/>
              </w:rPr>
              <w:t>-</w:t>
            </w:r>
          </w:p>
        </w:tc>
        <w:tc>
          <w:tcPr>
            <w:tcW w:w="850" w:type="dxa"/>
            <w:tcBorders>
              <w:top w:val="nil"/>
              <w:left w:val="nil"/>
              <w:bottom w:val="nil"/>
              <w:right w:val="nil"/>
            </w:tcBorders>
            <w:vAlign w:val="center"/>
          </w:tcPr>
          <w:p w14:paraId="51110A48" w14:textId="62151702" w:rsidR="004E756C" w:rsidRPr="00030A93" w:rsidRDefault="004E756C" w:rsidP="004E756C">
            <w:pPr>
              <w:jc w:val="center"/>
              <w:rPr>
                <w:sz w:val="21"/>
              </w:rPr>
            </w:pPr>
            <w:r>
              <w:rPr>
                <w:rFonts w:hint="eastAsia"/>
                <w:sz w:val="21"/>
              </w:rPr>
              <w:t>-</w:t>
            </w:r>
          </w:p>
        </w:tc>
        <w:tc>
          <w:tcPr>
            <w:tcW w:w="1276" w:type="dxa"/>
            <w:tcBorders>
              <w:top w:val="nil"/>
              <w:left w:val="nil"/>
              <w:bottom w:val="nil"/>
              <w:right w:val="nil"/>
            </w:tcBorders>
            <w:vAlign w:val="center"/>
          </w:tcPr>
          <w:p w14:paraId="15C4573B" w14:textId="256FABCA" w:rsidR="004E756C" w:rsidRPr="00030A93" w:rsidRDefault="004E756C" w:rsidP="004E756C">
            <w:pPr>
              <w:jc w:val="center"/>
              <w:rPr>
                <w:sz w:val="21"/>
              </w:rPr>
            </w:pPr>
            <w:r>
              <w:rPr>
                <w:sz w:val="21"/>
              </w:rPr>
              <w:t>-</w:t>
            </w:r>
          </w:p>
        </w:tc>
        <w:tc>
          <w:tcPr>
            <w:tcW w:w="851" w:type="dxa"/>
            <w:tcBorders>
              <w:top w:val="nil"/>
              <w:left w:val="nil"/>
              <w:bottom w:val="nil"/>
              <w:right w:val="nil"/>
            </w:tcBorders>
            <w:vAlign w:val="center"/>
          </w:tcPr>
          <w:p w14:paraId="28533B91" w14:textId="4A712BF3" w:rsidR="004E756C" w:rsidRPr="00030A93" w:rsidRDefault="004E756C" w:rsidP="004E756C">
            <w:pPr>
              <w:jc w:val="center"/>
              <w:rPr>
                <w:sz w:val="21"/>
              </w:rPr>
            </w:pPr>
            <w:r>
              <w:rPr>
                <w:sz w:val="21"/>
              </w:rPr>
              <w:t>-</w:t>
            </w:r>
          </w:p>
        </w:tc>
        <w:tc>
          <w:tcPr>
            <w:tcW w:w="1275" w:type="dxa"/>
            <w:tcBorders>
              <w:top w:val="nil"/>
              <w:left w:val="nil"/>
              <w:bottom w:val="nil"/>
              <w:right w:val="nil"/>
            </w:tcBorders>
          </w:tcPr>
          <w:p w14:paraId="1C20E7F2" w14:textId="3E3BB398" w:rsidR="004E756C" w:rsidRPr="00030A93" w:rsidRDefault="004E756C" w:rsidP="004E756C">
            <w:pPr>
              <w:jc w:val="center"/>
              <w:rPr>
                <w:sz w:val="21"/>
              </w:rPr>
            </w:pPr>
            <w:r>
              <w:rPr>
                <w:rFonts w:hint="eastAsia"/>
                <w:sz w:val="21"/>
              </w:rPr>
              <w:t>1</w:t>
            </w:r>
            <w:r>
              <w:rPr>
                <w:sz w:val="21"/>
              </w:rPr>
              <w:t>.00 (0.97-1.02)</w:t>
            </w:r>
          </w:p>
        </w:tc>
        <w:tc>
          <w:tcPr>
            <w:tcW w:w="851" w:type="dxa"/>
            <w:tcBorders>
              <w:top w:val="nil"/>
              <w:left w:val="nil"/>
              <w:bottom w:val="nil"/>
              <w:right w:val="nil"/>
            </w:tcBorders>
          </w:tcPr>
          <w:p w14:paraId="356EE038" w14:textId="3AE21C2B" w:rsidR="004E756C" w:rsidRDefault="004E756C" w:rsidP="004E756C">
            <w:pPr>
              <w:jc w:val="center"/>
              <w:rPr>
                <w:sz w:val="21"/>
              </w:rPr>
            </w:pPr>
            <w:r>
              <w:rPr>
                <w:rFonts w:hint="eastAsia"/>
                <w:sz w:val="21"/>
              </w:rPr>
              <w:t>0</w:t>
            </w:r>
            <w:r>
              <w:rPr>
                <w:sz w:val="21"/>
              </w:rPr>
              <w:t>.799</w:t>
            </w:r>
          </w:p>
        </w:tc>
        <w:tc>
          <w:tcPr>
            <w:tcW w:w="1276" w:type="dxa"/>
            <w:tcBorders>
              <w:top w:val="nil"/>
              <w:left w:val="nil"/>
              <w:bottom w:val="nil"/>
              <w:right w:val="nil"/>
            </w:tcBorders>
            <w:vAlign w:val="center"/>
          </w:tcPr>
          <w:p w14:paraId="799C8BBF" w14:textId="5D0954F1" w:rsidR="004E756C" w:rsidRDefault="004E756C" w:rsidP="004E756C">
            <w:pPr>
              <w:jc w:val="center"/>
              <w:rPr>
                <w:sz w:val="21"/>
              </w:rPr>
            </w:pPr>
            <w:r>
              <w:rPr>
                <w:rFonts w:hint="eastAsia"/>
                <w:sz w:val="21"/>
              </w:rPr>
              <w:t>-</w:t>
            </w:r>
            <w:r w:rsidRPr="00CB1969">
              <w:rPr>
                <w:sz w:val="21"/>
                <w:vertAlign w:val="superscript"/>
              </w:rPr>
              <w:t>b</w:t>
            </w:r>
          </w:p>
        </w:tc>
        <w:tc>
          <w:tcPr>
            <w:tcW w:w="850" w:type="dxa"/>
            <w:tcBorders>
              <w:top w:val="nil"/>
              <w:left w:val="nil"/>
              <w:bottom w:val="nil"/>
              <w:right w:val="nil"/>
            </w:tcBorders>
            <w:vAlign w:val="center"/>
          </w:tcPr>
          <w:p w14:paraId="05AA2290" w14:textId="5B8F5EEE" w:rsidR="004E756C" w:rsidRDefault="004E756C" w:rsidP="004E756C">
            <w:pPr>
              <w:jc w:val="center"/>
              <w:rPr>
                <w:sz w:val="21"/>
              </w:rPr>
            </w:pPr>
            <w:r>
              <w:rPr>
                <w:rFonts w:hint="eastAsia"/>
                <w:sz w:val="21"/>
              </w:rPr>
              <w:t>-</w:t>
            </w:r>
            <w:r w:rsidRPr="00CB1969">
              <w:rPr>
                <w:sz w:val="21"/>
                <w:vertAlign w:val="superscript"/>
              </w:rPr>
              <w:t xml:space="preserve"> b</w:t>
            </w:r>
          </w:p>
        </w:tc>
      </w:tr>
      <w:tr w:rsidR="004E756C" w:rsidRPr="00030A93" w14:paraId="223DCC25" w14:textId="77777777" w:rsidTr="00CE690F">
        <w:trPr>
          <w:trHeight w:val="542"/>
        </w:trPr>
        <w:tc>
          <w:tcPr>
            <w:tcW w:w="1951" w:type="dxa"/>
            <w:tcBorders>
              <w:top w:val="nil"/>
              <w:left w:val="nil"/>
              <w:bottom w:val="nil"/>
              <w:right w:val="nil"/>
            </w:tcBorders>
            <w:vAlign w:val="center"/>
          </w:tcPr>
          <w:p w14:paraId="7B38F8A2" w14:textId="252019ED" w:rsidR="004E756C" w:rsidRPr="00065404" w:rsidRDefault="004E756C" w:rsidP="004E756C">
            <w:pPr>
              <w:jc w:val="left"/>
              <w:rPr>
                <w:b/>
                <w:sz w:val="21"/>
              </w:rPr>
            </w:pPr>
            <w:r>
              <w:rPr>
                <w:rFonts w:hint="eastAsia"/>
                <w:b/>
                <w:sz w:val="21"/>
              </w:rPr>
              <w:t>FIGO</w:t>
            </w:r>
            <w:r w:rsidRPr="00065404">
              <w:rPr>
                <w:b/>
                <w:sz w:val="21"/>
              </w:rPr>
              <w:t xml:space="preserve"> Stage (per stage)</w:t>
            </w:r>
          </w:p>
        </w:tc>
        <w:tc>
          <w:tcPr>
            <w:tcW w:w="1273" w:type="dxa"/>
            <w:tcBorders>
              <w:top w:val="nil"/>
              <w:left w:val="nil"/>
              <w:bottom w:val="nil"/>
              <w:right w:val="nil"/>
            </w:tcBorders>
            <w:vAlign w:val="center"/>
          </w:tcPr>
          <w:p w14:paraId="53A76772" w14:textId="6CD7ECEC" w:rsidR="004E756C" w:rsidRPr="00030A93" w:rsidRDefault="004E756C" w:rsidP="004E756C">
            <w:pPr>
              <w:jc w:val="center"/>
              <w:rPr>
                <w:sz w:val="21"/>
              </w:rPr>
            </w:pPr>
            <w:r>
              <w:rPr>
                <w:rFonts w:hint="eastAsia"/>
                <w:sz w:val="21"/>
              </w:rPr>
              <w:t>1</w:t>
            </w:r>
            <w:r>
              <w:rPr>
                <w:sz w:val="21"/>
              </w:rPr>
              <w:t>.67 (1.41-1.97)</w:t>
            </w:r>
          </w:p>
        </w:tc>
        <w:tc>
          <w:tcPr>
            <w:tcW w:w="888" w:type="dxa"/>
            <w:tcBorders>
              <w:top w:val="nil"/>
              <w:left w:val="nil"/>
              <w:bottom w:val="nil"/>
              <w:right w:val="nil"/>
            </w:tcBorders>
            <w:vAlign w:val="center"/>
          </w:tcPr>
          <w:p w14:paraId="58385F59" w14:textId="1C9F9A93" w:rsidR="004E756C" w:rsidRPr="00030A93" w:rsidRDefault="004E756C" w:rsidP="004E756C">
            <w:pPr>
              <w:jc w:val="center"/>
              <w:rPr>
                <w:sz w:val="21"/>
              </w:rPr>
            </w:pPr>
            <w:r>
              <w:rPr>
                <w:rFonts w:hint="eastAsia"/>
                <w:sz w:val="21"/>
              </w:rPr>
              <w:t>2</w:t>
            </w:r>
            <w:r>
              <w:rPr>
                <w:sz w:val="21"/>
              </w:rPr>
              <w:t>.54</w:t>
            </w:r>
            <w:r w:rsidRPr="00D84D51">
              <w:rPr>
                <w:rFonts w:hint="eastAsia"/>
                <w:sz w:val="21"/>
              </w:rPr>
              <w:t>×</w:t>
            </w:r>
            <w:r>
              <w:rPr>
                <w:rFonts w:hint="eastAsia"/>
                <w:sz w:val="21"/>
              </w:rPr>
              <w:t>10</w:t>
            </w:r>
            <w:r>
              <w:rPr>
                <w:sz w:val="21"/>
                <w:vertAlign w:val="superscript"/>
              </w:rPr>
              <w:t>-9</w:t>
            </w:r>
          </w:p>
        </w:tc>
        <w:tc>
          <w:tcPr>
            <w:tcW w:w="1276" w:type="dxa"/>
            <w:tcBorders>
              <w:top w:val="nil"/>
              <w:left w:val="nil"/>
              <w:bottom w:val="nil"/>
              <w:right w:val="nil"/>
            </w:tcBorders>
            <w:vAlign w:val="center"/>
          </w:tcPr>
          <w:p w14:paraId="05AEB87F" w14:textId="5494CC73" w:rsidR="004E756C" w:rsidRPr="00030A93" w:rsidRDefault="004E756C" w:rsidP="004E756C">
            <w:pPr>
              <w:jc w:val="center"/>
              <w:rPr>
                <w:sz w:val="21"/>
              </w:rPr>
            </w:pPr>
            <w:r>
              <w:rPr>
                <w:rFonts w:hint="eastAsia"/>
                <w:sz w:val="21"/>
              </w:rPr>
              <w:t>1</w:t>
            </w:r>
            <w:r>
              <w:rPr>
                <w:sz w:val="21"/>
              </w:rPr>
              <w:t>.78 (1.25-2.55)</w:t>
            </w:r>
          </w:p>
        </w:tc>
        <w:tc>
          <w:tcPr>
            <w:tcW w:w="850" w:type="dxa"/>
            <w:tcBorders>
              <w:top w:val="nil"/>
              <w:left w:val="nil"/>
              <w:bottom w:val="nil"/>
              <w:right w:val="nil"/>
            </w:tcBorders>
            <w:vAlign w:val="center"/>
          </w:tcPr>
          <w:p w14:paraId="1AE8877A" w14:textId="6518DB20" w:rsidR="004E756C" w:rsidRPr="00030A93" w:rsidRDefault="004E756C" w:rsidP="004E756C">
            <w:pPr>
              <w:jc w:val="center"/>
              <w:rPr>
                <w:sz w:val="21"/>
              </w:rPr>
            </w:pPr>
            <w:r>
              <w:rPr>
                <w:rFonts w:hint="eastAsia"/>
                <w:sz w:val="21"/>
              </w:rPr>
              <w:t>0</w:t>
            </w:r>
            <w:r>
              <w:rPr>
                <w:sz w:val="21"/>
              </w:rPr>
              <w:t>.001</w:t>
            </w:r>
          </w:p>
        </w:tc>
        <w:tc>
          <w:tcPr>
            <w:tcW w:w="1276" w:type="dxa"/>
            <w:tcBorders>
              <w:top w:val="nil"/>
              <w:left w:val="nil"/>
              <w:bottom w:val="nil"/>
              <w:right w:val="nil"/>
            </w:tcBorders>
            <w:vAlign w:val="center"/>
          </w:tcPr>
          <w:p w14:paraId="65A214A8" w14:textId="604CCBB5" w:rsidR="004E756C" w:rsidRPr="00030A93" w:rsidRDefault="004E756C" w:rsidP="004E756C">
            <w:pPr>
              <w:jc w:val="center"/>
              <w:rPr>
                <w:sz w:val="21"/>
              </w:rPr>
            </w:pPr>
            <w:r>
              <w:rPr>
                <w:rFonts w:hint="eastAsia"/>
                <w:sz w:val="21"/>
              </w:rPr>
              <w:t>2</w:t>
            </w:r>
            <w:r>
              <w:rPr>
                <w:sz w:val="21"/>
              </w:rPr>
              <w:t>.20 (1.31-3.68)</w:t>
            </w:r>
          </w:p>
        </w:tc>
        <w:tc>
          <w:tcPr>
            <w:tcW w:w="850" w:type="dxa"/>
            <w:tcBorders>
              <w:top w:val="nil"/>
              <w:left w:val="nil"/>
              <w:bottom w:val="nil"/>
              <w:right w:val="nil"/>
            </w:tcBorders>
            <w:vAlign w:val="center"/>
          </w:tcPr>
          <w:p w14:paraId="15FF59DC" w14:textId="2D41D471" w:rsidR="004E756C" w:rsidRPr="00030A93" w:rsidRDefault="004E756C" w:rsidP="004E756C">
            <w:pPr>
              <w:jc w:val="center"/>
              <w:rPr>
                <w:sz w:val="21"/>
              </w:rPr>
            </w:pPr>
            <w:r>
              <w:rPr>
                <w:rFonts w:hint="eastAsia"/>
                <w:sz w:val="21"/>
              </w:rPr>
              <w:t>0</w:t>
            </w:r>
            <w:r>
              <w:rPr>
                <w:sz w:val="21"/>
              </w:rPr>
              <w:t>.002</w:t>
            </w:r>
          </w:p>
        </w:tc>
        <w:tc>
          <w:tcPr>
            <w:tcW w:w="1276" w:type="dxa"/>
            <w:tcBorders>
              <w:top w:val="nil"/>
              <w:left w:val="nil"/>
              <w:bottom w:val="nil"/>
              <w:right w:val="nil"/>
            </w:tcBorders>
            <w:vAlign w:val="center"/>
          </w:tcPr>
          <w:p w14:paraId="002704D3" w14:textId="2B3542EC" w:rsidR="004E756C" w:rsidRPr="00030A93" w:rsidRDefault="004E756C" w:rsidP="004E756C">
            <w:pPr>
              <w:jc w:val="center"/>
              <w:rPr>
                <w:sz w:val="21"/>
              </w:rPr>
            </w:pPr>
            <w:r>
              <w:rPr>
                <w:sz w:val="21"/>
              </w:rPr>
              <w:t>2.20 (1.24-3.90)</w:t>
            </w:r>
          </w:p>
        </w:tc>
        <w:tc>
          <w:tcPr>
            <w:tcW w:w="851" w:type="dxa"/>
            <w:tcBorders>
              <w:top w:val="nil"/>
              <w:left w:val="nil"/>
              <w:bottom w:val="nil"/>
              <w:right w:val="nil"/>
            </w:tcBorders>
            <w:vAlign w:val="center"/>
          </w:tcPr>
          <w:p w14:paraId="73F0B318" w14:textId="1BE3998C" w:rsidR="004E756C" w:rsidRPr="00030A93" w:rsidRDefault="004E756C" w:rsidP="004E756C">
            <w:pPr>
              <w:jc w:val="center"/>
              <w:rPr>
                <w:sz w:val="21"/>
              </w:rPr>
            </w:pPr>
            <w:r>
              <w:rPr>
                <w:sz w:val="21"/>
              </w:rPr>
              <w:t>0.006</w:t>
            </w:r>
          </w:p>
        </w:tc>
        <w:tc>
          <w:tcPr>
            <w:tcW w:w="1275" w:type="dxa"/>
            <w:tcBorders>
              <w:top w:val="nil"/>
              <w:left w:val="nil"/>
              <w:bottom w:val="nil"/>
              <w:right w:val="nil"/>
            </w:tcBorders>
          </w:tcPr>
          <w:p w14:paraId="74139282" w14:textId="490B897A" w:rsidR="004E756C" w:rsidRPr="00030A93" w:rsidRDefault="004E756C" w:rsidP="004E756C">
            <w:pPr>
              <w:jc w:val="center"/>
              <w:rPr>
                <w:sz w:val="21"/>
              </w:rPr>
            </w:pPr>
            <w:r>
              <w:rPr>
                <w:rFonts w:hint="eastAsia"/>
                <w:sz w:val="21"/>
              </w:rPr>
              <w:t>1</w:t>
            </w:r>
            <w:r>
              <w:rPr>
                <w:sz w:val="21"/>
              </w:rPr>
              <w:t>.76 (1.46-2.12)</w:t>
            </w:r>
          </w:p>
        </w:tc>
        <w:tc>
          <w:tcPr>
            <w:tcW w:w="851" w:type="dxa"/>
            <w:tcBorders>
              <w:top w:val="nil"/>
              <w:left w:val="nil"/>
              <w:bottom w:val="nil"/>
              <w:right w:val="nil"/>
            </w:tcBorders>
          </w:tcPr>
          <w:p w14:paraId="2DE877F1" w14:textId="27C1D72A" w:rsidR="004E756C" w:rsidRDefault="004E756C" w:rsidP="004E756C">
            <w:pPr>
              <w:jc w:val="center"/>
              <w:rPr>
                <w:sz w:val="21"/>
              </w:rPr>
            </w:pPr>
            <w:r>
              <w:rPr>
                <w:rFonts w:hint="eastAsia"/>
                <w:sz w:val="21"/>
              </w:rPr>
              <w:t>1</w:t>
            </w:r>
            <w:r>
              <w:rPr>
                <w:sz w:val="21"/>
              </w:rPr>
              <w:t>.77</w:t>
            </w:r>
            <w:r w:rsidRPr="00D84D51">
              <w:rPr>
                <w:rFonts w:hint="eastAsia"/>
                <w:sz w:val="21"/>
              </w:rPr>
              <w:t>×</w:t>
            </w:r>
            <w:r>
              <w:rPr>
                <w:rFonts w:hint="eastAsia"/>
                <w:sz w:val="21"/>
              </w:rPr>
              <w:t>10</w:t>
            </w:r>
            <w:r>
              <w:rPr>
                <w:sz w:val="21"/>
                <w:vertAlign w:val="superscript"/>
              </w:rPr>
              <w:t>-9</w:t>
            </w:r>
          </w:p>
        </w:tc>
        <w:tc>
          <w:tcPr>
            <w:tcW w:w="1276" w:type="dxa"/>
            <w:tcBorders>
              <w:top w:val="nil"/>
              <w:left w:val="nil"/>
              <w:bottom w:val="nil"/>
              <w:right w:val="nil"/>
            </w:tcBorders>
          </w:tcPr>
          <w:p w14:paraId="4A4E35FC" w14:textId="0405758B" w:rsidR="004E756C" w:rsidRDefault="004E756C" w:rsidP="004E756C">
            <w:pPr>
              <w:jc w:val="center"/>
              <w:rPr>
                <w:sz w:val="21"/>
              </w:rPr>
            </w:pPr>
            <w:r>
              <w:rPr>
                <w:rFonts w:hint="eastAsia"/>
                <w:sz w:val="21"/>
              </w:rPr>
              <w:t>1</w:t>
            </w:r>
            <w:r>
              <w:rPr>
                <w:sz w:val="21"/>
              </w:rPr>
              <w:t>.26 (0.90-1.76)</w:t>
            </w:r>
          </w:p>
        </w:tc>
        <w:tc>
          <w:tcPr>
            <w:tcW w:w="850" w:type="dxa"/>
            <w:tcBorders>
              <w:top w:val="nil"/>
              <w:left w:val="nil"/>
              <w:bottom w:val="nil"/>
              <w:right w:val="nil"/>
            </w:tcBorders>
          </w:tcPr>
          <w:p w14:paraId="3579F1CB" w14:textId="04329F90" w:rsidR="004E756C" w:rsidRDefault="004E756C" w:rsidP="004E756C">
            <w:pPr>
              <w:jc w:val="center"/>
              <w:rPr>
                <w:sz w:val="21"/>
              </w:rPr>
            </w:pPr>
            <w:r>
              <w:rPr>
                <w:rFonts w:hint="eastAsia"/>
                <w:sz w:val="21"/>
              </w:rPr>
              <w:t>0</w:t>
            </w:r>
            <w:r>
              <w:rPr>
                <w:sz w:val="21"/>
              </w:rPr>
              <w:t>.163</w:t>
            </w:r>
          </w:p>
        </w:tc>
      </w:tr>
      <w:tr w:rsidR="004E756C" w:rsidRPr="00030A93" w14:paraId="6FE30434" w14:textId="77777777" w:rsidTr="00CE690F">
        <w:tc>
          <w:tcPr>
            <w:tcW w:w="1951" w:type="dxa"/>
            <w:tcBorders>
              <w:top w:val="nil"/>
              <w:left w:val="nil"/>
              <w:bottom w:val="nil"/>
              <w:right w:val="nil"/>
            </w:tcBorders>
            <w:vAlign w:val="center"/>
          </w:tcPr>
          <w:p w14:paraId="37CD6149" w14:textId="6381C36A" w:rsidR="004E756C" w:rsidRPr="00065404" w:rsidRDefault="004E756C" w:rsidP="004E756C">
            <w:pPr>
              <w:jc w:val="left"/>
              <w:rPr>
                <w:b/>
                <w:sz w:val="21"/>
              </w:rPr>
            </w:pPr>
            <w:r w:rsidRPr="00065404">
              <w:rPr>
                <w:rFonts w:hint="eastAsia"/>
                <w:b/>
                <w:sz w:val="21"/>
              </w:rPr>
              <w:t>G</w:t>
            </w:r>
            <w:r w:rsidRPr="00065404">
              <w:rPr>
                <w:b/>
                <w:sz w:val="21"/>
              </w:rPr>
              <w:t>rade (per grade)</w:t>
            </w:r>
          </w:p>
        </w:tc>
        <w:tc>
          <w:tcPr>
            <w:tcW w:w="1273" w:type="dxa"/>
            <w:tcBorders>
              <w:top w:val="nil"/>
              <w:left w:val="nil"/>
              <w:bottom w:val="nil"/>
              <w:right w:val="nil"/>
            </w:tcBorders>
            <w:vAlign w:val="center"/>
          </w:tcPr>
          <w:p w14:paraId="5D1A100C" w14:textId="337F8E1F" w:rsidR="004E756C" w:rsidRPr="00030A93" w:rsidRDefault="004E756C" w:rsidP="004E756C">
            <w:pPr>
              <w:jc w:val="center"/>
              <w:rPr>
                <w:sz w:val="21"/>
              </w:rPr>
            </w:pPr>
            <w:r>
              <w:rPr>
                <w:rFonts w:hint="eastAsia"/>
                <w:sz w:val="21"/>
              </w:rPr>
              <w:t>1</w:t>
            </w:r>
            <w:r>
              <w:rPr>
                <w:sz w:val="21"/>
              </w:rPr>
              <w:t>.42 (1.23-1.64)</w:t>
            </w:r>
          </w:p>
        </w:tc>
        <w:tc>
          <w:tcPr>
            <w:tcW w:w="888" w:type="dxa"/>
            <w:tcBorders>
              <w:top w:val="nil"/>
              <w:left w:val="nil"/>
              <w:bottom w:val="nil"/>
              <w:right w:val="nil"/>
            </w:tcBorders>
            <w:vAlign w:val="center"/>
          </w:tcPr>
          <w:p w14:paraId="4BE69717" w14:textId="1362793A" w:rsidR="004E756C" w:rsidRPr="00030A93" w:rsidRDefault="004E756C" w:rsidP="004E756C">
            <w:pPr>
              <w:jc w:val="center"/>
              <w:rPr>
                <w:sz w:val="21"/>
              </w:rPr>
            </w:pPr>
            <w:r>
              <w:rPr>
                <w:rFonts w:hint="eastAsia"/>
                <w:sz w:val="21"/>
              </w:rPr>
              <w:t>1</w:t>
            </w:r>
            <w:r>
              <w:rPr>
                <w:sz w:val="21"/>
              </w:rPr>
              <w:t>.70</w:t>
            </w:r>
            <w:r w:rsidRPr="00D84D51">
              <w:rPr>
                <w:rFonts w:hint="eastAsia"/>
                <w:sz w:val="21"/>
              </w:rPr>
              <w:t>×</w:t>
            </w:r>
            <w:r>
              <w:rPr>
                <w:rFonts w:hint="eastAsia"/>
                <w:sz w:val="21"/>
              </w:rPr>
              <w:t>10</w:t>
            </w:r>
            <w:r>
              <w:rPr>
                <w:sz w:val="21"/>
                <w:vertAlign w:val="superscript"/>
              </w:rPr>
              <w:t>-6</w:t>
            </w:r>
          </w:p>
        </w:tc>
        <w:tc>
          <w:tcPr>
            <w:tcW w:w="1276" w:type="dxa"/>
            <w:tcBorders>
              <w:top w:val="nil"/>
              <w:left w:val="nil"/>
              <w:bottom w:val="nil"/>
              <w:right w:val="nil"/>
            </w:tcBorders>
            <w:vAlign w:val="center"/>
          </w:tcPr>
          <w:p w14:paraId="683F3B6C" w14:textId="5433C133" w:rsidR="004E756C" w:rsidRPr="00030A93" w:rsidRDefault="004E756C" w:rsidP="004E756C">
            <w:pPr>
              <w:jc w:val="center"/>
              <w:rPr>
                <w:sz w:val="21"/>
              </w:rPr>
            </w:pPr>
            <w:r>
              <w:rPr>
                <w:rFonts w:hint="eastAsia"/>
                <w:sz w:val="21"/>
              </w:rPr>
              <w:t>1</w:t>
            </w:r>
            <w:r>
              <w:rPr>
                <w:sz w:val="21"/>
              </w:rPr>
              <w:t>.30 (0.93-1.81)</w:t>
            </w:r>
          </w:p>
        </w:tc>
        <w:tc>
          <w:tcPr>
            <w:tcW w:w="850" w:type="dxa"/>
            <w:tcBorders>
              <w:top w:val="nil"/>
              <w:left w:val="nil"/>
              <w:bottom w:val="nil"/>
              <w:right w:val="nil"/>
            </w:tcBorders>
            <w:vAlign w:val="center"/>
          </w:tcPr>
          <w:p w14:paraId="5CD797EB" w14:textId="4E23AE07" w:rsidR="004E756C" w:rsidRPr="00030A93" w:rsidRDefault="004E756C" w:rsidP="004E756C">
            <w:pPr>
              <w:jc w:val="center"/>
              <w:rPr>
                <w:sz w:val="21"/>
              </w:rPr>
            </w:pPr>
            <w:r>
              <w:rPr>
                <w:rFonts w:hint="eastAsia"/>
                <w:sz w:val="21"/>
              </w:rPr>
              <w:t>0</w:t>
            </w:r>
            <w:r>
              <w:rPr>
                <w:sz w:val="21"/>
              </w:rPr>
              <w:t>.117</w:t>
            </w:r>
          </w:p>
        </w:tc>
        <w:tc>
          <w:tcPr>
            <w:tcW w:w="1276" w:type="dxa"/>
            <w:tcBorders>
              <w:top w:val="nil"/>
              <w:left w:val="nil"/>
              <w:bottom w:val="nil"/>
              <w:right w:val="nil"/>
            </w:tcBorders>
            <w:vAlign w:val="center"/>
          </w:tcPr>
          <w:p w14:paraId="55EBEB9C" w14:textId="0F165AC6" w:rsidR="004E756C" w:rsidRPr="00030A93" w:rsidRDefault="004E756C" w:rsidP="004E756C">
            <w:pPr>
              <w:jc w:val="center"/>
              <w:rPr>
                <w:sz w:val="21"/>
              </w:rPr>
            </w:pPr>
            <w:r>
              <w:rPr>
                <w:rFonts w:hint="eastAsia"/>
                <w:sz w:val="21"/>
              </w:rPr>
              <w:t>1</w:t>
            </w:r>
            <w:r>
              <w:rPr>
                <w:sz w:val="21"/>
              </w:rPr>
              <w:t>.15 (0.83-1.58)</w:t>
            </w:r>
          </w:p>
        </w:tc>
        <w:tc>
          <w:tcPr>
            <w:tcW w:w="850" w:type="dxa"/>
            <w:tcBorders>
              <w:top w:val="nil"/>
              <w:left w:val="nil"/>
              <w:bottom w:val="nil"/>
              <w:right w:val="nil"/>
            </w:tcBorders>
            <w:vAlign w:val="center"/>
          </w:tcPr>
          <w:p w14:paraId="56BAA653" w14:textId="4390C955" w:rsidR="004E756C" w:rsidRPr="00030A93" w:rsidRDefault="004E756C" w:rsidP="004E756C">
            <w:pPr>
              <w:jc w:val="center"/>
              <w:rPr>
                <w:sz w:val="21"/>
              </w:rPr>
            </w:pPr>
            <w:r>
              <w:rPr>
                <w:rFonts w:hint="eastAsia"/>
                <w:sz w:val="21"/>
              </w:rPr>
              <w:t>0</w:t>
            </w:r>
            <w:r>
              <w:rPr>
                <w:sz w:val="21"/>
              </w:rPr>
              <w:t>.389</w:t>
            </w:r>
          </w:p>
        </w:tc>
        <w:tc>
          <w:tcPr>
            <w:tcW w:w="1276" w:type="dxa"/>
            <w:tcBorders>
              <w:top w:val="nil"/>
              <w:left w:val="nil"/>
              <w:bottom w:val="nil"/>
              <w:right w:val="nil"/>
            </w:tcBorders>
            <w:vAlign w:val="center"/>
          </w:tcPr>
          <w:p w14:paraId="518B9225" w14:textId="265AC412" w:rsidR="004E756C" w:rsidRPr="00030A93" w:rsidRDefault="004E756C" w:rsidP="004E756C">
            <w:pPr>
              <w:jc w:val="center"/>
              <w:rPr>
                <w:sz w:val="21"/>
              </w:rPr>
            </w:pPr>
            <w:r>
              <w:rPr>
                <w:sz w:val="21"/>
              </w:rPr>
              <w:t>1.31 (0.86-1.98)</w:t>
            </w:r>
          </w:p>
        </w:tc>
        <w:tc>
          <w:tcPr>
            <w:tcW w:w="851" w:type="dxa"/>
            <w:tcBorders>
              <w:top w:val="nil"/>
              <w:left w:val="nil"/>
              <w:bottom w:val="nil"/>
              <w:right w:val="nil"/>
            </w:tcBorders>
            <w:vAlign w:val="center"/>
          </w:tcPr>
          <w:p w14:paraId="72728708" w14:textId="18FFEC3E" w:rsidR="004E756C" w:rsidRPr="00030A93" w:rsidRDefault="004E756C" w:rsidP="004E756C">
            <w:pPr>
              <w:jc w:val="center"/>
              <w:rPr>
                <w:sz w:val="21"/>
              </w:rPr>
            </w:pPr>
            <w:r>
              <w:rPr>
                <w:sz w:val="21"/>
              </w:rPr>
              <w:t>0.200</w:t>
            </w:r>
          </w:p>
        </w:tc>
        <w:tc>
          <w:tcPr>
            <w:tcW w:w="1275" w:type="dxa"/>
            <w:tcBorders>
              <w:top w:val="nil"/>
              <w:left w:val="nil"/>
              <w:bottom w:val="nil"/>
              <w:right w:val="nil"/>
            </w:tcBorders>
          </w:tcPr>
          <w:p w14:paraId="2EB325D5" w14:textId="2A27FCC3" w:rsidR="004E756C" w:rsidRPr="00030A93" w:rsidRDefault="004E756C" w:rsidP="004E756C">
            <w:pPr>
              <w:jc w:val="center"/>
              <w:rPr>
                <w:sz w:val="21"/>
              </w:rPr>
            </w:pPr>
            <w:r>
              <w:rPr>
                <w:rFonts w:hint="eastAsia"/>
                <w:sz w:val="21"/>
              </w:rPr>
              <w:t>1</w:t>
            </w:r>
            <w:r>
              <w:rPr>
                <w:sz w:val="21"/>
              </w:rPr>
              <w:t>.64 (1.34-2.00)</w:t>
            </w:r>
          </w:p>
        </w:tc>
        <w:tc>
          <w:tcPr>
            <w:tcW w:w="851" w:type="dxa"/>
            <w:tcBorders>
              <w:top w:val="nil"/>
              <w:left w:val="nil"/>
              <w:bottom w:val="nil"/>
              <w:right w:val="nil"/>
            </w:tcBorders>
          </w:tcPr>
          <w:p w14:paraId="29BF33D2" w14:textId="590DFC15" w:rsidR="004E756C" w:rsidRDefault="004E756C" w:rsidP="004E756C">
            <w:pPr>
              <w:jc w:val="center"/>
              <w:rPr>
                <w:sz w:val="21"/>
              </w:rPr>
            </w:pPr>
            <w:r>
              <w:rPr>
                <w:rFonts w:hint="eastAsia"/>
                <w:sz w:val="21"/>
              </w:rPr>
              <w:t>1</w:t>
            </w:r>
            <w:r>
              <w:rPr>
                <w:sz w:val="21"/>
              </w:rPr>
              <w:t>.10</w:t>
            </w:r>
            <w:r w:rsidRPr="00D84D51">
              <w:rPr>
                <w:rFonts w:hint="eastAsia"/>
                <w:sz w:val="21"/>
              </w:rPr>
              <w:t>×</w:t>
            </w:r>
            <w:r>
              <w:rPr>
                <w:rFonts w:hint="eastAsia"/>
                <w:sz w:val="21"/>
              </w:rPr>
              <w:t>10</w:t>
            </w:r>
            <w:r>
              <w:rPr>
                <w:sz w:val="21"/>
                <w:vertAlign w:val="superscript"/>
              </w:rPr>
              <w:t>-6</w:t>
            </w:r>
          </w:p>
        </w:tc>
        <w:tc>
          <w:tcPr>
            <w:tcW w:w="1276" w:type="dxa"/>
            <w:tcBorders>
              <w:top w:val="nil"/>
              <w:left w:val="nil"/>
              <w:bottom w:val="nil"/>
              <w:right w:val="nil"/>
            </w:tcBorders>
          </w:tcPr>
          <w:p w14:paraId="2733D828" w14:textId="14649A09" w:rsidR="004E756C" w:rsidRDefault="004E756C" w:rsidP="004E756C">
            <w:pPr>
              <w:jc w:val="center"/>
              <w:rPr>
                <w:sz w:val="21"/>
              </w:rPr>
            </w:pPr>
            <w:r>
              <w:rPr>
                <w:rFonts w:hint="eastAsia"/>
                <w:sz w:val="21"/>
              </w:rPr>
              <w:t>1</w:t>
            </w:r>
            <w:r>
              <w:rPr>
                <w:sz w:val="21"/>
              </w:rPr>
              <w:t>.78 (1.22-2.59)</w:t>
            </w:r>
          </w:p>
        </w:tc>
        <w:tc>
          <w:tcPr>
            <w:tcW w:w="850" w:type="dxa"/>
            <w:tcBorders>
              <w:top w:val="nil"/>
              <w:left w:val="nil"/>
              <w:bottom w:val="nil"/>
              <w:right w:val="nil"/>
            </w:tcBorders>
          </w:tcPr>
          <w:p w14:paraId="0AF83A58" w14:textId="154A6E9A" w:rsidR="004E756C" w:rsidRDefault="004E756C" w:rsidP="004E756C">
            <w:pPr>
              <w:jc w:val="center"/>
              <w:rPr>
                <w:sz w:val="21"/>
              </w:rPr>
            </w:pPr>
            <w:r>
              <w:rPr>
                <w:rFonts w:hint="eastAsia"/>
                <w:sz w:val="21"/>
              </w:rPr>
              <w:t>0</w:t>
            </w:r>
            <w:r>
              <w:rPr>
                <w:sz w:val="21"/>
              </w:rPr>
              <w:t>.002</w:t>
            </w:r>
          </w:p>
        </w:tc>
      </w:tr>
      <w:tr w:rsidR="004E756C" w:rsidRPr="00030A93" w14:paraId="44E3E31B" w14:textId="77777777" w:rsidTr="00CE690F">
        <w:tc>
          <w:tcPr>
            <w:tcW w:w="1951" w:type="dxa"/>
            <w:tcBorders>
              <w:top w:val="nil"/>
              <w:left w:val="nil"/>
              <w:bottom w:val="single" w:sz="12" w:space="0" w:color="auto"/>
              <w:right w:val="nil"/>
            </w:tcBorders>
            <w:vAlign w:val="center"/>
          </w:tcPr>
          <w:p w14:paraId="73252E9B" w14:textId="40D3B819" w:rsidR="004E756C" w:rsidRPr="00065404" w:rsidRDefault="004E756C" w:rsidP="004E756C">
            <w:pPr>
              <w:jc w:val="left"/>
              <w:rPr>
                <w:b/>
                <w:sz w:val="21"/>
              </w:rPr>
            </w:pPr>
            <w:r w:rsidRPr="00065404">
              <w:rPr>
                <w:rFonts w:hint="eastAsia"/>
                <w:b/>
                <w:sz w:val="21"/>
              </w:rPr>
              <w:t>D</w:t>
            </w:r>
            <w:r w:rsidRPr="00065404">
              <w:rPr>
                <w:b/>
                <w:sz w:val="21"/>
              </w:rPr>
              <w:t>ebulking status (Optimal)</w:t>
            </w:r>
          </w:p>
        </w:tc>
        <w:tc>
          <w:tcPr>
            <w:tcW w:w="1273" w:type="dxa"/>
            <w:tcBorders>
              <w:top w:val="nil"/>
              <w:left w:val="nil"/>
              <w:bottom w:val="single" w:sz="12" w:space="0" w:color="auto"/>
              <w:right w:val="nil"/>
            </w:tcBorders>
            <w:vAlign w:val="center"/>
          </w:tcPr>
          <w:p w14:paraId="7479E9EA" w14:textId="00F4023A" w:rsidR="004E756C" w:rsidRPr="00030A93" w:rsidRDefault="004E756C" w:rsidP="004E756C">
            <w:pPr>
              <w:jc w:val="center"/>
              <w:rPr>
                <w:sz w:val="21"/>
              </w:rPr>
            </w:pPr>
            <w:r>
              <w:rPr>
                <w:rFonts w:hint="eastAsia"/>
                <w:sz w:val="21"/>
              </w:rPr>
              <w:t>0</w:t>
            </w:r>
            <w:r>
              <w:rPr>
                <w:sz w:val="21"/>
              </w:rPr>
              <w:t>.58 (0.46-0.73)</w:t>
            </w:r>
          </w:p>
        </w:tc>
        <w:tc>
          <w:tcPr>
            <w:tcW w:w="888" w:type="dxa"/>
            <w:tcBorders>
              <w:top w:val="nil"/>
              <w:left w:val="nil"/>
              <w:bottom w:val="single" w:sz="12" w:space="0" w:color="auto"/>
              <w:right w:val="nil"/>
            </w:tcBorders>
            <w:vAlign w:val="center"/>
          </w:tcPr>
          <w:p w14:paraId="040FAEB9" w14:textId="040D98AC" w:rsidR="004E756C" w:rsidRPr="00030A93" w:rsidRDefault="004E756C" w:rsidP="004E756C">
            <w:pPr>
              <w:jc w:val="center"/>
              <w:rPr>
                <w:sz w:val="21"/>
              </w:rPr>
            </w:pPr>
            <w:r>
              <w:rPr>
                <w:rFonts w:hint="eastAsia"/>
                <w:sz w:val="21"/>
              </w:rPr>
              <w:t>5</w:t>
            </w:r>
            <w:r>
              <w:rPr>
                <w:sz w:val="21"/>
              </w:rPr>
              <w:t>.17</w:t>
            </w:r>
            <w:r w:rsidRPr="00D84D51">
              <w:rPr>
                <w:rFonts w:hint="eastAsia"/>
                <w:sz w:val="21"/>
              </w:rPr>
              <w:t>×</w:t>
            </w:r>
            <w:r>
              <w:rPr>
                <w:rFonts w:hint="eastAsia"/>
                <w:sz w:val="21"/>
              </w:rPr>
              <w:t>10</w:t>
            </w:r>
            <w:r>
              <w:rPr>
                <w:sz w:val="21"/>
                <w:vertAlign w:val="superscript"/>
              </w:rPr>
              <w:t>-6</w:t>
            </w:r>
          </w:p>
        </w:tc>
        <w:tc>
          <w:tcPr>
            <w:tcW w:w="1276" w:type="dxa"/>
            <w:tcBorders>
              <w:top w:val="nil"/>
              <w:left w:val="nil"/>
              <w:bottom w:val="single" w:sz="12" w:space="0" w:color="auto"/>
              <w:right w:val="nil"/>
            </w:tcBorders>
            <w:vAlign w:val="center"/>
          </w:tcPr>
          <w:p w14:paraId="68AE944B" w14:textId="4CE51909" w:rsidR="004E756C" w:rsidRPr="00030A93" w:rsidRDefault="004E756C" w:rsidP="004E756C">
            <w:pPr>
              <w:jc w:val="center"/>
              <w:rPr>
                <w:sz w:val="21"/>
              </w:rPr>
            </w:pPr>
            <w:r>
              <w:rPr>
                <w:rFonts w:hint="eastAsia"/>
                <w:sz w:val="21"/>
              </w:rPr>
              <w:t>0</w:t>
            </w:r>
            <w:r>
              <w:rPr>
                <w:sz w:val="21"/>
              </w:rPr>
              <w:t>.44 (0.30-0.65)</w:t>
            </w:r>
          </w:p>
        </w:tc>
        <w:tc>
          <w:tcPr>
            <w:tcW w:w="850" w:type="dxa"/>
            <w:tcBorders>
              <w:top w:val="nil"/>
              <w:left w:val="nil"/>
              <w:bottom w:val="single" w:sz="12" w:space="0" w:color="auto"/>
              <w:right w:val="nil"/>
            </w:tcBorders>
            <w:vAlign w:val="center"/>
          </w:tcPr>
          <w:p w14:paraId="0C7BFE15" w14:textId="36C36911" w:rsidR="004E756C" w:rsidRPr="00030A93" w:rsidRDefault="004E756C" w:rsidP="004E756C">
            <w:pPr>
              <w:jc w:val="center"/>
              <w:rPr>
                <w:sz w:val="21"/>
              </w:rPr>
            </w:pPr>
            <w:r>
              <w:rPr>
                <w:rFonts w:hint="eastAsia"/>
                <w:sz w:val="21"/>
              </w:rPr>
              <w:t>4</w:t>
            </w:r>
            <w:r>
              <w:rPr>
                <w:sz w:val="21"/>
              </w:rPr>
              <w:t>.19</w:t>
            </w:r>
            <w:r w:rsidRPr="00D84D51">
              <w:rPr>
                <w:rFonts w:hint="eastAsia"/>
                <w:sz w:val="21"/>
              </w:rPr>
              <w:t>×</w:t>
            </w:r>
            <w:r>
              <w:rPr>
                <w:rFonts w:hint="eastAsia"/>
                <w:sz w:val="21"/>
              </w:rPr>
              <w:t>10</w:t>
            </w:r>
            <w:r>
              <w:rPr>
                <w:sz w:val="21"/>
                <w:vertAlign w:val="superscript"/>
              </w:rPr>
              <w:t>-5</w:t>
            </w:r>
          </w:p>
        </w:tc>
        <w:tc>
          <w:tcPr>
            <w:tcW w:w="1276" w:type="dxa"/>
            <w:tcBorders>
              <w:top w:val="nil"/>
              <w:left w:val="nil"/>
              <w:bottom w:val="single" w:sz="12" w:space="0" w:color="auto"/>
              <w:right w:val="nil"/>
            </w:tcBorders>
            <w:vAlign w:val="center"/>
          </w:tcPr>
          <w:p w14:paraId="0BCF1046" w14:textId="5E1DE153" w:rsidR="004E756C" w:rsidRPr="00030A93" w:rsidRDefault="004E756C" w:rsidP="004E756C">
            <w:pPr>
              <w:jc w:val="center"/>
              <w:rPr>
                <w:sz w:val="21"/>
              </w:rPr>
            </w:pPr>
            <w:r>
              <w:rPr>
                <w:rFonts w:hint="eastAsia"/>
                <w:sz w:val="21"/>
              </w:rPr>
              <w:t>0</w:t>
            </w:r>
            <w:r>
              <w:rPr>
                <w:sz w:val="21"/>
              </w:rPr>
              <w:t>.54 (0.41-0.71)</w:t>
            </w:r>
          </w:p>
        </w:tc>
        <w:tc>
          <w:tcPr>
            <w:tcW w:w="850" w:type="dxa"/>
            <w:tcBorders>
              <w:top w:val="nil"/>
              <w:left w:val="nil"/>
              <w:bottom w:val="single" w:sz="12" w:space="0" w:color="auto"/>
              <w:right w:val="nil"/>
            </w:tcBorders>
            <w:vAlign w:val="center"/>
          </w:tcPr>
          <w:p w14:paraId="21AFFA17" w14:textId="0BCD41C8" w:rsidR="004E756C" w:rsidRPr="00030A93" w:rsidRDefault="004E756C" w:rsidP="004E756C">
            <w:pPr>
              <w:jc w:val="center"/>
              <w:rPr>
                <w:sz w:val="21"/>
              </w:rPr>
            </w:pPr>
            <w:r>
              <w:rPr>
                <w:rFonts w:hint="eastAsia"/>
                <w:sz w:val="21"/>
              </w:rPr>
              <w:t>1</w:t>
            </w:r>
            <w:r>
              <w:rPr>
                <w:sz w:val="21"/>
              </w:rPr>
              <w:t>.95</w:t>
            </w:r>
            <w:r w:rsidRPr="00D84D51">
              <w:rPr>
                <w:rFonts w:hint="eastAsia"/>
                <w:sz w:val="21"/>
              </w:rPr>
              <w:t>×</w:t>
            </w:r>
            <w:r>
              <w:rPr>
                <w:rFonts w:hint="eastAsia"/>
                <w:sz w:val="21"/>
              </w:rPr>
              <w:t>10</w:t>
            </w:r>
            <w:r>
              <w:rPr>
                <w:sz w:val="21"/>
                <w:vertAlign w:val="superscript"/>
              </w:rPr>
              <w:t>-5</w:t>
            </w:r>
          </w:p>
        </w:tc>
        <w:tc>
          <w:tcPr>
            <w:tcW w:w="1276" w:type="dxa"/>
            <w:tcBorders>
              <w:top w:val="nil"/>
              <w:left w:val="nil"/>
              <w:bottom w:val="single" w:sz="12" w:space="0" w:color="auto"/>
              <w:right w:val="nil"/>
            </w:tcBorders>
            <w:vAlign w:val="center"/>
          </w:tcPr>
          <w:p w14:paraId="771A01B8" w14:textId="192BA6F4" w:rsidR="004E756C" w:rsidRPr="00030A93" w:rsidRDefault="004E756C" w:rsidP="004E756C">
            <w:pPr>
              <w:jc w:val="center"/>
              <w:rPr>
                <w:sz w:val="21"/>
              </w:rPr>
            </w:pPr>
            <w:r>
              <w:rPr>
                <w:sz w:val="21"/>
              </w:rPr>
              <w:t>0.47 (0.29-0.77)</w:t>
            </w:r>
          </w:p>
        </w:tc>
        <w:tc>
          <w:tcPr>
            <w:tcW w:w="851" w:type="dxa"/>
            <w:tcBorders>
              <w:top w:val="nil"/>
              <w:left w:val="nil"/>
              <w:bottom w:val="single" w:sz="12" w:space="0" w:color="auto"/>
              <w:right w:val="nil"/>
            </w:tcBorders>
            <w:vAlign w:val="center"/>
          </w:tcPr>
          <w:p w14:paraId="3BC0E6FB" w14:textId="221643C1" w:rsidR="004E756C" w:rsidRPr="00030A93" w:rsidRDefault="004E756C" w:rsidP="004E756C">
            <w:pPr>
              <w:jc w:val="center"/>
              <w:rPr>
                <w:sz w:val="21"/>
              </w:rPr>
            </w:pPr>
            <w:r>
              <w:rPr>
                <w:sz w:val="21"/>
              </w:rPr>
              <w:t>0.002</w:t>
            </w:r>
          </w:p>
        </w:tc>
        <w:tc>
          <w:tcPr>
            <w:tcW w:w="1275" w:type="dxa"/>
            <w:tcBorders>
              <w:top w:val="nil"/>
              <w:left w:val="nil"/>
              <w:bottom w:val="single" w:sz="12" w:space="0" w:color="auto"/>
              <w:right w:val="nil"/>
            </w:tcBorders>
            <w:vAlign w:val="center"/>
          </w:tcPr>
          <w:p w14:paraId="7269FDD4" w14:textId="21CAECC8" w:rsidR="004E756C" w:rsidRPr="00030A93" w:rsidRDefault="004E756C" w:rsidP="004E756C">
            <w:pPr>
              <w:jc w:val="center"/>
              <w:rPr>
                <w:sz w:val="21"/>
              </w:rPr>
            </w:pPr>
            <w:r>
              <w:rPr>
                <w:rFonts w:hint="eastAsia"/>
                <w:sz w:val="21"/>
              </w:rPr>
              <w:t>0</w:t>
            </w:r>
            <w:r>
              <w:rPr>
                <w:sz w:val="21"/>
              </w:rPr>
              <w:t>.53 (0.38-0.75)</w:t>
            </w:r>
          </w:p>
        </w:tc>
        <w:tc>
          <w:tcPr>
            <w:tcW w:w="851" w:type="dxa"/>
            <w:tcBorders>
              <w:top w:val="nil"/>
              <w:left w:val="nil"/>
              <w:bottom w:val="single" w:sz="12" w:space="0" w:color="auto"/>
              <w:right w:val="nil"/>
            </w:tcBorders>
            <w:vAlign w:val="center"/>
          </w:tcPr>
          <w:p w14:paraId="673B9544" w14:textId="3B70349C" w:rsidR="004E756C" w:rsidRDefault="004E756C" w:rsidP="004E756C">
            <w:pPr>
              <w:jc w:val="center"/>
              <w:rPr>
                <w:sz w:val="21"/>
              </w:rPr>
            </w:pPr>
            <w:r>
              <w:rPr>
                <w:rFonts w:hint="eastAsia"/>
                <w:sz w:val="21"/>
              </w:rPr>
              <w:t>3</w:t>
            </w:r>
            <w:r>
              <w:rPr>
                <w:sz w:val="21"/>
              </w:rPr>
              <w:t>.22</w:t>
            </w:r>
            <w:r w:rsidRPr="00D84D51">
              <w:rPr>
                <w:rFonts w:hint="eastAsia"/>
                <w:sz w:val="21"/>
              </w:rPr>
              <w:t>×</w:t>
            </w:r>
            <w:r>
              <w:rPr>
                <w:rFonts w:hint="eastAsia"/>
                <w:sz w:val="21"/>
              </w:rPr>
              <w:t>10</w:t>
            </w:r>
            <w:r>
              <w:rPr>
                <w:sz w:val="21"/>
                <w:vertAlign w:val="superscript"/>
              </w:rPr>
              <w:t>-4</w:t>
            </w:r>
          </w:p>
        </w:tc>
        <w:tc>
          <w:tcPr>
            <w:tcW w:w="1276" w:type="dxa"/>
            <w:tcBorders>
              <w:top w:val="nil"/>
              <w:left w:val="nil"/>
              <w:bottom w:val="single" w:sz="12" w:space="0" w:color="auto"/>
              <w:right w:val="nil"/>
            </w:tcBorders>
          </w:tcPr>
          <w:p w14:paraId="73DA373A" w14:textId="262B9BAD" w:rsidR="004E756C" w:rsidRDefault="004E756C" w:rsidP="004E756C">
            <w:pPr>
              <w:jc w:val="center"/>
              <w:rPr>
                <w:sz w:val="21"/>
              </w:rPr>
            </w:pPr>
            <w:r>
              <w:rPr>
                <w:rFonts w:hint="eastAsia"/>
                <w:sz w:val="21"/>
              </w:rPr>
              <w:t>0</w:t>
            </w:r>
            <w:r>
              <w:rPr>
                <w:sz w:val="21"/>
              </w:rPr>
              <w:t>.71 (0.50-1.2)</w:t>
            </w:r>
          </w:p>
        </w:tc>
        <w:tc>
          <w:tcPr>
            <w:tcW w:w="850" w:type="dxa"/>
            <w:tcBorders>
              <w:top w:val="nil"/>
              <w:left w:val="nil"/>
              <w:bottom w:val="single" w:sz="12" w:space="0" w:color="auto"/>
              <w:right w:val="nil"/>
            </w:tcBorders>
          </w:tcPr>
          <w:p w14:paraId="1585B0FF" w14:textId="49FB17FA" w:rsidR="004E756C" w:rsidRDefault="004E756C" w:rsidP="004E756C">
            <w:pPr>
              <w:jc w:val="center"/>
              <w:rPr>
                <w:sz w:val="21"/>
              </w:rPr>
            </w:pPr>
            <w:r>
              <w:rPr>
                <w:rFonts w:hint="eastAsia"/>
                <w:sz w:val="21"/>
              </w:rPr>
              <w:t>0</w:t>
            </w:r>
            <w:r>
              <w:rPr>
                <w:sz w:val="21"/>
              </w:rPr>
              <w:t>.068</w:t>
            </w:r>
          </w:p>
        </w:tc>
      </w:tr>
    </w:tbl>
    <w:p w14:paraId="758C4CAF" w14:textId="02475EA5" w:rsidR="00416094" w:rsidRDefault="00416094" w:rsidP="00416094">
      <w:pPr>
        <w:widowControl/>
        <w:jc w:val="left"/>
        <w:rPr>
          <w:sz w:val="21"/>
        </w:rPr>
      </w:pPr>
    </w:p>
    <w:p w14:paraId="070689E8" w14:textId="59A75C2B" w:rsidR="007005E0" w:rsidRPr="00B32C84" w:rsidRDefault="008E065A" w:rsidP="00B32C84">
      <w:pPr>
        <w:pStyle w:val="2"/>
        <w:rPr>
          <w:i w:val="0"/>
          <w:sz w:val="21"/>
        </w:rPr>
      </w:pPr>
      <w:bookmarkStart w:id="7" w:name="_Toc530903030"/>
      <w:r w:rsidRPr="00B32C84">
        <w:rPr>
          <w:i w:val="0"/>
        </w:rPr>
        <w:t>Table S</w:t>
      </w:r>
      <w:r w:rsidR="00A8761D">
        <w:rPr>
          <w:i w:val="0"/>
        </w:rPr>
        <w:t>4</w:t>
      </w:r>
      <w:r w:rsidR="005E1B24">
        <w:rPr>
          <w:i w:val="0"/>
        </w:rPr>
        <w:t>.</w:t>
      </w:r>
      <w:r w:rsidRPr="00B32C84">
        <w:rPr>
          <w:i w:val="0"/>
        </w:rPr>
        <w:t xml:space="preserve"> (Continued)</w:t>
      </w:r>
      <w:bookmarkEnd w:id="7"/>
    </w:p>
    <w:tbl>
      <w:tblPr>
        <w:tblStyle w:val="a7"/>
        <w:tblW w:w="14743" w:type="dxa"/>
        <w:tblInd w:w="-426" w:type="dxa"/>
        <w:tblLayout w:type="fixed"/>
        <w:tblLook w:val="04A0" w:firstRow="1" w:lastRow="0" w:firstColumn="1" w:lastColumn="0" w:noHBand="0" w:noVBand="1"/>
      </w:tblPr>
      <w:tblGrid>
        <w:gridCol w:w="1951"/>
        <w:gridCol w:w="1273"/>
        <w:gridCol w:w="888"/>
        <w:gridCol w:w="1276"/>
        <w:gridCol w:w="850"/>
        <w:gridCol w:w="1276"/>
        <w:gridCol w:w="850"/>
        <w:gridCol w:w="1276"/>
        <w:gridCol w:w="851"/>
        <w:gridCol w:w="1275"/>
        <w:gridCol w:w="851"/>
        <w:gridCol w:w="1276"/>
        <w:gridCol w:w="850"/>
      </w:tblGrid>
      <w:tr w:rsidR="00416094" w:rsidRPr="00030A93" w14:paraId="296247D1" w14:textId="77777777" w:rsidTr="008713C7">
        <w:tc>
          <w:tcPr>
            <w:tcW w:w="1951" w:type="dxa"/>
            <w:vMerge w:val="restart"/>
            <w:tcBorders>
              <w:top w:val="single" w:sz="12" w:space="0" w:color="auto"/>
              <w:left w:val="nil"/>
              <w:right w:val="nil"/>
            </w:tcBorders>
            <w:vAlign w:val="center"/>
          </w:tcPr>
          <w:p w14:paraId="2266D986" w14:textId="77777777" w:rsidR="00416094" w:rsidRPr="00065404" w:rsidRDefault="00416094" w:rsidP="008713C7">
            <w:pPr>
              <w:jc w:val="left"/>
              <w:rPr>
                <w:b/>
                <w:sz w:val="21"/>
              </w:rPr>
            </w:pPr>
            <w:r w:rsidRPr="00065404">
              <w:rPr>
                <w:b/>
                <w:sz w:val="21"/>
              </w:rPr>
              <w:t>Characteristics</w:t>
            </w:r>
            <w:r w:rsidRPr="00C617CA">
              <w:rPr>
                <w:b/>
                <w:sz w:val="21"/>
                <w:vertAlign w:val="superscript"/>
              </w:rPr>
              <w:t>a</w:t>
            </w:r>
          </w:p>
        </w:tc>
        <w:tc>
          <w:tcPr>
            <w:tcW w:w="4287" w:type="dxa"/>
            <w:gridSpan w:val="4"/>
            <w:tcBorders>
              <w:top w:val="single" w:sz="12" w:space="0" w:color="auto"/>
              <w:left w:val="nil"/>
              <w:right w:val="nil"/>
            </w:tcBorders>
            <w:vAlign w:val="center"/>
          </w:tcPr>
          <w:p w14:paraId="5EB3BE92" w14:textId="534CD9A6" w:rsidR="00416094" w:rsidRPr="00030A93" w:rsidRDefault="00416094" w:rsidP="00CD512F">
            <w:pPr>
              <w:jc w:val="center"/>
              <w:rPr>
                <w:sz w:val="21"/>
              </w:rPr>
            </w:pPr>
            <w:r w:rsidRPr="00030A93">
              <w:rPr>
                <w:sz w:val="21"/>
              </w:rPr>
              <w:t xml:space="preserve">Validation set </w:t>
            </w:r>
            <w:r w:rsidR="00CD512F">
              <w:rPr>
                <w:sz w:val="21"/>
              </w:rPr>
              <w:t>3</w:t>
            </w:r>
          </w:p>
        </w:tc>
        <w:tc>
          <w:tcPr>
            <w:tcW w:w="4253" w:type="dxa"/>
            <w:gridSpan w:val="4"/>
            <w:tcBorders>
              <w:top w:val="single" w:sz="12" w:space="0" w:color="auto"/>
              <w:left w:val="nil"/>
              <w:right w:val="nil"/>
            </w:tcBorders>
          </w:tcPr>
          <w:p w14:paraId="30A2DF86" w14:textId="77777777" w:rsidR="00416094" w:rsidRPr="00030A93" w:rsidRDefault="00416094" w:rsidP="008713C7">
            <w:pPr>
              <w:jc w:val="center"/>
              <w:rPr>
                <w:sz w:val="21"/>
              </w:rPr>
            </w:pPr>
            <w:r w:rsidRPr="00030A93">
              <w:rPr>
                <w:sz w:val="21"/>
              </w:rPr>
              <w:t xml:space="preserve">Validation set </w:t>
            </w:r>
            <w:r>
              <w:rPr>
                <w:sz w:val="21"/>
              </w:rPr>
              <w:t>4</w:t>
            </w:r>
          </w:p>
        </w:tc>
        <w:tc>
          <w:tcPr>
            <w:tcW w:w="4252" w:type="dxa"/>
            <w:gridSpan w:val="4"/>
            <w:tcBorders>
              <w:top w:val="single" w:sz="12" w:space="0" w:color="auto"/>
              <w:left w:val="nil"/>
              <w:right w:val="nil"/>
            </w:tcBorders>
          </w:tcPr>
          <w:p w14:paraId="7365F483" w14:textId="77777777" w:rsidR="00416094" w:rsidRDefault="00416094" w:rsidP="008713C7">
            <w:pPr>
              <w:jc w:val="center"/>
              <w:rPr>
                <w:sz w:val="21"/>
              </w:rPr>
            </w:pPr>
            <w:r w:rsidRPr="00030A93">
              <w:rPr>
                <w:sz w:val="21"/>
              </w:rPr>
              <w:t>V</w:t>
            </w:r>
            <w:r>
              <w:rPr>
                <w:sz w:val="21"/>
              </w:rPr>
              <w:t>alidation set 5</w:t>
            </w:r>
          </w:p>
        </w:tc>
      </w:tr>
      <w:tr w:rsidR="00416094" w:rsidRPr="00030A93" w14:paraId="603A877A" w14:textId="77777777" w:rsidTr="008713C7">
        <w:tc>
          <w:tcPr>
            <w:tcW w:w="1951" w:type="dxa"/>
            <w:vMerge/>
            <w:tcBorders>
              <w:left w:val="nil"/>
              <w:right w:val="nil"/>
            </w:tcBorders>
            <w:vAlign w:val="center"/>
          </w:tcPr>
          <w:p w14:paraId="3A69EB14" w14:textId="77777777" w:rsidR="00416094" w:rsidRPr="00065404" w:rsidRDefault="00416094" w:rsidP="008713C7">
            <w:pPr>
              <w:jc w:val="left"/>
              <w:rPr>
                <w:b/>
                <w:sz w:val="21"/>
              </w:rPr>
            </w:pPr>
          </w:p>
        </w:tc>
        <w:tc>
          <w:tcPr>
            <w:tcW w:w="2161" w:type="dxa"/>
            <w:gridSpan w:val="2"/>
            <w:tcBorders>
              <w:left w:val="nil"/>
              <w:right w:val="nil"/>
            </w:tcBorders>
            <w:vAlign w:val="center"/>
          </w:tcPr>
          <w:p w14:paraId="0C6C230E" w14:textId="77777777" w:rsidR="00416094" w:rsidRPr="00030A93" w:rsidRDefault="00416094" w:rsidP="008713C7">
            <w:pPr>
              <w:jc w:val="center"/>
              <w:rPr>
                <w:sz w:val="21"/>
              </w:rPr>
            </w:pPr>
            <w:r w:rsidRPr="00030A93">
              <w:rPr>
                <w:sz w:val="21"/>
              </w:rPr>
              <w:t>Univariable</w:t>
            </w:r>
          </w:p>
        </w:tc>
        <w:tc>
          <w:tcPr>
            <w:tcW w:w="2126" w:type="dxa"/>
            <w:gridSpan w:val="2"/>
            <w:tcBorders>
              <w:left w:val="nil"/>
              <w:right w:val="nil"/>
            </w:tcBorders>
            <w:vAlign w:val="center"/>
          </w:tcPr>
          <w:p w14:paraId="2B8979D3" w14:textId="77777777" w:rsidR="00416094" w:rsidRPr="00030A93" w:rsidRDefault="00416094" w:rsidP="008713C7">
            <w:pPr>
              <w:jc w:val="center"/>
              <w:rPr>
                <w:sz w:val="21"/>
              </w:rPr>
            </w:pPr>
            <w:r w:rsidRPr="00030A93">
              <w:rPr>
                <w:sz w:val="21"/>
              </w:rPr>
              <w:t>Multivariable</w:t>
            </w:r>
          </w:p>
        </w:tc>
        <w:tc>
          <w:tcPr>
            <w:tcW w:w="2126" w:type="dxa"/>
            <w:gridSpan w:val="2"/>
            <w:tcBorders>
              <w:left w:val="nil"/>
              <w:right w:val="nil"/>
            </w:tcBorders>
            <w:vAlign w:val="center"/>
          </w:tcPr>
          <w:p w14:paraId="54134DCC" w14:textId="77777777" w:rsidR="00416094" w:rsidRPr="00030A93" w:rsidRDefault="00416094" w:rsidP="008713C7">
            <w:pPr>
              <w:jc w:val="center"/>
              <w:rPr>
                <w:sz w:val="21"/>
              </w:rPr>
            </w:pPr>
            <w:r w:rsidRPr="00030A93">
              <w:rPr>
                <w:sz w:val="21"/>
              </w:rPr>
              <w:t>Univariable</w:t>
            </w:r>
          </w:p>
        </w:tc>
        <w:tc>
          <w:tcPr>
            <w:tcW w:w="2127" w:type="dxa"/>
            <w:gridSpan w:val="2"/>
            <w:tcBorders>
              <w:left w:val="nil"/>
              <w:right w:val="nil"/>
            </w:tcBorders>
            <w:vAlign w:val="center"/>
          </w:tcPr>
          <w:p w14:paraId="039C6327" w14:textId="77777777" w:rsidR="00416094" w:rsidRPr="00030A93" w:rsidRDefault="00416094" w:rsidP="008713C7">
            <w:pPr>
              <w:jc w:val="center"/>
              <w:rPr>
                <w:sz w:val="21"/>
              </w:rPr>
            </w:pPr>
            <w:r w:rsidRPr="00030A93">
              <w:rPr>
                <w:sz w:val="21"/>
              </w:rPr>
              <w:t>Multivariable</w:t>
            </w:r>
          </w:p>
        </w:tc>
        <w:tc>
          <w:tcPr>
            <w:tcW w:w="2126" w:type="dxa"/>
            <w:gridSpan w:val="2"/>
            <w:tcBorders>
              <w:left w:val="nil"/>
              <w:right w:val="nil"/>
            </w:tcBorders>
            <w:vAlign w:val="center"/>
          </w:tcPr>
          <w:p w14:paraId="2194930E" w14:textId="77777777" w:rsidR="00416094" w:rsidRDefault="00416094" w:rsidP="008713C7">
            <w:pPr>
              <w:jc w:val="center"/>
              <w:rPr>
                <w:sz w:val="21"/>
              </w:rPr>
            </w:pPr>
            <w:r w:rsidRPr="00030A93">
              <w:rPr>
                <w:sz w:val="21"/>
              </w:rPr>
              <w:t>Univariable</w:t>
            </w:r>
          </w:p>
        </w:tc>
        <w:tc>
          <w:tcPr>
            <w:tcW w:w="2126" w:type="dxa"/>
            <w:gridSpan w:val="2"/>
            <w:tcBorders>
              <w:left w:val="nil"/>
              <w:right w:val="nil"/>
            </w:tcBorders>
          </w:tcPr>
          <w:p w14:paraId="5BDA494A" w14:textId="77777777" w:rsidR="00416094" w:rsidRDefault="00416094" w:rsidP="008713C7">
            <w:pPr>
              <w:jc w:val="center"/>
              <w:rPr>
                <w:sz w:val="21"/>
              </w:rPr>
            </w:pPr>
            <w:r w:rsidRPr="00030A93">
              <w:rPr>
                <w:sz w:val="21"/>
              </w:rPr>
              <w:t>Multivariable</w:t>
            </w:r>
          </w:p>
        </w:tc>
      </w:tr>
      <w:tr w:rsidR="00416094" w:rsidRPr="00030A93" w14:paraId="5E223A9B" w14:textId="77777777" w:rsidTr="008713C7">
        <w:tc>
          <w:tcPr>
            <w:tcW w:w="1951" w:type="dxa"/>
            <w:vMerge/>
            <w:tcBorders>
              <w:left w:val="nil"/>
              <w:bottom w:val="single" w:sz="4" w:space="0" w:color="auto"/>
              <w:right w:val="nil"/>
            </w:tcBorders>
            <w:vAlign w:val="center"/>
          </w:tcPr>
          <w:p w14:paraId="406C4D3B" w14:textId="77777777" w:rsidR="00416094" w:rsidRPr="00065404" w:rsidRDefault="00416094" w:rsidP="008713C7">
            <w:pPr>
              <w:jc w:val="left"/>
              <w:rPr>
                <w:b/>
                <w:sz w:val="21"/>
              </w:rPr>
            </w:pPr>
          </w:p>
        </w:tc>
        <w:tc>
          <w:tcPr>
            <w:tcW w:w="1273" w:type="dxa"/>
            <w:tcBorders>
              <w:left w:val="nil"/>
              <w:bottom w:val="single" w:sz="4" w:space="0" w:color="auto"/>
              <w:right w:val="nil"/>
            </w:tcBorders>
            <w:vAlign w:val="center"/>
          </w:tcPr>
          <w:p w14:paraId="15DB9838" w14:textId="77777777" w:rsidR="00416094" w:rsidRPr="00030A93" w:rsidRDefault="00416094" w:rsidP="008713C7">
            <w:pPr>
              <w:jc w:val="center"/>
              <w:rPr>
                <w:sz w:val="21"/>
              </w:rPr>
            </w:pPr>
            <w:r w:rsidRPr="00030A93">
              <w:rPr>
                <w:sz w:val="21"/>
              </w:rPr>
              <w:t>HR (95% CI)</w:t>
            </w:r>
          </w:p>
        </w:tc>
        <w:tc>
          <w:tcPr>
            <w:tcW w:w="888" w:type="dxa"/>
            <w:tcBorders>
              <w:left w:val="nil"/>
              <w:bottom w:val="single" w:sz="4" w:space="0" w:color="auto"/>
              <w:right w:val="nil"/>
            </w:tcBorders>
            <w:vAlign w:val="center"/>
          </w:tcPr>
          <w:p w14:paraId="246B5045" w14:textId="77777777" w:rsidR="00416094" w:rsidRPr="00030A93" w:rsidRDefault="00416094" w:rsidP="008713C7">
            <w:pPr>
              <w:jc w:val="center"/>
              <w:rPr>
                <w:sz w:val="21"/>
              </w:rPr>
            </w:pPr>
            <w:r w:rsidRPr="00030A93">
              <w:rPr>
                <w:sz w:val="21"/>
              </w:rPr>
              <w:t>P</w:t>
            </w:r>
          </w:p>
        </w:tc>
        <w:tc>
          <w:tcPr>
            <w:tcW w:w="1276" w:type="dxa"/>
            <w:tcBorders>
              <w:top w:val="nil"/>
              <w:left w:val="nil"/>
              <w:bottom w:val="single" w:sz="4" w:space="0" w:color="auto"/>
              <w:right w:val="nil"/>
            </w:tcBorders>
            <w:vAlign w:val="center"/>
          </w:tcPr>
          <w:p w14:paraId="43F33C2F" w14:textId="77777777" w:rsidR="00416094" w:rsidRPr="00030A93" w:rsidRDefault="00416094" w:rsidP="008713C7">
            <w:pPr>
              <w:jc w:val="center"/>
              <w:rPr>
                <w:sz w:val="21"/>
              </w:rPr>
            </w:pPr>
            <w:r w:rsidRPr="00030A93">
              <w:rPr>
                <w:sz w:val="21"/>
              </w:rPr>
              <w:t>HR (95% CI)</w:t>
            </w:r>
          </w:p>
        </w:tc>
        <w:tc>
          <w:tcPr>
            <w:tcW w:w="850" w:type="dxa"/>
            <w:tcBorders>
              <w:top w:val="nil"/>
              <w:left w:val="nil"/>
              <w:bottom w:val="single" w:sz="4" w:space="0" w:color="auto"/>
              <w:right w:val="nil"/>
            </w:tcBorders>
            <w:vAlign w:val="center"/>
          </w:tcPr>
          <w:p w14:paraId="6558BE19" w14:textId="77777777" w:rsidR="00416094" w:rsidRPr="00030A93"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1881BBEC" w14:textId="77777777" w:rsidR="00416094" w:rsidRPr="00030A93" w:rsidRDefault="00416094" w:rsidP="008713C7">
            <w:pPr>
              <w:jc w:val="center"/>
              <w:rPr>
                <w:sz w:val="21"/>
              </w:rPr>
            </w:pPr>
            <w:r w:rsidRPr="00030A93">
              <w:rPr>
                <w:sz w:val="21"/>
              </w:rPr>
              <w:t>HR (95% CI)</w:t>
            </w:r>
          </w:p>
        </w:tc>
        <w:tc>
          <w:tcPr>
            <w:tcW w:w="850" w:type="dxa"/>
            <w:tcBorders>
              <w:left w:val="nil"/>
              <w:bottom w:val="single" w:sz="4" w:space="0" w:color="auto"/>
              <w:right w:val="nil"/>
            </w:tcBorders>
            <w:vAlign w:val="center"/>
          </w:tcPr>
          <w:p w14:paraId="4413035B" w14:textId="77777777" w:rsidR="00416094" w:rsidRPr="00030A93"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2874A3DC" w14:textId="77777777" w:rsidR="00416094" w:rsidRPr="00030A93" w:rsidRDefault="00416094" w:rsidP="008713C7">
            <w:pPr>
              <w:jc w:val="center"/>
              <w:rPr>
                <w:sz w:val="21"/>
              </w:rPr>
            </w:pPr>
            <w:r w:rsidRPr="00030A93">
              <w:rPr>
                <w:sz w:val="21"/>
              </w:rPr>
              <w:t>HR (95% CI)</w:t>
            </w:r>
          </w:p>
        </w:tc>
        <w:tc>
          <w:tcPr>
            <w:tcW w:w="851" w:type="dxa"/>
            <w:tcBorders>
              <w:left w:val="nil"/>
              <w:bottom w:val="single" w:sz="4" w:space="0" w:color="auto"/>
              <w:right w:val="nil"/>
            </w:tcBorders>
            <w:vAlign w:val="center"/>
          </w:tcPr>
          <w:p w14:paraId="1DBEF4AF" w14:textId="77777777" w:rsidR="00416094" w:rsidRPr="00030A93" w:rsidRDefault="00416094" w:rsidP="008713C7">
            <w:pPr>
              <w:jc w:val="center"/>
              <w:rPr>
                <w:sz w:val="21"/>
              </w:rPr>
            </w:pPr>
            <w:r w:rsidRPr="00030A93">
              <w:rPr>
                <w:sz w:val="21"/>
              </w:rPr>
              <w:t>P</w:t>
            </w:r>
          </w:p>
        </w:tc>
        <w:tc>
          <w:tcPr>
            <w:tcW w:w="1275" w:type="dxa"/>
            <w:tcBorders>
              <w:left w:val="nil"/>
              <w:bottom w:val="single" w:sz="4" w:space="0" w:color="auto"/>
              <w:right w:val="nil"/>
            </w:tcBorders>
            <w:vAlign w:val="center"/>
          </w:tcPr>
          <w:p w14:paraId="41BD952C" w14:textId="77777777" w:rsidR="00416094" w:rsidRPr="00030A93" w:rsidRDefault="00416094" w:rsidP="008713C7">
            <w:pPr>
              <w:jc w:val="center"/>
              <w:rPr>
                <w:sz w:val="21"/>
              </w:rPr>
            </w:pPr>
            <w:r w:rsidRPr="00030A93">
              <w:rPr>
                <w:sz w:val="21"/>
              </w:rPr>
              <w:t>HR (95% CI)</w:t>
            </w:r>
          </w:p>
        </w:tc>
        <w:tc>
          <w:tcPr>
            <w:tcW w:w="851" w:type="dxa"/>
            <w:tcBorders>
              <w:left w:val="nil"/>
              <w:bottom w:val="single" w:sz="4" w:space="0" w:color="auto"/>
              <w:right w:val="nil"/>
            </w:tcBorders>
            <w:vAlign w:val="center"/>
          </w:tcPr>
          <w:p w14:paraId="21108A49" w14:textId="77777777" w:rsidR="00416094" w:rsidRDefault="00416094" w:rsidP="008713C7">
            <w:pPr>
              <w:jc w:val="center"/>
              <w:rPr>
                <w:sz w:val="21"/>
              </w:rPr>
            </w:pPr>
            <w:r>
              <w:rPr>
                <w:sz w:val="21"/>
              </w:rPr>
              <w:t>P</w:t>
            </w:r>
          </w:p>
        </w:tc>
        <w:tc>
          <w:tcPr>
            <w:tcW w:w="1276" w:type="dxa"/>
            <w:tcBorders>
              <w:left w:val="nil"/>
              <w:bottom w:val="single" w:sz="4" w:space="0" w:color="auto"/>
              <w:right w:val="nil"/>
            </w:tcBorders>
            <w:vAlign w:val="center"/>
          </w:tcPr>
          <w:p w14:paraId="1295C912" w14:textId="77777777" w:rsidR="00416094" w:rsidRDefault="00416094" w:rsidP="008713C7">
            <w:pPr>
              <w:jc w:val="center"/>
              <w:rPr>
                <w:sz w:val="21"/>
              </w:rPr>
            </w:pPr>
            <w:r w:rsidRPr="00030A93">
              <w:rPr>
                <w:sz w:val="21"/>
              </w:rPr>
              <w:t>HR (95% CI)</w:t>
            </w:r>
          </w:p>
        </w:tc>
        <w:tc>
          <w:tcPr>
            <w:tcW w:w="850" w:type="dxa"/>
            <w:tcBorders>
              <w:left w:val="nil"/>
              <w:bottom w:val="single" w:sz="4" w:space="0" w:color="auto"/>
              <w:right w:val="nil"/>
            </w:tcBorders>
            <w:vAlign w:val="center"/>
          </w:tcPr>
          <w:p w14:paraId="174F7402" w14:textId="77777777" w:rsidR="00416094" w:rsidRDefault="00416094" w:rsidP="008713C7">
            <w:pPr>
              <w:jc w:val="center"/>
              <w:rPr>
                <w:sz w:val="21"/>
              </w:rPr>
            </w:pPr>
            <w:r>
              <w:rPr>
                <w:sz w:val="21"/>
              </w:rPr>
              <w:t>P</w:t>
            </w:r>
          </w:p>
        </w:tc>
      </w:tr>
      <w:tr w:rsidR="00CD512F" w:rsidRPr="00030A93" w14:paraId="2002EA21" w14:textId="77777777" w:rsidTr="00CE690F">
        <w:tc>
          <w:tcPr>
            <w:tcW w:w="1951" w:type="dxa"/>
            <w:tcBorders>
              <w:left w:val="nil"/>
              <w:bottom w:val="nil"/>
              <w:right w:val="nil"/>
            </w:tcBorders>
            <w:vAlign w:val="center"/>
          </w:tcPr>
          <w:p w14:paraId="622F29E4" w14:textId="5A1404AA" w:rsidR="00CD512F" w:rsidRPr="00065404" w:rsidRDefault="00CD512F" w:rsidP="00CD512F">
            <w:pPr>
              <w:jc w:val="left"/>
              <w:rPr>
                <w:b/>
                <w:sz w:val="21"/>
              </w:rPr>
            </w:pPr>
            <w:r w:rsidRPr="00065404">
              <w:rPr>
                <w:b/>
                <w:sz w:val="21"/>
              </w:rPr>
              <w:t>High IPSOV group</w:t>
            </w:r>
          </w:p>
        </w:tc>
        <w:tc>
          <w:tcPr>
            <w:tcW w:w="1273" w:type="dxa"/>
            <w:tcBorders>
              <w:left w:val="nil"/>
              <w:bottom w:val="nil"/>
              <w:right w:val="nil"/>
            </w:tcBorders>
          </w:tcPr>
          <w:p w14:paraId="46670B03" w14:textId="1C73D2DB" w:rsidR="00CD512F" w:rsidRPr="00030A93" w:rsidRDefault="004E756C" w:rsidP="00CD512F">
            <w:pPr>
              <w:jc w:val="center"/>
              <w:rPr>
                <w:sz w:val="21"/>
              </w:rPr>
            </w:pPr>
            <w:r>
              <w:rPr>
                <w:sz w:val="21"/>
              </w:rPr>
              <w:t>1.67 (1.35-2.05)</w:t>
            </w:r>
          </w:p>
        </w:tc>
        <w:tc>
          <w:tcPr>
            <w:tcW w:w="888" w:type="dxa"/>
            <w:tcBorders>
              <w:left w:val="nil"/>
              <w:bottom w:val="nil"/>
              <w:right w:val="nil"/>
            </w:tcBorders>
          </w:tcPr>
          <w:p w14:paraId="7A1E3D3D" w14:textId="78D129AC" w:rsidR="00CD512F" w:rsidRPr="00030A93" w:rsidRDefault="004E756C" w:rsidP="00CD512F">
            <w:pPr>
              <w:jc w:val="center"/>
              <w:rPr>
                <w:sz w:val="21"/>
              </w:rPr>
            </w:pPr>
            <w:r>
              <w:rPr>
                <w:sz w:val="21"/>
              </w:rPr>
              <w:t>1.64</w:t>
            </w:r>
            <w:r w:rsidRPr="00D84D51">
              <w:rPr>
                <w:rFonts w:hint="eastAsia"/>
                <w:sz w:val="21"/>
              </w:rPr>
              <w:t>×</w:t>
            </w:r>
            <w:r>
              <w:rPr>
                <w:rFonts w:hint="eastAsia"/>
                <w:sz w:val="21"/>
              </w:rPr>
              <w:t>10</w:t>
            </w:r>
            <w:r>
              <w:rPr>
                <w:sz w:val="21"/>
                <w:vertAlign w:val="superscript"/>
              </w:rPr>
              <w:t>-6</w:t>
            </w:r>
          </w:p>
        </w:tc>
        <w:tc>
          <w:tcPr>
            <w:tcW w:w="1276" w:type="dxa"/>
            <w:tcBorders>
              <w:top w:val="nil"/>
              <w:left w:val="nil"/>
              <w:bottom w:val="nil"/>
              <w:right w:val="nil"/>
            </w:tcBorders>
          </w:tcPr>
          <w:p w14:paraId="7520547A" w14:textId="4A65CCE1" w:rsidR="00CD512F" w:rsidRPr="00030A93" w:rsidRDefault="004E756C" w:rsidP="00CD512F">
            <w:pPr>
              <w:jc w:val="center"/>
              <w:rPr>
                <w:sz w:val="21"/>
              </w:rPr>
            </w:pPr>
            <w:r>
              <w:rPr>
                <w:sz w:val="21"/>
              </w:rPr>
              <w:t>1.73 (1.36-2.17)</w:t>
            </w:r>
          </w:p>
        </w:tc>
        <w:tc>
          <w:tcPr>
            <w:tcW w:w="850" w:type="dxa"/>
            <w:tcBorders>
              <w:top w:val="nil"/>
              <w:left w:val="nil"/>
              <w:bottom w:val="nil"/>
              <w:right w:val="nil"/>
            </w:tcBorders>
          </w:tcPr>
          <w:p w14:paraId="7455CE51" w14:textId="71393904" w:rsidR="00CD512F" w:rsidRPr="00030A93" w:rsidRDefault="004E756C" w:rsidP="00CD512F">
            <w:pPr>
              <w:jc w:val="center"/>
              <w:rPr>
                <w:sz w:val="21"/>
              </w:rPr>
            </w:pPr>
            <w:r>
              <w:rPr>
                <w:sz w:val="21"/>
              </w:rPr>
              <w:t>3.64</w:t>
            </w:r>
            <w:r w:rsidRPr="00D84D51">
              <w:rPr>
                <w:rFonts w:hint="eastAsia"/>
                <w:sz w:val="21"/>
              </w:rPr>
              <w:t>×</w:t>
            </w:r>
            <w:r>
              <w:rPr>
                <w:rFonts w:hint="eastAsia"/>
                <w:sz w:val="21"/>
              </w:rPr>
              <w:t>10</w:t>
            </w:r>
            <w:r>
              <w:rPr>
                <w:sz w:val="21"/>
                <w:vertAlign w:val="superscript"/>
              </w:rPr>
              <w:t>-6</w:t>
            </w:r>
          </w:p>
        </w:tc>
        <w:tc>
          <w:tcPr>
            <w:tcW w:w="1276" w:type="dxa"/>
            <w:tcBorders>
              <w:left w:val="nil"/>
              <w:bottom w:val="nil"/>
              <w:right w:val="nil"/>
            </w:tcBorders>
          </w:tcPr>
          <w:p w14:paraId="1AD8FF53" w14:textId="1140342C" w:rsidR="00CD512F" w:rsidRPr="00030A93" w:rsidRDefault="007069B0" w:rsidP="00CD512F">
            <w:pPr>
              <w:jc w:val="center"/>
              <w:rPr>
                <w:sz w:val="21"/>
              </w:rPr>
            </w:pPr>
            <w:r>
              <w:rPr>
                <w:sz w:val="21"/>
              </w:rPr>
              <w:t>2.04 (1.60-2.59)</w:t>
            </w:r>
          </w:p>
        </w:tc>
        <w:tc>
          <w:tcPr>
            <w:tcW w:w="850" w:type="dxa"/>
            <w:tcBorders>
              <w:left w:val="nil"/>
              <w:bottom w:val="nil"/>
              <w:right w:val="nil"/>
            </w:tcBorders>
          </w:tcPr>
          <w:p w14:paraId="11C7DD69" w14:textId="335BED8C" w:rsidR="00CD512F" w:rsidRPr="00030A93" w:rsidRDefault="007069B0" w:rsidP="00CD512F">
            <w:pPr>
              <w:jc w:val="center"/>
              <w:rPr>
                <w:sz w:val="21"/>
              </w:rPr>
            </w:pPr>
            <w:r>
              <w:rPr>
                <w:sz w:val="21"/>
              </w:rPr>
              <w:t>7.02</w:t>
            </w:r>
            <w:r w:rsidR="00CD512F" w:rsidRPr="00D84D51">
              <w:rPr>
                <w:rFonts w:hint="eastAsia"/>
                <w:sz w:val="21"/>
              </w:rPr>
              <w:t>×</w:t>
            </w:r>
            <w:r w:rsidR="00CD512F">
              <w:rPr>
                <w:rFonts w:hint="eastAsia"/>
                <w:sz w:val="21"/>
              </w:rPr>
              <w:t>10</w:t>
            </w:r>
            <w:r>
              <w:rPr>
                <w:sz w:val="21"/>
                <w:vertAlign w:val="superscript"/>
              </w:rPr>
              <w:t>-9</w:t>
            </w:r>
          </w:p>
        </w:tc>
        <w:tc>
          <w:tcPr>
            <w:tcW w:w="1276" w:type="dxa"/>
            <w:tcBorders>
              <w:left w:val="nil"/>
              <w:bottom w:val="nil"/>
              <w:right w:val="nil"/>
            </w:tcBorders>
          </w:tcPr>
          <w:p w14:paraId="3B85B8D8" w14:textId="66C8064F" w:rsidR="00CD512F" w:rsidRPr="00030A93" w:rsidRDefault="007069B0" w:rsidP="00CD512F">
            <w:pPr>
              <w:jc w:val="center"/>
              <w:rPr>
                <w:sz w:val="21"/>
              </w:rPr>
            </w:pPr>
            <w:r>
              <w:rPr>
                <w:sz w:val="21"/>
              </w:rPr>
              <w:t>2.07 (1.62-2.64)</w:t>
            </w:r>
          </w:p>
        </w:tc>
        <w:tc>
          <w:tcPr>
            <w:tcW w:w="851" w:type="dxa"/>
            <w:tcBorders>
              <w:left w:val="nil"/>
              <w:bottom w:val="nil"/>
              <w:right w:val="nil"/>
            </w:tcBorders>
          </w:tcPr>
          <w:p w14:paraId="14111D0C" w14:textId="2C100B23" w:rsidR="00CD512F" w:rsidRPr="00030A93" w:rsidRDefault="007069B0" w:rsidP="00CD512F">
            <w:pPr>
              <w:jc w:val="center"/>
              <w:rPr>
                <w:sz w:val="21"/>
              </w:rPr>
            </w:pPr>
            <w:r>
              <w:rPr>
                <w:sz w:val="21"/>
              </w:rPr>
              <w:t>3.98</w:t>
            </w:r>
            <w:r w:rsidR="00CD512F" w:rsidRPr="00D84D51">
              <w:rPr>
                <w:rFonts w:hint="eastAsia"/>
                <w:sz w:val="21"/>
              </w:rPr>
              <w:t>×</w:t>
            </w:r>
            <w:r w:rsidR="00CD512F">
              <w:rPr>
                <w:rFonts w:hint="eastAsia"/>
                <w:sz w:val="21"/>
              </w:rPr>
              <w:t>10</w:t>
            </w:r>
            <w:r>
              <w:rPr>
                <w:sz w:val="21"/>
                <w:vertAlign w:val="superscript"/>
              </w:rPr>
              <w:t>-9</w:t>
            </w:r>
          </w:p>
        </w:tc>
        <w:tc>
          <w:tcPr>
            <w:tcW w:w="1275" w:type="dxa"/>
            <w:tcBorders>
              <w:left w:val="nil"/>
              <w:bottom w:val="nil"/>
              <w:right w:val="nil"/>
            </w:tcBorders>
          </w:tcPr>
          <w:p w14:paraId="6F942262" w14:textId="34422588" w:rsidR="00CD512F" w:rsidRPr="00030A93" w:rsidRDefault="00CD512F" w:rsidP="003A4912">
            <w:pPr>
              <w:jc w:val="center"/>
              <w:rPr>
                <w:sz w:val="21"/>
              </w:rPr>
            </w:pPr>
            <w:r>
              <w:rPr>
                <w:rFonts w:hint="eastAsia"/>
                <w:sz w:val="21"/>
              </w:rPr>
              <w:t>2</w:t>
            </w:r>
            <w:r>
              <w:rPr>
                <w:sz w:val="21"/>
              </w:rPr>
              <w:t>.</w:t>
            </w:r>
            <w:r w:rsidR="003A4912">
              <w:rPr>
                <w:sz w:val="21"/>
              </w:rPr>
              <w:t>36</w:t>
            </w:r>
            <w:r>
              <w:rPr>
                <w:sz w:val="21"/>
              </w:rPr>
              <w:t xml:space="preserve"> (</w:t>
            </w:r>
            <w:r w:rsidR="003A4912">
              <w:rPr>
                <w:sz w:val="21"/>
              </w:rPr>
              <w:t>1.38-4.00</w:t>
            </w:r>
            <w:r>
              <w:rPr>
                <w:sz w:val="21"/>
              </w:rPr>
              <w:t>)</w:t>
            </w:r>
          </w:p>
        </w:tc>
        <w:tc>
          <w:tcPr>
            <w:tcW w:w="851" w:type="dxa"/>
            <w:tcBorders>
              <w:left w:val="nil"/>
              <w:bottom w:val="nil"/>
              <w:right w:val="nil"/>
            </w:tcBorders>
          </w:tcPr>
          <w:p w14:paraId="20F7FF51" w14:textId="0F085804" w:rsidR="00CD512F" w:rsidRDefault="00CD512F" w:rsidP="003A4912">
            <w:pPr>
              <w:jc w:val="center"/>
              <w:rPr>
                <w:sz w:val="21"/>
              </w:rPr>
            </w:pPr>
            <w:r>
              <w:rPr>
                <w:rFonts w:hint="eastAsia"/>
                <w:sz w:val="21"/>
              </w:rPr>
              <w:t>0</w:t>
            </w:r>
            <w:r>
              <w:rPr>
                <w:sz w:val="21"/>
              </w:rPr>
              <w:t>.0</w:t>
            </w:r>
            <w:r w:rsidR="003A4912">
              <w:rPr>
                <w:sz w:val="21"/>
              </w:rPr>
              <w:t>01</w:t>
            </w:r>
          </w:p>
        </w:tc>
        <w:tc>
          <w:tcPr>
            <w:tcW w:w="1276" w:type="dxa"/>
            <w:tcBorders>
              <w:left w:val="nil"/>
              <w:bottom w:val="nil"/>
              <w:right w:val="nil"/>
            </w:tcBorders>
          </w:tcPr>
          <w:p w14:paraId="650A87B0" w14:textId="6A076FC9" w:rsidR="00CD512F" w:rsidRDefault="003A4912" w:rsidP="00CD512F">
            <w:pPr>
              <w:jc w:val="center"/>
              <w:rPr>
                <w:sz w:val="21"/>
              </w:rPr>
            </w:pPr>
            <w:r>
              <w:rPr>
                <w:sz w:val="21"/>
              </w:rPr>
              <w:t>2.62 (1.53-4.47)</w:t>
            </w:r>
          </w:p>
        </w:tc>
        <w:tc>
          <w:tcPr>
            <w:tcW w:w="850" w:type="dxa"/>
            <w:tcBorders>
              <w:left w:val="nil"/>
              <w:bottom w:val="nil"/>
              <w:right w:val="nil"/>
            </w:tcBorders>
          </w:tcPr>
          <w:p w14:paraId="60044CCB" w14:textId="1BFDE012" w:rsidR="00CD512F" w:rsidRDefault="003A4912" w:rsidP="00CD512F">
            <w:pPr>
              <w:jc w:val="center"/>
              <w:rPr>
                <w:sz w:val="21"/>
              </w:rPr>
            </w:pPr>
            <w:r>
              <w:rPr>
                <w:sz w:val="21"/>
              </w:rPr>
              <w:t>4.48</w:t>
            </w:r>
            <w:r w:rsidRPr="00D84D51">
              <w:rPr>
                <w:rFonts w:hint="eastAsia"/>
                <w:sz w:val="21"/>
              </w:rPr>
              <w:t>×</w:t>
            </w:r>
            <w:r>
              <w:rPr>
                <w:rFonts w:hint="eastAsia"/>
                <w:sz w:val="21"/>
              </w:rPr>
              <w:t>10</w:t>
            </w:r>
            <w:r>
              <w:rPr>
                <w:sz w:val="21"/>
                <w:vertAlign w:val="superscript"/>
              </w:rPr>
              <w:t>-4</w:t>
            </w:r>
          </w:p>
        </w:tc>
      </w:tr>
      <w:tr w:rsidR="00CD512F" w:rsidRPr="00030A93" w14:paraId="1F541602" w14:textId="77777777" w:rsidTr="00CE690F">
        <w:tc>
          <w:tcPr>
            <w:tcW w:w="1951" w:type="dxa"/>
            <w:tcBorders>
              <w:top w:val="nil"/>
              <w:left w:val="nil"/>
              <w:bottom w:val="nil"/>
              <w:right w:val="nil"/>
            </w:tcBorders>
            <w:vAlign w:val="center"/>
          </w:tcPr>
          <w:p w14:paraId="2ADCBA6C" w14:textId="550DAB9E" w:rsidR="00CD512F" w:rsidRPr="00065404" w:rsidRDefault="00CD512F" w:rsidP="00CD512F">
            <w:pPr>
              <w:jc w:val="left"/>
              <w:rPr>
                <w:b/>
                <w:sz w:val="21"/>
              </w:rPr>
            </w:pPr>
            <w:r w:rsidRPr="00065404">
              <w:rPr>
                <w:rFonts w:hint="eastAsia"/>
                <w:b/>
                <w:sz w:val="21"/>
              </w:rPr>
              <w:t>A</w:t>
            </w:r>
            <w:r w:rsidRPr="00065404">
              <w:rPr>
                <w:b/>
                <w:sz w:val="21"/>
              </w:rPr>
              <w:t>ge (per year)</w:t>
            </w:r>
          </w:p>
        </w:tc>
        <w:tc>
          <w:tcPr>
            <w:tcW w:w="1273" w:type="dxa"/>
            <w:tcBorders>
              <w:top w:val="nil"/>
              <w:left w:val="nil"/>
              <w:bottom w:val="nil"/>
              <w:right w:val="nil"/>
            </w:tcBorders>
          </w:tcPr>
          <w:p w14:paraId="70E8912E" w14:textId="1DCBFE28" w:rsidR="00CD512F" w:rsidRPr="00030A93" w:rsidRDefault="00CD512F" w:rsidP="00CD512F">
            <w:pPr>
              <w:jc w:val="center"/>
              <w:rPr>
                <w:sz w:val="21"/>
              </w:rPr>
            </w:pPr>
            <w:r>
              <w:rPr>
                <w:rFonts w:hint="eastAsia"/>
                <w:sz w:val="21"/>
              </w:rPr>
              <w:t>1</w:t>
            </w:r>
            <w:r>
              <w:rPr>
                <w:sz w:val="21"/>
              </w:rPr>
              <w:t>.01 (1.00-1.03)</w:t>
            </w:r>
          </w:p>
        </w:tc>
        <w:tc>
          <w:tcPr>
            <w:tcW w:w="888" w:type="dxa"/>
            <w:tcBorders>
              <w:top w:val="nil"/>
              <w:left w:val="nil"/>
              <w:bottom w:val="nil"/>
              <w:right w:val="nil"/>
            </w:tcBorders>
          </w:tcPr>
          <w:p w14:paraId="25168AA6" w14:textId="38BAB8FC" w:rsidR="00CD512F" w:rsidRPr="00030A93" w:rsidRDefault="00CD512F" w:rsidP="00CD512F">
            <w:pPr>
              <w:jc w:val="center"/>
              <w:rPr>
                <w:sz w:val="21"/>
              </w:rPr>
            </w:pPr>
            <w:r>
              <w:rPr>
                <w:rFonts w:hint="eastAsia"/>
                <w:sz w:val="21"/>
              </w:rPr>
              <w:t>6</w:t>
            </w:r>
            <w:r>
              <w:rPr>
                <w:sz w:val="21"/>
              </w:rPr>
              <w:t>.50</w:t>
            </w:r>
            <w:r w:rsidRPr="00D84D51">
              <w:rPr>
                <w:rFonts w:hint="eastAsia"/>
                <w:sz w:val="21"/>
              </w:rPr>
              <w:t>×</w:t>
            </w:r>
            <w:r>
              <w:rPr>
                <w:rFonts w:hint="eastAsia"/>
                <w:sz w:val="21"/>
              </w:rPr>
              <w:t>10</w:t>
            </w:r>
            <w:r>
              <w:rPr>
                <w:sz w:val="21"/>
                <w:vertAlign w:val="superscript"/>
              </w:rPr>
              <w:t>-4</w:t>
            </w:r>
          </w:p>
        </w:tc>
        <w:tc>
          <w:tcPr>
            <w:tcW w:w="1276" w:type="dxa"/>
            <w:tcBorders>
              <w:top w:val="nil"/>
              <w:left w:val="nil"/>
              <w:bottom w:val="nil"/>
              <w:right w:val="nil"/>
            </w:tcBorders>
          </w:tcPr>
          <w:p w14:paraId="6CD1BC5F" w14:textId="2D085F96" w:rsidR="00CD512F" w:rsidRPr="00030A93" w:rsidRDefault="00CD512F" w:rsidP="00CD512F">
            <w:pPr>
              <w:jc w:val="center"/>
              <w:rPr>
                <w:sz w:val="21"/>
              </w:rPr>
            </w:pPr>
            <w:r>
              <w:rPr>
                <w:rFonts w:hint="eastAsia"/>
                <w:sz w:val="21"/>
              </w:rPr>
              <w:t>1</w:t>
            </w:r>
            <w:r>
              <w:rPr>
                <w:sz w:val="21"/>
              </w:rPr>
              <w:t>.01 (1.00-1.03)</w:t>
            </w:r>
          </w:p>
        </w:tc>
        <w:tc>
          <w:tcPr>
            <w:tcW w:w="850" w:type="dxa"/>
            <w:tcBorders>
              <w:top w:val="nil"/>
              <w:left w:val="nil"/>
              <w:bottom w:val="nil"/>
              <w:right w:val="nil"/>
            </w:tcBorders>
          </w:tcPr>
          <w:p w14:paraId="45347FF3" w14:textId="1D0ECCBB" w:rsidR="00CD512F" w:rsidRPr="00030A93" w:rsidRDefault="00CD512F" w:rsidP="00CD512F">
            <w:pPr>
              <w:jc w:val="center"/>
              <w:rPr>
                <w:sz w:val="21"/>
              </w:rPr>
            </w:pPr>
            <w:r>
              <w:rPr>
                <w:rFonts w:hint="eastAsia"/>
                <w:sz w:val="21"/>
              </w:rPr>
              <w:t>4</w:t>
            </w:r>
            <w:r>
              <w:rPr>
                <w:sz w:val="21"/>
              </w:rPr>
              <w:t>.65</w:t>
            </w:r>
            <w:r w:rsidRPr="00D84D51">
              <w:rPr>
                <w:rFonts w:hint="eastAsia"/>
                <w:sz w:val="21"/>
              </w:rPr>
              <w:t>×</w:t>
            </w:r>
            <w:r>
              <w:rPr>
                <w:rFonts w:hint="eastAsia"/>
                <w:sz w:val="21"/>
              </w:rPr>
              <w:t>10</w:t>
            </w:r>
            <w:r>
              <w:rPr>
                <w:sz w:val="21"/>
                <w:vertAlign w:val="superscript"/>
              </w:rPr>
              <w:t>-4</w:t>
            </w:r>
          </w:p>
        </w:tc>
        <w:tc>
          <w:tcPr>
            <w:tcW w:w="1276" w:type="dxa"/>
            <w:tcBorders>
              <w:top w:val="nil"/>
              <w:left w:val="nil"/>
              <w:bottom w:val="nil"/>
              <w:right w:val="nil"/>
            </w:tcBorders>
          </w:tcPr>
          <w:p w14:paraId="0A1D5570" w14:textId="77777777" w:rsidR="00CD512F" w:rsidRPr="00030A93" w:rsidRDefault="00CD512F" w:rsidP="00CD512F">
            <w:pPr>
              <w:jc w:val="center"/>
              <w:rPr>
                <w:sz w:val="21"/>
              </w:rPr>
            </w:pPr>
            <w:r>
              <w:rPr>
                <w:rFonts w:hint="eastAsia"/>
                <w:sz w:val="21"/>
              </w:rPr>
              <w:t>1</w:t>
            </w:r>
            <w:r>
              <w:rPr>
                <w:sz w:val="21"/>
              </w:rPr>
              <w:t>.00 (0.99-1.01)</w:t>
            </w:r>
          </w:p>
        </w:tc>
        <w:tc>
          <w:tcPr>
            <w:tcW w:w="850" w:type="dxa"/>
            <w:tcBorders>
              <w:top w:val="nil"/>
              <w:left w:val="nil"/>
              <w:bottom w:val="nil"/>
              <w:right w:val="nil"/>
            </w:tcBorders>
          </w:tcPr>
          <w:p w14:paraId="22635A18" w14:textId="77777777" w:rsidR="00CD512F" w:rsidRPr="00030A93" w:rsidRDefault="00CD512F" w:rsidP="00CD512F">
            <w:pPr>
              <w:jc w:val="center"/>
              <w:rPr>
                <w:sz w:val="21"/>
              </w:rPr>
            </w:pPr>
            <w:r>
              <w:rPr>
                <w:rFonts w:hint="eastAsia"/>
                <w:sz w:val="21"/>
              </w:rPr>
              <w:t>0</w:t>
            </w:r>
            <w:r>
              <w:rPr>
                <w:sz w:val="21"/>
              </w:rPr>
              <w:t>.313</w:t>
            </w:r>
          </w:p>
        </w:tc>
        <w:tc>
          <w:tcPr>
            <w:tcW w:w="1276" w:type="dxa"/>
            <w:tcBorders>
              <w:top w:val="nil"/>
              <w:left w:val="nil"/>
              <w:bottom w:val="nil"/>
              <w:right w:val="nil"/>
            </w:tcBorders>
          </w:tcPr>
          <w:p w14:paraId="58840B3B" w14:textId="77777777" w:rsidR="00CD512F" w:rsidRPr="00030A93" w:rsidRDefault="00CD512F" w:rsidP="00CD512F">
            <w:pPr>
              <w:jc w:val="center"/>
              <w:rPr>
                <w:sz w:val="21"/>
              </w:rPr>
            </w:pPr>
            <w:r>
              <w:rPr>
                <w:rFonts w:hint="eastAsia"/>
                <w:sz w:val="21"/>
              </w:rPr>
              <w:t>1</w:t>
            </w:r>
            <w:r>
              <w:rPr>
                <w:sz w:val="21"/>
              </w:rPr>
              <w:t>.00 (0.99-1.01)</w:t>
            </w:r>
          </w:p>
        </w:tc>
        <w:tc>
          <w:tcPr>
            <w:tcW w:w="851" w:type="dxa"/>
            <w:tcBorders>
              <w:top w:val="nil"/>
              <w:left w:val="nil"/>
              <w:bottom w:val="nil"/>
              <w:right w:val="nil"/>
            </w:tcBorders>
          </w:tcPr>
          <w:p w14:paraId="5CAFBF55" w14:textId="77777777" w:rsidR="00CD512F" w:rsidRPr="00030A93" w:rsidRDefault="00CD512F" w:rsidP="00CD512F">
            <w:pPr>
              <w:jc w:val="center"/>
              <w:rPr>
                <w:sz w:val="21"/>
              </w:rPr>
            </w:pPr>
            <w:r>
              <w:rPr>
                <w:rFonts w:hint="eastAsia"/>
                <w:sz w:val="21"/>
              </w:rPr>
              <w:t>0</w:t>
            </w:r>
            <w:r>
              <w:rPr>
                <w:sz w:val="21"/>
              </w:rPr>
              <w:t>.382</w:t>
            </w:r>
          </w:p>
        </w:tc>
        <w:tc>
          <w:tcPr>
            <w:tcW w:w="1275" w:type="dxa"/>
            <w:tcBorders>
              <w:top w:val="nil"/>
              <w:left w:val="nil"/>
              <w:bottom w:val="nil"/>
              <w:right w:val="nil"/>
            </w:tcBorders>
          </w:tcPr>
          <w:p w14:paraId="5D4C051B" w14:textId="77777777" w:rsidR="00CD512F" w:rsidRPr="00030A93" w:rsidRDefault="00CD512F" w:rsidP="00CD512F">
            <w:pPr>
              <w:jc w:val="center"/>
              <w:rPr>
                <w:sz w:val="21"/>
              </w:rPr>
            </w:pPr>
            <w:r>
              <w:rPr>
                <w:rFonts w:hint="eastAsia"/>
                <w:sz w:val="21"/>
              </w:rPr>
              <w:t>1</w:t>
            </w:r>
            <w:r>
              <w:rPr>
                <w:sz w:val="21"/>
              </w:rPr>
              <w:t>.03 (1.00-1.05)</w:t>
            </w:r>
          </w:p>
        </w:tc>
        <w:tc>
          <w:tcPr>
            <w:tcW w:w="851" w:type="dxa"/>
            <w:tcBorders>
              <w:top w:val="nil"/>
              <w:left w:val="nil"/>
              <w:bottom w:val="nil"/>
              <w:right w:val="nil"/>
            </w:tcBorders>
          </w:tcPr>
          <w:p w14:paraId="486CC5DC" w14:textId="77777777" w:rsidR="00CD512F" w:rsidRDefault="00CD512F" w:rsidP="00CD512F">
            <w:pPr>
              <w:jc w:val="center"/>
              <w:rPr>
                <w:sz w:val="21"/>
              </w:rPr>
            </w:pPr>
            <w:r>
              <w:rPr>
                <w:rFonts w:hint="eastAsia"/>
                <w:sz w:val="21"/>
              </w:rPr>
              <w:t>0</w:t>
            </w:r>
            <w:r>
              <w:rPr>
                <w:sz w:val="21"/>
              </w:rPr>
              <w:t>.007</w:t>
            </w:r>
          </w:p>
        </w:tc>
        <w:tc>
          <w:tcPr>
            <w:tcW w:w="1276" w:type="dxa"/>
            <w:tcBorders>
              <w:top w:val="nil"/>
              <w:left w:val="nil"/>
              <w:bottom w:val="nil"/>
              <w:right w:val="nil"/>
            </w:tcBorders>
          </w:tcPr>
          <w:p w14:paraId="0FEF55BA" w14:textId="77777777" w:rsidR="00CD512F" w:rsidRDefault="00CD512F" w:rsidP="00CD512F">
            <w:pPr>
              <w:jc w:val="center"/>
              <w:rPr>
                <w:sz w:val="21"/>
              </w:rPr>
            </w:pPr>
            <w:r>
              <w:rPr>
                <w:rFonts w:hint="eastAsia"/>
                <w:sz w:val="21"/>
              </w:rPr>
              <w:t>1</w:t>
            </w:r>
            <w:r>
              <w:rPr>
                <w:sz w:val="21"/>
              </w:rPr>
              <w:t>.03 (1.00-1.05)</w:t>
            </w:r>
          </w:p>
        </w:tc>
        <w:tc>
          <w:tcPr>
            <w:tcW w:w="850" w:type="dxa"/>
            <w:tcBorders>
              <w:top w:val="nil"/>
              <w:left w:val="nil"/>
              <w:bottom w:val="nil"/>
              <w:right w:val="nil"/>
            </w:tcBorders>
          </w:tcPr>
          <w:p w14:paraId="6BB87B03" w14:textId="301FF52E" w:rsidR="00CD512F" w:rsidRDefault="00CD512F" w:rsidP="00CD512F">
            <w:pPr>
              <w:jc w:val="center"/>
              <w:rPr>
                <w:sz w:val="21"/>
              </w:rPr>
            </w:pPr>
            <w:r>
              <w:rPr>
                <w:rFonts w:hint="eastAsia"/>
                <w:sz w:val="21"/>
              </w:rPr>
              <w:t>0</w:t>
            </w:r>
            <w:r>
              <w:rPr>
                <w:sz w:val="21"/>
              </w:rPr>
              <w:t>.012</w:t>
            </w:r>
          </w:p>
        </w:tc>
      </w:tr>
      <w:tr w:rsidR="00CD512F" w:rsidRPr="00030A93" w14:paraId="2615309A" w14:textId="77777777" w:rsidTr="00CE690F">
        <w:trPr>
          <w:trHeight w:val="542"/>
        </w:trPr>
        <w:tc>
          <w:tcPr>
            <w:tcW w:w="1951" w:type="dxa"/>
            <w:tcBorders>
              <w:top w:val="nil"/>
              <w:left w:val="nil"/>
              <w:bottom w:val="nil"/>
              <w:right w:val="nil"/>
            </w:tcBorders>
            <w:vAlign w:val="center"/>
          </w:tcPr>
          <w:p w14:paraId="77DCFE33" w14:textId="55A182B3" w:rsidR="00CD512F" w:rsidRPr="00065404" w:rsidRDefault="00CD512F" w:rsidP="00CD512F">
            <w:pPr>
              <w:jc w:val="left"/>
              <w:rPr>
                <w:b/>
                <w:sz w:val="21"/>
              </w:rPr>
            </w:pPr>
            <w:r>
              <w:rPr>
                <w:rFonts w:hint="eastAsia"/>
                <w:b/>
                <w:sz w:val="21"/>
              </w:rPr>
              <w:t>FIGO</w:t>
            </w:r>
            <w:r w:rsidRPr="00065404">
              <w:rPr>
                <w:b/>
                <w:sz w:val="21"/>
              </w:rPr>
              <w:t xml:space="preserve"> Stage (per stage)</w:t>
            </w:r>
          </w:p>
        </w:tc>
        <w:tc>
          <w:tcPr>
            <w:tcW w:w="1273" w:type="dxa"/>
            <w:tcBorders>
              <w:top w:val="nil"/>
              <w:left w:val="nil"/>
              <w:bottom w:val="nil"/>
              <w:right w:val="nil"/>
            </w:tcBorders>
          </w:tcPr>
          <w:p w14:paraId="7410E28F" w14:textId="76C8A11B" w:rsidR="00CD512F" w:rsidRPr="00030A93" w:rsidRDefault="00CD512F" w:rsidP="00CD512F">
            <w:pPr>
              <w:jc w:val="center"/>
              <w:rPr>
                <w:sz w:val="21"/>
              </w:rPr>
            </w:pPr>
            <w:r>
              <w:rPr>
                <w:rFonts w:hint="eastAsia"/>
                <w:sz w:val="21"/>
              </w:rPr>
              <w:t>1</w:t>
            </w:r>
            <w:r>
              <w:rPr>
                <w:sz w:val="21"/>
              </w:rPr>
              <w:t>.51 (1.20-1.90)</w:t>
            </w:r>
          </w:p>
        </w:tc>
        <w:tc>
          <w:tcPr>
            <w:tcW w:w="888" w:type="dxa"/>
            <w:tcBorders>
              <w:top w:val="nil"/>
              <w:left w:val="nil"/>
              <w:bottom w:val="nil"/>
              <w:right w:val="nil"/>
            </w:tcBorders>
          </w:tcPr>
          <w:p w14:paraId="46D087DA" w14:textId="771FA437" w:rsidR="00CD512F" w:rsidRPr="00030A93" w:rsidRDefault="00CD512F" w:rsidP="00CD512F">
            <w:pPr>
              <w:jc w:val="center"/>
              <w:rPr>
                <w:sz w:val="21"/>
              </w:rPr>
            </w:pPr>
            <w:r>
              <w:rPr>
                <w:rFonts w:hint="eastAsia"/>
                <w:sz w:val="21"/>
              </w:rPr>
              <w:t>5</w:t>
            </w:r>
            <w:r>
              <w:rPr>
                <w:sz w:val="21"/>
              </w:rPr>
              <w:t>.11</w:t>
            </w:r>
            <w:r w:rsidRPr="00D84D51">
              <w:rPr>
                <w:rFonts w:hint="eastAsia"/>
                <w:sz w:val="21"/>
              </w:rPr>
              <w:t>×</w:t>
            </w:r>
            <w:r>
              <w:rPr>
                <w:rFonts w:hint="eastAsia"/>
                <w:sz w:val="21"/>
              </w:rPr>
              <w:t>10</w:t>
            </w:r>
            <w:r>
              <w:rPr>
                <w:sz w:val="21"/>
                <w:vertAlign w:val="superscript"/>
              </w:rPr>
              <w:t>-4</w:t>
            </w:r>
          </w:p>
        </w:tc>
        <w:tc>
          <w:tcPr>
            <w:tcW w:w="1276" w:type="dxa"/>
            <w:tcBorders>
              <w:top w:val="nil"/>
              <w:left w:val="nil"/>
              <w:bottom w:val="nil"/>
              <w:right w:val="nil"/>
            </w:tcBorders>
          </w:tcPr>
          <w:p w14:paraId="48F8926F" w14:textId="5966C155" w:rsidR="00CD512F" w:rsidRPr="00030A93" w:rsidRDefault="00CD512F" w:rsidP="00CD512F">
            <w:pPr>
              <w:jc w:val="center"/>
              <w:rPr>
                <w:sz w:val="21"/>
              </w:rPr>
            </w:pPr>
            <w:r>
              <w:rPr>
                <w:sz w:val="21"/>
              </w:rPr>
              <w:t>1.53 (1.20-1.94)</w:t>
            </w:r>
          </w:p>
        </w:tc>
        <w:tc>
          <w:tcPr>
            <w:tcW w:w="850" w:type="dxa"/>
            <w:tcBorders>
              <w:top w:val="nil"/>
              <w:left w:val="nil"/>
              <w:bottom w:val="nil"/>
              <w:right w:val="nil"/>
            </w:tcBorders>
          </w:tcPr>
          <w:p w14:paraId="031676CF" w14:textId="51185B05" w:rsidR="00CD512F" w:rsidRPr="00030A93" w:rsidRDefault="00CD512F" w:rsidP="00CD512F">
            <w:pPr>
              <w:jc w:val="center"/>
              <w:rPr>
                <w:sz w:val="21"/>
              </w:rPr>
            </w:pPr>
            <w:r>
              <w:rPr>
                <w:sz w:val="21"/>
              </w:rPr>
              <w:t>4.96</w:t>
            </w:r>
            <w:r w:rsidRPr="00D84D51">
              <w:rPr>
                <w:rFonts w:hint="eastAsia"/>
                <w:sz w:val="21"/>
              </w:rPr>
              <w:t>×</w:t>
            </w:r>
            <w:r>
              <w:rPr>
                <w:rFonts w:hint="eastAsia"/>
                <w:sz w:val="21"/>
              </w:rPr>
              <w:t>10</w:t>
            </w:r>
            <w:r>
              <w:rPr>
                <w:sz w:val="21"/>
                <w:vertAlign w:val="superscript"/>
              </w:rPr>
              <w:t>-4</w:t>
            </w:r>
          </w:p>
        </w:tc>
        <w:tc>
          <w:tcPr>
            <w:tcW w:w="1276" w:type="dxa"/>
            <w:tcBorders>
              <w:top w:val="nil"/>
              <w:left w:val="nil"/>
              <w:bottom w:val="nil"/>
              <w:right w:val="nil"/>
            </w:tcBorders>
            <w:vAlign w:val="center"/>
          </w:tcPr>
          <w:p w14:paraId="0FD88572" w14:textId="77777777" w:rsidR="00CD512F" w:rsidRPr="00030A93" w:rsidRDefault="00CD512F" w:rsidP="00CD512F">
            <w:pPr>
              <w:jc w:val="center"/>
              <w:rPr>
                <w:sz w:val="21"/>
              </w:rPr>
            </w:pPr>
            <w:r>
              <w:rPr>
                <w:rFonts w:hint="eastAsia"/>
                <w:sz w:val="21"/>
              </w:rPr>
              <w:t>-</w:t>
            </w:r>
          </w:p>
        </w:tc>
        <w:tc>
          <w:tcPr>
            <w:tcW w:w="850" w:type="dxa"/>
            <w:tcBorders>
              <w:top w:val="nil"/>
              <w:left w:val="nil"/>
              <w:bottom w:val="nil"/>
              <w:right w:val="nil"/>
            </w:tcBorders>
            <w:vAlign w:val="center"/>
          </w:tcPr>
          <w:p w14:paraId="00841A45" w14:textId="77777777" w:rsidR="00CD512F" w:rsidRPr="00030A93" w:rsidRDefault="00CD512F" w:rsidP="00CD512F">
            <w:pPr>
              <w:jc w:val="center"/>
              <w:rPr>
                <w:sz w:val="21"/>
              </w:rPr>
            </w:pPr>
            <w:r>
              <w:rPr>
                <w:rFonts w:hint="eastAsia"/>
                <w:sz w:val="21"/>
              </w:rPr>
              <w:t>-</w:t>
            </w:r>
          </w:p>
        </w:tc>
        <w:tc>
          <w:tcPr>
            <w:tcW w:w="1276" w:type="dxa"/>
            <w:tcBorders>
              <w:top w:val="nil"/>
              <w:left w:val="nil"/>
              <w:bottom w:val="nil"/>
              <w:right w:val="nil"/>
            </w:tcBorders>
            <w:vAlign w:val="center"/>
          </w:tcPr>
          <w:p w14:paraId="66F087DB" w14:textId="77777777" w:rsidR="00CD512F" w:rsidRPr="00030A93" w:rsidRDefault="00CD512F" w:rsidP="00CD512F">
            <w:pPr>
              <w:jc w:val="center"/>
              <w:rPr>
                <w:sz w:val="21"/>
              </w:rPr>
            </w:pPr>
            <w:r>
              <w:rPr>
                <w:rFonts w:hint="eastAsia"/>
                <w:sz w:val="21"/>
              </w:rPr>
              <w:t>-</w:t>
            </w:r>
          </w:p>
        </w:tc>
        <w:tc>
          <w:tcPr>
            <w:tcW w:w="851" w:type="dxa"/>
            <w:tcBorders>
              <w:top w:val="nil"/>
              <w:left w:val="nil"/>
              <w:bottom w:val="nil"/>
              <w:right w:val="nil"/>
            </w:tcBorders>
            <w:vAlign w:val="center"/>
          </w:tcPr>
          <w:p w14:paraId="3498BEA4" w14:textId="77777777" w:rsidR="00CD512F" w:rsidRPr="00030A93" w:rsidRDefault="00CD512F" w:rsidP="00CD512F">
            <w:pPr>
              <w:jc w:val="center"/>
              <w:rPr>
                <w:sz w:val="21"/>
              </w:rPr>
            </w:pPr>
            <w:r>
              <w:rPr>
                <w:rFonts w:hint="eastAsia"/>
                <w:sz w:val="21"/>
              </w:rPr>
              <w:t>-</w:t>
            </w:r>
          </w:p>
        </w:tc>
        <w:tc>
          <w:tcPr>
            <w:tcW w:w="1275" w:type="dxa"/>
            <w:tcBorders>
              <w:top w:val="nil"/>
              <w:left w:val="nil"/>
              <w:bottom w:val="nil"/>
              <w:right w:val="nil"/>
            </w:tcBorders>
          </w:tcPr>
          <w:p w14:paraId="62D675F7" w14:textId="77777777" w:rsidR="00CD512F" w:rsidRPr="00030A93" w:rsidRDefault="00CD512F" w:rsidP="00CD512F">
            <w:pPr>
              <w:jc w:val="center"/>
              <w:rPr>
                <w:sz w:val="21"/>
              </w:rPr>
            </w:pPr>
            <w:r>
              <w:rPr>
                <w:rFonts w:hint="eastAsia"/>
                <w:sz w:val="21"/>
              </w:rPr>
              <w:t>1</w:t>
            </w:r>
            <w:r>
              <w:rPr>
                <w:sz w:val="21"/>
              </w:rPr>
              <w:t>.89 (1.07-3.36)</w:t>
            </w:r>
          </w:p>
        </w:tc>
        <w:tc>
          <w:tcPr>
            <w:tcW w:w="851" w:type="dxa"/>
            <w:tcBorders>
              <w:top w:val="nil"/>
              <w:left w:val="nil"/>
              <w:bottom w:val="nil"/>
              <w:right w:val="nil"/>
            </w:tcBorders>
          </w:tcPr>
          <w:p w14:paraId="58785D25" w14:textId="77777777" w:rsidR="00CD512F" w:rsidRDefault="00CD512F" w:rsidP="00CD512F">
            <w:pPr>
              <w:jc w:val="center"/>
              <w:rPr>
                <w:sz w:val="21"/>
              </w:rPr>
            </w:pPr>
            <w:r>
              <w:rPr>
                <w:rFonts w:hint="eastAsia"/>
                <w:sz w:val="21"/>
              </w:rPr>
              <w:t>0</w:t>
            </w:r>
            <w:r>
              <w:rPr>
                <w:sz w:val="21"/>
              </w:rPr>
              <w:t>.028</w:t>
            </w:r>
          </w:p>
        </w:tc>
        <w:tc>
          <w:tcPr>
            <w:tcW w:w="1276" w:type="dxa"/>
            <w:tcBorders>
              <w:top w:val="nil"/>
              <w:left w:val="nil"/>
              <w:bottom w:val="nil"/>
              <w:right w:val="nil"/>
            </w:tcBorders>
          </w:tcPr>
          <w:p w14:paraId="1C9A3B2C" w14:textId="77777777" w:rsidR="00CD512F" w:rsidRDefault="00CD512F" w:rsidP="00CD512F">
            <w:pPr>
              <w:jc w:val="center"/>
              <w:rPr>
                <w:sz w:val="21"/>
              </w:rPr>
            </w:pPr>
            <w:r>
              <w:rPr>
                <w:rFonts w:hint="eastAsia"/>
                <w:sz w:val="21"/>
              </w:rPr>
              <w:t>1</w:t>
            </w:r>
            <w:r>
              <w:rPr>
                <w:sz w:val="21"/>
              </w:rPr>
              <w:t>.75 (0.98-3.13)</w:t>
            </w:r>
          </w:p>
        </w:tc>
        <w:tc>
          <w:tcPr>
            <w:tcW w:w="850" w:type="dxa"/>
            <w:tcBorders>
              <w:top w:val="nil"/>
              <w:left w:val="nil"/>
              <w:bottom w:val="nil"/>
              <w:right w:val="nil"/>
            </w:tcBorders>
          </w:tcPr>
          <w:p w14:paraId="63DCBB95" w14:textId="588DDE99" w:rsidR="00CD512F" w:rsidRDefault="00CD512F" w:rsidP="00CD512F">
            <w:pPr>
              <w:jc w:val="center"/>
              <w:rPr>
                <w:sz w:val="21"/>
              </w:rPr>
            </w:pPr>
            <w:r>
              <w:rPr>
                <w:rFonts w:hint="eastAsia"/>
                <w:sz w:val="21"/>
              </w:rPr>
              <w:t>0</w:t>
            </w:r>
            <w:r>
              <w:rPr>
                <w:sz w:val="21"/>
              </w:rPr>
              <w:t>.058</w:t>
            </w:r>
          </w:p>
        </w:tc>
      </w:tr>
      <w:tr w:rsidR="00CD512F" w:rsidRPr="00030A93" w14:paraId="0D75B42D" w14:textId="77777777" w:rsidTr="00CE690F">
        <w:tc>
          <w:tcPr>
            <w:tcW w:w="1951" w:type="dxa"/>
            <w:tcBorders>
              <w:top w:val="nil"/>
              <w:left w:val="nil"/>
              <w:bottom w:val="nil"/>
              <w:right w:val="nil"/>
            </w:tcBorders>
            <w:vAlign w:val="center"/>
          </w:tcPr>
          <w:p w14:paraId="15F645E3" w14:textId="4D79E688" w:rsidR="00CD512F" w:rsidRPr="00065404" w:rsidRDefault="00CD512F" w:rsidP="00CD512F">
            <w:pPr>
              <w:jc w:val="left"/>
              <w:rPr>
                <w:b/>
                <w:sz w:val="21"/>
              </w:rPr>
            </w:pPr>
            <w:r w:rsidRPr="00065404">
              <w:rPr>
                <w:rFonts w:hint="eastAsia"/>
                <w:b/>
                <w:sz w:val="21"/>
              </w:rPr>
              <w:t>G</w:t>
            </w:r>
            <w:r w:rsidRPr="00065404">
              <w:rPr>
                <w:b/>
                <w:sz w:val="21"/>
              </w:rPr>
              <w:t>rade (per grade)</w:t>
            </w:r>
          </w:p>
        </w:tc>
        <w:tc>
          <w:tcPr>
            <w:tcW w:w="1273" w:type="dxa"/>
            <w:tcBorders>
              <w:top w:val="nil"/>
              <w:left w:val="nil"/>
              <w:bottom w:val="nil"/>
              <w:right w:val="nil"/>
            </w:tcBorders>
          </w:tcPr>
          <w:p w14:paraId="23E3C2F3" w14:textId="7E68FA3A" w:rsidR="00CD512F" w:rsidRPr="00030A93" w:rsidRDefault="00CD512F" w:rsidP="00CD512F">
            <w:pPr>
              <w:jc w:val="center"/>
              <w:rPr>
                <w:sz w:val="21"/>
              </w:rPr>
            </w:pPr>
            <w:r>
              <w:rPr>
                <w:rFonts w:hint="eastAsia"/>
                <w:sz w:val="21"/>
              </w:rPr>
              <w:t>1</w:t>
            </w:r>
            <w:r>
              <w:rPr>
                <w:sz w:val="21"/>
              </w:rPr>
              <w:t>.39 (1.02-1.90)</w:t>
            </w:r>
          </w:p>
        </w:tc>
        <w:tc>
          <w:tcPr>
            <w:tcW w:w="888" w:type="dxa"/>
            <w:tcBorders>
              <w:top w:val="nil"/>
              <w:left w:val="nil"/>
              <w:bottom w:val="nil"/>
              <w:right w:val="nil"/>
            </w:tcBorders>
          </w:tcPr>
          <w:p w14:paraId="73BAA191" w14:textId="72707869" w:rsidR="00CD512F" w:rsidRPr="00030A93" w:rsidRDefault="00CD512F" w:rsidP="00CD512F">
            <w:pPr>
              <w:jc w:val="center"/>
              <w:rPr>
                <w:sz w:val="21"/>
              </w:rPr>
            </w:pPr>
            <w:r>
              <w:rPr>
                <w:rFonts w:hint="eastAsia"/>
                <w:sz w:val="21"/>
              </w:rPr>
              <w:t>0</w:t>
            </w:r>
            <w:r>
              <w:rPr>
                <w:sz w:val="21"/>
              </w:rPr>
              <w:t>.034</w:t>
            </w:r>
          </w:p>
        </w:tc>
        <w:tc>
          <w:tcPr>
            <w:tcW w:w="1276" w:type="dxa"/>
            <w:tcBorders>
              <w:top w:val="nil"/>
              <w:left w:val="nil"/>
              <w:bottom w:val="nil"/>
              <w:right w:val="nil"/>
            </w:tcBorders>
          </w:tcPr>
          <w:p w14:paraId="59D527D8" w14:textId="2286D599" w:rsidR="00CD512F" w:rsidRPr="00030A93" w:rsidRDefault="00CD512F" w:rsidP="00CD512F">
            <w:pPr>
              <w:jc w:val="center"/>
              <w:rPr>
                <w:sz w:val="21"/>
              </w:rPr>
            </w:pPr>
            <w:r>
              <w:rPr>
                <w:rFonts w:hint="eastAsia"/>
                <w:sz w:val="21"/>
              </w:rPr>
              <w:t>1</w:t>
            </w:r>
            <w:r>
              <w:rPr>
                <w:sz w:val="21"/>
              </w:rPr>
              <w:t>.20 (0.88-1.65)</w:t>
            </w:r>
          </w:p>
        </w:tc>
        <w:tc>
          <w:tcPr>
            <w:tcW w:w="850" w:type="dxa"/>
            <w:tcBorders>
              <w:top w:val="nil"/>
              <w:left w:val="nil"/>
              <w:bottom w:val="nil"/>
              <w:right w:val="nil"/>
            </w:tcBorders>
          </w:tcPr>
          <w:p w14:paraId="61666029" w14:textId="54215E51" w:rsidR="00CD512F" w:rsidRPr="00030A93" w:rsidRDefault="00CD512F" w:rsidP="00CD512F">
            <w:pPr>
              <w:jc w:val="center"/>
              <w:rPr>
                <w:sz w:val="21"/>
              </w:rPr>
            </w:pPr>
            <w:r>
              <w:rPr>
                <w:rFonts w:hint="eastAsia"/>
                <w:sz w:val="21"/>
              </w:rPr>
              <w:t>0</w:t>
            </w:r>
            <w:r>
              <w:rPr>
                <w:sz w:val="21"/>
              </w:rPr>
              <w:t>.236</w:t>
            </w:r>
          </w:p>
        </w:tc>
        <w:tc>
          <w:tcPr>
            <w:tcW w:w="1276" w:type="dxa"/>
            <w:tcBorders>
              <w:top w:val="nil"/>
              <w:left w:val="nil"/>
              <w:bottom w:val="nil"/>
              <w:right w:val="nil"/>
            </w:tcBorders>
            <w:vAlign w:val="center"/>
          </w:tcPr>
          <w:p w14:paraId="2F83E4CE" w14:textId="77777777" w:rsidR="00CD512F" w:rsidRPr="00030A93" w:rsidRDefault="00CD512F" w:rsidP="00CD512F">
            <w:pPr>
              <w:jc w:val="center"/>
              <w:rPr>
                <w:sz w:val="21"/>
              </w:rPr>
            </w:pPr>
            <w:r>
              <w:rPr>
                <w:rFonts w:hint="eastAsia"/>
                <w:sz w:val="21"/>
              </w:rPr>
              <w:t>-</w:t>
            </w:r>
          </w:p>
        </w:tc>
        <w:tc>
          <w:tcPr>
            <w:tcW w:w="850" w:type="dxa"/>
            <w:tcBorders>
              <w:top w:val="nil"/>
              <w:left w:val="nil"/>
              <w:bottom w:val="nil"/>
              <w:right w:val="nil"/>
            </w:tcBorders>
            <w:vAlign w:val="center"/>
          </w:tcPr>
          <w:p w14:paraId="71ED797E" w14:textId="77777777" w:rsidR="00CD512F" w:rsidRPr="00030A93" w:rsidRDefault="00CD512F" w:rsidP="00CD512F">
            <w:pPr>
              <w:jc w:val="center"/>
              <w:rPr>
                <w:sz w:val="21"/>
              </w:rPr>
            </w:pPr>
            <w:r>
              <w:rPr>
                <w:rFonts w:hint="eastAsia"/>
                <w:sz w:val="21"/>
              </w:rPr>
              <w:t>-</w:t>
            </w:r>
          </w:p>
        </w:tc>
        <w:tc>
          <w:tcPr>
            <w:tcW w:w="1276" w:type="dxa"/>
            <w:tcBorders>
              <w:top w:val="nil"/>
              <w:left w:val="nil"/>
              <w:bottom w:val="nil"/>
              <w:right w:val="nil"/>
            </w:tcBorders>
            <w:vAlign w:val="center"/>
          </w:tcPr>
          <w:p w14:paraId="3E5ABBA1" w14:textId="77777777" w:rsidR="00CD512F" w:rsidRPr="00030A93" w:rsidRDefault="00CD512F" w:rsidP="00CD512F">
            <w:pPr>
              <w:jc w:val="center"/>
              <w:rPr>
                <w:sz w:val="21"/>
              </w:rPr>
            </w:pPr>
            <w:r>
              <w:rPr>
                <w:rFonts w:hint="eastAsia"/>
                <w:sz w:val="21"/>
              </w:rPr>
              <w:t>-</w:t>
            </w:r>
          </w:p>
        </w:tc>
        <w:tc>
          <w:tcPr>
            <w:tcW w:w="851" w:type="dxa"/>
            <w:tcBorders>
              <w:top w:val="nil"/>
              <w:left w:val="nil"/>
              <w:bottom w:val="nil"/>
              <w:right w:val="nil"/>
            </w:tcBorders>
            <w:vAlign w:val="center"/>
          </w:tcPr>
          <w:p w14:paraId="39DCD5D9" w14:textId="77777777" w:rsidR="00CD512F" w:rsidRPr="00030A93" w:rsidRDefault="00CD512F" w:rsidP="00CD512F">
            <w:pPr>
              <w:jc w:val="center"/>
              <w:rPr>
                <w:sz w:val="21"/>
              </w:rPr>
            </w:pPr>
            <w:r>
              <w:rPr>
                <w:rFonts w:hint="eastAsia"/>
                <w:sz w:val="21"/>
              </w:rPr>
              <w:t>-</w:t>
            </w:r>
          </w:p>
        </w:tc>
        <w:tc>
          <w:tcPr>
            <w:tcW w:w="1275" w:type="dxa"/>
            <w:tcBorders>
              <w:top w:val="nil"/>
              <w:left w:val="nil"/>
              <w:bottom w:val="nil"/>
              <w:right w:val="nil"/>
            </w:tcBorders>
            <w:vAlign w:val="center"/>
          </w:tcPr>
          <w:p w14:paraId="6804AECF" w14:textId="77777777" w:rsidR="00CD512F" w:rsidRPr="00030A93" w:rsidRDefault="00CD512F" w:rsidP="00CD512F">
            <w:pPr>
              <w:jc w:val="center"/>
              <w:rPr>
                <w:sz w:val="21"/>
              </w:rPr>
            </w:pPr>
            <w:r>
              <w:rPr>
                <w:rFonts w:hint="eastAsia"/>
                <w:sz w:val="21"/>
              </w:rPr>
              <w:t>-</w:t>
            </w:r>
          </w:p>
        </w:tc>
        <w:tc>
          <w:tcPr>
            <w:tcW w:w="851" w:type="dxa"/>
            <w:tcBorders>
              <w:top w:val="nil"/>
              <w:left w:val="nil"/>
              <w:bottom w:val="nil"/>
              <w:right w:val="nil"/>
            </w:tcBorders>
            <w:vAlign w:val="center"/>
          </w:tcPr>
          <w:p w14:paraId="16B33842" w14:textId="77777777" w:rsidR="00CD512F" w:rsidRDefault="00CD512F" w:rsidP="00CD512F">
            <w:pPr>
              <w:jc w:val="center"/>
              <w:rPr>
                <w:sz w:val="21"/>
              </w:rPr>
            </w:pPr>
            <w:r>
              <w:rPr>
                <w:rFonts w:hint="eastAsia"/>
                <w:sz w:val="21"/>
              </w:rPr>
              <w:t>-</w:t>
            </w:r>
          </w:p>
        </w:tc>
        <w:tc>
          <w:tcPr>
            <w:tcW w:w="1276" w:type="dxa"/>
            <w:tcBorders>
              <w:top w:val="nil"/>
              <w:left w:val="nil"/>
              <w:bottom w:val="nil"/>
              <w:right w:val="nil"/>
            </w:tcBorders>
            <w:vAlign w:val="center"/>
          </w:tcPr>
          <w:p w14:paraId="7481F585" w14:textId="77777777" w:rsidR="00CD512F" w:rsidRDefault="00CD512F" w:rsidP="00CD512F">
            <w:pPr>
              <w:jc w:val="center"/>
              <w:rPr>
                <w:sz w:val="21"/>
              </w:rPr>
            </w:pPr>
            <w:r>
              <w:rPr>
                <w:rFonts w:hint="eastAsia"/>
                <w:sz w:val="21"/>
              </w:rPr>
              <w:t>-</w:t>
            </w:r>
          </w:p>
        </w:tc>
        <w:tc>
          <w:tcPr>
            <w:tcW w:w="850" w:type="dxa"/>
            <w:tcBorders>
              <w:top w:val="nil"/>
              <w:left w:val="nil"/>
              <w:bottom w:val="nil"/>
              <w:right w:val="nil"/>
            </w:tcBorders>
            <w:vAlign w:val="center"/>
          </w:tcPr>
          <w:p w14:paraId="38B4DC56" w14:textId="0F6FC233" w:rsidR="00CD512F" w:rsidRDefault="00CD512F" w:rsidP="00CD512F">
            <w:pPr>
              <w:jc w:val="center"/>
              <w:rPr>
                <w:sz w:val="21"/>
              </w:rPr>
            </w:pPr>
            <w:r>
              <w:rPr>
                <w:rFonts w:hint="eastAsia"/>
                <w:sz w:val="21"/>
              </w:rPr>
              <w:t>-</w:t>
            </w:r>
          </w:p>
        </w:tc>
      </w:tr>
      <w:tr w:rsidR="00CD512F" w:rsidRPr="00030A93" w14:paraId="3A3CD6F0" w14:textId="77777777" w:rsidTr="008713C7">
        <w:tc>
          <w:tcPr>
            <w:tcW w:w="1951" w:type="dxa"/>
            <w:tcBorders>
              <w:top w:val="nil"/>
              <w:left w:val="nil"/>
              <w:bottom w:val="single" w:sz="12" w:space="0" w:color="auto"/>
              <w:right w:val="nil"/>
            </w:tcBorders>
            <w:vAlign w:val="center"/>
          </w:tcPr>
          <w:p w14:paraId="778DC928" w14:textId="76CF72B0" w:rsidR="00CD512F" w:rsidRPr="00065404" w:rsidRDefault="00CD512F" w:rsidP="00CD512F">
            <w:pPr>
              <w:jc w:val="left"/>
              <w:rPr>
                <w:b/>
                <w:sz w:val="21"/>
              </w:rPr>
            </w:pPr>
            <w:r w:rsidRPr="00065404">
              <w:rPr>
                <w:rFonts w:hint="eastAsia"/>
                <w:b/>
                <w:sz w:val="21"/>
              </w:rPr>
              <w:t>D</w:t>
            </w:r>
            <w:r w:rsidRPr="00065404">
              <w:rPr>
                <w:b/>
                <w:sz w:val="21"/>
              </w:rPr>
              <w:t>ebulking status (Optimal)</w:t>
            </w:r>
          </w:p>
        </w:tc>
        <w:tc>
          <w:tcPr>
            <w:tcW w:w="1273" w:type="dxa"/>
            <w:tcBorders>
              <w:top w:val="nil"/>
              <w:left w:val="nil"/>
              <w:bottom w:val="single" w:sz="12" w:space="0" w:color="auto"/>
              <w:right w:val="nil"/>
            </w:tcBorders>
            <w:vAlign w:val="center"/>
          </w:tcPr>
          <w:p w14:paraId="156B072F" w14:textId="7D5A01F7" w:rsidR="00CD512F" w:rsidRPr="00030A93" w:rsidRDefault="00CD512F" w:rsidP="00CD512F">
            <w:pPr>
              <w:jc w:val="center"/>
              <w:rPr>
                <w:sz w:val="21"/>
              </w:rPr>
            </w:pPr>
            <w:r>
              <w:rPr>
                <w:sz w:val="21"/>
              </w:rPr>
              <w:t>0.75 (0.57-0.97)</w:t>
            </w:r>
          </w:p>
        </w:tc>
        <w:tc>
          <w:tcPr>
            <w:tcW w:w="888" w:type="dxa"/>
            <w:tcBorders>
              <w:top w:val="nil"/>
              <w:left w:val="nil"/>
              <w:bottom w:val="single" w:sz="12" w:space="0" w:color="auto"/>
              <w:right w:val="nil"/>
            </w:tcBorders>
            <w:vAlign w:val="center"/>
          </w:tcPr>
          <w:p w14:paraId="45FF4F18" w14:textId="0397C0C8" w:rsidR="00CD512F" w:rsidRPr="00030A93" w:rsidRDefault="00CD512F" w:rsidP="00CD512F">
            <w:pPr>
              <w:jc w:val="center"/>
              <w:rPr>
                <w:sz w:val="21"/>
              </w:rPr>
            </w:pPr>
            <w:r>
              <w:rPr>
                <w:sz w:val="21"/>
              </w:rPr>
              <w:t>0.033</w:t>
            </w:r>
          </w:p>
        </w:tc>
        <w:tc>
          <w:tcPr>
            <w:tcW w:w="1276" w:type="dxa"/>
            <w:tcBorders>
              <w:top w:val="nil"/>
              <w:left w:val="nil"/>
              <w:bottom w:val="single" w:sz="12" w:space="0" w:color="auto"/>
              <w:right w:val="nil"/>
            </w:tcBorders>
            <w:vAlign w:val="center"/>
          </w:tcPr>
          <w:p w14:paraId="6E8A2E52" w14:textId="6C30B84D" w:rsidR="00CD512F" w:rsidRPr="00030A93" w:rsidRDefault="00CD512F" w:rsidP="00CD512F">
            <w:pPr>
              <w:jc w:val="center"/>
              <w:rPr>
                <w:sz w:val="21"/>
              </w:rPr>
            </w:pPr>
            <w:r>
              <w:rPr>
                <w:sz w:val="21"/>
              </w:rPr>
              <w:t>0.86 (0.65-1.13)</w:t>
            </w:r>
          </w:p>
        </w:tc>
        <w:tc>
          <w:tcPr>
            <w:tcW w:w="850" w:type="dxa"/>
            <w:tcBorders>
              <w:top w:val="nil"/>
              <w:left w:val="nil"/>
              <w:bottom w:val="single" w:sz="12" w:space="0" w:color="auto"/>
              <w:right w:val="nil"/>
            </w:tcBorders>
            <w:vAlign w:val="center"/>
          </w:tcPr>
          <w:p w14:paraId="4620017D" w14:textId="451FDD4F" w:rsidR="00CD512F" w:rsidRPr="00030A93" w:rsidRDefault="00CD512F" w:rsidP="00CD512F">
            <w:pPr>
              <w:jc w:val="center"/>
              <w:rPr>
                <w:sz w:val="21"/>
              </w:rPr>
            </w:pPr>
            <w:r>
              <w:rPr>
                <w:sz w:val="21"/>
              </w:rPr>
              <w:t>0.293</w:t>
            </w:r>
          </w:p>
        </w:tc>
        <w:tc>
          <w:tcPr>
            <w:tcW w:w="1276" w:type="dxa"/>
            <w:tcBorders>
              <w:top w:val="nil"/>
              <w:left w:val="nil"/>
              <w:bottom w:val="single" w:sz="12" w:space="0" w:color="auto"/>
              <w:right w:val="nil"/>
            </w:tcBorders>
            <w:vAlign w:val="center"/>
          </w:tcPr>
          <w:p w14:paraId="54E6026F" w14:textId="77777777" w:rsidR="00CD512F" w:rsidRPr="00030A93" w:rsidRDefault="00CD512F" w:rsidP="00CD512F">
            <w:pPr>
              <w:jc w:val="center"/>
              <w:rPr>
                <w:sz w:val="21"/>
              </w:rPr>
            </w:pPr>
            <w:r>
              <w:rPr>
                <w:rFonts w:hint="eastAsia"/>
                <w:sz w:val="21"/>
              </w:rPr>
              <w:t>-</w:t>
            </w:r>
          </w:p>
        </w:tc>
        <w:tc>
          <w:tcPr>
            <w:tcW w:w="850" w:type="dxa"/>
            <w:tcBorders>
              <w:top w:val="nil"/>
              <w:left w:val="nil"/>
              <w:bottom w:val="single" w:sz="12" w:space="0" w:color="auto"/>
              <w:right w:val="nil"/>
            </w:tcBorders>
            <w:vAlign w:val="center"/>
          </w:tcPr>
          <w:p w14:paraId="16F836FE" w14:textId="77777777" w:rsidR="00CD512F" w:rsidRPr="00030A93" w:rsidRDefault="00CD512F" w:rsidP="00CD512F">
            <w:pPr>
              <w:jc w:val="center"/>
              <w:rPr>
                <w:sz w:val="21"/>
              </w:rPr>
            </w:pPr>
            <w:r>
              <w:rPr>
                <w:rFonts w:hint="eastAsia"/>
                <w:sz w:val="21"/>
              </w:rPr>
              <w:t>-</w:t>
            </w:r>
          </w:p>
        </w:tc>
        <w:tc>
          <w:tcPr>
            <w:tcW w:w="1276" w:type="dxa"/>
            <w:tcBorders>
              <w:top w:val="nil"/>
              <w:left w:val="nil"/>
              <w:bottom w:val="single" w:sz="12" w:space="0" w:color="auto"/>
              <w:right w:val="nil"/>
            </w:tcBorders>
            <w:vAlign w:val="center"/>
          </w:tcPr>
          <w:p w14:paraId="4B625982" w14:textId="77777777" w:rsidR="00CD512F" w:rsidRPr="00030A93" w:rsidRDefault="00CD512F" w:rsidP="00CD512F">
            <w:pPr>
              <w:jc w:val="center"/>
              <w:rPr>
                <w:sz w:val="21"/>
              </w:rPr>
            </w:pPr>
            <w:r>
              <w:rPr>
                <w:rFonts w:hint="eastAsia"/>
                <w:sz w:val="21"/>
              </w:rPr>
              <w:t>-</w:t>
            </w:r>
          </w:p>
        </w:tc>
        <w:tc>
          <w:tcPr>
            <w:tcW w:w="851" w:type="dxa"/>
            <w:tcBorders>
              <w:top w:val="nil"/>
              <w:left w:val="nil"/>
              <w:bottom w:val="single" w:sz="12" w:space="0" w:color="auto"/>
              <w:right w:val="nil"/>
            </w:tcBorders>
            <w:vAlign w:val="center"/>
          </w:tcPr>
          <w:p w14:paraId="1710A2A7" w14:textId="77777777" w:rsidR="00CD512F" w:rsidRPr="00030A93" w:rsidRDefault="00CD512F" w:rsidP="00CD512F">
            <w:pPr>
              <w:jc w:val="center"/>
              <w:rPr>
                <w:sz w:val="21"/>
              </w:rPr>
            </w:pPr>
            <w:r>
              <w:rPr>
                <w:rFonts w:hint="eastAsia"/>
                <w:sz w:val="21"/>
              </w:rPr>
              <w:t>-</w:t>
            </w:r>
          </w:p>
        </w:tc>
        <w:tc>
          <w:tcPr>
            <w:tcW w:w="1275" w:type="dxa"/>
            <w:tcBorders>
              <w:top w:val="nil"/>
              <w:left w:val="nil"/>
              <w:bottom w:val="single" w:sz="12" w:space="0" w:color="auto"/>
              <w:right w:val="nil"/>
            </w:tcBorders>
            <w:vAlign w:val="center"/>
          </w:tcPr>
          <w:p w14:paraId="743C8CA6" w14:textId="77777777" w:rsidR="00CD512F" w:rsidRPr="00030A93" w:rsidRDefault="00CD512F" w:rsidP="00CD512F">
            <w:pPr>
              <w:jc w:val="center"/>
              <w:rPr>
                <w:sz w:val="21"/>
              </w:rPr>
            </w:pPr>
            <w:r>
              <w:rPr>
                <w:rFonts w:hint="eastAsia"/>
                <w:sz w:val="21"/>
              </w:rPr>
              <w:t>-</w:t>
            </w:r>
          </w:p>
        </w:tc>
        <w:tc>
          <w:tcPr>
            <w:tcW w:w="851" w:type="dxa"/>
            <w:tcBorders>
              <w:top w:val="nil"/>
              <w:left w:val="nil"/>
              <w:bottom w:val="single" w:sz="12" w:space="0" w:color="auto"/>
              <w:right w:val="nil"/>
            </w:tcBorders>
            <w:vAlign w:val="center"/>
          </w:tcPr>
          <w:p w14:paraId="51ECAE0C" w14:textId="77777777" w:rsidR="00CD512F" w:rsidRDefault="00CD512F" w:rsidP="00CD512F">
            <w:pPr>
              <w:jc w:val="center"/>
              <w:rPr>
                <w:sz w:val="21"/>
              </w:rPr>
            </w:pPr>
            <w:r>
              <w:rPr>
                <w:rFonts w:hint="eastAsia"/>
                <w:sz w:val="21"/>
              </w:rPr>
              <w:t>-</w:t>
            </w:r>
          </w:p>
        </w:tc>
        <w:tc>
          <w:tcPr>
            <w:tcW w:w="1276" w:type="dxa"/>
            <w:tcBorders>
              <w:top w:val="nil"/>
              <w:left w:val="nil"/>
              <w:bottom w:val="single" w:sz="12" w:space="0" w:color="auto"/>
              <w:right w:val="nil"/>
            </w:tcBorders>
            <w:vAlign w:val="center"/>
          </w:tcPr>
          <w:p w14:paraId="7FDDD201" w14:textId="77777777" w:rsidR="00CD512F" w:rsidRDefault="00CD512F" w:rsidP="00CD512F">
            <w:pPr>
              <w:jc w:val="center"/>
              <w:rPr>
                <w:sz w:val="21"/>
              </w:rPr>
            </w:pPr>
            <w:r>
              <w:rPr>
                <w:rFonts w:hint="eastAsia"/>
                <w:sz w:val="21"/>
              </w:rPr>
              <w:t>-</w:t>
            </w:r>
          </w:p>
        </w:tc>
        <w:tc>
          <w:tcPr>
            <w:tcW w:w="850" w:type="dxa"/>
            <w:tcBorders>
              <w:top w:val="nil"/>
              <w:left w:val="nil"/>
              <w:bottom w:val="single" w:sz="12" w:space="0" w:color="auto"/>
              <w:right w:val="nil"/>
            </w:tcBorders>
            <w:vAlign w:val="center"/>
          </w:tcPr>
          <w:p w14:paraId="7BCE73C9" w14:textId="3E484D6F" w:rsidR="00CD512F" w:rsidRDefault="00CD512F" w:rsidP="00CD512F">
            <w:pPr>
              <w:jc w:val="center"/>
              <w:rPr>
                <w:sz w:val="21"/>
              </w:rPr>
            </w:pPr>
            <w:r>
              <w:rPr>
                <w:rFonts w:hint="eastAsia"/>
                <w:sz w:val="21"/>
              </w:rPr>
              <w:t>-</w:t>
            </w:r>
          </w:p>
        </w:tc>
      </w:tr>
    </w:tbl>
    <w:p w14:paraId="65EEB270" w14:textId="051C1D13" w:rsidR="00416094" w:rsidRDefault="00416094" w:rsidP="00416094">
      <w:pPr>
        <w:widowControl/>
        <w:jc w:val="left"/>
        <w:rPr>
          <w:sz w:val="21"/>
          <w:vertAlign w:val="superscript"/>
        </w:rPr>
      </w:pPr>
    </w:p>
    <w:p w14:paraId="08D5A4B8" w14:textId="77777777" w:rsidR="00416094" w:rsidRPr="00B22455" w:rsidRDefault="00416094" w:rsidP="00416094">
      <w:pPr>
        <w:widowControl/>
        <w:jc w:val="left"/>
        <w:rPr>
          <w:sz w:val="21"/>
        </w:rPr>
      </w:pPr>
      <w:r w:rsidRPr="00C617CA">
        <w:rPr>
          <w:sz w:val="21"/>
          <w:vertAlign w:val="superscript"/>
        </w:rPr>
        <w:lastRenderedPageBreak/>
        <w:t>a</w:t>
      </w:r>
      <w:r w:rsidRPr="00B22455">
        <w:rPr>
          <w:sz w:val="21"/>
        </w:rPr>
        <w:t xml:space="preserve">The histology type for most cases is serous, the sample size for other </w:t>
      </w:r>
      <w:r>
        <w:rPr>
          <w:sz w:val="21"/>
        </w:rPr>
        <w:t>sub</w:t>
      </w:r>
      <w:r w:rsidRPr="00B22455">
        <w:rPr>
          <w:sz w:val="21"/>
        </w:rPr>
        <w:t>type</w:t>
      </w:r>
      <w:r>
        <w:rPr>
          <w:sz w:val="21"/>
        </w:rPr>
        <w:t>s</w:t>
      </w:r>
      <w:r w:rsidRPr="00B22455">
        <w:rPr>
          <w:sz w:val="21"/>
        </w:rPr>
        <w:t xml:space="preserve"> is too small to adjust.</w:t>
      </w:r>
    </w:p>
    <w:p w14:paraId="76BFC6AD" w14:textId="60614FE9" w:rsidR="00416094" w:rsidRDefault="00416094" w:rsidP="00416094">
      <w:pPr>
        <w:widowControl/>
        <w:jc w:val="left"/>
        <w:rPr>
          <w:rFonts w:eastAsiaTheme="majorEastAsia" w:cstheme="majorBidi"/>
          <w:b/>
          <w:sz w:val="28"/>
          <w:szCs w:val="32"/>
        </w:rPr>
      </w:pPr>
      <w:r w:rsidRPr="00CB1969">
        <w:rPr>
          <w:sz w:val="21"/>
          <w:vertAlign w:val="superscript"/>
        </w:rPr>
        <w:t>b</w:t>
      </w:r>
      <w:r w:rsidRPr="00CB1969">
        <w:rPr>
          <w:sz w:val="21"/>
        </w:rPr>
        <w:t>The missing rate is too high</w:t>
      </w:r>
      <w:r>
        <w:rPr>
          <w:sz w:val="21"/>
        </w:rPr>
        <w:t xml:space="preserve"> (&gt;50%)</w:t>
      </w:r>
      <w:r w:rsidRPr="00CB1969">
        <w:rPr>
          <w:sz w:val="21"/>
        </w:rPr>
        <w:t>, which is not included in the multivariable model.</w:t>
      </w:r>
    </w:p>
    <w:p w14:paraId="310310E7" w14:textId="3601C85D" w:rsidR="005B38A6" w:rsidRDefault="005B38A6" w:rsidP="00A469F9">
      <w:pPr>
        <w:rPr>
          <w:rFonts w:eastAsiaTheme="majorEastAsia" w:cstheme="majorBidi"/>
          <w:szCs w:val="32"/>
        </w:rPr>
      </w:pPr>
      <w:r>
        <w:br w:type="page"/>
      </w:r>
    </w:p>
    <w:p w14:paraId="0BFE92CA" w14:textId="48EA6B60" w:rsidR="00416094" w:rsidRDefault="00416094" w:rsidP="00416094">
      <w:pPr>
        <w:pStyle w:val="1"/>
      </w:pPr>
      <w:bookmarkStart w:id="8" w:name="_Toc530903031"/>
      <w:r>
        <w:lastRenderedPageBreak/>
        <w:t xml:space="preserve">Table </w:t>
      </w:r>
      <w:r w:rsidR="008E0FE6">
        <w:t>S</w:t>
      </w:r>
      <w:r w:rsidR="005E1B24">
        <w:t>5</w:t>
      </w:r>
      <w:r>
        <w:t xml:space="preserve">. </w:t>
      </w:r>
      <w:r>
        <w:rPr>
          <w:rFonts w:hint="eastAsia"/>
        </w:rPr>
        <w:t>C-index</w:t>
      </w:r>
      <w:r>
        <w:t xml:space="preserve"> (standard error) of the prognostic signatures and clinical characteristics in the eight datasets.</w:t>
      </w:r>
      <w:bookmarkEnd w:id="8"/>
    </w:p>
    <w:tbl>
      <w:tblPr>
        <w:tblW w:w="13183" w:type="dxa"/>
        <w:tblBorders>
          <w:top w:val="single" w:sz="4" w:space="0" w:color="auto"/>
          <w:bottom w:val="single" w:sz="4" w:space="0" w:color="auto"/>
        </w:tblBorders>
        <w:tblLayout w:type="fixed"/>
        <w:tblLook w:val="04A0" w:firstRow="1" w:lastRow="0" w:firstColumn="1" w:lastColumn="0" w:noHBand="0" w:noVBand="1"/>
      </w:tblPr>
      <w:tblGrid>
        <w:gridCol w:w="1876"/>
        <w:gridCol w:w="1487"/>
        <w:gridCol w:w="1559"/>
        <w:gridCol w:w="1559"/>
        <w:gridCol w:w="1701"/>
        <w:gridCol w:w="1599"/>
        <w:gridCol w:w="1559"/>
        <w:gridCol w:w="1843"/>
      </w:tblGrid>
      <w:tr w:rsidR="000A0E20" w:rsidRPr="000B25CA" w14:paraId="6E0EA1A9" w14:textId="77777777" w:rsidTr="002B756F">
        <w:trPr>
          <w:trHeight w:val="285"/>
        </w:trPr>
        <w:tc>
          <w:tcPr>
            <w:tcW w:w="1876" w:type="dxa"/>
            <w:tcBorders>
              <w:top w:val="single" w:sz="12" w:space="0" w:color="auto"/>
              <w:bottom w:val="single" w:sz="4" w:space="0" w:color="auto"/>
            </w:tcBorders>
            <w:shd w:val="clear" w:color="auto" w:fill="auto"/>
            <w:noWrap/>
            <w:vAlign w:val="center"/>
            <w:hideMark/>
          </w:tcPr>
          <w:p w14:paraId="40520110" w14:textId="77777777" w:rsidR="000A0E20" w:rsidRPr="000B25CA" w:rsidRDefault="000A0E20" w:rsidP="008713C7">
            <w:pPr>
              <w:widowControl/>
              <w:jc w:val="left"/>
              <w:rPr>
                <w:rFonts w:eastAsia="等线" w:cs="Arial"/>
                <w:color w:val="000000"/>
                <w:kern w:val="0"/>
                <w:sz w:val="21"/>
                <w:szCs w:val="21"/>
              </w:rPr>
            </w:pPr>
            <w:r w:rsidRPr="000B25CA">
              <w:rPr>
                <w:rFonts w:eastAsia="宋体" w:cs="Arial"/>
                <w:b/>
                <w:sz w:val="21"/>
                <w:szCs w:val="21"/>
              </w:rPr>
              <w:t>Signature</w:t>
            </w:r>
          </w:p>
        </w:tc>
        <w:tc>
          <w:tcPr>
            <w:tcW w:w="1487" w:type="dxa"/>
            <w:tcBorders>
              <w:top w:val="single" w:sz="12" w:space="0" w:color="auto"/>
              <w:bottom w:val="single" w:sz="4" w:space="0" w:color="auto"/>
            </w:tcBorders>
            <w:shd w:val="clear" w:color="auto" w:fill="auto"/>
            <w:noWrap/>
            <w:vAlign w:val="center"/>
          </w:tcPr>
          <w:p w14:paraId="24FF86B3"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Training set</w:t>
            </w:r>
          </w:p>
        </w:tc>
        <w:tc>
          <w:tcPr>
            <w:tcW w:w="1559" w:type="dxa"/>
            <w:tcBorders>
              <w:top w:val="single" w:sz="12" w:space="0" w:color="auto"/>
              <w:bottom w:val="single" w:sz="4" w:space="0" w:color="auto"/>
            </w:tcBorders>
          </w:tcPr>
          <w:p w14:paraId="79DF4A3B"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Validation 1</w:t>
            </w:r>
          </w:p>
        </w:tc>
        <w:tc>
          <w:tcPr>
            <w:tcW w:w="1559" w:type="dxa"/>
            <w:tcBorders>
              <w:top w:val="single" w:sz="12" w:space="0" w:color="auto"/>
              <w:bottom w:val="single" w:sz="4" w:space="0" w:color="auto"/>
            </w:tcBorders>
          </w:tcPr>
          <w:p w14:paraId="062FA509"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Validation 2</w:t>
            </w:r>
          </w:p>
        </w:tc>
        <w:tc>
          <w:tcPr>
            <w:tcW w:w="1701" w:type="dxa"/>
            <w:tcBorders>
              <w:top w:val="single" w:sz="12" w:space="0" w:color="auto"/>
              <w:bottom w:val="single" w:sz="4" w:space="0" w:color="auto"/>
            </w:tcBorders>
          </w:tcPr>
          <w:p w14:paraId="6CDAF773"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Validation 3</w:t>
            </w:r>
          </w:p>
        </w:tc>
        <w:tc>
          <w:tcPr>
            <w:tcW w:w="1599" w:type="dxa"/>
            <w:tcBorders>
              <w:top w:val="single" w:sz="12" w:space="0" w:color="auto"/>
              <w:bottom w:val="single" w:sz="4" w:space="0" w:color="auto"/>
            </w:tcBorders>
          </w:tcPr>
          <w:p w14:paraId="2753E4EC"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Validation 4</w:t>
            </w:r>
          </w:p>
        </w:tc>
        <w:tc>
          <w:tcPr>
            <w:tcW w:w="1559" w:type="dxa"/>
            <w:tcBorders>
              <w:top w:val="single" w:sz="12" w:space="0" w:color="auto"/>
              <w:bottom w:val="single" w:sz="4" w:space="0" w:color="auto"/>
            </w:tcBorders>
          </w:tcPr>
          <w:p w14:paraId="58820C2C" w14:textId="77777777" w:rsidR="000A0E20" w:rsidRPr="000B25CA" w:rsidRDefault="000A0E20" w:rsidP="008713C7">
            <w:pPr>
              <w:widowControl/>
              <w:jc w:val="center"/>
              <w:rPr>
                <w:rFonts w:eastAsia="等线" w:cs="Arial"/>
                <w:color w:val="000000"/>
                <w:kern w:val="0"/>
                <w:sz w:val="21"/>
                <w:szCs w:val="21"/>
              </w:rPr>
            </w:pPr>
            <w:r w:rsidRPr="000B25CA">
              <w:rPr>
                <w:rFonts w:eastAsia="等线" w:cs="Arial"/>
                <w:color w:val="000000"/>
                <w:kern w:val="0"/>
                <w:sz w:val="21"/>
                <w:szCs w:val="21"/>
              </w:rPr>
              <w:t>Validation 5</w:t>
            </w:r>
          </w:p>
        </w:tc>
        <w:tc>
          <w:tcPr>
            <w:tcW w:w="1843" w:type="dxa"/>
            <w:tcBorders>
              <w:top w:val="single" w:sz="12" w:space="0" w:color="auto"/>
              <w:bottom w:val="single" w:sz="4" w:space="0" w:color="auto"/>
            </w:tcBorders>
          </w:tcPr>
          <w:p w14:paraId="324DCF18" w14:textId="6444DF1D" w:rsidR="000A0E20" w:rsidRPr="000B25CA" w:rsidRDefault="002B756F" w:rsidP="008713C7">
            <w:pPr>
              <w:widowControl/>
              <w:jc w:val="center"/>
              <w:rPr>
                <w:rFonts w:eastAsia="等线" w:cs="Arial"/>
                <w:b/>
                <w:color w:val="000000"/>
                <w:kern w:val="0"/>
                <w:sz w:val="21"/>
                <w:szCs w:val="21"/>
              </w:rPr>
            </w:pPr>
            <w:r w:rsidRPr="000B25CA">
              <w:rPr>
                <w:rFonts w:eastAsia="等线" w:cs="Arial"/>
                <w:b/>
                <w:color w:val="000000"/>
                <w:kern w:val="0"/>
                <w:sz w:val="21"/>
                <w:szCs w:val="21"/>
              </w:rPr>
              <w:t>Overall</w:t>
            </w:r>
            <w:r w:rsidR="000A0E20" w:rsidRPr="000B25CA">
              <w:rPr>
                <w:rFonts w:eastAsia="等线" w:cs="Arial"/>
                <w:b/>
                <w:color w:val="000000"/>
                <w:kern w:val="0"/>
                <w:sz w:val="21"/>
                <w:szCs w:val="21"/>
              </w:rPr>
              <w:t xml:space="preserve"> C-index</w:t>
            </w:r>
          </w:p>
        </w:tc>
      </w:tr>
      <w:tr w:rsidR="000A0E20" w:rsidRPr="000B25CA" w14:paraId="26E47C58" w14:textId="77777777" w:rsidTr="002B756F">
        <w:trPr>
          <w:trHeight w:val="285"/>
        </w:trPr>
        <w:tc>
          <w:tcPr>
            <w:tcW w:w="1876" w:type="dxa"/>
            <w:tcBorders>
              <w:top w:val="single" w:sz="4" w:space="0" w:color="auto"/>
              <w:bottom w:val="nil"/>
            </w:tcBorders>
            <w:shd w:val="clear" w:color="auto" w:fill="auto"/>
            <w:noWrap/>
            <w:vAlign w:val="bottom"/>
          </w:tcPr>
          <w:p w14:paraId="425CB759" w14:textId="77777777" w:rsidR="000A0E20" w:rsidRPr="000B25CA" w:rsidRDefault="000A0E20" w:rsidP="006C566E">
            <w:pPr>
              <w:rPr>
                <w:rFonts w:cs="Arial"/>
                <w:b/>
                <w:sz w:val="21"/>
                <w:szCs w:val="21"/>
              </w:rPr>
            </w:pPr>
            <w:r w:rsidRPr="000B25CA">
              <w:rPr>
                <w:rFonts w:cs="Arial"/>
                <w:b/>
                <w:sz w:val="21"/>
                <w:szCs w:val="21"/>
              </w:rPr>
              <w:t>N</w:t>
            </w:r>
          </w:p>
        </w:tc>
        <w:tc>
          <w:tcPr>
            <w:tcW w:w="1487" w:type="dxa"/>
            <w:tcBorders>
              <w:top w:val="single" w:sz="4" w:space="0" w:color="auto"/>
              <w:bottom w:val="nil"/>
            </w:tcBorders>
            <w:shd w:val="clear" w:color="auto" w:fill="auto"/>
            <w:noWrap/>
          </w:tcPr>
          <w:p w14:paraId="79F29AFC" w14:textId="15589A1A" w:rsidR="000A0E20" w:rsidRPr="000B25CA" w:rsidRDefault="00664EEC" w:rsidP="006C566E">
            <w:pPr>
              <w:jc w:val="center"/>
              <w:rPr>
                <w:rFonts w:cs="Arial"/>
                <w:sz w:val="21"/>
                <w:szCs w:val="21"/>
              </w:rPr>
            </w:pPr>
            <w:r w:rsidRPr="000B25CA">
              <w:rPr>
                <w:rFonts w:cs="Arial"/>
                <w:sz w:val="21"/>
                <w:szCs w:val="21"/>
              </w:rPr>
              <w:t>519</w:t>
            </w:r>
          </w:p>
        </w:tc>
        <w:tc>
          <w:tcPr>
            <w:tcW w:w="1559" w:type="dxa"/>
            <w:tcBorders>
              <w:top w:val="single" w:sz="4" w:space="0" w:color="auto"/>
              <w:bottom w:val="nil"/>
            </w:tcBorders>
          </w:tcPr>
          <w:p w14:paraId="6B30A497" w14:textId="379A2688" w:rsidR="000A0E20" w:rsidRPr="000B25CA" w:rsidRDefault="00664EEC" w:rsidP="006C566E">
            <w:pPr>
              <w:jc w:val="center"/>
              <w:rPr>
                <w:rFonts w:cs="Arial"/>
                <w:sz w:val="21"/>
                <w:szCs w:val="21"/>
              </w:rPr>
            </w:pPr>
            <w:r w:rsidRPr="000B25CA">
              <w:rPr>
                <w:rFonts w:cs="Arial"/>
                <w:sz w:val="21"/>
                <w:szCs w:val="21"/>
              </w:rPr>
              <w:t>409</w:t>
            </w:r>
          </w:p>
        </w:tc>
        <w:tc>
          <w:tcPr>
            <w:tcW w:w="1559" w:type="dxa"/>
            <w:tcBorders>
              <w:top w:val="single" w:sz="4" w:space="0" w:color="auto"/>
              <w:bottom w:val="nil"/>
            </w:tcBorders>
          </w:tcPr>
          <w:p w14:paraId="44271630" w14:textId="56753951" w:rsidR="000A0E20" w:rsidRPr="000B25CA" w:rsidRDefault="00664EEC" w:rsidP="006C566E">
            <w:pPr>
              <w:jc w:val="center"/>
              <w:rPr>
                <w:rFonts w:cs="Arial"/>
                <w:sz w:val="21"/>
                <w:szCs w:val="21"/>
              </w:rPr>
            </w:pPr>
            <w:r w:rsidRPr="000B25CA">
              <w:rPr>
                <w:rFonts w:cs="Arial"/>
                <w:sz w:val="21"/>
                <w:szCs w:val="21"/>
              </w:rPr>
              <w:t>606</w:t>
            </w:r>
          </w:p>
        </w:tc>
        <w:tc>
          <w:tcPr>
            <w:tcW w:w="1701" w:type="dxa"/>
            <w:tcBorders>
              <w:top w:val="single" w:sz="4" w:space="0" w:color="auto"/>
              <w:bottom w:val="nil"/>
            </w:tcBorders>
          </w:tcPr>
          <w:p w14:paraId="2A8B077B" w14:textId="35DE85A3" w:rsidR="000A0E20" w:rsidRPr="000B25CA" w:rsidRDefault="000A0E20" w:rsidP="006C566E">
            <w:pPr>
              <w:jc w:val="center"/>
              <w:rPr>
                <w:rFonts w:cs="Arial"/>
                <w:sz w:val="21"/>
                <w:szCs w:val="21"/>
              </w:rPr>
            </w:pPr>
            <w:r w:rsidRPr="000B25CA">
              <w:rPr>
                <w:rFonts w:cs="Arial"/>
                <w:sz w:val="21"/>
                <w:szCs w:val="21"/>
              </w:rPr>
              <w:t>634</w:t>
            </w:r>
          </w:p>
        </w:tc>
        <w:tc>
          <w:tcPr>
            <w:tcW w:w="1599" w:type="dxa"/>
            <w:tcBorders>
              <w:top w:val="single" w:sz="4" w:space="0" w:color="auto"/>
              <w:bottom w:val="nil"/>
            </w:tcBorders>
          </w:tcPr>
          <w:p w14:paraId="32AABD92" w14:textId="34B98F83" w:rsidR="000A0E20" w:rsidRPr="000B25CA" w:rsidRDefault="000A0E20" w:rsidP="006C566E">
            <w:pPr>
              <w:jc w:val="center"/>
              <w:rPr>
                <w:rFonts w:cs="Arial"/>
                <w:sz w:val="21"/>
                <w:szCs w:val="21"/>
              </w:rPr>
            </w:pPr>
            <w:r w:rsidRPr="000B25CA">
              <w:rPr>
                <w:rFonts w:cs="Arial"/>
                <w:sz w:val="21"/>
                <w:szCs w:val="21"/>
              </w:rPr>
              <w:t>415</w:t>
            </w:r>
          </w:p>
        </w:tc>
        <w:tc>
          <w:tcPr>
            <w:tcW w:w="1559" w:type="dxa"/>
            <w:tcBorders>
              <w:top w:val="single" w:sz="4" w:space="0" w:color="auto"/>
              <w:bottom w:val="nil"/>
            </w:tcBorders>
          </w:tcPr>
          <w:p w14:paraId="5B37533E" w14:textId="4DC37180" w:rsidR="000A0E20" w:rsidRPr="000B25CA" w:rsidRDefault="000A0E20" w:rsidP="006C566E">
            <w:pPr>
              <w:jc w:val="center"/>
              <w:rPr>
                <w:rFonts w:cs="Arial"/>
                <w:sz w:val="21"/>
                <w:szCs w:val="21"/>
              </w:rPr>
            </w:pPr>
            <w:r w:rsidRPr="000B25CA">
              <w:rPr>
                <w:rFonts w:cs="Arial"/>
                <w:sz w:val="21"/>
                <w:szCs w:val="21"/>
              </w:rPr>
              <w:t>194</w:t>
            </w:r>
          </w:p>
        </w:tc>
        <w:tc>
          <w:tcPr>
            <w:tcW w:w="1843" w:type="dxa"/>
            <w:tcBorders>
              <w:top w:val="single" w:sz="4" w:space="0" w:color="auto"/>
              <w:bottom w:val="nil"/>
            </w:tcBorders>
            <w:vAlign w:val="center"/>
          </w:tcPr>
          <w:p w14:paraId="668F6A0E" w14:textId="76F938A2" w:rsidR="000A0E20" w:rsidRPr="000B25CA" w:rsidRDefault="009D46E5" w:rsidP="006C566E">
            <w:pPr>
              <w:jc w:val="center"/>
              <w:rPr>
                <w:rFonts w:cs="Arial"/>
                <w:b/>
                <w:sz w:val="21"/>
                <w:szCs w:val="21"/>
              </w:rPr>
            </w:pPr>
            <w:r w:rsidRPr="000B25CA">
              <w:rPr>
                <w:rFonts w:cs="Arial"/>
                <w:b/>
                <w:sz w:val="21"/>
                <w:szCs w:val="21"/>
              </w:rPr>
              <w:t>2777</w:t>
            </w:r>
          </w:p>
        </w:tc>
      </w:tr>
      <w:tr w:rsidR="000A0E20" w:rsidRPr="000B25CA" w14:paraId="62367E32" w14:textId="77777777" w:rsidTr="002B756F">
        <w:trPr>
          <w:trHeight w:val="285"/>
        </w:trPr>
        <w:tc>
          <w:tcPr>
            <w:tcW w:w="1876" w:type="dxa"/>
            <w:tcBorders>
              <w:top w:val="single" w:sz="4" w:space="0" w:color="auto"/>
              <w:bottom w:val="nil"/>
            </w:tcBorders>
            <w:shd w:val="clear" w:color="auto" w:fill="auto"/>
            <w:noWrap/>
            <w:vAlign w:val="bottom"/>
          </w:tcPr>
          <w:p w14:paraId="645A7620" w14:textId="77777777" w:rsidR="000A0E20" w:rsidRPr="000B25CA" w:rsidRDefault="000A0E20" w:rsidP="008713C7">
            <w:pPr>
              <w:rPr>
                <w:rFonts w:cs="Arial"/>
                <w:b/>
                <w:sz w:val="21"/>
                <w:szCs w:val="21"/>
              </w:rPr>
            </w:pPr>
            <w:r w:rsidRPr="000B25CA">
              <w:rPr>
                <w:rFonts w:cs="Arial"/>
                <w:b/>
                <w:sz w:val="21"/>
                <w:szCs w:val="21"/>
              </w:rPr>
              <w:t>IPSOV</w:t>
            </w:r>
          </w:p>
        </w:tc>
        <w:tc>
          <w:tcPr>
            <w:tcW w:w="1487" w:type="dxa"/>
            <w:tcBorders>
              <w:top w:val="single" w:sz="4" w:space="0" w:color="auto"/>
              <w:bottom w:val="nil"/>
            </w:tcBorders>
            <w:shd w:val="clear" w:color="auto" w:fill="auto"/>
            <w:noWrap/>
            <w:vAlign w:val="center"/>
          </w:tcPr>
          <w:p w14:paraId="7D7298D1" w14:textId="6AEEE5DE" w:rsidR="000A0E20" w:rsidRPr="000B25CA" w:rsidRDefault="000A0E20" w:rsidP="00734B62">
            <w:pPr>
              <w:jc w:val="center"/>
              <w:rPr>
                <w:rFonts w:cs="Arial"/>
                <w:sz w:val="21"/>
                <w:szCs w:val="21"/>
              </w:rPr>
            </w:pPr>
            <w:r w:rsidRPr="000B25CA">
              <w:rPr>
                <w:rFonts w:cs="Arial"/>
                <w:sz w:val="21"/>
                <w:szCs w:val="21"/>
              </w:rPr>
              <w:t>0.</w:t>
            </w:r>
            <w:r w:rsidR="004252C7" w:rsidRPr="000B25CA">
              <w:rPr>
                <w:rFonts w:cs="Arial"/>
                <w:sz w:val="21"/>
                <w:szCs w:val="21"/>
              </w:rPr>
              <w:t>6</w:t>
            </w:r>
            <w:r w:rsidR="00734B62" w:rsidRPr="000B25CA">
              <w:rPr>
                <w:rFonts w:cs="Arial"/>
                <w:sz w:val="21"/>
                <w:szCs w:val="21"/>
              </w:rPr>
              <w:t>2</w:t>
            </w:r>
            <w:r w:rsidR="004252C7" w:rsidRPr="000B25CA">
              <w:rPr>
                <w:rFonts w:cs="Arial"/>
                <w:sz w:val="21"/>
                <w:szCs w:val="21"/>
              </w:rPr>
              <w:t>2</w:t>
            </w:r>
            <w:r w:rsidRPr="000B25CA">
              <w:rPr>
                <w:rFonts w:cs="Arial"/>
                <w:sz w:val="21"/>
                <w:szCs w:val="21"/>
              </w:rPr>
              <w:t xml:space="preserve"> (0.021)</w:t>
            </w:r>
          </w:p>
        </w:tc>
        <w:tc>
          <w:tcPr>
            <w:tcW w:w="1559" w:type="dxa"/>
            <w:tcBorders>
              <w:top w:val="single" w:sz="4" w:space="0" w:color="auto"/>
              <w:bottom w:val="nil"/>
            </w:tcBorders>
            <w:vAlign w:val="center"/>
          </w:tcPr>
          <w:p w14:paraId="305D790C" w14:textId="60764C8C" w:rsidR="000A0E20" w:rsidRPr="000B25CA" w:rsidRDefault="000A0E20" w:rsidP="004252C7">
            <w:pPr>
              <w:jc w:val="center"/>
              <w:rPr>
                <w:rFonts w:cs="Arial"/>
                <w:sz w:val="21"/>
                <w:szCs w:val="21"/>
              </w:rPr>
            </w:pPr>
            <w:r w:rsidRPr="000B25CA">
              <w:rPr>
                <w:rFonts w:cs="Arial"/>
                <w:sz w:val="21"/>
                <w:szCs w:val="21"/>
              </w:rPr>
              <w:t>0.</w:t>
            </w:r>
            <w:r w:rsidR="004252C7" w:rsidRPr="000B25CA">
              <w:rPr>
                <w:rFonts w:cs="Arial"/>
                <w:sz w:val="21"/>
                <w:szCs w:val="21"/>
              </w:rPr>
              <w:t>614</w:t>
            </w:r>
            <w:r w:rsidRPr="000B25CA">
              <w:rPr>
                <w:rFonts w:cs="Arial"/>
                <w:sz w:val="21"/>
                <w:szCs w:val="21"/>
              </w:rPr>
              <w:t xml:space="preserve"> (0.017)</w:t>
            </w:r>
          </w:p>
        </w:tc>
        <w:tc>
          <w:tcPr>
            <w:tcW w:w="1559" w:type="dxa"/>
            <w:tcBorders>
              <w:top w:val="single" w:sz="4" w:space="0" w:color="auto"/>
              <w:bottom w:val="nil"/>
            </w:tcBorders>
            <w:vAlign w:val="center"/>
          </w:tcPr>
          <w:p w14:paraId="0CF9833A" w14:textId="0DE53983" w:rsidR="000A0E20" w:rsidRPr="000B25CA" w:rsidRDefault="000A0E20" w:rsidP="004252C7">
            <w:pPr>
              <w:jc w:val="center"/>
              <w:rPr>
                <w:rFonts w:cs="Arial"/>
                <w:sz w:val="21"/>
                <w:szCs w:val="21"/>
              </w:rPr>
            </w:pPr>
            <w:r w:rsidRPr="000B25CA">
              <w:rPr>
                <w:rFonts w:cs="Arial"/>
                <w:sz w:val="21"/>
                <w:szCs w:val="21"/>
              </w:rPr>
              <w:t>0.</w:t>
            </w:r>
            <w:r w:rsidR="004252C7" w:rsidRPr="000B25CA">
              <w:rPr>
                <w:rFonts w:cs="Arial"/>
                <w:sz w:val="21"/>
                <w:szCs w:val="21"/>
              </w:rPr>
              <w:t>625</w:t>
            </w:r>
            <w:r w:rsidRPr="000B25CA">
              <w:rPr>
                <w:rFonts w:cs="Arial"/>
                <w:sz w:val="21"/>
                <w:szCs w:val="21"/>
              </w:rPr>
              <w:t xml:space="preserve"> (0.02)</w:t>
            </w:r>
          </w:p>
        </w:tc>
        <w:tc>
          <w:tcPr>
            <w:tcW w:w="1701" w:type="dxa"/>
            <w:tcBorders>
              <w:top w:val="single" w:sz="4" w:space="0" w:color="auto"/>
              <w:bottom w:val="nil"/>
            </w:tcBorders>
            <w:vAlign w:val="center"/>
          </w:tcPr>
          <w:p w14:paraId="5B2BEE95" w14:textId="22298936" w:rsidR="000A0E20" w:rsidRPr="000B25CA" w:rsidRDefault="000A0E20" w:rsidP="004252C7">
            <w:pPr>
              <w:jc w:val="center"/>
              <w:rPr>
                <w:rFonts w:cs="Arial"/>
                <w:sz w:val="21"/>
                <w:szCs w:val="21"/>
              </w:rPr>
            </w:pPr>
            <w:r w:rsidRPr="000B25CA">
              <w:rPr>
                <w:rFonts w:cs="Arial"/>
                <w:sz w:val="21"/>
                <w:szCs w:val="21"/>
              </w:rPr>
              <w:t>0.</w:t>
            </w:r>
            <w:r w:rsidR="004252C7" w:rsidRPr="000B25CA">
              <w:rPr>
                <w:rFonts w:cs="Arial"/>
                <w:sz w:val="21"/>
                <w:szCs w:val="21"/>
              </w:rPr>
              <w:t>623</w:t>
            </w:r>
            <w:r w:rsidRPr="000B25CA">
              <w:rPr>
                <w:rFonts w:cs="Arial"/>
                <w:sz w:val="21"/>
                <w:szCs w:val="21"/>
              </w:rPr>
              <w:t xml:space="preserve"> (0.017)</w:t>
            </w:r>
          </w:p>
        </w:tc>
        <w:tc>
          <w:tcPr>
            <w:tcW w:w="1599" w:type="dxa"/>
            <w:tcBorders>
              <w:top w:val="single" w:sz="4" w:space="0" w:color="auto"/>
              <w:bottom w:val="nil"/>
            </w:tcBorders>
            <w:vAlign w:val="center"/>
          </w:tcPr>
          <w:p w14:paraId="3F6CB1E8" w14:textId="014C133B" w:rsidR="000A0E20" w:rsidRPr="000B25CA" w:rsidRDefault="000A0E20" w:rsidP="00734B62">
            <w:pPr>
              <w:jc w:val="center"/>
              <w:rPr>
                <w:rFonts w:cs="Arial"/>
                <w:sz w:val="21"/>
                <w:szCs w:val="21"/>
              </w:rPr>
            </w:pPr>
            <w:r w:rsidRPr="000B25CA">
              <w:rPr>
                <w:rFonts w:cs="Arial"/>
                <w:sz w:val="21"/>
                <w:szCs w:val="21"/>
              </w:rPr>
              <w:t>0.</w:t>
            </w:r>
            <w:r w:rsidR="004252C7" w:rsidRPr="000B25CA">
              <w:rPr>
                <w:rFonts w:cs="Arial"/>
                <w:sz w:val="21"/>
                <w:szCs w:val="21"/>
              </w:rPr>
              <w:t>6</w:t>
            </w:r>
            <w:r w:rsidR="00734B62" w:rsidRPr="000B25CA">
              <w:rPr>
                <w:rFonts w:cs="Arial"/>
                <w:sz w:val="21"/>
                <w:szCs w:val="21"/>
              </w:rPr>
              <w:t>3</w:t>
            </w:r>
            <w:r w:rsidR="004252C7" w:rsidRPr="000B25CA">
              <w:rPr>
                <w:rFonts w:cs="Arial"/>
                <w:sz w:val="21"/>
                <w:szCs w:val="21"/>
              </w:rPr>
              <w:t>0</w:t>
            </w:r>
            <w:r w:rsidRPr="000B25CA">
              <w:rPr>
                <w:rFonts w:cs="Arial"/>
                <w:sz w:val="21"/>
                <w:szCs w:val="21"/>
              </w:rPr>
              <w:t xml:space="preserve"> (0.019)</w:t>
            </w:r>
          </w:p>
        </w:tc>
        <w:tc>
          <w:tcPr>
            <w:tcW w:w="1559" w:type="dxa"/>
            <w:tcBorders>
              <w:top w:val="single" w:sz="4" w:space="0" w:color="auto"/>
              <w:bottom w:val="nil"/>
            </w:tcBorders>
            <w:vAlign w:val="center"/>
          </w:tcPr>
          <w:p w14:paraId="47F1DAB6" w14:textId="152B0B5D" w:rsidR="000A0E20" w:rsidRPr="000B25CA" w:rsidRDefault="000A0E20" w:rsidP="00734B62">
            <w:pPr>
              <w:jc w:val="center"/>
              <w:rPr>
                <w:rFonts w:cs="Arial"/>
                <w:sz w:val="21"/>
                <w:szCs w:val="21"/>
              </w:rPr>
            </w:pPr>
            <w:r w:rsidRPr="000B25CA">
              <w:rPr>
                <w:rFonts w:cs="Arial"/>
                <w:sz w:val="21"/>
                <w:szCs w:val="21"/>
              </w:rPr>
              <w:t>0.</w:t>
            </w:r>
            <w:r w:rsidR="00891D15" w:rsidRPr="000B25CA">
              <w:rPr>
                <w:rFonts w:cs="Arial"/>
                <w:sz w:val="21"/>
                <w:szCs w:val="21"/>
              </w:rPr>
              <w:t>6</w:t>
            </w:r>
            <w:r w:rsidR="00734B62" w:rsidRPr="000B25CA">
              <w:rPr>
                <w:rFonts w:cs="Arial"/>
                <w:sz w:val="21"/>
                <w:szCs w:val="21"/>
              </w:rPr>
              <w:t>5</w:t>
            </w:r>
            <w:r w:rsidR="00891D15" w:rsidRPr="000B25CA">
              <w:rPr>
                <w:rFonts w:cs="Arial"/>
                <w:sz w:val="21"/>
                <w:szCs w:val="21"/>
              </w:rPr>
              <w:t>0</w:t>
            </w:r>
            <w:r w:rsidRPr="000B25CA">
              <w:rPr>
                <w:rFonts w:cs="Arial"/>
                <w:sz w:val="21"/>
                <w:szCs w:val="21"/>
              </w:rPr>
              <w:t xml:space="preserve"> (0.016)</w:t>
            </w:r>
          </w:p>
        </w:tc>
        <w:tc>
          <w:tcPr>
            <w:tcW w:w="1843" w:type="dxa"/>
            <w:tcBorders>
              <w:top w:val="single" w:sz="4" w:space="0" w:color="auto"/>
              <w:bottom w:val="nil"/>
            </w:tcBorders>
            <w:vAlign w:val="center"/>
          </w:tcPr>
          <w:p w14:paraId="29DB6ECD" w14:textId="1E04FCFF" w:rsidR="000A0E20" w:rsidRPr="000B25CA" w:rsidRDefault="000A0E20" w:rsidP="00734B62">
            <w:pPr>
              <w:jc w:val="center"/>
              <w:rPr>
                <w:rFonts w:cs="Arial"/>
                <w:b/>
                <w:sz w:val="21"/>
                <w:szCs w:val="21"/>
              </w:rPr>
            </w:pPr>
            <w:r w:rsidRPr="000B25CA">
              <w:rPr>
                <w:rFonts w:cs="Arial"/>
                <w:b/>
                <w:sz w:val="21"/>
                <w:szCs w:val="21"/>
              </w:rPr>
              <w:t>0.6</w:t>
            </w:r>
            <w:r w:rsidR="00734B62" w:rsidRPr="000B25CA">
              <w:rPr>
                <w:rFonts w:cs="Arial"/>
                <w:b/>
                <w:sz w:val="21"/>
                <w:szCs w:val="21"/>
              </w:rPr>
              <w:t>25</w:t>
            </w:r>
          </w:p>
        </w:tc>
      </w:tr>
      <w:tr w:rsidR="000A0E20" w:rsidRPr="000B25CA" w14:paraId="4C2417FD" w14:textId="77777777" w:rsidTr="002B756F">
        <w:trPr>
          <w:trHeight w:val="285"/>
        </w:trPr>
        <w:tc>
          <w:tcPr>
            <w:tcW w:w="1876" w:type="dxa"/>
            <w:tcBorders>
              <w:top w:val="nil"/>
              <w:bottom w:val="nil"/>
            </w:tcBorders>
            <w:shd w:val="clear" w:color="auto" w:fill="auto"/>
            <w:noWrap/>
            <w:vAlign w:val="bottom"/>
          </w:tcPr>
          <w:p w14:paraId="5F942831" w14:textId="77777777" w:rsidR="000A0E20" w:rsidRPr="000B25CA" w:rsidRDefault="000A0E20" w:rsidP="008713C7">
            <w:pPr>
              <w:rPr>
                <w:rFonts w:cs="Arial"/>
                <w:b/>
                <w:sz w:val="21"/>
                <w:szCs w:val="21"/>
              </w:rPr>
            </w:pPr>
            <w:r w:rsidRPr="000B25CA">
              <w:rPr>
                <w:rFonts w:cs="Arial"/>
                <w:b/>
                <w:sz w:val="21"/>
                <w:szCs w:val="21"/>
              </w:rPr>
              <w:t>Sabatier 2011</w:t>
            </w:r>
          </w:p>
        </w:tc>
        <w:tc>
          <w:tcPr>
            <w:tcW w:w="1487" w:type="dxa"/>
            <w:tcBorders>
              <w:top w:val="nil"/>
              <w:bottom w:val="nil"/>
            </w:tcBorders>
            <w:shd w:val="clear" w:color="auto" w:fill="auto"/>
            <w:noWrap/>
            <w:vAlign w:val="center"/>
          </w:tcPr>
          <w:p w14:paraId="51D6CC72" w14:textId="77777777" w:rsidR="000A0E20" w:rsidRPr="000B25CA" w:rsidRDefault="000A0E20" w:rsidP="008713C7">
            <w:pPr>
              <w:jc w:val="center"/>
              <w:rPr>
                <w:rFonts w:cs="Arial"/>
                <w:sz w:val="21"/>
                <w:szCs w:val="21"/>
              </w:rPr>
            </w:pPr>
            <w:r w:rsidRPr="000B25CA">
              <w:rPr>
                <w:rFonts w:cs="Arial"/>
                <w:sz w:val="21"/>
                <w:szCs w:val="21"/>
              </w:rPr>
              <w:t>0.555 (0.021)</w:t>
            </w:r>
          </w:p>
        </w:tc>
        <w:tc>
          <w:tcPr>
            <w:tcW w:w="1559" w:type="dxa"/>
            <w:tcBorders>
              <w:top w:val="nil"/>
              <w:bottom w:val="nil"/>
            </w:tcBorders>
            <w:vAlign w:val="center"/>
          </w:tcPr>
          <w:p w14:paraId="386E19CA" w14:textId="77777777" w:rsidR="000A0E20" w:rsidRPr="000B25CA" w:rsidRDefault="000A0E20" w:rsidP="008713C7">
            <w:pPr>
              <w:jc w:val="center"/>
              <w:rPr>
                <w:rFonts w:cs="Arial"/>
                <w:sz w:val="21"/>
                <w:szCs w:val="21"/>
              </w:rPr>
            </w:pPr>
            <w:r w:rsidRPr="000B25CA">
              <w:rPr>
                <w:rFonts w:cs="Arial"/>
                <w:sz w:val="21"/>
                <w:szCs w:val="21"/>
              </w:rPr>
              <w:t>0.575 (0.017)</w:t>
            </w:r>
          </w:p>
        </w:tc>
        <w:tc>
          <w:tcPr>
            <w:tcW w:w="1559" w:type="dxa"/>
            <w:tcBorders>
              <w:top w:val="nil"/>
              <w:bottom w:val="nil"/>
            </w:tcBorders>
            <w:vAlign w:val="center"/>
          </w:tcPr>
          <w:p w14:paraId="72E03531" w14:textId="77777777" w:rsidR="000A0E20" w:rsidRPr="000B25CA" w:rsidRDefault="000A0E20" w:rsidP="008713C7">
            <w:pPr>
              <w:jc w:val="center"/>
              <w:rPr>
                <w:rFonts w:cs="Arial"/>
                <w:sz w:val="21"/>
                <w:szCs w:val="21"/>
              </w:rPr>
            </w:pPr>
            <w:r w:rsidRPr="000B25CA">
              <w:rPr>
                <w:rFonts w:cs="Arial"/>
                <w:sz w:val="21"/>
                <w:szCs w:val="21"/>
              </w:rPr>
              <w:t>0.567 (0.02)</w:t>
            </w:r>
          </w:p>
        </w:tc>
        <w:tc>
          <w:tcPr>
            <w:tcW w:w="1701" w:type="dxa"/>
            <w:tcBorders>
              <w:top w:val="nil"/>
              <w:bottom w:val="nil"/>
            </w:tcBorders>
            <w:vAlign w:val="center"/>
          </w:tcPr>
          <w:p w14:paraId="1E659EB3" w14:textId="77777777" w:rsidR="000A0E20" w:rsidRPr="000B25CA" w:rsidRDefault="000A0E20" w:rsidP="008713C7">
            <w:pPr>
              <w:jc w:val="center"/>
              <w:rPr>
                <w:rFonts w:cs="Arial"/>
                <w:sz w:val="21"/>
                <w:szCs w:val="21"/>
              </w:rPr>
            </w:pPr>
            <w:r w:rsidRPr="000B25CA">
              <w:rPr>
                <w:rFonts w:cs="Arial"/>
                <w:sz w:val="21"/>
                <w:szCs w:val="21"/>
              </w:rPr>
              <w:t>0.536 (0.017)</w:t>
            </w:r>
          </w:p>
        </w:tc>
        <w:tc>
          <w:tcPr>
            <w:tcW w:w="1599" w:type="dxa"/>
            <w:tcBorders>
              <w:top w:val="nil"/>
              <w:bottom w:val="nil"/>
            </w:tcBorders>
            <w:vAlign w:val="center"/>
          </w:tcPr>
          <w:p w14:paraId="3B860348" w14:textId="77777777" w:rsidR="000A0E20" w:rsidRPr="000B25CA" w:rsidRDefault="000A0E20" w:rsidP="008713C7">
            <w:pPr>
              <w:jc w:val="center"/>
              <w:rPr>
                <w:rFonts w:cs="Arial"/>
                <w:sz w:val="21"/>
                <w:szCs w:val="21"/>
              </w:rPr>
            </w:pPr>
            <w:r w:rsidRPr="000B25CA">
              <w:rPr>
                <w:rFonts w:cs="Arial"/>
                <w:sz w:val="21"/>
                <w:szCs w:val="21"/>
              </w:rPr>
              <w:t>0.504 (0.019)</w:t>
            </w:r>
          </w:p>
        </w:tc>
        <w:tc>
          <w:tcPr>
            <w:tcW w:w="1559" w:type="dxa"/>
            <w:tcBorders>
              <w:top w:val="nil"/>
              <w:bottom w:val="nil"/>
            </w:tcBorders>
            <w:vAlign w:val="center"/>
          </w:tcPr>
          <w:p w14:paraId="1F38BB39" w14:textId="77777777" w:rsidR="000A0E20" w:rsidRPr="000B25CA" w:rsidRDefault="000A0E20" w:rsidP="008713C7">
            <w:pPr>
              <w:jc w:val="center"/>
              <w:rPr>
                <w:rFonts w:cs="Arial"/>
                <w:sz w:val="21"/>
                <w:szCs w:val="21"/>
              </w:rPr>
            </w:pPr>
            <w:r w:rsidRPr="000B25CA">
              <w:rPr>
                <w:rFonts w:cs="Arial"/>
                <w:sz w:val="21"/>
                <w:szCs w:val="21"/>
              </w:rPr>
              <w:t>0.534 (0.042)</w:t>
            </w:r>
          </w:p>
        </w:tc>
        <w:tc>
          <w:tcPr>
            <w:tcW w:w="1843" w:type="dxa"/>
            <w:tcBorders>
              <w:top w:val="nil"/>
              <w:bottom w:val="nil"/>
            </w:tcBorders>
            <w:vAlign w:val="center"/>
          </w:tcPr>
          <w:p w14:paraId="62720B30" w14:textId="77777777" w:rsidR="000A0E20" w:rsidRPr="000B25CA" w:rsidRDefault="000A0E20" w:rsidP="008713C7">
            <w:pPr>
              <w:jc w:val="center"/>
              <w:rPr>
                <w:rFonts w:cs="Arial"/>
                <w:b/>
                <w:sz w:val="21"/>
                <w:szCs w:val="21"/>
              </w:rPr>
            </w:pPr>
            <w:r w:rsidRPr="000B25CA">
              <w:rPr>
                <w:rFonts w:cs="Arial"/>
                <w:b/>
                <w:sz w:val="21"/>
                <w:szCs w:val="21"/>
              </w:rPr>
              <w:t>0.550</w:t>
            </w:r>
          </w:p>
        </w:tc>
      </w:tr>
      <w:tr w:rsidR="000A0E20" w:rsidRPr="000B25CA" w14:paraId="3E9005AC" w14:textId="77777777" w:rsidTr="002B756F">
        <w:trPr>
          <w:trHeight w:val="285"/>
        </w:trPr>
        <w:tc>
          <w:tcPr>
            <w:tcW w:w="1876" w:type="dxa"/>
            <w:shd w:val="clear" w:color="auto" w:fill="auto"/>
            <w:noWrap/>
            <w:vAlign w:val="bottom"/>
          </w:tcPr>
          <w:p w14:paraId="1FB91FCD" w14:textId="77777777" w:rsidR="000A0E20" w:rsidRPr="000B25CA" w:rsidRDefault="000A0E20" w:rsidP="008713C7">
            <w:pPr>
              <w:rPr>
                <w:rFonts w:cs="Arial"/>
                <w:b/>
                <w:sz w:val="21"/>
                <w:szCs w:val="21"/>
              </w:rPr>
            </w:pPr>
            <w:r w:rsidRPr="000B25CA">
              <w:rPr>
                <w:rFonts w:cs="Arial"/>
                <w:b/>
                <w:sz w:val="21"/>
                <w:szCs w:val="21"/>
              </w:rPr>
              <w:t>Hernandez 2010</w:t>
            </w:r>
          </w:p>
        </w:tc>
        <w:tc>
          <w:tcPr>
            <w:tcW w:w="1487" w:type="dxa"/>
            <w:shd w:val="clear" w:color="auto" w:fill="auto"/>
            <w:noWrap/>
            <w:vAlign w:val="center"/>
          </w:tcPr>
          <w:p w14:paraId="1C05BB9D" w14:textId="77777777" w:rsidR="000A0E20" w:rsidRPr="000B25CA" w:rsidRDefault="000A0E20" w:rsidP="008713C7">
            <w:pPr>
              <w:jc w:val="center"/>
              <w:rPr>
                <w:rFonts w:cs="Arial"/>
                <w:sz w:val="21"/>
                <w:szCs w:val="21"/>
              </w:rPr>
            </w:pPr>
            <w:r w:rsidRPr="000B25CA">
              <w:rPr>
                <w:rFonts w:cs="Arial"/>
                <w:sz w:val="21"/>
                <w:szCs w:val="21"/>
              </w:rPr>
              <w:t>0.526 (0.021)</w:t>
            </w:r>
          </w:p>
        </w:tc>
        <w:tc>
          <w:tcPr>
            <w:tcW w:w="1559" w:type="dxa"/>
            <w:vAlign w:val="center"/>
          </w:tcPr>
          <w:p w14:paraId="22FB3C18" w14:textId="77777777" w:rsidR="000A0E20" w:rsidRPr="000B25CA" w:rsidRDefault="000A0E20" w:rsidP="008713C7">
            <w:pPr>
              <w:jc w:val="center"/>
              <w:rPr>
                <w:rFonts w:cs="Arial"/>
                <w:sz w:val="21"/>
                <w:szCs w:val="21"/>
              </w:rPr>
            </w:pPr>
            <w:r w:rsidRPr="000B25CA">
              <w:rPr>
                <w:rFonts w:cs="Arial"/>
                <w:sz w:val="21"/>
                <w:szCs w:val="21"/>
              </w:rPr>
              <w:t>0.515 (0.017)</w:t>
            </w:r>
          </w:p>
        </w:tc>
        <w:tc>
          <w:tcPr>
            <w:tcW w:w="1559" w:type="dxa"/>
            <w:vAlign w:val="center"/>
          </w:tcPr>
          <w:p w14:paraId="1B3D3831" w14:textId="77777777" w:rsidR="000A0E20" w:rsidRPr="000B25CA" w:rsidRDefault="000A0E20" w:rsidP="008713C7">
            <w:pPr>
              <w:jc w:val="center"/>
              <w:rPr>
                <w:rFonts w:cs="Arial"/>
                <w:sz w:val="21"/>
                <w:szCs w:val="21"/>
              </w:rPr>
            </w:pPr>
            <w:r w:rsidRPr="000B25CA">
              <w:rPr>
                <w:rFonts w:cs="Arial"/>
                <w:sz w:val="21"/>
                <w:szCs w:val="21"/>
              </w:rPr>
              <w:t>0.497 (0.02)</w:t>
            </w:r>
          </w:p>
        </w:tc>
        <w:tc>
          <w:tcPr>
            <w:tcW w:w="1701" w:type="dxa"/>
            <w:vAlign w:val="center"/>
          </w:tcPr>
          <w:p w14:paraId="16A1709E" w14:textId="77777777" w:rsidR="000A0E20" w:rsidRPr="000B25CA" w:rsidRDefault="000A0E20" w:rsidP="008713C7">
            <w:pPr>
              <w:jc w:val="center"/>
              <w:rPr>
                <w:rFonts w:cs="Arial"/>
                <w:sz w:val="21"/>
                <w:szCs w:val="21"/>
              </w:rPr>
            </w:pPr>
            <w:r w:rsidRPr="000B25CA">
              <w:rPr>
                <w:rFonts w:cs="Arial"/>
                <w:sz w:val="21"/>
                <w:szCs w:val="21"/>
              </w:rPr>
              <w:t>0.524 (0.017)</w:t>
            </w:r>
          </w:p>
        </w:tc>
        <w:tc>
          <w:tcPr>
            <w:tcW w:w="1599" w:type="dxa"/>
            <w:vAlign w:val="center"/>
          </w:tcPr>
          <w:p w14:paraId="4A6A1572" w14:textId="77777777" w:rsidR="000A0E20" w:rsidRPr="000B25CA" w:rsidRDefault="000A0E20" w:rsidP="008713C7">
            <w:pPr>
              <w:jc w:val="center"/>
              <w:rPr>
                <w:rFonts w:cs="Arial"/>
                <w:sz w:val="21"/>
                <w:szCs w:val="21"/>
              </w:rPr>
            </w:pPr>
            <w:r w:rsidRPr="000B25CA">
              <w:rPr>
                <w:rFonts w:cs="Arial"/>
                <w:sz w:val="21"/>
                <w:szCs w:val="21"/>
              </w:rPr>
              <w:t>0.498 (0.019)</w:t>
            </w:r>
          </w:p>
        </w:tc>
        <w:tc>
          <w:tcPr>
            <w:tcW w:w="1559" w:type="dxa"/>
            <w:vAlign w:val="center"/>
          </w:tcPr>
          <w:p w14:paraId="62C58B28" w14:textId="77777777" w:rsidR="000A0E20" w:rsidRPr="000B25CA" w:rsidRDefault="000A0E20" w:rsidP="008713C7">
            <w:pPr>
              <w:jc w:val="center"/>
              <w:rPr>
                <w:rFonts w:cs="Arial"/>
                <w:sz w:val="21"/>
                <w:szCs w:val="21"/>
              </w:rPr>
            </w:pPr>
            <w:r w:rsidRPr="000B25CA">
              <w:rPr>
                <w:rFonts w:cs="Arial"/>
                <w:sz w:val="21"/>
                <w:szCs w:val="21"/>
              </w:rPr>
              <w:t>0.514 (0.042)</w:t>
            </w:r>
          </w:p>
        </w:tc>
        <w:tc>
          <w:tcPr>
            <w:tcW w:w="1843" w:type="dxa"/>
            <w:vAlign w:val="center"/>
          </w:tcPr>
          <w:p w14:paraId="2E098715" w14:textId="77777777" w:rsidR="000A0E20" w:rsidRPr="000B25CA" w:rsidRDefault="000A0E20" w:rsidP="008713C7">
            <w:pPr>
              <w:jc w:val="center"/>
              <w:rPr>
                <w:rFonts w:cs="Arial"/>
                <w:b/>
                <w:sz w:val="21"/>
                <w:szCs w:val="21"/>
              </w:rPr>
            </w:pPr>
            <w:r w:rsidRPr="000B25CA">
              <w:rPr>
                <w:rFonts w:cs="Arial"/>
                <w:b/>
                <w:sz w:val="21"/>
                <w:szCs w:val="21"/>
              </w:rPr>
              <w:t>0.516</w:t>
            </w:r>
          </w:p>
        </w:tc>
      </w:tr>
      <w:tr w:rsidR="000A0E20" w:rsidRPr="000B25CA" w14:paraId="1A776A64" w14:textId="77777777" w:rsidTr="002B756F">
        <w:trPr>
          <w:trHeight w:val="285"/>
        </w:trPr>
        <w:tc>
          <w:tcPr>
            <w:tcW w:w="1876" w:type="dxa"/>
            <w:tcBorders>
              <w:bottom w:val="nil"/>
            </w:tcBorders>
            <w:shd w:val="clear" w:color="auto" w:fill="auto"/>
            <w:noWrap/>
            <w:vAlign w:val="bottom"/>
          </w:tcPr>
          <w:p w14:paraId="3636778B" w14:textId="77777777" w:rsidR="000A0E20" w:rsidRPr="000B25CA" w:rsidRDefault="000A0E20" w:rsidP="008713C7">
            <w:pPr>
              <w:rPr>
                <w:rFonts w:cs="Arial"/>
                <w:sz w:val="21"/>
                <w:szCs w:val="21"/>
              </w:rPr>
            </w:pPr>
            <w:r w:rsidRPr="000B25CA">
              <w:rPr>
                <w:rFonts w:cs="Arial"/>
                <w:b/>
                <w:sz w:val="21"/>
                <w:szCs w:val="21"/>
              </w:rPr>
              <w:t>Kernagis 2012</w:t>
            </w:r>
          </w:p>
        </w:tc>
        <w:tc>
          <w:tcPr>
            <w:tcW w:w="1487" w:type="dxa"/>
            <w:tcBorders>
              <w:bottom w:val="nil"/>
            </w:tcBorders>
            <w:shd w:val="clear" w:color="auto" w:fill="auto"/>
            <w:noWrap/>
            <w:vAlign w:val="center"/>
          </w:tcPr>
          <w:p w14:paraId="6294E417" w14:textId="77777777" w:rsidR="000A0E20" w:rsidRPr="000B25CA" w:rsidRDefault="000A0E20" w:rsidP="008713C7">
            <w:pPr>
              <w:jc w:val="center"/>
              <w:rPr>
                <w:rFonts w:cs="Arial"/>
                <w:sz w:val="21"/>
                <w:szCs w:val="21"/>
              </w:rPr>
            </w:pPr>
            <w:r w:rsidRPr="000B25CA">
              <w:rPr>
                <w:rFonts w:cs="Arial"/>
                <w:sz w:val="21"/>
                <w:szCs w:val="21"/>
              </w:rPr>
              <w:t>0.54 (0.021)</w:t>
            </w:r>
          </w:p>
        </w:tc>
        <w:tc>
          <w:tcPr>
            <w:tcW w:w="1559" w:type="dxa"/>
            <w:tcBorders>
              <w:bottom w:val="nil"/>
            </w:tcBorders>
            <w:vAlign w:val="center"/>
          </w:tcPr>
          <w:p w14:paraId="04FF22F9" w14:textId="77777777" w:rsidR="000A0E20" w:rsidRPr="000B25CA" w:rsidRDefault="000A0E20" w:rsidP="008713C7">
            <w:pPr>
              <w:jc w:val="center"/>
              <w:rPr>
                <w:rFonts w:cs="Arial"/>
                <w:sz w:val="21"/>
                <w:szCs w:val="21"/>
              </w:rPr>
            </w:pPr>
            <w:r w:rsidRPr="000B25CA">
              <w:rPr>
                <w:rFonts w:cs="Arial"/>
                <w:sz w:val="21"/>
                <w:szCs w:val="21"/>
              </w:rPr>
              <w:t>0.588 (0.017)</w:t>
            </w:r>
          </w:p>
        </w:tc>
        <w:tc>
          <w:tcPr>
            <w:tcW w:w="1559" w:type="dxa"/>
            <w:tcBorders>
              <w:bottom w:val="nil"/>
            </w:tcBorders>
            <w:vAlign w:val="center"/>
          </w:tcPr>
          <w:p w14:paraId="4AED4B0D" w14:textId="77777777" w:rsidR="000A0E20" w:rsidRPr="000B25CA" w:rsidRDefault="000A0E20" w:rsidP="008713C7">
            <w:pPr>
              <w:jc w:val="center"/>
              <w:rPr>
                <w:rFonts w:cs="Arial"/>
                <w:sz w:val="21"/>
                <w:szCs w:val="21"/>
              </w:rPr>
            </w:pPr>
            <w:r w:rsidRPr="000B25CA">
              <w:rPr>
                <w:rFonts w:cs="Arial"/>
                <w:sz w:val="21"/>
                <w:szCs w:val="21"/>
              </w:rPr>
              <w:t>0.55 (0.02)</w:t>
            </w:r>
          </w:p>
        </w:tc>
        <w:tc>
          <w:tcPr>
            <w:tcW w:w="1701" w:type="dxa"/>
            <w:tcBorders>
              <w:bottom w:val="nil"/>
            </w:tcBorders>
            <w:vAlign w:val="center"/>
          </w:tcPr>
          <w:p w14:paraId="0C650C17" w14:textId="77777777" w:rsidR="000A0E20" w:rsidRPr="000B25CA" w:rsidRDefault="000A0E20" w:rsidP="008713C7">
            <w:pPr>
              <w:jc w:val="center"/>
              <w:rPr>
                <w:rFonts w:cs="Arial"/>
                <w:sz w:val="21"/>
                <w:szCs w:val="21"/>
              </w:rPr>
            </w:pPr>
            <w:r w:rsidRPr="000B25CA">
              <w:rPr>
                <w:rFonts w:cs="Arial"/>
                <w:sz w:val="21"/>
                <w:szCs w:val="21"/>
              </w:rPr>
              <w:t>0.561 (0.017)</w:t>
            </w:r>
          </w:p>
        </w:tc>
        <w:tc>
          <w:tcPr>
            <w:tcW w:w="1599" w:type="dxa"/>
            <w:tcBorders>
              <w:bottom w:val="nil"/>
            </w:tcBorders>
            <w:vAlign w:val="center"/>
          </w:tcPr>
          <w:p w14:paraId="1B8D8415" w14:textId="77777777" w:rsidR="000A0E20" w:rsidRPr="000B25CA" w:rsidRDefault="000A0E20" w:rsidP="008713C7">
            <w:pPr>
              <w:jc w:val="center"/>
              <w:rPr>
                <w:rFonts w:cs="Arial"/>
                <w:sz w:val="21"/>
                <w:szCs w:val="21"/>
              </w:rPr>
            </w:pPr>
            <w:r w:rsidRPr="000B25CA">
              <w:rPr>
                <w:rFonts w:cs="Arial"/>
                <w:sz w:val="21"/>
                <w:szCs w:val="21"/>
              </w:rPr>
              <w:t>0.528 (0.019)</w:t>
            </w:r>
          </w:p>
        </w:tc>
        <w:tc>
          <w:tcPr>
            <w:tcW w:w="1559" w:type="dxa"/>
            <w:tcBorders>
              <w:bottom w:val="nil"/>
            </w:tcBorders>
            <w:vAlign w:val="center"/>
          </w:tcPr>
          <w:p w14:paraId="1F10D62C" w14:textId="77777777" w:rsidR="000A0E20" w:rsidRPr="000B25CA" w:rsidRDefault="000A0E20" w:rsidP="008713C7">
            <w:pPr>
              <w:jc w:val="center"/>
              <w:rPr>
                <w:rFonts w:cs="Arial"/>
                <w:sz w:val="21"/>
                <w:szCs w:val="21"/>
              </w:rPr>
            </w:pPr>
            <w:r w:rsidRPr="000B25CA">
              <w:rPr>
                <w:rFonts w:cs="Arial"/>
                <w:sz w:val="21"/>
                <w:szCs w:val="21"/>
              </w:rPr>
              <w:t>0.576 (0.042)</w:t>
            </w:r>
          </w:p>
        </w:tc>
        <w:tc>
          <w:tcPr>
            <w:tcW w:w="1843" w:type="dxa"/>
            <w:tcBorders>
              <w:bottom w:val="nil"/>
            </w:tcBorders>
            <w:vAlign w:val="center"/>
          </w:tcPr>
          <w:p w14:paraId="72113DA9" w14:textId="77777777" w:rsidR="000A0E20" w:rsidRPr="000B25CA" w:rsidRDefault="000A0E20" w:rsidP="008713C7">
            <w:pPr>
              <w:jc w:val="center"/>
              <w:rPr>
                <w:rFonts w:cs="Arial"/>
                <w:b/>
                <w:sz w:val="21"/>
                <w:szCs w:val="21"/>
              </w:rPr>
            </w:pPr>
            <w:r w:rsidRPr="000B25CA">
              <w:rPr>
                <w:rFonts w:cs="Arial"/>
                <w:b/>
                <w:sz w:val="21"/>
                <w:szCs w:val="21"/>
              </w:rPr>
              <w:t>0.560</w:t>
            </w:r>
          </w:p>
        </w:tc>
      </w:tr>
      <w:tr w:rsidR="000A0E20" w:rsidRPr="000B25CA" w14:paraId="5229FC46" w14:textId="77777777" w:rsidTr="002B756F">
        <w:trPr>
          <w:trHeight w:val="285"/>
        </w:trPr>
        <w:tc>
          <w:tcPr>
            <w:tcW w:w="1876" w:type="dxa"/>
            <w:shd w:val="clear" w:color="auto" w:fill="auto"/>
            <w:noWrap/>
            <w:vAlign w:val="bottom"/>
          </w:tcPr>
          <w:p w14:paraId="72394AAD" w14:textId="77777777" w:rsidR="000A0E20" w:rsidRPr="000B25CA" w:rsidRDefault="000A0E20" w:rsidP="008713C7">
            <w:pPr>
              <w:rPr>
                <w:rFonts w:cs="Arial"/>
                <w:b/>
                <w:sz w:val="21"/>
                <w:szCs w:val="21"/>
              </w:rPr>
            </w:pPr>
            <w:r w:rsidRPr="000B25CA">
              <w:rPr>
                <w:rFonts w:cs="Arial"/>
                <w:b/>
                <w:sz w:val="21"/>
                <w:szCs w:val="21"/>
              </w:rPr>
              <w:t>Kang 2012</w:t>
            </w:r>
          </w:p>
        </w:tc>
        <w:tc>
          <w:tcPr>
            <w:tcW w:w="1487" w:type="dxa"/>
            <w:shd w:val="clear" w:color="auto" w:fill="auto"/>
            <w:noWrap/>
            <w:vAlign w:val="center"/>
          </w:tcPr>
          <w:p w14:paraId="1AF2D293" w14:textId="77777777" w:rsidR="000A0E20" w:rsidRPr="000B25CA" w:rsidRDefault="000A0E20" w:rsidP="008713C7">
            <w:pPr>
              <w:jc w:val="center"/>
              <w:rPr>
                <w:rFonts w:cs="Arial"/>
                <w:sz w:val="21"/>
                <w:szCs w:val="21"/>
              </w:rPr>
            </w:pPr>
            <w:r w:rsidRPr="000B25CA">
              <w:rPr>
                <w:rFonts w:cs="Arial"/>
                <w:sz w:val="21"/>
                <w:szCs w:val="21"/>
              </w:rPr>
              <w:t>0.542 (0.021)</w:t>
            </w:r>
          </w:p>
        </w:tc>
        <w:tc>
          <w:tcPr>
            <w:tcW w:w="1559" w:type="dxa"/>
            <w:vAlign w:val="center"/>
          </w:tcPr>
          <w:p w14:paraId="70851177" w14:textId="77777777" w:rsidR="000A0E20" w:rsidRPr="000B25CA" w:rsidRDefault="000A0E20" w:rsidP="008713C7">
            <w:pPr>
              <w:jc w:val="center"/>
              <w:rPr>
                <w:rFonts w:cs="Arial"/>
                <w:sz w:val="21"/>
                <w:szCs w:val="21"/>
              </w:rPr>
            </w:pPr>
            <w:r w:rsidRPr="000B25CA">
              <w:rPr>
                <w:rFonts w:cs="Arial"/>
                <w:sz w:val="21"/>
                <w:szCs w:val="21"/>
              </w:rPr>
              <w:t>0.516 (0.017)</w:t>
            </w:r>
          </w:p>
        </w:tc>
        <w:tc>
          <w:tcPr>
            <w:tcW w:w="1559" w:type="dxa"/>
            <w:vAlign w:val="center"/>
          </w:tcPr>
          <w:p w14:paraId="3BFBE7AF" w14:textId="77777777" w:rsidR="000A0E20" w:rsidRPr="000B25CA" w:rsidRDefault="000A0E20" w:rsidP="008713C7">
            <w:pPr>
              <w:jc w:val="center"/>
              <w:rPr>
                <w:rFonts w:cs="Arial"/>
                <w:sz w:val="21"/>
                <w:szCs w:val="21"/>
              </w:rPr>
            </w:pPr>
            <w:r w:rsidRPr="000B25CA">
              <w:rPr>
                <w:rFonts w:cs="Arial"/>
                <w:sz w:val="21"/>
                <w:szCs w:val="21"/>
              </w:rPr>
              <w:t>0.557 (0.02)</w:t>
            </w:r>
          </w:p>
        </w:tc>
        <w:tc>
          <w:tcPr>
            <w:tcW w:w="1701" w:type="dxa"/>
            <w:vAlign w:val="center"/>
          </w:tcPr>
          <w:p w14:paraId="49F3FC51" w14:textId="77777777" w:rsidR="000A0E20" w:rsidRPr="000B25CA" w:rsidRDefault="000A0E20" w:rsidP="008713C7">
            <w:pPr>
              <w:jc w:val="center"/>
              <w:rPr>
                <w:rFonts w:cs="Arial"/>
                <w:sz w:val="21"/>
                <w:szCs w:val="21"/>
              </w:rPr>
            </w:pPr>
            <w:r w:rsidRPr="000B25CA">
              <w:rPr>
                <w:rFonts w:cs="Arial"/>
                <w:sz w:val="21"/>
                <w:szCs w:val="21"/>
              </w:rPr>
              <w:t>0.512 (0.017)</w:t>
            </w:r>
          </w:p>
        </w:tc>
        <w:tc>
          <w:tcPr>
            <w:tcW w:w="1599" w:type="dxa"/>
            <w:vAlign w:val="center"/>
          </w:tcPr>
          <w:p w14:paraId="30237DCD" w14:textId="77777777" w:rsidR="000A0E20" w:rsidRPr="000B25CA" w:rsidRDefault="000A0E20" w:rsidP="008713C7">
            <w:pPr>
              <w:jc w:val="center"/>
              <w:rPr>
                <w:rFonts w:cs="Arial"/>
                <w:sz w:val="21"/>
                <w:szCs w:val="21"/>
              </w:rPr>
            </w:pPr>
            <w:r w:rsidRPr="000B25CA">
              <w:rPr>
                <w:rFonts w:cs="Arial"/>
                <w:sz w:val="21"/>
                <w:szCs w:val="21"/>
              </w:rPr>
              <w:t>0.503 (0.019)</w:t>
            </w:r>
          </w:p>
        </w:tc>
        <w:tc>
          <w:tcPr>
            <w:tcW w:w="1559" w:type="dxa"/>
            <w:vAlign w:val="center"/>
          </w:tcPr>
          <w:p w14:paraId="5C9DFB29" w14:textId="77777777" w:rsidR="000A0E20" w:rsidRPr="000B25CA" w:rsidRDefault="000A0E20" w:rsidP="008713C7">
            <w:pPr>
              <w:jc w:val="center"/>
              <w:rPr>
                <w:rFonts w:cs="Arial"/>
                <w:sz w:val="21"/>
                <w:szCs w:val="21"/>
              </w:rPr>
            </w:pPr>
            <w:r w:rsidRPr="000B25CA">
              <w:rPr>
                <w:rFonts w:cs="Arial"/>
                <w:sz w:val="21"/>
                <w:szCs w:val="21"/>
              </w:rPr>
              <w:t>0.483 (0.042)</w:t>
            </w:r>
          </w:p>
        </w:tc>
        <w:tc>
          <w:tcPr>
            <w:tcW w:w="1843" w:type="dxa"/>
            <w:vAlign w:val="center"/>
          </w:tcPr>
          <w:p w14:paraId="6DF103C1" w14:textId="77777777" w:rsidR="000A0E20" w:rsidRPr="000B25CA" w:rsidRDefault="000A0E20" w:rsidP="008713C7">
            <w:pPr>
              <w:jc w:val="center"/>
              <w:rPr>
                <w:rFonts w:cs="Arial"/>
                <w:b/>
                <w:sz w:val="21"/>
                <w:szCs w:val="21"/>
              </w:rPr>
            </w:pPr>
            <w:r w:rsidRPr="000B25CA">
              <w:rPr>
                <w:rFonts w:cs="Arial"/>
                <w:b/>
                <w:sz w:val="21"/>
                <w:szCs w:val="21"/>
              </w:rPr>
              <w:t>0.523</w:t>
            </w:r>
          </w:p>
        </w:tc>
      </w:tr>
      <w:tr w:rsidR="000A0E20" w:rsidRPr="000B25CA" w14:paraId="4AD0EB2A" w14:textId="77777777" w:rsidTr="002B756F">
        <w:trPr>
          <w:trHeight w:val="285"/>
        </w:trPr>
        <w:tc>
          <w:tcPr>
            <w:tcW w:w="1876" w:type="dxa"/>
            <w:tcBorders>
              <w:top w:val="nil"/>
              <w:bottom w:val="nil"/>
            </w:tcBorders>
            <w:shd w:val="clear" w:color="auto" w:fill="auto"/>
            <w:noWrap/>
          </w:tcPr>
          <w:p w14:paraId="2FBFD855" w14:textId="77777777" w:rsidR="000A0E20" w:rsidRPr="000B25CA" w:rsidRDefault="000A0E20" w:rsidP="008713C7">
            <w:pPr>
              <w:rPr>
                <w:rFonts w:cs="Arial"/>
                <w:b/>
                <w:sz w:val="21"/>
                <w:szCs w:val="21"/>
              </w:rPr>
            </w:pPr>
            <w:r w:rsidRPr="000B25CA">
              <w:rPr>
                <w:rFonts w:cs="Arial"/>
                <w:b/>
                <w:sz w:val="21"/>
                <w:szCs w:val="21"/>
              </w:rPr>
              <w:t>Konstantinopoulos 2010</w:t>
            </w:r>
          </w:p>
        </w:tc>
        <w:tc>
          <w:tcPr>
            <w:tcW w:w="1487" w:type="dxa"/>
            <w:tcBorders>
              <w:top w:val="nil"/>
              <w:bottom w:val="nil"/>
            </w:tcBorders>
            <w:shd w:val="clear" w:color="auto" w:fill="auto"/>
            <w:noWrap/>
            <w:vAlign w:val="center"/>
          </w:tcPr>
          <w:p w14:paraId="6DDAF29E" w14:textId="77777777" w:rsidR="000A0E20" w:rsidRPr="000B25CA" w:rsidRDefault="000A0E20" w:rsidP="008713C7">
            <w:pPr>
              <w:jc w:val="center"/>
              <w:rPr>
                <w:rFonts w:cs="Arial"/>
                <w:sz w:val="21"/>
                <w:szCs w:val="21"/>
              </w:rPr>
            </w:pPr>
            <w:r w:rsidRPr="000B25CA">
              <w:rPr>
                <w:rFonts w:cs="Arial"/>
                <w:sz w:val="21"/>
                <w:szCs w:val="21"/>
              </w:rPr>
              <w:t>0.495 (0.021)</w:t>
            </w:r>
          </w:p>
        </w:tc>
        <w:tc>
          <w:tcPr>
            <w:tcW w:w="1559" w:type="dxa"/>
            <w:tcBorders>
              <w:top w:val="nil"/>
              <w:bottom w:val="nil"/>
            </w:tcBorders>
            <w:vAlign w:val="center"/>
          </w:tcPr>
          <w:p w14:paraId="039A8B04" w14:textId="77777777" w:rsidR="000A0E20" w:rsidRPr="000B25CA" w:rsidRDefault="000A0E20" w:rsidP="008713C7">
            <w:pPr>
              <w:jc w:val="center"/>
              <w:rPr>
                <w:rFonts w:cs="Arial"/>
                <w:sz w:val="21"/>
                <w:szCs w:val="21"/>
              </w:rPr>
            </w:pPr>
            <w:r w:rsidRPr="000B25CA">
              <w:rPr>
                <w:rFonts w:cs="Arial"/>
                <w:sz w:val="21"/>
                <w:szCs w:val="21"/>
              </w:rPr>
              <w:t>0.553 (0.017)</w:t>
            </w:r>
          </w:p>
        </w:tc>
        <w:tc>
          <w:tcPr>
            <w:tcW w:w="1559" w:type="dxa"/>
            <w:tcBorders>
              <w:top w:val="nil"/>
              <w:bottom w:val="nil"/>
            </w:tcBorders>
            <w:vAlign w:val="center"/>
          </w:tcPr>
          <w:p w14:paraId="5AD3D66B" w14:textId="77777777" w:rsidR="000A0E20" w:rsidRPr="000B25CA" w:rsidRDefault="000A0E20" w:rsidP="008713C7">
            <w:pPr>
              <w:jc w:val="center"/>
              <w:rPr>
                <w:rFonts w:cs="Arial"/>
                <w:sz w:val="21"/>
                <w:szCs w:val="21"/>
              </w:rPr>
            </w:pPr>
            <w:r w:rsidRPr="000B25CA">
              <w:rPr>
                <w:rFonts w:cs="Arial"/>
                <w:sz w:val="21"/>
                <w:szCs w:val="21"/>
              </w:rPr>
              <w:t>0.515 (0.02)</w:t>
            </w:r>
          </w:p>
        </w:tc>
        <w:tc>
          <w:tcPr>
            <w:tcW w:w="1701" w:type="dxa"/>
            <w:tcBorders>
              <w:top w:val="nil"/>
              <w:bottom w:val="nil"/>
            </w:tcBorders>
            <w:vAlign w:val="center"/>
          </w:tcPr>
          <w:p w14:paraId="0BD5A908" w14:textId="77777777" w:rsidR="000A0E20" w:rsidRPr="000B25CA" w:rsidRDefault="000A0E20" w:rsidP="008713C7">
            <w:pPr>
              <w:jc w:val="center"/>
              <w:rPr>
                <w:rFonts w:cs="Arial"/>
                <w:sz w:val="21"/>
                <w:szCs w:val="21"/>
              </w:rPr>
            </w:pPr>
            <w:r w:rsidRPr="000B25CA">
              <w:rPr>
                <w:rFonts w:cs="Arial"/>
                <w:sz w:val="21"/>
                <w:szCs w:val="21"/>
              </w:rPr>
              <w:t>0.502 (0.017)</w:t>
            </w:r>
          </w:p>
        </w:tc>
        <w:tc>
          <w:tcPr>
            <w:tcW w:w="1599" w:type="dxa"/>
            <w:tcBorders>
              <w:top w:val="nil"/>
              <w:bottom w:val="nil"/>
            </w:tcBorders>
            <w:vAlign w:val="center"/>
          </w:tcPr>
          <w:p w14:paraId="1EC24970" w14:textId="77777777" w:rsidR="000A0E20" w:rsidRPr="000B25CA" w:rsidRDefault="000A0E20" w:rsidP="008713C7">
            <w:pPr>
              <w:jc w:val="center"/>
              <w:rPr>
                <w:rFonts w:cs="Arial"/>
                <w:sz w:val="21"/>
                <w:szCs w:val="21"/>
              </w:rPr>
            </w:pPr>
            <w:r w:rsidRPr="000B25CA">
              <w:rPr>
                <w:rFonts w:cs="Arial"/>
                <w:sz w:val="21"/>
                <w:szCs w:val="21"/>
              </w:rPr>
              <w:t>0.529 (0.019)</w:t>
            </w:r>
          </w:p>
        </w:tc>
        <w:tc>
          <w:tcPr>
            <w:tcW w:w="1559" w:type="dxa"/>
            <w:tcBorders>
              <w:top w:val="nil"/>
              <w:bottom w:val="nil"/>
            </w:tcBorders>
            <w:vAlign w:val="center"/>
          </w:tcPr>
          <w:p w14:paraId="1E8803A3" w14:textId="77777777" w:rsidR="000A0E20" w:rsidRPr="000B25CA" w:rsidRDefault="000A0E20" w:rsidP="008713C7">
            <w:pPr>
              <w:jc w:val="center"/>
              <w:rPr>
                <w:rFonts w:cs="Arial"/>
                <w:sz w:val="21"/>
                <w:szCs w:val="21"/>
              </w:rPr>
            </w:pPr>
            <w:r w:rsidRPr="000B25CA">
              <w:rPr>
                <w:rFonts w:cs="Arial"/>
                <w:sz w:val="21"/>
                <w:szCs w:val="21"/>
              </w:rPr>
              <w:t>0.546 (0.042)</w:t>
            </w:r>
          </w:p>
        </w:tc>
        <w:tc>
          <w:tcPr>
            <w:tcW w:w="1843" w:type="dxa"/>
            <w:tcBorders>
              <w:top w:val="nil"/>
              <w:bottom w:val="nil"/>
            </w:tcBorders>
            <w:vAlign w:val="center"/>
          </w:tcPr>
          <w:p w14:paraId="0A32681E" w14:textId="77777777" w:rsidR="000A0E20" w:rsidRPr="000B25CA" w:rsidRDefault="000A0E20" w:rsidP="008713C7">
            <w:pPr>
              <w:jc w:val="center"/>
              <w:rPr>
                <w:rFonts w:cs="Arial"/>
                <w:b/>
                <w:sz w:val="21"/>
                <w:szCs w:val="21"/>
              </w:rPr>
            </w:pPr>
            <w:r w:rsidRPr="000B25CA">
              <w:rPr>
                <w:rFonts w:cs="Arial"/>
                <w:b/>
                <w:sz w:val="21"/>
                <w:szCs w:val="21"/>
              </w:rPr>
              <w:t>0.525</w:t>
            </w:r>
          </w:p>
        </w:tc>
      </w:tr>
      <w:tr w:rsidR="000A0E20" w:rsidRPr="000B25CA" w14:paraId="75ABE7D1" w14:textId="77777777" w:rsidTr="002B756F">
        <w:trPr>
          <w:trHeight w:val="285"/>
        </w:trPr>
        <w:tc>
          <w:tcPr>
            <w:tcW w:w="1876" w:type="dxa"/>
            <w:tcBorders>
              <w:top w:val="nil"/>
              <w:bottom w:val="nil"/>
            </w:tcBorders>
            <w:shd w:val="clear" w:color="auto" w:fill="auto"/>
            <w:noWrap/>
          </w:tcPr>
          <w:p w14:paraId="4BDA80CD" w14:textId="77777777" w:rsidR="000A0E20" w:rsidRPr="000B25CA" w:rsidRDefault="000A0E20" w:rsidP="008713C7">
            <w:pPr>
              <w:rPr>
                <w:rFonts w:cs="Arial"/>
                <w:b/>
                <w:sz w:val="21"/>
                <w:szCs w:val="21"/>
              </w:rPr>
            </w:pPr>
            <w:r w:rsidRPr="000B25CA">
              <w:rPr>
                <w:rFonts w:cs="Arial"/>
                <w:b/>
                <w:sz w:val="21"/>
                <w:szCs w:val="21"/>
              </w:rPr>
              <w:t>Crijns 2009</w:t>
            </w:r>
          </w:p>
        </w:tc>
        <w:tc>
          <w:tcPr>
            <w:tcW w:w="1487" w:type="dxa"/>
            <w:tcBorders>
              <w:top w:val="nil"/>
              <w:bottom w:val="nil"/>
            </w:tcBorders>
            <w:shd w:val="clear" w:color="auto" w:fill="auto"/>
            <w:noWrap/>
            <w:vAlign w:val="center"/>
          </w:tcPr>
          <w:p w14:paraId="188C0A72" w14:textId="77777777" w:rsidR="000A0E20" w:rsidRPr="000B25CA" w:rsidRDefault="000A0E20" w:rsidP="008713C7">
            <w:pPr>
              <w:jc w:val="center"/>
              <w:rPr>
                <w:rFonts w:cs="Arial"/>
                <w:sz w:val="21"/>
                <w:szCs w:val="21"/>
              </w:rPr>
            </w:pPr>
            <w:r w:rsidRPr="000B25CA">
              <w:rPr>
                <w:rFonts w:cs="Arial"/>
                <w:sz w:val="21"/>
                <w:szCs w:val="21"/>
              </w:rPr>
              <w:t>0.54 (0.021)</w:t>
            </w:r>
          </w:p>
        </w:tc>
        <w:tc>
          <w:tcPr>
            <w:tcW w:w="1559" w:type="dxa"/>
            <w:tcBorders>
              <w:top w:val="nil"/>
              <w:bottom w:val="nil"/>
            </w:tcBorders>
            <w:vAlign w:val="center"/>
          </w:tcPr>
          <w:p w14:paraId="4F798650" w14:textId="77777777" w:rsidR="000A0E20" w:rsidRPr="000B25CA" w:rsidRDefault="000A0E20" w:rsidP="008713C7">
            <w:pPr>
              <w:jc w:val="center"/>
              <w:rPr>
                <w:rFonts w:cs="Arial"/>
                <w:sz w:val="21"/>
                <w:szCs w:val="21"/>
              </w:rPr>
            </w:pPr>
            <w:r w:rsidRPr="000B25CA">
              <w:rPr>
                <w:rFonts w:cs="Arial"/>
                <w:sz w:val="21"/>
                <w:szCs w:val="21"/>
              </w:rPr>
              <w:t>0.585 (0.017)</w:t>
            </w:r>
          </w:p>
        </w:tc>
        <w:tc>
          <w:tcPr>
            <w:tcW w:w="1559" w:type="dxa"/>
            <w:tcBorders>
              <w:top w:val="nil"/>
              <w:bottom w:val="nil"/>
            </w:tcBorders>
            <w:vAlign w:val="center"/>
          </w:tcPr>
          <w:p w14:paraId="04228F2C" w14:textId="77777777" w:rsidR="000A0E20" w:rsidRPr="000B25CA" w:rsidRDefault="000A0E20" w:rsidP="008713C7">
            <w:pPr>
              <w:jc w:val="center"/>
              <w:rPr>
                <w:rFonts w:cs="Arial"/>
                <w:sz w:val="21"/>
                <w:szCs w:val="21"/>
              </w:rPr>
            </w:pPr>
            <w:r w:rsidRPr="000B25CA">
              <w:rPr>
                <w:rFonts w:cs="Arial"/>
                <w:sz w:val="21"/>
                <w:szCs w:val="21"/>
              </w:rPr>
              <w:t>0.523 (0.02)</w:t>
            </w:r>
          </w:p>
        </w:tc>
        <w:tc>
          <w:tcPr>
            <w:tcW w:w="1701" w:type="dxa"/>
            <w:tcBorders>
              <w:top w:val="nil"/>
              <w:bottom w:val="nil"/>
            </w:tcBorders>
            <w:vAlign w:val="center"/>
          </w:tcPr>
          <w:p w14:paraId="3CDB31DF" w14:textId="77777777" w:rsidR="000A0E20" w:rsidRPr="000B25CA" w:rsidRDefault="000A0E20" w:rsidP="008713C7">
            <w:pPr>
              <w:jc w:val="center"/>
              <w:rPr>
                <w:rFonts w:cs="Arial"/>
                <w:sz w:val="21"/>
                <w:szCs w:val="21"/>
              </w:rPr>
            </w:pPr>
            <w:r w:rsidRPr="000B25CA">
              <w:rPr>
                <w:rFonts w:cs="Arial"/>
                <w:sz w:val="21"/>
                <w:szCs w:val="21"/>
              </w:rPr>
              <w:t>0.554 (0.017)</w:t>
            </w:r>
          </w:p>
        </w:tc>
        <w:tc>
          <w:tcPr>
            <w:tcW w:w="1599" w:type="dxa"/>
            <w:tcBorders>
              <w:top w:val="nil"/>
              <w:bottom w:val="nil"/>
            </w:tcBorders>
            <w:vAlign w:val="center"/>
          </w:tcPr>
          <w:p w14:paraId="40151C44" w14:textId="77777777" w:rsidR="000A0E20" w:rsidRPr="000B25CA" w:rsidRDefault="000A0E20" w:rsidP="008713C7">
            <w:pPr>
              <w:jc w:val="center"/>
              <w:rPr>
                <w:rFonts w:cs="Arial"/>
                <w:sz w:val="21"/>
                <w:szCs w:val="21"/>
              </w:rPr>
            </w:pPr>
            <w:r w:rsidRPr="000B25CA">
              <w:rPr>
                <w:rFonts w:cs="Arial"/>
                <w:sz w:val="21"/>
                <w:szCs w:val="21"/>
              </w:rPr>
              <w:t>0.615 (0.019)</w:t>
            </w:r>
          </w:p>
        </w:tc>
        <w:tc>
          <w:tcPr>
            <w:tcW w:w="1559" w:type="dxa"/>
            <w:tcBorders>
              <w:top w:val="nil"/>
              <w:bottom w:val="nil"/>
            </w:tcBorders>
            <w:vAlign w:val="center"/>
          </w:tcPr>
          <w:p w14:paraId="04EA37E5" w14:textId="77777777" w:rsidR="000A0E20" w:rsidRPr="000B25CA" w:rsidRDefault="000A0E20" w:rsidP="008713C7">
            <w:pPr>
              <w:jc w:val="center"/>
              <w:rPr>
                <w:rFonts w:cs="Arial"/>
                <w:sz w:val="21"/>
                <w:szCs w:val="21"/>
              </w:rPr>
            </w:pPr>
            <w:r w:rsidRPr="000B25CA">
              <w:rPr>
                <w:rFonts w:cs="Arial"/>
                <w:sz w:val="21"/>
                <w:szCs w:val="21"/>
              </w:rPr>
              <w:t>0.513 (0.042)</w:t>
            </w:r>
          </w:p>
        </w:tc>
        <w:tc>
          <w:tcPr>
            <w:tcW w:w="1843" w:type="dxa"/>
            <w:tcBorders>
              <w:top w:val="nil"/>
              <w:bottom w:val="nil"/>
            </w:tcBorders>
            <w:vAlign w:val="center"/>
          </w:tcPr>
          <w:p w14:paraId="1D4B87F8" w14:textId="77777777" w:rsidR="000A0E20" w:rsidRPr="000B25CA" w:rsidRDefault="000A0E20" w:rsidP="008713C7">
            <w:pPr>
              <w:jc w:val="center"/>
              <w:rPr>
                <w:rFonts w:cs="Arial"/>
                <w:b/>
                <w:sz w:val="21"/>
                <w:szCs w:val="21"/>
              </w:rPr>
            </w:pPr>
            <w:r w:rsidRPr="000B25CA">
              <w:rPr>
                <w:rFonts w:cs="Arial"/>
                <w:b/>
                <w:sz w:val="21"/>
                <w:szCs w:val="21"/>
              </w:rPr>
              <w:t>0.559</w:t>
            </w:r>
          </w:p>
        </w:tc>
      </w:tr>
      <w:tr w:rsidR="000A0E20" w:rsidRPr="000B25CA" w14:paraId="45E97948" w14:textId="77777777" w:rsidTr="002B756F">
        <w:trPr>
          <w:trHeight w:val="285"/>
        </w:trPr>
        <w:tc>
          <w:tcPr>
            <w:tcW w:w="1876" w:type="dxa"/>
            <w:tcBorders>
              <w:top w:val="nil"/>
              <w:bottom w:val="nil"/>
            </w:tcBorders>
            <w:shd w:val="clear" w:color="auto" w:fill="auto"/>
            <w:noWrap/>
          </w:tcPr>
          <w:p w14:paraId="5EE93C01" w14:textId="77777777" w:rsidR="000A0E20" w:rsidRPr="000B25CA" w:rsidRDefault="000A0E20" w:rsidP="008713C7">
            <w:pPr>
              <w:rPr>
                <w:rFonts w:cs="Arial"/>
                <w:b/>
                <w:sz w:val="21"/>
                <w:szCs w:val="21"/>
              </w:rPr>
            </w:pPr>
            <w:r w:rsidRPr="000B25CA">
              <w:rPr>
                <w:rFonts w:cs="Arial"/>
                <w:b/>
                <w:sz w:val="21"/>
                <w:szCs w:val="21"/>
              </w:rPr>
              <w:t>Yoshihara 2012</w:t>
            </w:r>
          </w:p>
        </w:tc>
        <w:tc>
          <w:tcPr>
            <w:tcW w:w="1487" w:type="dxa"/>
            <w:tcBorders>
              <w:top w:val="nil"/>
              <w:bottom w:val="nil"/>
            </w:tcBorders>
            <w:shd w:val="clear" w:color="auto" w:fill="auto"/>
            <w:noWrap/>
            <w:vAlign w:val="center"/>
          </w:tcPr>
          <w:p w14:paraId="34AFCE9A" w14:textId="77777777" w:rsidR="000A0E20" w:rsidRPr="000B25CA" w:rsidRDefault="000A0E20" w:rsidP="008713C7">
            <w:pPr>
              <w:jc w:val="center"/>
              <w:rPr>
                <w:rFonts w:cs="Arial"/>
                <w:sz w:val="21"/>
                <w:szCs w:val="21"/>
              </w:rPr>
            </w:pPr>
            <w:r w:rsidRPr="000B25CA">
              <w:rPr>
                <w:rFonts w:cs="Arial"/>
                <w:sz w:val="21"/>
                <w:szCs w:val="21"/>
              </w:rPr>
              <w:t>0.592 (0.021)</w:t>
            </w:r>
          </w:p>
        </w:tc>
        <w:tc>
          <w:tcPr>
            <w:tcW w:w="1559" w:type="dxa"/>
            <w:tcBorders>
              <w:top w:val="nil"/>
              <w:bottom w:val="nil"/>
            </w:tcBorders>
            <w:vAlign w:val="center"/>
          </w:tcPr>
          <w:p w14:paraId="5795B46C" w14:textId="77777777" w:rsidR="000A0E20" w:rsidRPr="000B25CA" w:rsidRDefault="000A0E20" w:rsidP="008713C7">
            <w:pPr>
              <w:jc w:val="center"/>
              <w:rPr>
                <w:rFonts w:cs="Arial"/>
                <w:sz w:val="21"/>
                <w:szCs w:val="21"/>
              </w:rPr>
            </w:pPr>
            <w:r w:rsidRPr="000B25CA">
              <w:rPr>
                <w:rFonts w:cs="Arial"/>
                <w:sz w:val="21"/>
                <w:szCs w:val="21"/>
              </w:rPr>
              <w:t>0.557 (0.017)</w:t>
            </w:r>
          </w:p>
        </w:tc>
        <w:tc>
          <w:tcPr>
            <w:tcW w:w="1559" w:type="dxa"/>
            <w:tcBorders>
              <w:top w:val="nil"/>
              <w:bottom w:val="nil"/>
            </w:tcBorders>
            <w:vAlign w:val="center"/>
          </w:tcPr>
          <w:p w14:paraId="25378235" w14:textId="77777777" w:rsidR="000A0E20" w:rsidRPr="000B25CA" w:rsidRDefault="000A0E20" w:rsidP="008713C7">
            <w:pPr>
              <w:jc w:val="center"/>
              <w:rPr>
                <w:rFonts w:cs="Arial"/>
                <w:sz w:val="21"/>
                <w:szCs w:val="21"/>
              </w:rPr>
            </w:pPr>
            <w:r w:rsidRPr="000B25CA">
              <w:rPr>
                <w:rFonts w:cs="Arial"/>
                <w:sz w:val="21"/>
                <w:szCs w:val="21"/>
              </w:rPr>
              <w:t>0.557 (0.02)</w:t>
            </w:r>
          </w:p>
        </w:tc>
        <w:tc>
          <w:tcPr>
            <w:tcW w:w="1701" w:type="dxa"/>
            <w:tcBorders>
              <w:top w:val="nil"/>
              <w:bottom w:val="nil"/>
            </w:tcBorders>
            <w:vAlign w:val="center"/>
          </w:tcPr>
          <w:p w14:paraId="5D8ADF1A" w14:textId="77777777" w:rsidR="000A0E20" w:rsidRPr="000B25CA" w:rsidRDefault="000A0E20" w:rsidP="008713C7">
            <w:pPr>
              <w:jc w:val="center"/>
              <w:rPr>
                <w:rFonts w:cs="Arial"/>
                <w:sz w:val="21"/>
                <w:szCs w:val="21"/>
              </w:rPr>
            </w:pPr>
            <w:r w:rsidRPr="000B25CA">
              <w:rPr>
                <w:rFonts w:cs="Arial"/>
                <w:sz w:val="21"/>
                <w:szCs w:val="21"/>
              </w:rPr>
              <w:t>0.652 (0.018)</w:t>
            </w:r>
          </w:p>
        </w:tc>
        <w:tc>
          <w:tcPr>
            <w:tcW w:w="1599" w:type="dxa"/>
            <w:tcBorders>
              <w:top w:val="nil"/>
              <w:bottom w:val="nil"/>
            </w:tcBorders>
            <w:vAlign w:val="center"/>
          </w:tcPr>
          <w:p w14:paraId="339DDCF6" w14:textId="77777777" w:rsidR="000A0E20" w:rsidRPr="000B25CA" w:rsidRDefault="000A0E20" w:rsidP="008713C7">
            <w:pPr>
              <w:jc w:val="center"/>
              <w:rPr>
                <w:rFonts w:cs="Arial"/>
                <w:sz w:val="21"/>
                <w:szCs w:val="21"/>
              </w:rPr>
            </w:pPr>
            <w:r w:rsidRPr="000B25CA">
              <w:rPr>
                <w:rFonts w:cs="Arial"/>
                <w:sz w:val="21"/>
                <w:szCs w:val="21"/>
              </w:rPr>
              <w:t>0.608 (0.019)</w:t>
            </w:r>
          </w:p>
        </w:tc>
        <w:tc>
          <w:tcPr>
            <w:tcW w:w="1559" w:type="dxa"/>
            <w:tcBorders>
              <w:top w:val="nil"/>
              <w:bottom w:val="nil"/>
            </w:tcBorders>
            <w:vAlign w:val="center"/>
          </w:tcPr>
          <w:p w14:paraId="4A328E27" w14:textId="77777777" w:rsidR="000A0E20" w:rsidRPr="000B25CA" w:rsidRDefault="000A0E20" w:rsidP="008713C7">
            <w:pPr>
              <w:jc w:val="center"/>
              <w:rPr>
                <w:rFonts w:cs="Arial"/>
                <w:sz w:val="21"/>
                <w:szCs w:val="21"/>
              </w:rPr>
            </w:pPr>
            <w:r w:rsidRPr="000B25CA">
              <w:rPr>
                <w:rFonts w:cs="Arial"/>
                <w:sz w:val="21"/>
                <w:szCs w:val="21"/>
              </w:rPr>
              <w:t>0.507 (0.042)</w:t>
            </w:r>
          </w:p>
        </w:tc>
        <w:tc>
          <w:tcPr>
            <w:tcW w:w="1843" w:type="dxa"/>
            <w:tcBorders>
              <w:top w:val="nil"/>
              <w:bottom w:val="nil"/>
            </w:tcBorders>
            <w:vAlign w:val="center"/>
          </w:tcPr>
          <w:p w14:paraId="3A96CAA9" w14:textId="77777777" w:rsidR="000A0E20" w:rsidRPr="000B25CA" w:rsidRDefault="000A0E20" w:rsidP="008713C7">
            <w:pPr>
              <w:jc w:val="center"/>
              <w:rPr>
                <w:rFonts w:cs="Arial"/>
                <w:b/>
                <w:sz w:val="21"/>
                <w:szCs w:val="21"/>
              </w:rPr>
            </w:pPr>
            <w:r w:rsidRPr="000B25CA">
              <w:rPr>
                <w:rFonts w:cs="Arial"/>
                <w:b/>
                <w:sz w:val="21"/>
                <w:szCs w:val="21"/>
              </w:rPr>
              <w:t>0.583</w:t>
            </w:r>
          </w:p>
        </w:tc>
      </w:tr>
      <w:tr w:rsidR="000A0E20" w:rsidRPr="000B25CA" w14:paraId="4660FFE0" w14:textId="77777777" w:rsidTr="002B756F">
        <w:trPr>
          <w:trHeight w:val="285"/>
        </w:trPr>
        <w:tc>
          <w:tcPr>
            <w:tcW w:w="1876" w:type="dxa"/>
            <w:tcBorders>
              <w:top w:val="nil"/>
              <w:bottom w:val="nil"/>
            </w:tcBorders>
            <w:shd w:val="clear" w:color="auto" w:fill="auto"/>
            <w:noWrap/>
          </w:tcPr>
          <w:p w14:paraId="28DE885D" w14:textId="77777777" w:rsidR="000A0E20" w:rsidRPr="000B25CA" w:rsidRDefault="000A0E20" w:rsidP="008713C7">
            <w:pPr>
              <w:rPr>
                <w:rFonts w:cs="Arial"/>
                <w:b/>
                <w:sz w:val="21"/>
                <w:szCs w:val="21"/>
              </w:rPr>
            </w:pPr>
            <w:r w:rsidRPr="000B25CA">
              <w:rPr>
                <w:rFonts w:cs="Arial"/>
                <w:b/>
                <w:sz w:val="21"/>
                <w:szCs w:val="21"/>
              </w:rPr>
              <w:t>TCGA 2011</w:t>
            </w:r>
          </w:p>
        </w:tc>
        <w:tc>
          <w:tcPr>
            <w:tcW w:w="1487" w:type="dxa"/>
            <w:tcBorders>
              <w:top w:val="nil"/>
              <w:bottom w:val="nil"/>
            </w:tcBorders>
            <w:shd w:val="clear" w:color="auto" w:fill="auto"/>
            <w:noWrap/>
            <w:vAlign w:val="center"/>
          </w:tcPr>
          <w:p w14:paraId="7C221D04" w14:textId="77777777" w:rsidR="000A0E20" w:rsidRPr="000B25CA" w:rsidRDefault="000A0E20" w:rsidP="008713C7">
            <w:pPr>
              <w:jc w:val="center"/>
              <w:rPr>
                <w:rFonts w:cs="Arial"/>
                <w:sz w:val="21"/>
                <w:szCs w:val="21"/>
              </w:rPr>
            </w:pPr>
            <w:r w:rsidRPr="000B25CA">
              <w:rPr>
                <w:rFonts w:cs="Arial"/>
                <w:sz w:val="21"/>
                <w:szCs w:val="21"/>
              </w:rPr>
              <w:t>0.606 (0.021)</w:t>
            </w:r>
          </w:p>
        </w:tc>
        <w:tc>
          <w:tcPr>
            <w:tcW w:w="1559" w:type="dxa"/>
            <w:tcBorders>
              <w:top w:val="nil"/>
              <w:bottom w:val="nil"/>
            </w:tcBorders>
            <w:vAlign w:val="center"/>
          </w:tcPr>
          <w:p w14:paraId="43C01C5D" w14:textId="77777777" w:rsidR="000A0E20" w:rsidRPr="000B25CA" w:rsidRDefault="000A0E20" w:rsidP="008713C7">
            <w:pPr>
              <w:jc w:val="center"/>
              <w:rPr>
                <w:rFonts w:cs="Arial"/>
                <w:sz w:val="21"/>
                <w:szCs w:val="21"/>
              </w:rPr>
            </w:pPr>
            <w:r w:rsidRPr="000B25CA">
              <w:rPr>
                <w:rFonts w:cs="Arial"/>
                <w:sz w:val="21"/>
                <w:szCs w:val="21"/>
              </w:rPr>
              <w:t>0.607 (0.017)</w:t>
            </w:r>
          </w:p>
        </w:tc>
        <w:tc>
          <w:tcPr>
            <w:tcW w:w="1559" w:type="dxa"/>
            <w:tcBorders>
              <w:top w:val="nil"/>
              <w:bottom w:val="nil"/>
            </w:tcBorders>
            <w:vAlign w:val="center"/>
          </w:tcPr>
          <w:p w14:paraId="3C0CE3A4" w14:textId="77777777" w:rsidR="000A0E20" w:rsidRPr="000B25CA" w:rsidRDefault="000A0E20" w:rsidP="008713C7">
            <w:pPr>
              <w:jc w:val="center"/>
              <w:rPr>
                <w:rFonts w:cs="Arial"/>
                <w:sz w:val="21"/>
                <w:szCs w:val="21"/>
              </w:rPr>
            </w:pPr>
            <w:r w:rsidRPr="000B25CA">
              <w:rPr>
                <w:rFonts w:cs="Arial"/>
                <w:sz w:val="21"/>
                <w:szCs w:val="21"/>
              </w:rPr>
              <w:t>0.652 (0.02)</w:t>
            </w:r>
          </w:p>
        </w:tc>
        <w:tc>
          <w:tcPr>
            <w:tcW w:w="1701" w:type="dxa"/>
            <w:tcBorders>
              <w:top w:val="nil"/>
              <w:bottom w:val="nil"/>
            </w:tcBorders>
            <w:vAlign w:val="center"/>
          </w:tcPr>
          <w:p w14:paraId="5585EBD6" w14:textId="77777777" w:rsidR="000A0E20" w:rsidRPr="000B25CA" w:rsidRDefault="000A0E20" w:rsidP="008713C7">
            <w:pPr>
              <w:jc w:val="center"/>
              <w:rPr>
                <w:rFonts w:cs="Arial"/>
                <w:sz w:val="21"/>
                <w:szCs w:val="21"/>
              </w:rPr>
            </w:pPr>
            <w:r w:rsidRPr="000B25CA">
              <w:rPr>
                <w:rFonts w:cs="Arial"/>
                <w:sz w:val="21"/>
                <w:szCs w:val="21"/>
              </w:rPr>
              <w:t>0.608 (0.018)</w:t>
            </w:r>
          </w:p>
        </w:tc>
        <w:tc>
          <w:tcPr>
            <w:tcW w:w="1599" w:type="dxa"/>
            <w:tcBorders>
              <w:top w:val="nil"/>
              <w:bottom w:val="nil"/>
            </w:tcBorders>
            <w:vAlign w:val="center"/>
          </w:tcPr>
          <w:p w14:paraId="0DB541BE" w14:textId="77777777" w:rsidR="000A0E20" w:rsidRPr="000B25CA" w:rsidRDefault="000A0E20" w:rsidP="008713C7">
            <w:pPr>
              <w:jc w:val="center"/>
              <w:rPr>
                <w:rFonts w:cs="Arial"/>
                <w:sz w:val="21"/>
                <w:szCs w:val="21"/>
              </w:rPr>
            </w:pPr>
            <w:r w:rsidRPr="000B25CA">
              <w:rPr>
                <w:rFonts w:cs="Arial"/>
                <w:sz w:val="21"/>
                <w:szCs w:val="21"/>
              </w:rPr>
              <w:t>0.541 (0.019)</w:t>
            </w:r>
          </w:p>
        </w:tc>
        <w:tc>
          <w:tcPr>
            <w:tcW w:w="1559" w:type="dxa"/>
            <w:tcBorders>
              <w:top w:val="nil"/>
              <w:bottom w:val="nil"/>
            </w:tcBorders>
            <w:vAlign w:val="center"/>
          </w:tcPr>
          <w:p w14:paraId="7DA7D70F" w14:textId="77777777" w:rsidR="000A0E20" w:rsidRPr="000B25CA" w:rsidRDefault="000A0E20" w:rsidP="008713C7">
            <w:pPr>
              <w:jc w:val="center"/>
              <w:rPr>
                <w:rFonts w:cs="Arial"/>
                <w:sz w:val="21"/>
                <w:szCs w:val="21"/>
              </w:rPr>
            </w:pPr>
            <w:r w:rsidRPr="000B25CA">
              <w:rPr>
                <w:rFonts w:cs="Arial"/>
                <w:sz w:val="21"/>
                <w:szCs w:val="21"/>
              </w:rPr>
              <w:t>0.6 (0.042)</w:t>
            </w:r>
          </w:p>
        </w:tc>
        <w:tc>
          <w:tcPr>
            <w:tcW w:w="1843" w:type="dxa"/>
            <w:tcBorders>
              <w:top w:val="nil"/>
              <w:bottom w:val="nil"/>
            </w:tcBorders>
            <w:vAlign w:val="center"/>
          </w:tcPr>
          <w:p w14:paraId="4957BFAC" w14:textId="77777777" w:rsidR="000A0E20" w:rsidRPr="000B25CA" w:rsidRDefault="000A0E20" w:rsidP="008713C7">
            <w:pPr>
              <w:jc w:val="center"/>
              <w:rPr>
                <w:rFonts w:cs="Arial"/>
                <w:b/>
                <w:sz w:val="21"/>
                <w:szCs w:val="21"/>
              </w:rPr>
            </w:pPr>
            <w:r w:rsidRPr="000B25CA">
              <w:rPr>
                <w:rFonts w:cs="Arial"/>
                <w:b/>
                <w:sz w:val="21"/>
                <w:szCs w:val="21"/>
              </w:rPr>
              <w:t>0.602</w:t>
            </w:r>
          </w:p>
        </w:tc>
      </w:tr>
      <w:tr w:rsidR="000A0E20" w:rsidRPr="000B25CA" w14:paraId="292E4103" w14:textId="77777777" w:rsidTr="002B756F">
        <w:trPr>
          <w:trHeight w:val="285"/>
        </w:trPr>
        <w:tc>
          <w:tcPr>
            <w:tcW w:w="1876" w:type="dxa"/>
            <w:tcBorders>
              <w:top w:val="nil"/>
              <w:bottom w:val="nil"/>
            </w:tcBorders>
            <w:shd w:val="clear" w:color="auto" w:fill="auto"/>
            <w:noWrap/>
          </w:tcPr>
          <w:p w14:paraId="12451EC7" w14:textId="77777777" w:rsidR="000A0E20" w:rsidRPr="000B25CA" w:rsidRDefault="000A0E20" w:rsidP="008713C7">
            <w:pPr>
              <w:rPr>
                <w:rFonts w:cs="Arial"/>
                <w:b/>
                <w:sz w:val="21"/>
                <w:szCs w:val="21"/>
              </w:rPr>
            </w:pPr>
            <w:r w:rsidRPr="000B25CA">
              <w:rPr>
                <w:rFonts w:cs="Arial"/>
                <w:b/>
                <w:sz w:val="21"/>
                <w:szCs w:val="21"/>
              </w:rPr>
              <w:t>Denkert 2009</w:t>
            </w:r>
          </w:p>
        </w:tc>
        <w:tc>
          <w:tcPr>
            <w:tcW w:w="1487" w:type="dxa"/>
            <w:tcBorders>
              <w:top w:val="nil"/>
              <w:bottom w:val="nil"/>
            </w:tcBorders>
            <w:shd w:val="clear" w:color="auto" w:fill="auto"/>
            <w:noWrap/>
            <w:vAlign w:val="center"/>
          </w:tcPr>
          <w:p w14:paraId="00BA6913" w14:textId="77777777" w:rsidR="000A0E20" w:rsidRPr="000B25CA" w:rsidRDefault="000A0E20" w:rsidP="008713C7">
            <w:pPr>
              <w:jc w:val="center"/>
              <w:rPr>
                <w:rFonts w:cs="Arial"/>
                <w:sz w:val="21"/>
                <w:szCs w:val="21"/>
              </w:rPr>
            </w:pPr>
            <w:r w:rsidRPr="000B25CA">
              <w:rPr>
                <w:rFonts w:cs="Arial"/>
                <w:sz w:val="21"/>
                <w:szCs w:val="21"/>
              </w:rPr>
              <w:t>0.566 (0.021)</w:t>
            </w:r>
          </w:p>
        </w:tc>
        <w:tc>
          <w:tcPr>
            <w:tcW w:w="1559" w:type="dxa"/>
            <w:tcBorders>
              <w:top w:val="nil"/>
              <w:bottom w:val="nil"/>
            </w:tcBorders>
            <w:vAlign w:val="center"/>
          </w:tcPr>
          <w:p w14:paraId="0A5DBAE6" w14:textId="77777777" w:rsidR="000A0E20" w:rsidRPr="000B25CA" w:rsidRDefault="000A0E20" w:rsidP="008713C7">
            <w:pPr>
              <w:jc w:val="center"/>
              <w:rPr>
                <w:rFonts w:cs="Arial"/>
                <w:sz w:val="21"/>
                <w:szCs w:val="21"/>
              </w:rPr>
            </w:pPr>
            <w:r w:rsidRPr="000B25CA">
              <w:rPr>
                <w:rFonts w:cs="Arial"/>
                <w:sz w:val="21"/>
                <w:szCs w:val="21"/>
              </w:rPr>
              <w:t>0.538 (0.02)</w:t>
            </w:r>
          </w:p>
        </w:tc>
        <w:tc>
          <w:tcPr>
            <w:tcW w:w="1559" w:type="dxa"/>
            <w:tcBorders>
              <w:top w:val="nil"/>
              <w:bottom w:val="nil"/>
            </w:tcBorders>
            <w:vAlign w:val="center"/>
          </w:tcPr>
          <w:p w14:paraId="48D7B77D" w14:textId="77777777" w:rsidR="000A0E20" w:rsidRPr="000B25CA" w:rsidRDefault="000A0E20" w:rsidP="008713C7">
            <w:pPr>
              <w:jc w:val="center"/>
              <w:rPr>
                <w:rFonts w:cs="Arial"/>
                <w:sz w:val="21"/>
                <w:szCs w:val="21"/>
              </w:rPr>
            </w:pPr>
            <w:r w:rsidRPr="000B25CA">
              <w:rPr>
                <w:rFonts w:cs="Arial"/>
                <w:sz w:val="21"/>
                <w:szCs w:val="21"/>
              </w:rPr>
              <w:t>0.556 (0.017)</w:t>
            </w:r>
          </w:p>
        </w:tc>
        <w:tc>
          <w:tcPr>
            <w:tcW w:w="1701" w:type="dxa"/>
            <w:tcBorders>
              <w:top w:val="nil"/>
              <w:bottom w:val="nil"/>
            </w:tcBorders>
            <w:vAlign w:val="center"/>
          </w:tcPr>
          <w:p w14:paraId="16A702A7" w14:textId="77777777" w:rsidR="000A0E20" w:rsidRPr="000B25CA" w:rsidRDefault="000A0E20" w:rsidP="008713C7">
            <w:pPr>
              <w:jc w:val="center"/>
              <w:rPr>
                <w:rFonts w:cs="Arial"/>
                <w:sz w:val="21"/>
                <w:szCs w:val="21"/>
              </w:rPr>
            </w:pPr>
            <w:r w:rsidRPr="000B25CA">
              <w:rPr>
                <w:rFonts w:cs="Arial"/>
                <w:sz w:val="21"/>
                <w:szCs w:val="21"/>
              </w:rPr>
              <w:t>0.49 (0.02)</w:t>
            </w:r>
          </w:p>
        </w:tc>
        <w:tc>
          <w:tcPr>
            <w:tcW w:w="1599" w:type="dxa"/>
            <w:tcBorders>
              <w:top w:val="nil"/>
              <w:bottom w:val="nil"/>
            </w:tcBorders>
            <w:vAlign w:val="center"/>
          </w:tcPr>
          <w:p w14:paraId="201D805C" w14:textId="77777777" w:rsidR="000A0E20" w:rsidRPr="000B25CA" w:rsidRDefault="000A0E20" w:rsidP="008713C7">
            <w:pPr>
              <w:jc w:val="center"/>
              <w:rPr>
                <w:rFonts w:cs="Arial"/>
                <w:sz w:val="21"/>
                <w:szCs w:val="21"/>
              </w:rPr>
            </w:pPr>
            <w:r w:rsidRPr="000B25CA">
              <w:rPr>
                <w:rFonts w:cs="Arial"/>
                <w:sz w:val="21"/>
                <w:szCs w:val="21"/>
              </w:rPr>
              <w:t>0.486 (0.019)</w:t>
            </w:r>
          </w:p>
        </w:tc>
        <w:tc>
          <w:tcPr>
            <w:tcW w:w="1559" w:type="dxa"/>
            <w:tcBorders>
              <w:top w:val="nil"/>
              <w:bottom w:val="nil"/>
            </w:tcBorders>
            <w:vAlign w:val="center"/>
          </w:tcPr>
          <w:p w14:paraId="26D20C09" w14:textId="77777777" w:rsidR="000A0E20" w:rsidRPr="000B25CA" w:rsidRDefault="000A0E20" w:rsidP="008713C7">
            <w:pPr>
              <w:jc w:val="center"/>
              <w:rPr>
                <w:rFonts w:cs="Arial"/>
                <w:sz w:val="21"/>
                <w:szCs w:val="21"/>
              </w:rPr>
            </w:pPr>
            <w:r w:rsidRPr="000B25CA">
              <w:rPr>
                <w:rFonts w:cs="Arial"/>
                <w:sz w:val="21"/>
                <w:szCs w:val="21"/>
              </w:rPr>
              <w:t>0.637 (0.042)</w:t>
            </w:r>
          </w:p>
        </w:tc>
        <w:tc>
          <w:tcPr>
            <w:tcW w:w="1843" w:type="dxa"/>
            <w:tcBorders>
              <w:top w:val="nil"/>
              <w:bottom w:val="nil"/>
            </w:tcBorders>
            <w:vAlign w:val="center"/>
          </w:tcPr>
          <w:p w14:paraId="79A4250C" w14:textId="77777777" w:rsidR="000A0E20" w:rsidRPr="000B25CA" w:rsidRDefault="000A0E20" w:rsidP="008713C7">
            <w:pPr>
              <w:jc w:val="center"/>
              <w:rPr>
                <w:rFonts w:cs="Arial"/>
                <w:b/>
                <w:sz w:val="21"/>
                <w:szCs w:val="21"/>
              </w:rPr>
            </w:pPr>
            <w:r w:rsidRPr="000B25CA">
              <w:rPr>
                <w:rFonts w:cs="Arial"/>
                <w:b/>
                <w:sz w:val="21"/>
                <w:szCs w:val="21"/>
              </w:rPr>
              <w:t>0.524</w:t>
            </w:r>
          </w:p>
        </w:tc>
      </w:tr>
      <w:tr w:rsidR="000A0E20" w:rsidRPr="000B25CA" w14:paraId="1EB80DF7" w14:textId="77777777" w:rsidTr="002B756F">
        <w:trPr>
          <w:trHeight w:val="285"/>
        </w:trPr>
        <w:tc>
          <w:tcPr>
            <w:tcW w:w="1876" w:type="dxa"/>
            <w:tcBorders>
              <w:top w:val="nil"/>
              <w:bottom w:val="nil"/>
            </w:tcBorders>
            <w:shd w:val="clear" w:color="auto" w:fill="auto"/>
            <w:noWrap/>
          </w:tcPr>
          <w:p w14:paraId="09BECF4E" w14:textId="77777777" w:rsidR="000A0E20" w:rsidRPr="000B25CA" w:rsidRDefault="000A0E20" w:rsidP="008713C7">
            <w:pPr>
              <w:rPr>
                <w:rFonts w:cs="Arial"/>
                <w:b/>
                <w:sz w:val="21"/>
                <w:szCs w:val="21"/>
              </w:rPr>
            </w:pPr>
          </w:p>
        </w:tc>
        <w:tc>
          <w:tcPr>
            <w:tcW w:w="1487" w:type="dxa"/>
            <w:tcBorders>
              <w:top w:val="nil"/>
              <w:bottom w:val="nil"/>
            </w:tcBorders>
            <w:shd w:val="clear" w:color="auto" w:fill="auto"/>
            <w:noWrap/>
            <w:vAlign w:val="center"/>
          </w:tcPr>
          <w:p w14:paraId="7823A246" w14:textId="77777777" w:rsidR="000A0E20" w:rsidRPr="000B25CA" w:rsidRDefault="000A0E20" w:rsidP="008713C7">
            <w:pPr>
              <w:jc w:val="center"/>
              <w:rPr>
                <w:rFonts w:cs="Arial"/>
                <w:sz w:val="21"/>
                <w:szCs w:val="21"/>
              </w:rPr>
            </w:pPr>
          </w:p>
        </w:tc>
        <w:tc>
          <w:tcPr>
            <w:tcW w:w="1559" w:type="dxa"/>
            <w:tcBorders>
              <w:top w:val="nil"/>
              <w:bottom w:val="nil"/>
            </w:tcBorders>
            <w:vAlign w:val="center"/>
          </w:tcPr>
          <w:p w14:paraId="0A154773" w14:textId="77777777" w:rsidR="000A0E20" w:rsidRPr="000B25CA" w:rsidRDefault="000A0E20" w:rsidP="008713C7">
            <w:pPr>
              <w:jc w:val="center"/>
              <w:rPr>
                <w:rFonts w:cs="Arial"/>
                <w:sz w:val="21"/>
                <w:szCs w:val="21"/>
              </w:rPr>
            </w:pPr>
          </w:p>
        </w:tc>
        <w:tc>
          <w:tcPr>
            <w:tcW w:w="1559" w:type="dxa"/>
            <w:tcBorders>
              <w:top w:val="nil"/>
              <w:bottom w:val="nil"/>
            </w:tcBorders>
            <w:vAlign w:val="center"/>
          </w:tcPr>
          <w:p w14:paraId="6D62CF88" w14:textId="77777777" w:rsidR="000A0E20" w:rsidRPr="000B25CA" w:rsidRDefault="000A0E20" w:rsidP="008713C7">
            <w:pPr>
              <w:jc w:val="center"/>
              <w:rPr>
                <w:rFonts w:cs="Arial"/>
                <w:sz w:val="21"/>
                <w:szCs w:val="21"/>
              </w:rPr>
            </w:pPr>
          </w:p>
        </w:tc>
        <w:tc>
          <w:tcPr>
            <w:tcW w:w="1701" w:type="dxa"/>
            <w:tcBorders>
              <w:top w:val="nil"/>
              <w:bottom w:val="nil"/>
            </w:tcBorders>
            <w:vAlign w:val="center"/>
          </w:tcPr>
          <w:p w14:paraId="02C07C90" w14:textId="77777777" w:rsidR="000A0E20" w:rsidRPr="000B25CA" w:rsidRDefault="000A0E20" w:rsidP="008713C7">
            <w:pPr>
              <w:jc w:val="center"/>
              <w:rPr>
                <w:rFonts w:cs="Arial"/>
                <w:sz w:val="21"/>
                <w:szCs w:val="21"/>
              </w:rPr>
            </w:pPr>
          </w:p>
        </w:tc>
        <w:tc>
          <w:tcPr>
            <w:tcW w:w="1599" w:type="dxa"/>
            <w:tcBorders>
              <w:top w:val="nil"/>
              <w:bottom w:val="nil"/>
            </w:tcBorders>
            <w:vAlign w:val="center"/>
          </w:tcPr>
          <w:p w14:paraId="2D774002" w14:textId="77777777" w:rsidR="000A0E20" w:rsidRPr="000B25CA" w:rsidRDefault="000A0E20" w:rsidP="008713C7">
            <w:pPr>
              <w:jc w:val="center"/>
              <w:rPr>
                <w:rFonts w:cs="Arial"/>
                <w:sz w:val="21"/>
                <w:szCs w:val="21"/>
              </w:rPr>
            </w:pPr>
          </w:p>
        </w:tc>
        <w:tc>
          <w:tcPr>
            <w:tcW w:w="1559" w:type="dxa"/>
            <w:tcBorders>
              <w:top w:val="nil"/>
              <w:bottom w:val="nil"/>
            </w:tcBorders>
            <w:vAlign w:val="center"/>
          </w:tcPr>
          <w:p w14:paraId="52DF6033" w14:textId="77777777" w:rsidR="000A0E20" w:rsidRPr="000B25CA" w:rsidRDefault="000A0E20" w:rsidP="008713C7">
            <w:pPr>
              <w:jc w:val="center"/>
              <w:rPr>
                <w:rFonts w:cs="Arial"/>
                <w:sz w:val="21"/>
                <w:szCs w:val="21"/>
              </w:rPr>
            </w:pPr>
          </w:p>
        </w:tc>
        <w:tc>
          <w:tcPr>
            <w:tcW w:w="1843" w:type="dxa"/>
            <w:tcBorders>
              <w:top w:val="nil"/>
              <w:bottom w:val="nil"/>
            </w:tcBorders>
            <w:vAlign w:val="center"/>
          </w:tcPr>
          <w:p w14:paraId="7848DFA1" w14:textId="77777777" w:rsidR="000A0E20" w:rsidRPr="000B25CA" w:rsidRDefault="000A0E20" w:rsidP="008713C7">
            <w:pPr>
              <w:jc w:val="center"/>
              <w:rPr>
                <w:rFonts w:cs="Arial"/>
                <w:b/>
                <w:sz w:val="21"/>
                <w:szCs w:val="21"/>
              </w:rPr>
            </w:pPr>
          </w:p>
        </w:tc>
      </w:tr>
      <w:tr w:rsidR="000A0E20" w:rsidRPr="000B25CA" w14:paraId="0305DEC5" w14:textId="77777777" w:rsidTr="002B756F">
        <w:trPr>
          <w:trHeight w:val="285"/>
        </w:trPr>
        <w:tc>
          <w:tcPr>
            <w:tcW w:w="1876" w:type="dxa"/>
            <w:tcBorders>
              <w:top w:val="nil"/>
              <w:bottom w:val="nil"/>
            </w:tcBorders>
            <w:shd w:val="clear" w:color="auto" w:fill="auto"/>
            <w:noWrap/>
          </w:tcPr>
          <w:p w14:paraId="6E80C91C" w14:textId="77777777" w:rsidR="000A0E20" w:rsidRPr="000B25CA" w:rsidRDefault="000A0E20" w:rsidP="008713C7">
            <w:pPr>
              <w:rPr>
                <w:rFonts w:cs="Arial"/>
                <w:b/>
                <w:sz w:val="21"/>
                <w:szCs w:val="21"/>
              </w:rPr>
            </w:pPr>
            <w:r w:rsidRPr="000B25CA">
              <w:rPr>
                <w:rFonts w:cs="Arial"/>
                <w:b/>
                <w:sz w:val="21"/>
                <w:szCs w:val="21"/>
              </w:rPr>
              <w:t>Stage</w:t>
            </w:r>
            <w:r w:rsidRPr="000B25CA">
              <w:rPr>
                <w:rFonts w:cs="Arial"/>
                <w:b/>
                <w:sz w:val="21"/>
                <w:szCs w:val="21"/>
                <w:vertAlign w:val="superscript"/>
              </w:rPr>
              <w:t>a</w:t>
            </w:r>
          </w:p>
        </w:tc>
        <w:tc>
          <w:tcPr>
            <w:tcW w:w="1487" w:type="dxa"/>
            <w:tcBorders>
              <w:top w:val="nil"/>
              <w:bottom w:val="nil"/>
            </w:tcBorders>
            <w:shd w:val="clear" w:color="auto" w:fill="auto"/>
            <w:noWrap/>
            <w:vAlign w:val="center"/>
          </w:tcPr>
          <w:p w14:paraId="5DB019C7" w14:textId="77777777" w:rsidR="000A0E20" w:rsidRPr="000B25CA" w:rsidRDefault="000A0E20" w:rsidP="008713C7">
            <w:pPr>
              <w:jc w:val="center"/>
              <w:rPr>
                <w:rFonts w:cs="Arial"/>
                <w:sz w:val="21"/>
                <w:szCs w:val="21"/>
              </w:rPr>
            </w:pPr>
            <w:r w:rsidRPr="000B25CA">
              <w:rPr>
                <w:rFonts w:cs="Arial"/>
                <w:sz w:val="21"/>
                <w:szCs w:val="21"/>
              </w:rPr>
              <w:t>0.572 (0.021)</w:t>
            </w:r>
          </w:p>
        </w:tc>
        <w:tc>
          <w:tcPr>
            <w:tcW w:w="1559" w:type="dxa"/>
            <w:tcBorders>
              <w:top w:val="nil"/>
              <w:bottom w:val="nil"/>
            </w:tcBorders>
            <w:vAlign w:val="center"/>
          </w:tcPr>
          <w:p w14:paraId="47D9C2A1" w14:textId="77777777" w:rsidR="000A0E20" w:rsidRPr="000B25CA" w:rsidRDefault="000A0E20" w:rsidP="008713C7">
            <w:pPr>
              <w:jc w:val="center"/>
              <w:rPr>
                <w:rFonts w:cs="Arial"/>
                <w:sz w:val="21"/>
                <w:szCs w:val="21"/>
              </w:rPr>
            </w:pPr>
            <w:r w:rsidRPr="000B25CA">
              <w:rPr>
                <w:rFonts w:cs="Arial"/>
                <w:sz w:val="21"/>
                <w:szCs w:val="21"/>
              </w:rPr>
              <w:t>0.571 (0.016)</w:t>
            </w:r>
          </w:p>
        </w:tc>
        <w:tc>
          <w:tcPr>
            <w:tcW w:w="1559" w:type="dxa"/>
            <w:tcBorders>
              <w:top w:val="nil"/>
              <w:bottom w:val="nil"/>
            </w:tcBorders>
            <w:vAlign w:val="center"/>
          </w:tcPr>
          <w:p w14:paraId="080C8471" w14:textId="77777777" w:rsidR="000A0E20" w:rsidRPr="000B25CA" w:rsidRDefault="000A0E20" w:rsidP="008713C7">
            <w:pPr>
              <w:jc w:val="center"/>
              <w:rPr>
                <w:rFonts w:cs="Arial"/>
                <w:sz w:val="21"/>
                <w:szCs w:val="21"/>
              </w:rPr>
            </w:pPr>
            <w:r w:rsidRPr="000B25CA">
              <w:rPr>
                <w:rFonts w:cs="Arial"/>
                <w:sz w:val="21"/>
                <w:szCs w:val="21"/>
              </w:rPr>
              <w:t>0.558 (0.014)</w:t>
            </w:r>
          </w:p>
        </w:tc>
        <w:tc>
          <w:tcPr>
            <w:tcW w:w="1701" w:type="dxa"/>
            <w:tcBorders>
              <w:top w:val="nil"/>
              <w:bottom w:val="nil"/>
            </w:tcBorders>
            <w:vAlign w:val="center"/>
          </w:tcPr>
          <w:p w14:paraId="63419061" w14:textId="77777777" w:rsidR="000A0E20" w:rsidRPr="000B25CA" w:rsidRDefault="000A0E20" w:rsidP="008713C7">
            <w:pPr>
              <w:jc w:val="center"/>
              <w:rPr>
                <w:rFonts w:cs="Arial"/>
                <w:sz w:val="21"/>
                <w:szCs w:val="21"/>
              </w:rPr>
            </w:pPr>
            <w:r w:rsidRPr="000B25CA">
              <w:rPr>
                <w:rFonts w:cs="Arial"/>
                <w:sz w:val="21"/>
                <w:szCs w:val="21"/>
              </w:rPr>
              <w:t>0.569 (0.013)</w:t>
            </w:r>
          </w:p>
        </w:tc>
        <w:tc>
          <w:tcPr>
            <w:tcW w:w="1599" w:type="dxa"/>
            <w:tcBorders>
              <w:top w:val="nil"/>
              <w:bottom w:val="nil"/>
            </w:tcBorders>
            <w:vAlign w:val="center"/>
          </w:tcPr>
          <w:p w14:paraId="654CD551" w14:textId="77777777" w:rsidR="000A0E20" w:rsidRPr="000B25CA" w:rsidRDefault="000A0E20" w:rsidP="008713C7">
            <w:pPr>
              <w:jc w:val="center"/>
              <w:rPr>
                <w:rFonts w:cs="Arial"/>
                <w:sz w:val="21"/>
                <w:szCs w:val="21"/>
              </w:rPr>
            </w:pPr>
            <w:r w:rsidRPr="000B25CA">
              <w:rPr>
                <w:rFonts w:cs="Arial"/>
                <w:sz w:val="21"/>
                <w:szCs w:val="21"/>
              </w:rPr>
              <w:t>-</w:t>
            </w:r>
          </w:p>
        </w:tc>
        <w:tc>
          <w:tcPr>
            <w:tcW w:w="1559" w:type="dxa"/>
            <w:tcBorders>
              <w:top w:val="nil"/>
              <w:bottom w:val="nil"/>
            </w:tcBorders>
            <w:vAlign w:val="center"/>
          </w:tcPr>
          <w:p w14:paraId="4FA07CD6" w14:textId="77777777" w:rsidR="000A0E20" w:rsidRPr="000B25CA" w:rsidRDefault="000A0E20" w:rsidP="008713C7">
            <w:pPr>
              <w:jc w:val="center"/>
              <w:rPr>
                <w:rFonts w:cs="Arial"/>
                <w:sz w:val="21"/>
                <w:szCs w:val="21"/>
              </w:rPr>
            </w:pPr>
            <w:r w:rsidRPr="000B25CA">
              <w:rPr>
                <w:rFonts w:cs="Arial"/>
                <w:sz w:val="21"/>
                <w:szCs w:val="21"/>
              </w:rPr>
              <w:t>0.549 (0.029)</w:t>
            </w:r>
          </w:p>
        </w:tc>
        <w:tc>
          <w:tcPr>
            <w:tcW w:w="1843" w:type="dxa"/>
            <w:tcBorders>
              <w:top w:val="nil"/>
              <w:bottom w:val="nil"/>
            </w:tcBorders>
            <w:vAlign w:val="center"/>
          </w:tcPr>
          <w:p w14:paraId="51A005A8" w14:textId="0A4768ED" w:rsidR="000A0E20" w:rsidRPr="000B25CA" w:rsidRDefault="000A0E20" w:rsidP="005024B9">
            <w:pPr>
              <w:jc w:val="center"/>
              <w:rPr>
                <w:rFonts w:cs="Arial"/>
                <w:b/>
                <w:sz w:val="21"/>
                <w:szCs w:val="21"/>
              </w:rPr>
            </w:pPr>
            <w:r w:rsidRPr="000B25CA">
              <w:rPr>
                <w:rFonts w:cs="Arial"/>
                <w:b/>
                <w:sz w:val="21"/>
                <w:szCs w:val="21"/>
              </w:rPr>
              <w:t>0.56</w:t>
            </w:r>
            <w:r w:rsidR="005024B9" w:rsidRPr="000B25CA">
              <w:rPr>
                <w:rFonts w:cs="Arial"/>
                <w:b/>
                <w:sz w:val="21"/>
                <w:szCs w:val="21"/>
              </w:rPr>
              <w:t>4</w:t>
            </w:r>
          </w:p>
        </w:tc>
      </w:tr>
      <w:tr w:rsidR="000A0E20" w:rsidRPr="000B25CA" w14:paraId="677D44A2" w14:textId="77777777" w:rsidTr="00374FA2">
        <w:trPr>
          <w:trHeight w:val="285"/>
        </w:trPr>
        <w:tc>
          <w:tcPr>
            <w:tcW w:w="1876" w:type="dxa"/>
            <w:tcBorders>
              <w:top w:val="nil"/>
              <w:bottom w:val="nil"/>
            </w:tcBorders>
            <w:shd w:val="clear" w:color="auto" w:fill="auto"/>
            <w:noWrap/>
          </w:tcPr>
          <w:p w14:paraId="133FCBCA" w14:textId="77777777" w:rsidR="000A0E20" w:rsidRPr="000B25CA" w:rsidRDefault="000A0E20" w:rsidP="008713C7">
            <w:pPr>
              <w:rPr>
                <w:rFonts w:cs="Arial"/>
                <w:b/>
                <w:sz w:val="21"/>
                <w:szCs w:val="21"/>
              </w:rPr>
            </w:pPr>
            <w:r w:rsidRPr="000B25CA">
              <w:rPr>
                <w:rFonts w:cs="Arial"/>
                <w:b/>
                <w:sz w:val="21"/>
                <w:szCs w:val="21"/>
              </w:rPr>
              <w:t>Grade</w:t>
            </w:r>
            <w:r w:rsidRPr="000B25CA">
              <w:rPr>
                <w:rFonts w:cs="Arial"/>
                <w:b/>
                <w:sz w:val="21"/>
                <w:szCs w:val="21"/>
                <w:vertAlign w:val="superscript"/>
              </w:rPr>
              <w:t>a</w:t>
            </w:r>
          </w:p>
        </w:tc>
        <w:tc>
          <w:tcPr>
            <w:tcW w:w="1487" w:type="dxa"/>
            <w:tcBorders>
              <w:top w:val="nil"/>
              <w:bottom w:val="nil"/>
            </w:tcBorders>
            <w:shd w:val="clear" w:color="auto" w:fill="auto"/>
            <w:noWrap/>
            <w:vAlign w:val="center"/>
          </w:tcPr>
          <w:p w14:paraId="1179BBE9" w14:textId="77777777" w:rsidR="000A0E20" w:rsidRPr="000B25CA" w:rsidRDefault="000A0E20" w:rsidP="008713C7">
            <w:pPr>
              <w:jc w:val="center"/>
              <w:rPr>
                <w:rFonts w:cs="Arial"/>
                <w:sz w:val="21"/>
                <w:szCs w:val="21"/>
              </w:rPr>
            </w:pPr>
            <w:r w:rsidRPr="000B25CA">
              <w:rPr>
                <w:rFonts w:cs="Arial"/>
                <w:sz w:val="21"/>
                <w:szCs w:val="21"/>
              </w:rPr>
              <w:t>0.522 (0.028)</w:t>
            </w:r>
          </w:p>
        </w:tc>
        <w:tc>
          <w:tcPr>
            <w:tcW w:w="1559" w:type="dxa"/>
            <w:tcBorders>
              <w:top w:val="nil"/>
              <w:bottom w:val="nil"/>
            </w:tcBorders>
            <w:vAlign w:val="center"/>
          </w:tcPr>
          <w:p w14:paraId="062A949E" w14:textId="77777777" w:rsidR="000A0E20" w:rsidRPr="000B25CA" w:rsidRDefault="000A0E20" w:rsidP="008713C7">
            <w:pPr>
              <w:jc w:val="center"/>
              <w:rPr>
                <w:rFonts w:cs="Arial"/>
                <w:sz w:val="21"/>
                <w:szCs w:val="21"/>
              </w:rPr>
            </w:pPr>
            <w:r w:rsidRPr="000B25CA">
              <w:rPr>
                <w:rFonts w:cs="Arial"/>
                <w:sz w:val="21"/>
                <w:szCs w:val="21"/>
              </w:rPr>
              <w:t>0.552 (0.015)</w:t>
            </w:r>
          </w:p>
        </w:tc>
        <w:tc>
          <w:tcPr>
            <w:tcW w:w="1559" w:type="dxa"/>
            <w:tcBorders>
              <w:top w:val="nil"/>
              <w:bottom w:val="nil"/>
            </w:tcBorders>
            <w:vAlign w:val="center"/>
          </w:tcPr>
          <w:p w14:paraId="2A942301" w14:textId="77777777" w:rsidR="000A0E20" w:rsidRPr="000B25CA" w:rsidRDefault="000A0E20" w:rsidP="008713C7">
            <w:pPr>
              <w:jc w:val="center"/>
              <w:rPr>
                <w:rFonts w:cs="Arial"/>
                <w:sz w:val="21"/>
                <w:szCs w:val="21"/>
              </w:rPr>
            </w:pPr>
            <w:r w:rsidRPr="000B25CA">
              <w:rPr>
                <w:rFonts w:cs="Arial"/>
                <w:sz w:val="21"/>
                <w:szCs w:val="21"/>
              </w:rPr>
              <w:t>0.534 (0.013)</w:t>
            </w:r>
          </w:p>
        </w:tc>
        <w:tc>
          <w:tcPr>
            <w:tcW w:w="1701" w:type="dxa"/>
            <w:tcBorders>
              <w:top w:val="nil"/>
              <w:bottom w:val="nil"/>
            </w:tcBorders>
            <w:vAlign w:val="center"/>
          </w:tcPr>
          <w:p w14:paraId="100F9A49" w14:textId="77777777" w:rsidR="000A0E20" w:rsidRPr="000B25CA" w:rsidRDefault="000A0E20" w:rsidP="008713C7">
            <w:pPr>
              <w:jc w:val="center"/>
              <w:rPr>
                <w:rFonts w:cs="Arial"/>
                <w:sz w:val="21"/>
                <w:szCs w:val="21"/>
              </w:rPr>
            </w:pPr>
            <w:r w:rsidRPr="000B25CA">
              <w:rPr>
                <w:rFonts w:cs="Arial"/>
                <w:sz w:val="21"/>
                <w:szCs w:val="21"/>
              </w:rPr>
              <w:t>0.584 (0.015)</w:t>
            </w:r>
          </w:p>
        </w:tc>
        <w:tc>
          <w:tcPr>
            <w:tcW w:w="1599" w:type="dxa"/>
            <w:tcBorders>
              <w:top w:val="nil"/>
              <w:bottom w:val="nil"/>
            </w:tcBorders>
            <w:vAlign w:val="center"/>
          </w:tcPr>
          <w:p w14:paraId="419E897C" w14:textId="77777777" w:rsidR="000A0E20" w:rsidRPr="000B25CA" w:rsidRDefault="000A0E20" w:rsidP="008713C7">
            <w:pPr>
              <w:jc w:val="center"/>
              <w:rPr>
                <w:rFonts w:cs="Arial"/>
                <w:sz w:val="21"/>
                <w:szCs w:val="21"/>
              </w:rPr>
            </w:pPr>
            <w:r w:rsidRPr="000B25CA">
              <w:rPr>
                <w:rFonts w:cs="Arial"/>
                <w:sz w:val="21"/>
                <w:szCs w:val="21"/>
              </w:rPr>
              <w:t>-</w:t>
            </w:r>
          </w:p>
        </w:tc>
        <w:tc>
          <w:tcPr>
            <w:tcW w:w="1559" w:type="dxa"/>
            <w:tcBorders>
              <w:top w:val="nil"/>
              <w:bottom w:val="nil"/>
            </w:tcBorders>
            <w:vAlign w:val="center"/>
          </w:tcPr>
          <w:p w14:paraId="7A0D1EE7" w14:textId="77777777" w:rsidR="000A0E20" w:rsidRPr="000B25CA" w:rsidRDefault="000A0E20" w:rsidP="008713C7">
            <w:pPr>
              <w:jc w:val="center"/>
              <w:rPr>
                <w:rFonts w:cs="Arial"/>
                <w:sz w:val="21"/>
                <w:szCs w:val="21"/>
              </w:rPr>
            </w:pPr>
            <w:r w:rsidRPr="000B25CA">
              <w:rPr>
                <w:rFonts w:cs="Arial"/>
                <w:sz w:val="21"/>
                <w:szCs w:val="21"/>
              </w:rPr>
              <w:t>-</w:t>
            </w:r>
          </w:p>
        </w:tc>
        <w:tc>
          <w:tcPr>
            <w:tcW w:w="1843" w:type="dxa"/>
            <w:tcBorders>
              <w:top w:val="nil"/>
              <w:bottom w:val="nil"/>
            </w:tcBorders>
            <w:vAlign w:val="center"/>
          </w:tcPr>
          <w:p w14:paraId="559F9E00" w14:textId="1DCA9740" w:rsidR="000A0E20" w:rsidRPr="000B25CA" w:rsidRDefault="005024B9" w:rsidP="008713C7">
            <w:pPr>
              <w:jc w:val="center"/>
              <w:rPr>
                <w:rFonts w:cs="Arial"/>
                <w:b/>
                <w:sz w:val="21"/>
                <w:szCs w:val="21"/>
              </w:rPr>
            </w:pPr>
            <w:r w:rsidRPr="000B25CA">
              <w:rPr>
                <w:rFonts w:cs="Arial"/>
                <w:b/>
                <w:sz w:val="21"/>
                <w:szCs w:val="21"/>
              </w:rPr>
              <w:t>0.555</w:t>
            </w:r>
          </w:p>
        </w:tc>
      </w:tr>
      <w:tr w:rsidR="000A0E20" w:rsidRPr="000B25CA" w14:paraId="3136E6BB" w14:textId="77777777" w:rsidTr="00374FA2">
        <w:trPr>
          <w:trHeight w:val="285"/>
        </w:trPr>
        <w:tc>
          <w:tcPr>
            <w:tcW w:w="1876" w:type="dxa"/>
            <w:tcBorders>
              <w:top w:val="nil"/>
              <w:bottom w:val="single" w:sz="12" w:space="0" w:color="auto"/>
            </w:tcBorders>
            <w:shd w:val="clear" w:color="auto" w:fill="auto"/>
            <w:noWrap/>
          </w:tcPr>
          <w:p w14:paraId="4BBEE480" w14:textId="77777777" w:rsidR="000A0E20" w:rsidRPr="000B25CA" w:rsidRDefault="000A0E20" w:rsidP="008713C7">
            <w:pPr>
              <w:rPr>
                <w:rFonts w:cs="Arial"/>
                <w:b/>
                <w:sz w:val="21"/>
                <w:szCs w:val="21"/>
              </w:rPr>
            </w:pPr>
            <w:r w:rsidRPr="000B25CA">
              <w:rPr>
                <w:rFonts w:cs="Arial"/>
                <w:b/>
                <w:sz w:val="21"/>
                <w:szCs w:val="21"/>
              </w:rPr>
              <w:t>Debulking status</w:t>
            </w:r>
            <w:r w:rsidRPr="000B25CA">
              <w:rPr>
                <w:rFonts w:cs="Arial"/>
                <w:b/>
                <w:sz w:val="21"/>
                <w:szCs w:val="21"/>
                <w:vertAlign w:val="superscript"/>
              </w:rPr>
              <w:t>a</w:t>
            </w:r>
          </w:p>
        </w:tc>
        <w:tc>
          <w:tcPr>
            <w:tcW w:w="1487" w:type="dxa"/>
            <w:tcBorders>
              <w:top w:val="nil"/>
              <w:bottom w:val="single" w:sz="12" w:space="0" w:color="auto"/>
            </w:tcBorders>
            <w:shd w:val="clear" w:color="auto" w:fill="auto"/>
            <w:noWrap/>
            <w:vAlign w:val="center"/>
          </w:tcPr>
          <w:p w14:paraId="7550E0AF" w14:textId="77777777" w:rsidR="000A0E20" w:rsidRPr="000B25CA" w:rsidRDefault="000A0E20" w:rsidP="008713C7">
            <w:pPr>
              <w:jc w:val="center"/>
              <w:rPr>
                <w:rFonts w:cs="Arial"/>
                <w:sz w:val="21"/>
                <w:szCs w:val="21"/>
              </w:rPr>
            </w:pPr>
            <w:r w:rsidRPr="000B25CA">
              <w:rPr>
                <w:rFonts w:cs="Arial"/>
                <w:sz w:val="21"/>
                <w:szCs w:val="21"/>
              </w:rPr>
              <w:t>0.599 (0.019)</w:t>
            </w:r>
          </w:p>
        </w:tc>
        <w:tc>
          <w:tcPr>
            <w:tcW w:w="1559" w:type="dxa"/>
            <w:tcBorders>
              <w:top w:val="nil"/>
              <w:bottom w:val="single" w:sz="12" w:space="0" w:color="auto"/>
            </w:tcBorders>
            <w:vAlign w:val="center"/>
          </w:tcPr>
          <w:p w14:paraId="3AC87FC7" w14:textId="77777777" w:rsidR="000A0E20" w:rsidRPr="000B25CA" w:rsidRDefault="000A0E20" w:rsidP="008713C7">
            <w:pPr>
              <w:jc w:val="center"/>
              <w:rPr>
                <w:rFonts w:cs="Arial"/>
                <w:sz w:val="21"/>
                <w:szCs w:val="21"/>
              </w:rPr>
            </w:pPr>
            <w:r w:rsidRPr="000B25CA">
              <w:rPr>
                <w:rFonts w:cs="Arial"/>
                <w:sz w:val="21"/>
                <w:szCs w:val="21"/>
              </w:rPr>
              <w:t>0.596 (0.022)</w:t>
            </w:r>
          </w:p>
        </w:tc>
        <w:tc>
          <w:tcPr>
            <w:tcW w:w="1559" w:type="dxa"/>
            <w:tcBorders>
              <w:top w:val="nil"/>
              <w:bottom w:val="single" w:sz="12" w:space="0" w:color="auto"/>
            </w:tcBorders>
            <w:vAlign w:val="center"/>
          </w:tcPr>
          <w:p w14:paraId="38DAC5D7" w14:textId="22D236A2" w:rsidR="000A0E20" w:rsidRPr="000B25CA" w:rsidRDefault="000A0E20" w:rsidP="008713C7">
            <w:pPr>
              <w:jc w:val="center"/>
              <w:rPr>
                <w:rFonts w:cs="Arial"/>
                <w:sz w:val="21"/>
                <w:szCs w:val="21"/>
              </w:rPr>
            </w:pPr>
            <w:r w:rsidRPr="000B25CA">
              <w:rPr>
                <w:rFonts w:cs="Arial"/>
                <w:sz w:val="21"/>
                <w:szCs w:val="21"/>
              </w:rPr>
              <w:t>0.546 (0.016)</w:t>
            </w:r>
          </w:p>
        </w:tc>
        <w:tc>
          <w:tcPr>
            <w:tcW w:w="1701" w:type="dxa"/>
            <w:tcBorders>
              <w:top w:val="nil"/>
              <w:bottom w:val="single" w:sz="12" w:space="0" w:color="auto"/>
            </w:tcBorders>
            <w:vAlign w:val="center"/>
          </w:tcPr>
          <w:p w14:paraId="3BE4AD0F" w14:textId="77777777" w:rsidR="000A0E20" w:rsidRPr="000B25CA" w:rsidRDefault="000A0E20" w:rsidP="008713C7">
            <w:pPr>
              <w:jc w:val="center"/>
              <w:rPr>
                <w:rFonts w:cs="Arial"/>
                <w:sz w:val="21"/>
                <w:szCs w:val="21"/>
              </w:rPr>
            </w:pPr>
            <w:r w:rsidRPr="000B25CA">
              <w:rPr>
                <w:rFonts w:cs="Arial"/>
                <w:sz w:val="21"/>
                <w:szCs w:val="21"/>
              </w:rPr>
              <w:t>0.575 (0.016)</w:t>
            </w:r>
          </w:p>
        </w:tc>
        <w:tc>
          <w:tcPr>
            <w:tcW w:w="1599" w:type="dxa"/>
            <w:tcBorders>
              <w:top w:val="nil"/>
              <w:bottom w:val="single" w:sz="12" w:space="0" w:color="auto"/>
            </w:tcBorders>
            <w:vAlign w:val="center"/>
          </w:tcPr>
          <w:p w14:paraId="4ECFFE20" w14:textId="77777777" w:rsidR="000A0E20" w:rsidRPr="000B25CA" w:rsidRDefault="000A0E20" w:rsidP="008713C7">
            <w:pPr>
              <w:jc w:val="center"/>
              <w:rPr>
                <w:rFonts w:cs="Arial"/>
                <w:sz w:val="21"/>
                <w:szCs w:val="21"/>
              </w:rPr>
            </w:pPr>
            <w:r w:rsidRPr="000B25CA">
              <w:rPr>
                <w:rFonts w:cs="Arial"/>
                <w:sz w:val="21"/>
                <w:szCs w:val="21"/>
              </w:rPr>
              <w:t>-</w:t>
            </w:r>
          </w:p>
        </w:tc>
        <w:tc>
          <w:tcPr>
            <w:tcW w:w="1559" w:type="dxa"/>
            <w:tcBorders>
              <w:top w:val="nil"/>
              <w:bottom w:val="single" w:sz="12" w:space="0" w:color="auto"/>
            </w:tcBorders>
            <w:vAlign w:val="center"/>
          </w:tcPr>
          <w:p w14:paraId="1C54FE20" w14:textId="77777777" w:rsidR="000A0E20" w:rsidRPr="000B25CA" w:rsidRDefault="000A0E20" w:rsidP="008713C7">
            <w:pPr>
              <w:jc w:val="center"/>
              <w:rPr>
                <w:rFonts w:cs="Arial"/>
                <w:sz w:val="21"/>
                <w:szCs w:val="21"/>
              </w:rPr>
            </w:pPr>
            <w:r w:rsidRPr="000B25CA">
              <w:rPr>
                <w:rFonts w:cs="Arial"/>
                <w:sz w:val="21"/>
                <w:szCs w:val="21"/>
              </w:rPr>
              <w:t>-</w:t>
            </w:r>
          </w:p>
        </w:tc>
        <w:tc>
          <w:tcPr>
            <w:tcW w:w="1843" w:type="dxa"/>
            <w:tcBorders>
              <w:top w:val="nil"/>
              <w:bottom w:val="single" w:sz="12" w:space="0" w:color="auto"/>
            </w:tcBorders>
            <w:vAlign w:val="center"/>
          </w:tcPr>
          <w:p w14:paraId="1819CF6A" w14:textId="0C065ECE" w:rsidR="000A0E20" w:rsidRPr="000B25CA" w:rsidRDefault="000A0E20">
            <w:pPr>
              <w:jc w:val="center"/>
              <w:rPr>
                <w:rFonts w:cs="Arial"/>
                <w:b/>
                <w:sz w:val="21"/>
                <w:szCs w:val="21"/>
              </w:rPr>
            </w:pPr>
            <w:r w:rsidRPr="000B25CA">
              <w:rPr>
                <w:rFonts w:cs="Arial"/>
                <w:b/>
                <w:sz w:val="21"/>
                <w:szCs w:val="21"/>
              </w:rPr>
              <w:t>0.5</w:t>
            </w:r>
            <w:r w:rsidR="005024B9" w:rsidRPr="000B25CA">
              <w:rPr>
                <w:rFonts w:cs="Arial"/>
                <w:b/>
                <w:sz w:val="21"/>
                <w:szCs w:val="21"/>
              </w:rPr>
              <w:t>83</w:t>
            </w:r>
          </w:p>
        </w:tc>
      </w:tr>
    </w:tbl>
    <w:p w14:paraId="223E69E1" w14:textId="199627F4" w:rsidR="00416094" w:rsidRPr="002C5FE9" w:rsidRDefault="00416094" w:rsidP="00416094">
      <w:pPr>
        <w:widowControl/>
        <w:jc w:val="left"/>
        <w:rPr>
          <w:sz w:val="21"/>
        </w:rPr>
      </w:pPr>
      <w:r w:rsidRPr="002C5FE9">
        <w:rPr>
          <w:sz w:val="21"/>
          <w:vertAlign w:val="superscript"/>
        </w:rPr>
        <w:t>a</w:t>
      </w:r>
      <w:r w:rsidRPr="002C5FE9">
        <w:rPr>
          <w:sz w:val="21"/>
        </w:rPr>
        <w:t xml:space="preserve">Weights were recalculated </w:t>
      </w:r>
      <w:r w:rsidR="00045132">
        <w:rPr>
          <w:sz w:val="21"/>
        </w:rPr>
        <w:t>after removing the missing dataset</w:t>
      </w:r>
      <w:r w:rsidRPr="002C5FE9">
        <w:rPr>
          <w:sz w:val="21"/>
        </w:rPr>
        <w:t>.</w:t>
      </w:r>
    </w:p>
    <w:p w14:paraId="4F709D53" w14:textId="77777777" w:rsidR="00416094" w:rsidRDefault="00416094" w:rsidP="00416094">
      <w:pPr>
        <w:widowControl/>
        <w:jc w:val="left"/>
        <w:rPr>
          <w:rFonts w:eastAsiaTheme="majorEastAsia" w:cstheme="majorBidi"/>
          <w:b/>
          <w:sz w:val="28"/>
          <w:szCs w:val="32"/>
        </w:rPr>
      </w:pPr>
    </w:p>
    <w:p w14:paraId="2E506906" w14:textId="77777777" w:rsidR="00416094" w:rsidRDefault="00416094" w:rsidP="00416094">
      <w:pPr>
        <w:widowControl/>
        <w:jc w:val="left"/>
        <w:rPr>
          <w:rFonts w:eastAsiaTheme="majorEastAsia" w:cstheme="majorBidi"/>
          <w:b/>
          <w:sz w:val="28"/>
          <w:szCs w:val="32"/>
        </w:rPr>
      </w:pPr>
      <w:r>
        <w:rPr>
          <w:rFonts w:eastAsiaTheme="majorEastAsia" w:cstheme="majorBidi"/>
          <w:b/>
          <w:sz w:val="28"/>
          <w:szCs w:val="32"/>
        </w:rPr>
        <w:br w:type="page"/>
      </w:r>
    </w:p>
    <w:p w14:paraId="16AE55AC" w14:textId="637A9AF4" w:rsidR="000E16EB" w:rsidRPr="00C33C21" w:rsidRDefault="000E16EB" w:rsidP="000E16EB">
      <w:pPr>
        <w:pStyle w:val="1"/>
      </w:pPr>
      <w:bookmarkStart w:id="9" w:name="_Toc530903032"/>
      <w:r w:rsidRPr="00C33C21">
        <w:lastRenderedPageBreak/>
        <w:t xml:space="preserve">Table </w:t>
      </w:r>
      <w:r w:rsidR="008E0FE6" w:rsidRPr="00C33C21">
        <w:t>S</w:t>
      </w:r>
      <w:r w:rsidR="005E1B24">
        <w:t>6</w:t>
      </w:r>
      <w:r w:rsidRPr="00C33C21">
        <w:t xml:space="preserve">. </w:t>
      </w:r>
      <w:r w:rsidR="00161FBA">
        <w:t>P</w:t>
      </w:r>
      <w:r>
        <w:t xml:space="preserve">athway enrichment </w:t>
      </w:r>
      <w:r w:rsidR="00AD70E9">
        <w:t xml:space="preserve">analysis for IPSOV genes </w:t>
      </w:r>
      <w:r w:rsidR="00161FBA">
        <w:t>from KEGG and GO (top20 of BP, MF and CC)</w:t>
      </w:r>
      <w:r w:rsidR="009E29A8">
        <w:t xml:space="preserve"> database</w:t>
      </w:r>
      <w:bookmarkEnd w:id="9"/>
    </w:p>
    <w:tbl>
      <w:tblPr>
        <w:tblW w:w="14727" w:type="dxa"/>
        <w:tblBorders>
          <w:top w:val="single" w:sz="4" w:space="0" w:color="auto"/>
          <w:bottom w:val="single" w:sz="4" w:space="0" w:color="auto"/>
        </w:tblBorders>
        <w:tblLayout w:type="fixed"/>
        <w:tblLook w:val="04A0" w:firstRow="1" w:lastRow="0" w:firstColumn="1" w:lastColumn="0" w:noHBand="0" w:noVBand="1"/>
      </w:tblPr>
      <w:tblGrid>
        <w:gridCol w:w="1260"/>
        <w:gridCol w:w="1434"/>
        <w:gridCol w:w="2409"/>
        <w:gridCol w:w="1418"/>
        <w:gridCol w:w="1417"/>
        <w:gridCol w:w="1843"/>
        <w:gridCol w:w="4946"/>
      </w:tblGrid>
      <w:tr w:rsidR="00161FBA" w:rsidRPr="00DB4689" w14:paraId="38C1131F" w14:textId="38543CD4" w:rsidTr="00DB4689">
        <w:trPr>
          <w:trHeight w:val="285"/>
        </w:trPr>
        <w:tc>
          <w:tcPr>
            <w:tcW w:w="1260" w:type="dxa"/>
            <w:tcBorders>
              <w:top w:val="single" w:sz="12" w:space="0" w:color="auto"/>
              <w:bottom w:val="single" w:sz="4" w:space="0" w:color="auto"/>
            </w:tcBorders>
            <w:vAlign w:val="center"/>
          </w:tcPr>
          <w:p w14:paraId="59D2EAC6" w14:textId="25933176"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Database</w:t>
            </w:r>
          </w:p>
        </w:tc>
        <w:tc>
          <w:tcPr>
            <w:tcW w:w="1434" w:type="dxa"/>
            <w:tcBorders>
              <w:top w:val="single" w:sz="12" w:space="0" w:color="auto"/>
              <w:bottom w:val="single" w:sz="4" w:space="0" w:color="auto"/>
            </w:tcBorders>
            <w:shd w:val="clear" w:color="auto" w:fill="auto"/>
            <w:noWrap/>
            <w:vAlign w:val="center"/>
            <w:hideMark/>
          </w:tcPr>
          <w:p w14:paraId="39197782" w14:textId="1D3D758A"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ID</w:t>
            </w:r>
          </w:p>
        </w:tc>
        <w:tc>
          <w:tcPr>
            <w:tcW w:w="2409" w:type="dxa"/>
            <w:tcBorders>
              <w:top w:val="single" w:sz="12" w:space="0" w:color="auto"/>
              <w:bottom w:val="single" w:sz="4" w:space="0" w:color="auto"/>
            </w:tcBorders>
            <w:shd w:val="clear" w:color="auto" w:fill="auto"/>
            <w:noWrap/>
            <w:vAlign w:val="center"/>
          </w:tcPr>
          <w:p w14:paraId="210A8FC5" w14:textId="5645B821"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Pathway name</w:t>
            </w:r>
          </w:p>
        </w:tc>
        <w:tc>
          <w:tcPr>
            <w:tcW w:w="1418" w:type="dxa"/>
            <w:tcBorders>
              <w:top w:val="single" w:sz="12" w:space="0" w:color="auto"/>
              <w:bottom w:val="single" w:sz="4" w:space="0" w:color="auto"/>
            </w:tcBorders>
            <w:vAlign w:val="center"/>
          </w:tcPr>
          <w:p w14:paraId="01DFD26D" w14:textId="038D2837"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Gene Ratio</w:t>
            </w:r>
          </w:p>
        </w:tc>
        <w:tc>
          <w:tcPr>
            <w:tcW w:w="1417" w:type="dxa"/>
            <w:tcBorders>
              <w:top w:val="single" w:sz="12" w:space="0" w:color="auto"/>
              <w:bottom w:val="single" w:sz="4" w:space="0" w:color="auto"/>
            </w:tcBorders>
            <w:vAlign w:val="center"/>
          </w:tcPr>
          <w:p w14:paraId="2D3A2E5E" w14:textId="6BF3C52A"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 xml:space="preserve">Raw </w:t>
            </w:r>
            <w:r w:rsidRPr="00DB4689">
              <w:rPr>
                <w:rFonts w:eastAsia="等线" w:cs="Arial"/>
                <w:i/>
                <w:color w:val="000000"/>
                <w:kern w:val="0"/>
                <w:sz w:val="21"/>
                <w:szCs w:val="21"/>
              </w:rPr>
              <w:t>P</w:t>
            </w:r>
            <w:r w:rsidRPr="00DB4689">
              <w:rPr>
                <w:rFonts w:eastAsia="等线" w:cs="Arial"/>
                <w:color w:val="000000"/>
                <w:kern w:val="0"/>
                <w:sz w:val="21"/>
                <w:szCs w:val="21"/>
              </w:rPr>
              <w:t xml:space="preserve"> value</w:t>
            </w:r>
          </w:p>
        </w:tc>
        <w:tc>
          <w:tcPr>
            <w:tcW w:w="1843" w:type="dxa"/>
            <w:tcBorders>
              <w:top w:val="single" w:sz="12" w:space="0" w:color="auto"/>
              <w:bottom w:val="single" w:sz="4" w:space="0" w:color="auto"/>
            </w:tcBorders>
            <w:vAlign w:val="center"/>
          </w:tcPr>
          <w:p w14:paraId="2C118FA9" w14:textId="48838D6B" w:rsidR="00161FBA" w:rsidRPr="00DB4689" w:rsidRDefault="00161FBA" w:rsidP="00DB4689">
            <w:pPr>
              <w:widowControl/>
              <w:jc w:val="center"/>
              <w:rPr>
                <w:rFonts w:eastAsia="等线" w:cs="Arial"/>
                <w:color w:val="000000"/>
                <w:kern w:val="0"/>
                <w:sz w:val="21"/>
                <w:szCs w:val="21"/>
              </w:rPr>
            </w:pPr>
            <w:r w:rsidRPr="00DB4689">
              <w:rPr>
                <w:rFonts w:eastAsia="等线" w:cs="Arial"/>
                <w:color w:val="000000"/>
                <w:kern w:val="0"/>
                <w:sz w:val="21"/>
                <w:szCs w:val="21"/>
              </w:rPr>
              <w:t xml:space="preserve">Adjusted </w:t>
            </w:r>
            <w:r w:rsidRPr="00DB4689">
              <w:rPr>
                <w:rFonts w:eastAsia="等线" w:cs="Arial"/>
                <w:i/>
                <w:color w:val="000000"/>
                <w:kern w:val="0"/>
                <w:sz w:val="21"/>
                <w:szCs w:val="21"/>
              </w:rPr>
              <w:t>P</w:t>
            </w:r>
            <w:r w:rsidRPr="00DB4689">
              <w:rPr>
                <w:rFonts w:eastAsia="等线" w:cs="Arial"/>
                <w:color w:val="000000"/>
                <w:kern w:val="0"/>
                <w:sz w:val="21"/>
                <w:szCs w:val="21"/>
              </w:rPr>
              <w:t xml:space="preserve"> value</w:t>
            </w:r>
          </w:p>
        </w:tc>
        <w:tc>
          <w:tcPr>
            <w:tcW w:w="4946" w:type="dxa"/>
            <w:tcBorders>
              <w:top w:val="single" w:sz="12" w:space="0" w:color="auto"/>
              <w:bottom w:val="single" w:sz="4" w:space="0" w:color="auto"/>
            </w:tcBorders>
            <w:vAlign w:val="center"/>
          </w:tcPr>
          <w:p w14:paraId="12AE64CA" w14:textId="0FA4FD5C" w:rsidR="00161FBA" w:rsidRPr="00DB4689" w:rsidRDefault="00161FBA" w:rsidP="00A9700C">
            <w:pPr>
              <w:widowControl/>
              <w:jc w:val="center"/>
              <w:rPr>
                <w:rFonts w:eastAsia="等线" w:cs="Arial"/>
                <w:color w:val="000000"/>
                <w:kern w:val="0"/>
                <w:sz w:val="21"/>
                <w:szCs w:val="21"/>
              </w:rPr>
            </w:pPr>
            <w:r w:rsidRPr="00DB4689">
              <w:rPr>
                <w:rFonts w:eastAsia="等线" w:cs="Arial"/>
                <w:color w:val="000000"/>
                <w:kern w:val="0"/>
                <w:sz w:val="21"/>
                <w:szCs w:val="21"/>
              </w:rPr>
              <w:t>Gene</w:t>
            </w:r>
            <w:r w:rsidR="00A9700C">
              <w:rPr>
                <w:rFonts w:eastAsia="等线" w:cs="Arial"/>
                <w:color w:val="000000"/>
                <w:kern w:val="0"/>
                <w:sz w:val="21"/>
                <w:szCs w:val="21"/>
              </w:rPr>
              <w:t xml:space="preserve"> E</w:t>
            </w:r>
            <w:r w:rsidR="00A9700C" w:rsidRPr="00A9700C">
              <w:rPr>
                <w:rFonts w:eastAsia="等线" w:cs="Arial"/>
                <w:color w:val="000000"/>
                <w:kern w:val="0"/>
                <w:sz w:val="21"/>
                <w:szCs w:val="21"/>
              </w:rPr>
              <w:t>ntrez ID</w:t>
            </w:r>
          </w:p>
        </w:tc>
      </w:tr>
      <w:tr w:rsidR="000B25CA" w:rsidRPr="00DB4689" w14:paraId="62B31FEC" w14:textId="426C0974" w:rsidTr="00DB4689">
        <w:trPr>
          <w:trHeight w:val="285"/>
        </w:trPr>
        <w:tc>
          <w:tcPr>
            <w:tcW w:w="1260" w:type="dxa"/>
            <w:tcBorders>
              <w:top w:val="single" w:sz="4" w:space="0" w:color="auto"/>
              <w:bottom w:val="nil"/>
            </w:tcBorders>
            <w:vAlign w:val="center"/>
          </w:tcPr>
          <w:p w14:paraId="62A7C747" w14:textId="33927263"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single" w:sz="4" w:space="0" w:color="auto"/>
              <w:bottom w:val="nil"/>
            </w:tcBorders>
            <w:shd w:val="clear" w:color="auto" w:fill="auto"/>
            <w:noWrap/>
            <w:vAlign w:val="center"/>
          </w:tcPr>
          <w:p w14:paraId="62076619" w14:textId="75C05E95" w:rsidR="000B25CA" w:rsidRPr="00DB4689" w:rsidRDefault="000B25CA" w:rsidP="00DB4689">
            <w:pPr>
              <w:widowControl/>
              <w:jc w:val="center"/>
              <w:rPr>
                <w:rFonts w:eastAsia="等线" w:cs="Arial"/>
                <w:color w:val="000000"/>
                <w:kern w:val="0"/>
                <w:sz w:val="21"/>
                <w:szCs w:val="21"/>
              </w:rPr>
            </w:pPr>
            <w:r w:rsidRPr="00DB4689">
              <w:rPr>
                <w:sz w:val="21"/>
                <w:szCs w:val="21"/>
              </w:rPr>
              <w:t>hsa04060</w:t>
            </w:r>
          </w:p>
        </w:tc>
        <w:tc>
          <w:tcPr>
            <w:tcW w:w="2409" w:type="dxa"/>
            <w:tcBorders>
              <w:top w:val="single" w:sz="4" w:space="0" w:color="auto"/>
              <w:bottom w:val="nil"/>
            </w:tcBorders>
            <w:shd w:val="clear" w:color="auto" w:fill="auto"/>
            <w:noWrap/>
            <w:vAlign w:val="center"/>
          </w:tcPr>
          <w:p w14:paraId="50E4C51E" w14:textId="51CB358F" w:rsidR="000B25CA" w:rsidRPr="00DB4689" w:rsidRDefault="000B25CA" w:rsidP="00DB4689">
            <w:pPr>
              <w:jc w:val="center"/>
              <w:rPr>
                <w:rFonts w:eastAsia="等线" w:cs="Arial"/>
                <w:color w:val="000000"/>
                <w:kern w:val="0"/>
                <w:sz w:val="21"/>
                <w:szCs w:val="21"/>
              </w:rPr>
            </w:pPr>
            <w:r w:rsidRPr="00DB4689">
              <w:rPr>
                <w:sz w:val="21"/>
                <w:szCs w:val="21"/>
              </w:rPr>
              <w:t>Cytokine-cytokine receptor interaction</w:t>
            </w:r>
          </w:p>
        </w:tc>
        <w:tc>
          <w:tcPr>
            <w:tcW w:w="1418" w:type="dxa"/>
            <w:tcBorders>
              <w:top w:val="single" w:sz="4" w:space="0" w:color="auto"/>
              <w:bottom w:val="nil"/>
            </w:tcBorders>
            <w:vAlign w:val="center"/>
          </w:tcPr>
          <w:p w14:paraId="2218A416" w14:textId="5607885D" w:rsidR="000B25CA" w:rsidRPr="00DB4689" w:rsidRDefault="000B25CA" w:rsidP="00DB4689">
            <w:pPr>
              <w:jc w:val="center"/>
              <w:rPr>
                <w:rFonts w:eastAsia="等线" w:cs="Arial"/>
                <w:color w:val="000000"/>
                <w:kern w:val="0"/>
                <w:sz w:val="21"/>
                <w:szCs w:val="21"/>
              </w:rPr>
            </w:pPr>
            <w:r w:rsidRPr="00DB4689">
              <w:rPr>
                <w:sz w:val="21"/>
                <w:szCs w:val="21"/>
              </w:rPr>
              <w:t>26/106</w:t>
            </w:r>
          </w:p>
        </w:tc>
        <w:tc>
          <w:tcPr>
            <w:tcW w:w="1417" w:type="dxa"/>
            <w:tcBorders>
              <w:top w:val="single" w:sz="4" w:space="0" w:color="auto"/>
              <w:bottom w:val="nil"/>
            </w:tcBorders>
            <w:vAlign w:val="center"/>
          </w:tcPr>
          <w:p w14:paraId="736AE949" w14:textId="0534E8B1" w:rsidR="000B25CA" w:rsidRPr="00DB4689" w:rsidRDefault="000B25CA" w:rsidP="00DB4689">
            <w:pPr>
              <w:jc w:val="center"/>
              <w:rPr>
                <w:rFonts w:eastAsia="等线" w:cs="Arial"/>
                <w:color w:val="000000"/>
                <w:kern w:val="0"/>
                <w:sz w:val="21"/>
                <w:szCs w:val="21"/>
              </w:rPr>
            </w:pPr>
            <w:r w:rsidRPr="00DB4689">
              <w:rPr>
                <w:sz w:val="21"/>
                <w:szCs w:val="21"/>
              </w:rPr>
              <w:t>2.32E-14</w:t>
            </w:r>
          </w:p>
        </w:tc>
        <w:tc>
          <w:tcPr>
            <w:tcW w:w="1843" w:type="dxa"/>
            <w:tcBorders>
              <w:top w:val="single" w:sz="4" w:space="0" w:color="auto"/>
              <w:bottom w:val="nil"/>
            </w:tcBorders>
            <w:vAlign w:val="center"/>
          </w:tcPr>
          <w:p w14:paraId="67848A1B" w14:textId="08E07EE6" w:rsidR="000B25CA" w:rsidRPr="00DB4689" w:rsidRDefault="000B25CA" w:rsidP="00DB4689">
            <w:pPr>
              <w:jc w:val="center"/>
              <w:rPr>
                <w:rFonts w:eastAsia="等线" w:cs="Arial"/>
                <w:color w:val="000000"/>
                <w:kern w:val="0"/>
                <w:sz w:val="21"/>
                <w:szCs w:val="21"/>
              </w:rPr>
            </w:pPr>
            <w:r w:rsidRPr="00DB4689">
              <w:rPr>
                <w:sz w:val="21"/>
                <w:szCs w:val="21"/>
              </w:rPr>
              <w:t>2.39E-12</w:t>
            </w:r>
          </w:p>
        </w:tc>
        <w:tc>
          <w:tcPr>
            <w:tcW w:w="4946" w:type="dxa"/>
            <w:tcBorders>
              <w:top w:val="nil"/>
              <w:left w:val="nil"/>
              <w:bottom w:val="nil"/>
              <w:right w:val="nil"/>
            </w:tcBorders>
            <w:shd w:val="clear" w:color="auto" w:fill="auto"/>
            <w:vAlign w:val="center"/>
          </w:tcPr>
          <w:p w14:paraId="45B3839A" w14:textId="5A601856" w:rsidR="000B25CA" w:rsidRPr="00DB4689" w:rsidRDefault="000B25CA" w:rsidP="00DB4689">
            <w:pPr>
              <w:jc w:val="center"/>
              <w:rPr>
                <w:rFonts w:cs="Arial"/>
                <w:color w:val="000000"/>
                <w:sz w:val="21"/>
                <w:szCs w:val="21"/>
              </w:rPr>
            </w:pPr>
            <w:r w:rsidRPr="00DB4689">
              <w:rPr>
                <w:sz w:val="21"/>
                <w:szCs w:val="21"/>
              </w:rPr>
              <w:t>93/9210/650/655/656/6357/6362/1236/10803/1524/10563/4283/2057/355/10220/3595/3605/3570/4352/7042/7048/8793/7293/943/3604/8600</w:t>
            </w:r>
          </w:p>
        </w:tc>
      </w:tr>
      <w:tr w:rsidR="000B25CA" w:rsidRPr="00DB4689" w14:paraId="30F89F5F" w14:textId="75C2CF99" w:rsidTr="00DB4689">
        <w:trPr>
          <w:trHeight w:val="285"/>
        </w:trPr>
        <w:tc>
          <w:tcPr>
            <w:tcW w:w="1260" w:type="dxa"/>
            <w:tcBorders>
              <w:top w:val="nil"/>
              <w:bottom w:val="nil"/>
            </w:tcBorders>
            <w:vAlign w:val="center"/>
          </w:tcPr>
          <w:p w14:paraId="66A8C07F" w14:textId="760935C1"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0CDC9314" w14:textId="286B6CBD" w:rsidR="000B25CA" w:rsidRPr="00DB4689" w:rsidRDefault="000B25CA" w:rsidP="00DB4689">
            <w:pPr>
              <w:widowControl/>
              <w:jc w:val="center"/>
              <w:rPr>
                <w:rFonts w:eastAsia="等线" w:cs="Arial"/>
                <w:color w:val="000000"/>
                <w:kern w:val="0"/>
                <w:sz w:val="21"/>
                <w:szCs w:val="21"/>
              </w:rPr>
            </w:pPr>
            <w:r w:rsidRPr="00DB4689">
              <w:rPr>
                <w:sz w:val="21"/>
                <w:szCs w:val="21"/>
              </w:rPr>
              <w:t>hsa04010</w:t>
            </w:r>
          </w:p>
        </w:tc>
        <w:tc>
          <w:tcPr>
            <w:tcW w:w="2409" w:type="dxa"/>
            <w:tcBorders>
              <w:top w:val="nil"/>
              <w:bottom w:val="nil"/>
            </w:tcBorders>
            <w:shd w:val="clear" w:color="auto" w:fill="auto"/>
            <w:noWrap/>
            <w:vAlign w:val="center"/>
          </w:tcPr>
          <w:p w14:paraId="050320CA" w14:textId="347D0A80" w:rsidR="000B25CA" w:rsidRPr="00DB4689" w:rsidRDefault="000B25CA" w:rsidP="00DB4689">
            <w:pPr>
              <w:jc w:val="center"/>
              <w:rPr>
                <w:rFonts w:eastAsia="等线" w:cs="Arial"/>
                <w:color w:val="000000"/>
                <w:kern w:val="0"/>
                <w:sz w:val="21"/>
                <w:szCs w:val="21"/>
              </w:rPr>
            </w:pPr>
            <w:r w:rsidRPr="00DB4689">
              <w:rPr>
                <w:sz w:val="21"/>
                <w:szCs w:val="21"/>
              </w:rPr>
              <w:t>MAPK signaling pathway</w:t>
            </w:r>
          </w:p>
        </w:tc>
        <w:tc>
          <w:tcPr>
            <w:tcW w:w="1418" w:type="dxa"/>
            <w:tcBorders>
              <w:top w:val="nil"/>
              <w:bottom w:val="nil"/>
            </w:tcBorders>
            <w:vAlign w:val="center"/>
          </w:tcPr>
          <w:p w14:paraId="642B0E5D" w14:textId="3308A274" w:rsidR="000B25CA" w:rsidRPr="00DB4689" w:rsidRDefault="000B25CA" w:rsidP="00DB4689">
            <w:pPr>
              <w:jc w:val="center"/>
              <w:rPr>
                <w:rFonts w:eastAsia="等线" w:cs="Arial"/>
                <w:color w:val="000000"/>
                <w:kern w:val="0"/>
                <w:sz w:val="21"/>
                <w:szCs w:val="21"/>
              </w:rPr>
            </w:pPr>
            <w:r w:rsidRPr="00DB4689">
              <w:rPr>
                <w:sz w:val="21"/>
                <w:szCs w:val="21"/>
              </w:rPr>
              <w:t>26/106</w:t>
            </w:r>
          </w:p>
        </w:tc>
        <w:tc>
          <w:tcPr>
            <w:tcW w:w="1417" w:type="dxa"/>
            <w:tcBorders>
              <w:top w:val="nil"/>
              <w:bottom w:val="nil"/>
            </w:tcBorders>
            <w:vAlign w:val="center"/>
          </w:tcPr>
          <w:p w14:paraId="640D9389" w14:textId="3D34FF30" w:rsidR="000B25CA" w:rsidRPr="00DB4689" w:rsidRDefault="000B25CA" w:rsidP="00DB4689">
            <w:pPr>
              <w:jc w:val="center"/>
              <w:rPr>
                <w:rFonts w:eastAsia="等线" w:cs="Arial"/>
                <w:color w:val="000000"/>
                <w:kern w:val="0"/>
                <w:sz w:val="21"/>
                <w:szCs w:val="21"/>
              </w:rPr>
            </w:pPr>
            <w:r w:rsidRPr="00DB4689">
              <w:rPr>
                <w:sz w:val="21"/>
                <w:szCs w:val="21"/>
              </w:rPr>
              <w:t>2.52E-14</w:t>
            </w:r>
          </w:p>
        </w:tc>
        <w:tc>
          <w:tcPr>
            <w:tcW w:w="1843" w:type="dxa"/>
            <w:tcBorders>
              <w:top w:val="nil"/>
              <w:bottom w:val="nil"/>
            </w:tcBorders>
            <w:vAlign w:val="center"/>
          </w:tcPr>
          <w:p w14:paraId="77E1EAC6" w14:textId="5CA1174A" w:rsidR="000B25CA" w:rsidRPr="00DB4689" w:rsidRDefault="000B25CA" w:rsidP="00DB4689">
            <w:pPr>
              <w:jc w:val="center"/>
              <w:rPr>
                <w:rFonts w:eastAsia="等线" w:cs="Arial"/>
                <w:color w:val="000000"/>
                <w:kern w:val="0"/>
                <w:sz w:val="21"/>
                <w:szCs w:val="21"/>
              </w:rPr>
            </w:pPr>
            <w:r w:rsidRPr="00DB4689">
              <w:rPr>
                <w:sz w:val="21"/>
                <w:szCs w:val="21"/>
              </w:rPr>
              <w:t>2.39E-12</w:t>
            </w:r>
          </w:p>
        </w:tc>
        <w:tc>
          <w:tcPr>
            <w:tcW w:w="4946" w:type="dxa"/>
            <w:tcBorders>
              <w:top w:val="nil"/>
              <w:left w:val="nil"/>
              <w:bottom w:val="nil"/>
              <w:right w:val="nil"/>
            </w:tcBorders>
            <w:shd w:val="clear" w:color="auto" w:fill="auto"/>
            <w:vAlign w:val="center"/>
          </w:tcPr>
          <w:p w14:paraId="4DA30A88" w14:textId="6C64E745" w:rsidR="000B25CA" w:rsidRPr="00DB4689" w:rsidRDefault="000B25CA" w:rsidP="00DB4689">
            <w:pPr>
              <w:jc w:val="center"/>
              <w:rPr>
                <w:rFonts w:cs="Arial"/>
                <w:color w:val="000000"/>
                <w:sz w:val="21"/>
                <w:szCs w:val="21"/>
              </w:rPr>
            </w:pPr>
            <w:r w:rsidRPr="00DB4689">
              <w:rPr>
                <w:sz w:val="21"/>
                <w:szCs w:val="21"/>
              </w:rPr>
              <w:t>208/998/1956/2069/355/8817/2252/2254/2263/2264/2885/3082/3725/3845/5604/4137/4775/4790/5154/5530/5534/5879/6654/7039/7042/7048</w:t>
            </w:r>
          </w:p>
        </w:tc>
      </w:tr>
      <w:tr w:rsidR="000B25CA" w:rsidRPr="00DB4689" w14:paraId="272254A7" w14:textId="46A8AF16" w:rsidTr="00DB4689">
        <w:trPr>
          <w:trHeight w:val="285"/>
        </w:trPr>
        <w:tc>
          <w:tcPr>
            <w:tcW w:w="1260" w:type="dxa"/>
            <w:tcBorders>
              <w:top w:val="nil"/>
              <w:bottom w:val="nil"/>
            </w:tcBorders>
            <w:vAlign w:val="center"/>
          </w:tcPr>
          <w:p w14:paraId="7304CCBE" w14:textId="30EC1817"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4D06D9A6" w14:textId="7B223623" w:rsidR="000B25CA" w:rsidRPr="00DB4689" w:rsidRDefault="000B25CA" w:rsidP="00DB4689">
            <w:pPr>
              <w:widowControl/>
              <w:jc w:val="center"/>
              <w:rPr>
                <w:rFonts w:eastAsia="等线" w:cs="Arial"/>
                <w:color w:val="000000"/>
                <w:kern w:val="0"/>
                <w:sz w:val="21"/>
                <w:szCs w:val="21"/>
              </w:rPr>
            </w:pPr>
            <w:r w:rsidRPr="00DB4689">
              <w:rPr>
                <w:sz w:val="21"/>
                <w:szCs w:val="21"/>
              </w:rPr>
              <w:t>hsa05211</w:t>
            </w:r>
          </w:p>
        </w:tc>
        <w:tc>
          <w:tcPr>
            <w:tcW w:w="2409" w:type="dxa"/>
            <w:tcBorders>
              <w:top w:val="nil"/>
              <w:bottom w:val="nil"/>
            </w:tcBorders>
            <w:shd w:val="clear" w:color="auto" w:fill="auto"/>
            <w:noWrap/>
            <w:vAlign w:val="center"/>
          </w:tcPr>
          <w:p w14:paraId="1AD8A2DA" w14:textId="5E9F820D" w:rsidR="000B25CA" w:rsidRPr="00DB4689" w:rsidRDefault="000B25CA" w:rsidP="00DB4689">
            <w:pPr>
              <w:jc w:val="center"/>
              <w:rPr>
                <w:rFonts w:eastAsia="等线" w:cs="Arial"/>
                <w:color w:val="000000"/>
                <w:kern w:val="0"/>
                <w:sz w:val="21"/>
                <w:szCs w:val="21"/>
              </w:rPr>
            </w:pPr>
            <w:r w:rsidRPr="00DB4689">
              <w:rPr>
                <w:sz w:val="21"/>
                <w:szCs w:val="21"/>
              </w:rPr>
              <w:t>Renal cell carcinoma</w:t>
            </w:r>
          </w:p>
        </w:tc>
        <w:tc>
          <w:tcPr>
            <w:tcW w:w="1418" w:type="dxa"/>
            <w:tcBorders>
              <w:top w:val="nil"/>
              <w:bottom w:val="nil"/>
            </w:tcBorders>
            <w:vAlign w:val="center"/>
          </w:tcPr>
          <w:p w14:paraId="46AF58EA" w14:textId="2D8039CE" w:rsidR="000B25CA" w:rsidRPr="00DB4689" w:rsidRDefault="000B25CA" w:rsidP="00DB4689">
            <w:pPr>
              <w:jc w:val="center"/>
              <w:rPr>
                <w:rFonts w:eastAsia="等线" w:cs="Arial"/>
                <w:color w:val="000000"/>
                <w:kern w:val="0"/>
                <w:sz w:val="21"/>
                <w:szCs w:val="21"/>
              </w:rPr>
            </w:pPr>
            <w:r w:rsidRPr="00DB4689">
              <w:rPr>
                <w:sz w:val="21"/>
                <w:szCs w:val="21"/>
              </w:rPr>
              <w:t>12/106</w:t>
            </w:r>
          </w:p>
        </w:tc>
        <w:tc>
          <w:tcPr>
            <w:tcW w:w="1417" w:type="dxa"/>
            <w:tcBorders>
              <w:top w:val="nil"/>
              <w:bottom w:val="nil"/>
            </w:tcBorders>
            <w:vAlign w:val="center"/>
          </w:tcPr>
          <w:p w14:paraId="03EC4E1B" w14:textId="6114C349" w:rsidR="000B25CA" w:rsidRPr="00DB4689" w:rsidRDefault="000B25CA" w:rsidP="00DB4689">
            <w:pPr>
              <w:jc w:val="center"/>
              <w:rPr>
                <w:rFonts w:eastAsia="等线" w:cs="Arial"/>
                <w:color w:val="000000"/>
                <w:kern w:val="0"/>
                <w:sz w:val="21"/>
                <w:szCs w:val="21"/>
              </w:rPr>
            </w:pPr>
            <w:r w:rsidRPr="00DB4689">
              <w:rPr>
                <w:sz w:val="21"/>
                <w:szCs w:val="21"/>
              </w:rPr>
              <w:t>1.59E-10</w:t>
            </w:r>
          </w:p>
        </w:tc>
        <w:tc>
          <w:tcPr>
            <w:tcW w:w="1843" w:type="dxa"/>
            <w:tcBorders>
              <w:top w:val="nil"/>
              <w:bottom w:val="nil"/>
            </w:tcBorders>
            <w:vAlign w:val="center"/>
          </w:tcPr>
          <w:p w14:paraId="1B7D0B2C" w14:textId="09630588" w:rsidR="000B25CA" w:rsidRPr="00DB4689" w:rsidRDefault="000B25CA" w:rsidP="00DB4689">
            <w:pPr>
              <w:jc w:val="center"/>
              <w:rPr>
                <w:rFonts w:eastAsia="等线" w:cs="Arial"/>
                <w:color w:val="000000"/>
                <w:kern w:val="0"/>
                <w:sz w:val="21"/>
                <w:szCs w:val="21"/>
              </w:rPr>
            </w:pPr>
            <w:r w:rsidRPr="00DB4689">
              <w:rPr>
                <w:sz w:val="21"/>
                <w:szCs w:val="21"/>
              </w:rPr>
              <w:t>7.84E-09</w:t>
            </w:r>
          </w:p>
        </w:tc>
        <w:tc>
          <w:tcPr>
            <w:tcW w:w="4946" w:type="dxa"/>
            <w:tcBorders>
              <w:top w:val="nil"/>
              <w:left w:val="nil"/>
              <w:bottom w:val="nil"/>
              <w:right w:val="nil"/>
            </w:tcBorders>
            <w:shd w:val="clear" w:color="auto" w:fill="auto"/>
            <w:vAlign w:val="center"/>
          </w:tcPr>
          <w:p w14:paraId="5051CC9D" w14:textId="114220AC" w:rsidR="000B25CA" w:rsidRPr="00DB4689" w:rsidRDefault="000B25CA" w:rsidP="00DB4689">
            <w:pPr>
              <w:jc w:val="center"/>
              <w:rPr>
                <w:rFonts w:cs="Arial"/>
                <w:color w:val="000000"/>
                <w:sz w:val="21"/>
                <w:szCs w:val="21"/>
              </w:rPr>
            </w:pPr>
            <w:r w:rsidRPr="00DB4689">
              <w:rPr>
                <w:sz w:val="21"/>
                <w:szCs w:val="21"/>
              </w:rPr>
              <w:t>208/998/2885/3082/3725/3845/5604/5781/5879/6654/7039/7042</w:t>
            </w:r>
          </w:p>
        </w:tc>
      </w:tr>
      <w:tr w:rsidR="000B25CA" w:rsidRPr="00DB4689" w14:paraId="3D97816A" w14:textId="7A6DF55D" w:rsidTr="00DB4689">
        <w:trPr>
          <w:trHeight w:val="285"/>
        </w:trPr>
        <w:tc>
          <w:tcPr>
            <w:tcW w:w="1260" w:type="dxa"/>
            <w:tcBorders>
              <w:top w:val="nil"/>
              <w:bottom w:val="nil"/>
            </w:tcBorders>
            <w:vAlign w:val="center"/>
          </w:tcPr>
          <w:p w14:paraId="2597E7B3" w14:textId="2538DB4F"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6B1650F3" w14:textId="117967CD" w:rsidR="000B25CA" w:rsidRPr="00DB4689" w:rsidRDefault="000B25CA" w:rsidP="00DB4689">
            <w:pPr>
              <w:widowControl/>
              <w:jc w:val="center"/>
              <w:rPr>
                <w:rFonts w:eastAsia="等线" w:cs="Arial"/>
                <w:color w:val="000000"/>
                <w:kern w:val="0"/>
                <w:sz w:val="21"/>
                <w:szCs w:val="21"/>
              </w:rPr>
            </w:pPr>
            <w:r w:rsidRPr="00DB4689">
              <w:rPr>
                <w:sz w:val="21"/>
                <w:szCs w:val="21"/>
              </w:rPr>
              <w:t>hsa05210</w:t>
            </w:r>
          </w:p>
        </w:tc>
        <w:tc>
          <w:tcPr>
            <w:tcW w:w="2409" w:type="dxa"/>
            <w:tcBorders>
              <w:top w:val="nil"/>
              <w:bottom w:val="nil"/>
            </w:tcBorders>
            <w:shd w:val="clear" w:color="auto" w:fill="auto"/>
            <w:noWrap/>
            <w:vAlign w:val="center"/>
          </w:tcPr>
          <w:p w14:paraId="522C62A7" w14:textId="1F442DCB" w:rsidR="000B25CA" w:rsidRPr="00DB4689" w:rsidRDefault="000B25CA" w:rsidP="00DB4689">
            <w:pPr>
              <w:jc w:val="center"/>
              <w:rPr>
                <w:rFonts w:eastAsia="等线" w:cs="Arial"/>
                <w:color w:val="000000"/>
                <w:kern w:val="0"/>
                <w:sz w:val="21"/>
                <w:szCs w:val="21"/>
              </w:rPr>
            </w:pPr>
            <w:r w:rsidRPr="00DB4689">
              <w:rPr>
                <w:sz w:val="21"/>
                <w:szCs w:val="21"/>
              </w:rPr>
              <w:t>Colorectal cancer</w:t>
            </w:r>
          </w:p>
        </w:tc>
        <w:tc>
          <w:tcPr>
            <w:tcW w:w="1418" w:type="dxa"/>
            <w:tcBorders>
              <w:top w:val="nil"/>
              <w:bottom w:val="nil"/>
            </w:tcBorders>
            <w:vAlign w:val="center"/>
          </w:tcPr>
          <w:p w14:paraId="4C0031D7" w14:textId="5A38B968" w:rsidR="000B25CA" w:rsidRPr="00DB4689" w:rsidRDefault="000B25CA" w:rsidP="00DB4689">
            <w:pPr>
              <w:jc w:val="center"/>
              <w:rPr>
                <w:rFonts w:eastAsia="等线" w:cs="Arial"/>
                <w:color w:val="000000"/>
                <w:kern w:val="0"/>
                <w:sz w:val="21"/>
                <w:szCs w:val="21"/>
              </w:rPr>
            </w:pPr>
            <w:r w:rsidRPr="00DB4689">
              <w:rPr>
                <w:sz w:val="21"/>
                <w:szCs w:val="21"/>
              </w:rPr>
              <w:t>13/106</w:t>
            </w:r>
          </w:p>
        </w:tc>
        <w:tc>
          <w:tcPr>
            <w:tcW w:w="1417" w:type="dxa"/>
            <w:tcBorders>
              <w:top w:val="nil"/>
              <w:bottom w:val="nil"/>
            </w:tcBorders>
            <w:vAlign w:val="center"/>
          </w:tcPr>
          <w:p w14:paraId="0BD17B8F" w14:textId="6B16F92C" w:rsidR="000B25CA" w:rsidRPr="00DB4689" w:rsidRDefault="000B25CA" w:rsidP="00DB4689">
            <w:pPr>
              <w:jc w:val="center"/>
              <w:rPr>
                <w:rFonts w:eastAsia="等线" w:cs="Arial"/>
                <w:color w:val="000000"/>
                <w:kern w:val="0"/>
                <w:sz w:val="21"/>
                <w:szCs w:val="21"/>
              </w:rPr>
            </w:pPr>
            <w:r w:rsidRPr="00DB4689">
              <w:rPr>
                <w:sz w:val="21"/>
                <w:szCs w:val="21"/>
              </w:rPr>
              <w:t>1.65E-10</w:t>
            </w:r>
          </w:p>
        </w:tc>
        <w:tc>
          <w:tcPr>
            <w:tcW w:w="1843" w:type="dxa"/>
            <w:tcBorders>
              <w:top w:val="nil"/>
              <w:bottom w:val="nil"/>
            </w:tcBorders>
            <w:vAlign w:val="center"/>
          </w:tcPr>
          <w:p w14:paraId="7E7DDD16" w14:textId="2A534B30" w:rsidR="000B25CA" w:rsidRPr="00DB4689" w:rsidRDefault="000B25CA" w:rsidP="00DB4689">
            <w:pPr>
              <w:jc w:val="center"/>
              <w:rPr>
                <w:rFonts w:eastAsia="等线" w:cs="Arial"/>
                <w:color w:val="000000"/>
                <w:kern w:val="0"/>
                <w:sz w:val="21"/>
                <w:szCs w:val="21"/>
              </w:rPr>
            </w:pPr>
            <w:r w:rsidRPr="00DB4689">
              <w:rPr>
                <w:sz w:val="21"/>
                <w:szCs w:val="21"/>
              </w:rPr>
              <w:t>7.84E-09</w:t>
            </w:r>
          </w:p>
        </w:tc>
        <w:tc>
          <w:tcPr>
            <w:tcW w:w="4946" w:type="dxa"/>
            <w:tcBorders>
              <w:top w:val="nil"/>
              <w:left w:val="nil"/>
              <w:bottom w:val="nil"/>
              <w:right w:val="nil"/>
            </w:tcBorders>
            <w:shd w:val="clear" w:color="auto" w:fill="auto"/>
            <w:vAlign w:val="center"/>
          </w:tcPr>
          <w:p w14:paraId="676AE0E0" w14:textId="4D35D4FD" w:rsidR="000B25CA" w:rsidRPr="00DB4689" w:rsidRDefault="000B25CA" w:rsidP="00DB4689">
            <w:pPr>
              <w:jc w:val="center"/>
              <w:rPr>
                <w:rFonts w:cs="Arial"/>
                <w:color w:val="000000"/>
                <w:sz w:val="21"/>
                <w:szCs w:val="21"/>
              </w:rPr>
            </w:pPr>
            <w:r w:rsidRPr="00DB4689">
              <w:rPr>
                <w:sz w:val="21"/>
                <w:szCs w:val="21"/>
              </w:rPr>
              <w:t>208/332/1956/2069/2885/3725/3845/5604/5879/6654/7039/7042/7048</w:t>
            </w:r>
          </w:p>
        </w:tc>
      </w:tr>
      <w:tr w:rsidR="000B25CA" w:rsidRPr="00DB4689" w14:paraId="07F67826" w14:textId="1EF93CF3" w:rsidTr="00DB4689">
        <w:trPr>
          <w:trHeight w:val="285"/>
        </w:trPr>
        <w:tc>
          <w:tcPr>
            <w:tcW w:w="1260" w:type="dxa"/>
            <w:tcBorders>
              <w:top w:val="nil"/>
              <w:bottom w:val="nil"/>
            </w:tcBorders>
            <w:vAlign w:val="center"/>
          </w:tcPr>
          <w:p w14:paraId="77BF5C64" w14:textId="430C62C4"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784C930D" w14:textId="2B0840DE" w:rsidR="000B25CA" w:rsidRPr="00DB4689" w:rsidRDefault="000B25CA" w:rsidP="00DB4689">
            <w:pPr>
              <w:widowControl/>
              <w:jc w:val="center"/>
              <w:rPr>
                <w:rFonts w:eastAsia="等线" w:cs="Arial"/>
                <w:color w:val="000000"/>
                <w:kern w:val="0"/>
                <w:sz w:val="21"/>
                <w:szCs w:val="21"/>
              </w:rPr>
            </w:pPr>
            <w:r w:rsidRPr="00DB4689">
              <w:rPr>
                <w:sz w:val="21"/>
                <w:szCs w:val="21"/>
              </w:rPr>
              <w:t>hsa04014</w:t>
            </w:r>
          </w:p>
        </w:tc>
        <w:tc>
          <w:tcPr>
            <w:tcW w:w="2409" w:type="dxa"/>
            <w:tcBorders>
              <w:top w:val="nil"/>
              <w:bottom w:val="nil"/>
            </w:tcBorders>
            <w:shd w:val="clear" w:color="auto" w:fill="auto"/>
            <w:noWrap/>
            <w:vAlign w:val="center"/>
          </w:tcPr>
          <w:p w14:paraId="2CB247DE" w14:textId="736DBA52" w:rsidR="000B25CA" w:rsidRPr="00DB4689" w:rsidRDefault="000B25CA" w:rsidP="00DB4689">
            <w:pPr>
              <w:jc w:val="center"/>
              <w:rPr>
                <w:rFonts w:eastAsia="等线" w:cs="Arial"/>
                <w:color w:val="000000"/>
                <w:kern w:val="0"/>
                <w:sz w:val="21"/>
                <w:szCs w:val="21"/>
              </w:rPr>
            </w:pPr>
            <w:r w:rsidRPr="00DB4689">
              <w:rPr>
                <w:sz w:val="21"/>
                <w:szCs w:val="21"/>
              </w:rPr>
              <w:t>Ras signaling pathway</w:t>
            </w:r>
          </w:p>
        </w:tc>
        <w:tc>
          <w:tcPr>
            <w:tcW w:w="1418" w:type="dxa"/>
            <w:tcBorders>
              <w:top w:val="nil"/>
              <w:bottom w:val="nil"/>
            </w:tcBorders>
            <w:vAlign w:val="center"/>
          </w:tcPr>
          <w:p w14:paraId="0A5DC036" w14:textId="1DBCF081" w:rsidR="000B25CA" w:rsidRPr="00DB4689" w:rsidRDefault="000B25CA" w:rsidP="00DB4689">
            <w:pPr>
              <w:jc w:val="center"/>
              <w:rPr>
                <w:rFonts w:eastAsia="等线" w:cs="Arial"/>
                <w:color w:val="000000"/>
                <w:kern w:val="0"/>
                <w:sz w:val="21"/>
                <w:szCs w:val="21"/>
              </w:rPr>
            </w:pPr>
            <w:r w:rsidRPr="00DB4689">
              <w:rPr>
                <w:sz w:val="21"/>
                <w:szCs w:val="21"/>
              </w:rPr>
              <w:t>18/106</w:t>
            </w:r>
          </w:p>
        </w:tc>
        <w:tc>
          <w:tcPr>
            <w:tcW w:w="1417" w:type="dxa"/>
            <w:tcBorders>
              <w:top w:val="nil"/>
              <w:bottom w:val="nil"/>
            </w:tcBorders>
            <w:vAlign w:val="center"/>
          </w:tcPr>
          <w:p w14:paraId="4E7BEA16" w14:textId="21B6A244" w:rsidR="000B25CA" w:rsidRPr="00DB4689" w:rsidRDefault="000B25CA" w:rsidP="00DB4689">
            <w:pPr>
              <w:jc w:val="center"/>
              <w:rPr>
                <w:rFonts w:eastAsia="等线" w:cs="Arial"/>
                <w:color w:val="000000"/>
                <w:kern w:val="0"/>
                <w:sz w:val="21"/>
                <w:szCs w:val="21"/>
              </w:rPr>
            </w:pPr>
            <w:r w:rsidRPr="00DB4689">
              <w:rPr>
                <w:sz w:val="21"/>
                <w:szCs w:val="21"/>
              </w:rPr>
              <w:t>3.19E-09</w:t>
            </w:r>
          </w:p>
        </w:tc>
        <w:tc>
          <w:tcPr>
            <w:tcW w:w="1843" w:type="dxa"/>
            <w:tcBorders>
              <w:top w:val="nil"/>
              <w:bottom w:val="nil"/>
            </w:tcBorders>
            <w:vAlign w:val="center"/>
          </w:tcPr>
          <w:p w14:paraId="02D0310D" w14:textId="05D3EA06" w:rsidR="000B25CA" w:rsidRPr="00DB4689" w:rsidRDefault="000B25CA" w:rsidP="00DB4689">
            <w:pPr>
              <w:jc w:val="center"/>
              <w:rPr>
                <w:rFonts w:eastAsia="等线" w:cs="Arial"/>
                <w:color w:val="000000"/>
                <w:kern w:val="0"/>
                <w:sz w:val="21"/>
                <w:szCs w:val="21"/>
              </w:rPr>
            </w:pPr>
            <w:r w:rsidRPr="00DB4689">
              <w:rPr>
                <w:sz w:val="21"/>
                <w:szCs w:val="21"/>
              </w:rPr>
              <w:t>1.11E-07</w:t>
            </w:r>
          </w:p>
        </w:tc>
        <w:tc>
          <w:tcPr>
            <w:tcW w:w="4946" w:type="dxa"/>
            <w:tcBorders>
              <w:top w:val="nil"/>
              <w:left w:val="nil"/>
              <w:bottom w:val="nil"/>
              <w:right w:val="nil"/>
            </w:tcBorders>
            <w:shd w:val="clear" w:color="auto" w:fill="auto"/>
            <w:vAlign w:val="center"/>
          </w:tcPr>
          <w:p w14:paraId="5AA3F7EA" w14:textId="1B2DB1D8" w:rsidR="000B25CA" w:rsidRPr="00DB4689" w:rsidRDefault="000B25CA" w:rsidP="00DB4689">
            <w:pPr>
              <w:jc w:val="center"/>
              <w:rPr>
                <w:rFonts w:cs="Arial"/>
                <w:color w:val="000000"/>
                <w:sz w:val="21"/>
                <w:szCs w:val="21"/>
              </w:rPr>
            </w:pPr>
            <w:r w:rsidRPr="00DB4689">
              <w:rPr>
                <w:sz w:val="21"/>
                <w:szCs w:val="21"/>
              </w:rPr>
              <w:t>208/998/1956/8817/2252/2254/2263/2264/2885/3082/3845/5604/4790/5154/5781/5879/6654/7039</w:t>
            </w:r>
          </w:p>
        </w:tc>
      </w:tr>
      <w:tr w:rsidR="000B25CA" w:rsidRPr="00DB4689" w14:paraId="55075092" w14:textId="4F69CAB1" w:rsidTr="00DB4689">
        <w:trPr>
          <w:trHeight w:val="285"/>
        </w:trPr>
        <w:tc>
          <w:tcPr>
            <w:tcW w:w="1260" w:type="dxa"/>
            <w:tcBorders>
              <w:top w:val="nil"/>
              <w:bottom w:val="nil"/>
            </w:tcBorders>
            <w:vAlign w:val="center"/>
          </w:tcPr>
          <w:p w14:paraId="6B0E5B13" w14:textId="4C1D4D5C"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156BF4AB" w14:textId="0791EA4F" w:rsidR="000B25CA" w:rsidRPr="00DB4689" w:rsidRDefault="000B25CA" w:rsidP="00DB4689">
            <w:pPr>
              <w:widowControl/>
              <w:jc w:val="center"/>
              <w:rPr>
                <w:rFonts w:eastAsia="等线" w:cs="Arial"/>
                <w:color w:val="000000"/>
                <w:kern w:val="0"/>
                <w:sz w:val="21"/>
                <w:szCs w:val="21"/>
              </w:rPr>
            </w:pPr>
            <w:r w:rsidRPr="00DB4689">
              <w:rPr>
                <w:sz w:val="21"/>
                <w:szCs w:val="21"/>
              </w:rPr>
              <w:t>hsa04662</w:t>
            </w:r>
          </w:p>
        </w:tc>
        <w:tc>
          <w:tcPr>
            <w:tcW w:w="2409" w:type="dxa"/>
            <w:tcBorders>
              <w:top w:val="nil"/>
              <w:bottom w:val="nil"/>
            </w:tcBorders>
            <w:shd w:val="clear" w:color="auto" w:fill="auto"/>
            <w:noWrap/>
            <w:vAlign w:val="center"/>
          </w:tcPr>
          <w:p w14:paraId="69960AB1" w14:textId="5978E442" w:rsidR="000B25CA" w:rsidRPr="00DB4689" w:rsidRDefault="000B25CA" w:rsidP="00DB4689">
            <w:pPr>
              <w:jc w:val="center"/>
              <w:rPr>
                <w:rFonts w:eastAsia="等线" w:cs="Arial"/>
                <w:color w:val="000000"/>
                <w:kern w:val="0"/>
                <w:sz w:val="21"/>
                <w:szCs w:val="21"/>
              </w:rPr>
            </w:pPr>
            <w:r w:rsidRPr="00DB4689">
              <w:rPr>
                <w:sz w:val="21"/>
                <w:szCs w:val="21"/>
              </w:rPr>
              <w:t>B cell receptor signaling pathway</w:t>
            </w:r>
          </w:p>
        </w:tc>
        <w:tc>
          <w:tcPr>
            <w:tcW w:w="1418" w:type="dxa"/>
            <w:tcBorders>
              <w:top w:val="nil"/>
              <w:bottom w:val="nil"/>
            </w:tcBorders>
            <w:vAlign w:val="center"/>
          </w:tcPr>
          <w:p w14:paraId="172027B7" w14:textId="71DAECA4" w:rsidR="000B25CA" w:rsidRPr="00DB4689" w:rsidRDefault="000B25CA" w:rsidP="00DB4689">
            <w:pPr>
              <w:jc w:val="center"/>
              <w:rPr>
                <w:rFonts w:eastAsia="等线" w:cs="Arial"/>
                <w:color w:val="000000"/>
                <w:kern w:val="0"/>
                <w:sz w:val="21"/>
                <w:szCs w:val="21"/>
              </w:rPr>
            </w:pPr>
            <w:r w:rsidRPr="00DB4689">
              <w:rPr>
                <w:sz w:val="21"/>
                <w:szCs w:val="21"/>
              </w:rPr>
              <w:t>11/106</w:t>
            </w:r>
          </w:p>
        </w:tc>
        <w:tc>
          <w:tcPr>
            <w:tcW w:w="1417" w:type="dxa"/>
            <w:tcBorders>
              <w:top w:val="nil"/>
              <w:bottom w:val="nil"/>
            </w:tcBorders>
            <w:vAlign w:val="center"/>
          </w:tcPr>
          <w:p w14:paraId="3C251D4D" w14:textId="257A7521" w:rsidR="000B25CA" w:rsidRPr="00DB4689" w:rsidRDefault="000B25CA" w:rsidP="00DB4689">
            <w:pPr>
              <w:jc w:val="center"/>
              <w:rPr>
                <w:rFonts w:eastAsia="等线" w:cs="Arial"/>
                <w:color w:val="000000"/>
                <w:kern w:val="0"/>
                <w:sz w:val="21"/>
                <w:szCs w:val="21"/>
              </w:rPr>
            </w:pPr>
            <w:r w:rsidRPr="00DB4689">
              <w:rPr>
                <w:sz w:val="21"/>
                <w:szCs w:val="21"/>
              </w:rPr>
              <w:t>3.50E-09</w:t>
            </w:r>
          </w:p>
        </w:tc>
        <w:tc>
          <w:tcPr>
            <w:tcW w:w="1843" w:type="dxa"/>
            <w:tcBorders>
              <w:top w:val="nil"/>
              <w:bottom w:val="nil"/>
            </w:tcBorders>
            <w:vAlign w:val="center"/>
          </w:tcPr>
          <w:p w14:paraId="76E1F1D4" w14:textId="3141613F" w:rsidR="000B25CA" w:rsidRPr="00DB4689" w:rsidRDefault="000B25CA" w:rsidP="00DB4689">
            <w:pPr>
              <w:jc w:val="center"/>
              <w:rPr>
                <w:rFonts w:eastAsia="等线" w:cs="Arial"/>
                <w:color w:val="000000"/>
                <w:kern w:val="0"/>
                <w:sz w:val="21"/>
                <w:szCs w:val="21"/>
              </w:rPr>
            </w:pPr>
            <w:r w:rsidRPr="00DB4689">
              <w:rPr>
                <w:sz w:val="21"/>
                <w:szCs w:val="21"/>
              </w:rPr>
              <w:t>1.11E-07</w:t>
            </w:r>
          </w:p>
        </w:tc>
        <w:tc>
          <w:tcPr>
            <w:tcW w:w="4946" w:type="dxa"/>
            <w:tcBorders>
              <w:top w:val="nil"/>
              <w:left w:val="nil"/>
              <w:bottom w:val="nil"/>
              <w:right w:val="nil"/>
            </w:tcBorders>
            <w:shd w:val="clear" w:color="auto" w:fill="auto"/>
            <w:vAlign w:val="center"/>
          </w:tcPr>
          <w:p w14:paraId="2891CD02" w14:textId="576801E3" w:rsidR="000B25CA" w:rsidRPr="00DB4689" w:rsidRDefault="000B25CA" w:rsidP="00DB4689">
            <w:pPr>
              <w:jc w:val="center"/>
              <w:rPr>
                <w:rFonts w:cs="Arial"/>
                <w:color w:val="000000"/>
                <w:sz w:val="21"/>
                <w:szCs w:val="21"/>
              </w:rPr>
            </w:pPr>
            <w:r w:rsidRPr="00DB4689">
              <w:rPr>
                <w:sz w:val="21"/>
                <w:szCs w:val="21"/>
              </w:rPr>
              <w:t>208/2885/3725/3845/5604/4775/4790/5530/5534/5879/6654</w:t>
            </w:r>
          </w:p>
        </w:tc>
      </w:tr>
      <w:tr w:rsidR="000B25CA" w:rsidRPr="00DB4689" w14:paraId="59264526" w14:textId="129793DB" w:rsidTr="00DB4689">
        <w:trPr>
          <w:trHeight w:val="285"/>
        </w:trPr>
        <w:tc>
          <w:tcPr>
            <w:tcW w:w="1260" w:type="dxa"/>
            <w:tcBorders>
              <w:top w:val="nil"/>
              <w:bottom w:val="nil"/>
            </w:tcBorders>
            <w:vAlign w:val="center"/>
          </w:tcPr>
          <w:p w14:paraId="60442593" w14:textId="1EB31637"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135999DE" w14:textId="7DD4AEF3" w:rsidR="000B25CA" w:rsidRPr="00DB4689" w:rsidRDefault="000B25CA" w:rsidP="00DB4689">
            <w:pPr>
              <w:widowControl/>
              <w:jc w:val="center"/>
              <w:rPr>
                <w:rFonts w:eastAsia="等线" w:cs="Arial"/>
                <w:color w:val="000000"/>
                <w:kern w:val="0"/>
                <w:sz w:val="21"/>
                <w:szCs w:val="21"/>
              </w:rPr>
            </w:pPr>
            <w:r w:rsidRPr="00DB4689">
              <w:rPr>
                <w:sz w:val="21"/>
                <w:szCs w:val="21"/>
              </w:rPr>
              <w:t>hsa01521</w:t>
            </w:r>
          </w:p>
        </w:tc>
        <w:tc>
          <w:tcPr>
            <w:tcW w:w="2409" w:type="dxa"/>
            <w:tcBorders>
              <w:top w:val="nil"/>
              <w:bottom w:val="nil"/>
            </w:tcBorders>
            <w:shd w:val="clear" w:color="auto" w:fill="auto"/>
            <w:noWrap/>
            <w:vAlign w:val="center"/>
          </w:tcPr>
          <w:p w14:paraId="6F70A7CC" w14:textId="72027A4B" w:rsidR="000B25CA" w:rsidRPr="00DB4689" w:rsidRDefault="000B25CA" w:rsidP="00DB4689">
            <w:pPr>
              <w:jc w:val="center"/>
              <w:rPr>
                <w:rFonts w:eastAsia="等线" w:cs="Arial"/>
                <w:color w:val="000000"/>
                <w:kern w:val="0"/>
                <w:sz w:val="21"/>
                <w:szCs w:val="21"/>
              </w:rPr>
            </w:pPr>
            <w:r w:rsidRPr="00DB4689">
              <w:rPr>
                <w:sz w:val="21"/>
                <w:szCs w:val="21"/>
              </w:rPr>
              <w:t>EGFR tyrosine kinase inhibitor resistance</w:t>
            </w:r>
          </w:p>
        </w:tc>
        <w:tc>
          <w:tcPr>
            <w:tcW w:w="1418" w:type="dxa"/>
            <w:tcBorders>
              <w:top w:val="nil"/>
              <w:bottom w:val="nil"/>
            </w:tcBorders>
            <w:vAlign w:val="center"/>
          </w:tcPr>
          <w:p w14:paraId="54D92AC1" w14:textId="6801377D" w:rsidR="000B25CA" w:rsidRPr="00DB4689" w:rsidRDefault="000B25CA" w:rsidP="00DB4689">
            <w:pPr>
              <w:jc w:val="center"/>
              <w:rPr>
                <w:rFonts w:eastAsia="等线" w:cs="Arial"/>
                <w:color w:val="000000"/>
                <w:kern w:val="0"/>
                <w:sz w:val="21"/>
                <w:szCs w:val="21"/>
              </w:rPr>
            </w:pPr>
            <w:r w:rsidRPr="00DB4689">
              <w:rPr>
                <w:sz w:val="21"/>
                <w:szCs w:val="21"/>
              </w:rPr>
              <w:t>11/106</w:t>
            </w:r>
          </w:p>
        </w:tc>
        <w:tc>
          <w:tcPr>
            <w:tcW w:w="1417" w:type="dxa"/>
            <w:tcBorders>
              <w:top w:val="nil"/>
              <w:bottom w:val="nil"/>
            </w:tcBorders>
            <w:vAlign w:val="center"/>
          </w:tcPr>
          <w:p w14:paraId="4FE22842" w14:textId="3F5640BD" w:rsidR="000B25CA" w:rsidRPr="00DB4689" w:rsidRDefault="000B25CA" w:rsidP="00DB4689">
            <w:pPr>
              <w:jc w:val="center"/>
              <w:rPr>
                <w:rFonts w:eastAsia="等线" w:cs="Arial"/>
                <w:color w:val="000000"/>
                <w:kern w:val="0"/>
                <w:sz w:val="21"/>
                <w:szCs w:val="21"/>
              </w:rPr>
            </w:pPr>
            <w:r w:rsidRPr="00DB4689">
              <w:rPr>
                <w:sz w:val="21"/>
                <w:szCs w:val="21"/>
              </w:rPr>
              <w:t>1.13E-08</w:t>
            </w:r>
          </w:p>
        </w:tc>
        <w:tc>
          <w:tcPr>
            <w:tcW w:w="1843" w:type="dxa"/>
            <w:tcBorders>
              <w:top w:val="nil"/>
              <w:bottom w:val="nil"/>
            </w:tcBorders>
            <w:vAlign w:val="center"/>
          </w:tcPr>
          <w:p w14:paraId="322F3C3A" w14:textId="3D02A2C5" w:rsidR="000B25CA" w:rsidRPr="00DB4689" w:rsidRDefault="000B25CA" w:rsidP="00DB4689">
            <w:pPr>
              <w:jc w:val="center"/>
              <w:rPr>
                <w:rFonts w:eastAsia="等线" w:cs="Arial"/>
                <w:color w:val="000000"/>
                <w:kern w:val="0"/>
                <w:sz w:val="21"/>
                <w:szCs w:val="21"/>
              </w:rPr>
            </w:pPr>
            <w:r w:rsidRPr="00DB4689">
              <w:rPr>
                <w:sz w:val="21"/>
                <w:szCs w:val="21"/>
              </w:rPr>
              <w:t>3.05E-07</w:t>
            </w:r>
          </w:p>
        </w:tc>
        <w:tc>
          <w:tcPr>
            <w:tcW w:w="4946" w:type="dxa"/>
            <w:tcBorders>
              <w:top w:val="nil"/>
              <w:left w:val="nil"/>
              <w:bottom w:val="nil"/>
              <w:right w:val="nil"/>
            </w:tcBorders>
            <w:shd w:val="clear" w:color="auto" w:fill="auto"/>
            <w:vAlign w:val="center"/>
          </w:tcPr>
          <w:p w14:paraId="5C100655" w14:textId="1FDDE551" w:rsidR="000B25CA" w:rsidRPr="00DB4689" w:rsidRDefault="000B25CA" w:rsidP="00DB4689">
            <w:pPr>
              <w:jc w:val="center"/>
              <w:rPr>
                <w:rFonts w:cs="Arial"/>
                <w:color w:val="000000"/>
                <w:sz w:val="21"/>
                <w:szCs w:val="21"/>
              </w:rPr>
            </w:pPr>
            <w:r w:rsidRPr="00DB4689">
              <w:rPr>
                <w:sz w:val="21"/>
                <w:szCs w:val="21"/>
              </w:rPr>
              <w:t>208/1956/2263/2885/3082/3570/3845/5604/5154/6654/7039</w:t>
            </w:r>
          </w:p>
        </w:tc>
      </w:tr>
      <w:tr w:rsidR="000B25CA" w:rsidRPr="00DB4689" w14:paraId="5B1E12AE" w14:textId="0FF0D6F3" w:rsidTr="00DB4689">
        <w:trPr>
          <w:trHeight w:val="285"/>
        </w:trPr>
        <w:tc>
          <w:tcPr>
            <w:tcW w:w="1260" w:type="dxa"/>
            <w:tcBorders>
              <w:top w:val="nil"/>
              <w:bottom w:val="nil"/>
            </w:tcBorders>
            <w:vAlign w:val="center"/>
          </w:tcPr>
          <w:p w14:paraId="7BD43913" w14:textId="1876C7DB"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426275C2" w14:textId="1881638E" w:rsidR="000B25CA" w:rsidRPr="00DB4689" w:rsidRDefault="000B25CA" w:rsidP="00DB4689">
            <w:pPr>
              <w:widowControl/>
              <w:jc w:val="center"/>
              <w:rPr>
                <w:rFonts w:eastAsia="等线" w:cs="Arial"/>
                <w:color w:val="000000"/>
                <w:kern w:val="0"/>
                <w:sz w:val="21"/>
                <w:szCs w:val="21"/>
              </w:rPr>
            </w:pPr>
            <w:r w:rsidRPr="00DB4689">
              <w:rPr>
                <w:sz w:val="21"/>
                <w:szCs w:val="21"/>
              </w:rPr>
              <w:t>hsa04660</w:t>
            </w:r>
          </w:p>
        </w:tc>
        <w:tc>
          <w:tcPr>
            <w:tcW w:w="2409" w:type="dxa"/>
            <w:tcBorders>
              <w:top w:val="nil"/>
              <w:bottom w:val="nil"/>
            </w:tcBorders>
            <w:shd w:val="clear" w:color="auto" w:fill="auto"/>
            <w:noWrap/>
            <w:vAlign w:val="center"/>
          </w:tcPr>
          <w:p w14:paraId="564C5A48" w14:textId="26D7CDA0" w:rsidR="000B25CA" w:rsidRPr="00DB4689" w:rsidRDefault="000B25CA" w:rsidP="00DB4689">
            <w:pPr>
              <w:jc w:val="center"/>
              <w:rPr>
                <w:rFonts w:eastAsia="等线" w:cs="Arial"/>
                <w:color w:val="000000"/>
                <w:kern w:val="0"/>
                <w:sz w:val="21"/>
                <w:szCs w:val="21"/>
              </w:rPr>
            </w:pPr>
            <w:r w:rsidRPr="00DB4689">
              <w:rPr>
                <w:sz w:val="21"/>
                <w:szCs w:val="21"/>
              </w:rPr>
              <w:t>T cell receptor signaling pathway</w:t>
            </w:r>
          </w:p>
        </w:tc>
        <w:tc>
          <w:tcPr>
            <w:tcW w:w="1418" w:type="dxa"/>
            <w:tcBorders>
              <w:top w:val="nil"/>
              <w:bottom w:val="nil"/>
            </w:tcBorders>
            <w:vAlign w:val="center"/>
          </w:tcPr>
          <w:p w14:paraId="0B984393" w14:textId="332C1739" w:rsidR="000B25CA" w:rsidRPr="00DB4689" w:rsidRDefault="000B25CA" w:rsidP="00DB4689">
            <w:pPr>
              <w:jc w:val="center"/>
              <w:rPr>
                <w:rFonts w:eastAsia="等线" w:cs="Arial"/>
                <w:color w:val="000000"/>
                <w:kern w:val="0"/>
                <w:sz w:val="21"/>
                <w:szCs w:val="21"/>
              </w:rPr>
            </w:pPr>
            <w:r w:rsidRPr="00DB4689">
              <w:rPr>
                <w:sz w:val="21"/>
                <w:szCs w:val="21"/>
              </w:rPr>
              <w:t>12/106</w:t>
            </w:r>
          </w:p>
        </w:tc>
        <w:tc>
          <w:tcPr>
            <w:tcW w:w="1417" w:type="dxa"/>
            <w:tcBorders>
              <w:top w:val="nil"/>
              <w:bottom w:val="nil"/>
            </w:tcBorders>
            <w:vAlign w:val="center"/>
          </w:tcPr>
          <w:p w14:paraId="4A306EF2" w14:textId="01529B4E" w:rsidR="000B25CA" w:rsidRPr="00DB4689" w:rsidRDefault="000B25CA" w:rsidP="00DB4689">
            <w:pPr>
              <w:jc w:val="center"/>
              <w:rPr>
                <w:rFonts w:eastAsia="等线" w:cs="Arial"/>
                <w:color w:val="000000"/>
                <w:kern w:val="0"/>
                <w:sz w:val="21"/>
                <w:szCs w:val="21"/>
              </w:rPr>
            </w:pPr>
            <w:r w:rsidRPr="00DB4689">
              <w:rPr>
                <w:sz w:val="21"/>
                <w:szCs w:val="21"/>
              </w:rPr>
              <w:t>1.48E-08</w:t>
            </w:r>
          </w:p>
        </w:tc>
        <w:tc>
          <w:tcPr>
            <w:tcW w:w="1843" w:type="dxa"/>
            <w:tcBorders>
              <w:top w:val="nil"/>
              <w:bottom w:val="nil"/>
            </w:tcBorders>
            <w:vAlign w:val="center"/>
          </w:tcPr>
          <w:p w14:paraId="3F1D1E3E" w14:textId="3BA8D6E2" w:rsidR="000B25CA" w:rsidRPr="00DB4689" w:rsidRDefault="000B25CA" w:rsidP="00DB4689">
            <w:pPr>
              <w:jc w:val="center"/>
              <w:rPr>
                <w:rFonts w:eastAsia="等线" w:cs="Arial"/>
                <w:color w:val="000000"/>
                <w:kern w:val="0"/>
                <w:sz w:val="21"/>
                <w:szCs w:val="21"/>
              </w:rPr>
            </w:pPr>
            <w:r w:rsidRPr="00DB4689">
              <w:rPr>
                <w:sz w:val="21"/>
                <w:szCs w:val="21"/>
              </w:rPr>
              <w:t>3.52E-07</w:t>
            </w:r>
          </w:p>
        </w:tc>
        <w:tc>
          <w:tcPr>
            <w:tcW w:w="4946" w:type="dxa"/>
            <w:tcBorders>
              <w:top w:val="nil"/>
              <w:left w:val="nil"/>
              <w:bottom w:val="nil"/>
              <w:right w:val="nil"/>
            </w:tcBorders>
            <w:shd w:val="clear" w:color="auto" w:fill="auto"/>
            <w:vAlign w:val="center"/>
          </w:tcPr>
          <w:p w14:paraId="2572EB91" w14:textId="7AB54DCE" w:rsidR="000B25CA" w:rsidRPr="00DB4689" w:rsidRDefault="000B25CA" w:rsidP="00DB4689">
            <w:pPr>
              <w:jc w:val="center"/>
              <w:rPr>
                <w:rFonts w:cs="Arial"/>
                <w:color w:val="000000"/>
                <w:sz w:val="21"/>
                <w:szCs w:val="21"/>
              </w:rPr>
            </w:pPr>
            <w:r w:rsidRPr="00DB4689">
              <w:rPr>
                <w:sz w:val="21"/>
                <w:szCs w:val="21"/>
              </w:rPr>
              <w:t>208/917/998/2885/3725/3845/5604/4775/4790/5530/5534/6654</w:t>
            </w:r>
          </w:p>
        </w:tc>
      </w:tr>
      <w:tr w:rsidR="000B25CA" w:rsidRPr="00DB4689" w14:paraId="436387C3" w14:textId="31136928" w:rsidTr="00DB4689">
        <w:trPr>
          <w:trHeight w:val="285"/>
        </w:trPr>
        <w:tc>
          <w:tcPr>
            <w:tcW w:w="1260" w:type="dxa"/>
            <w:tcBorders>
              <w:top w:val="nil"/>
              <w:bottom w:val="nil"/>
            </w:tcBorders>
            <w:vAlign w:val="center"/>
          </w:tcPr>
          <w:p w14:paraId="58BB367F" w14:textId="779A6F86"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5457BB96" w14:textId="09E48EEA" w:rsidR="000B25CA" w:rsidRPr="00DB4689" w:rsidRDefault="000B25CA" w:rsidP="00DB4689">
            <w:pPr>
              <w:widowControl/>
              <w:jc w:val="center"/>
              <w:rPr>
                <w:rFonts w:eastAsia="等线" w:cs="Arial"/>
                <w:color w:val="000000"/>
                <w:kern w:val="0"/>
                <w:sz w:val="21"/>
                <w:szCs w:val="21"/>
              </w:rPr>
            </w:pPr>
            <w:r w:rsidRPr="00DB4689">
              <w:rPr>
                <w:sz w:val="21"/>
                <w:szCs w:val="21"/>
              </w:rPr>
              <w:t>hsa05226</w:t>
            </w:r>
          </w:p>
        </w:tc>
        <w:tc>
          <w:tcPr>
            <w:tcW w:w="2409" w:type="dxa"/>
            <w:tcBorders>
              <w:top w:val="nil"/>
              <w:bottom w:val="nil"/>
            </w:tcBorders>
            <w:shd w:val="clear" w:color="auto" w:fill="auto"/>
            <w:noWrap/>
            <w:vAlign w:val="center"/>
          </w:tcPr>
          <w:p w14:paraId="44C4565D" w14:textId="07340934" w:rsidR="000B25CA" w:rsidRPr="00DB4689" w:rsidRDefault="000B25CA" w:rsidP="00DB4689">
            <w:pPr>
              <w:jc w:val="center"/>
              <w:rPr>
                <w:rFonts w:eastAsia="等线" w:cs="Arial"/>
                <w:color w:val="000000"/>
                <w:kern w:val="0"/>
                <w:sz w:val="21"/>
                <w:szCs w:val="21"/>
              </w:rPr>
            </w:pPr>
            <w:r w:rsidRPr="00DB4689">
              <w:rPr>
                <w:sz w:val="21"/>
                <w:szCs w:val="21"/>
              </w:rPr>
              <w:t>Gastric cancer</w:t>
            </w:r>
          </w:p>
        </w:tc>
        <w:tc>
          <w:tcPr>
            <w:tcW w:w="1418" w:type="dxa"/>
            <w:tcBorders>
              <w:top w:val="nil"/>
              <w:bottom w:val="nil"/>
            </w:tcBorders>
            <w:vAlign w:val="center"/>
          </w:tcPr>
          <w:p w14:paraId="468DF5E1" w14:textId="4650785B" w:rsidR="000B25CA" w:rsidRPr="00DB4689" w:rsidRDefault="000B25CA" w:rsidP="00DB4689">
            <w:pPr>
              <w:jc w:val="center"/>
              <w:rPr>
                <w:rFonts w:eastAsia="等线" w:cs="Arial"/>
                <w:color w:val="000000"/>
                <w:kern w:val="0"/>
                <w:sz w:val="21"/>
                <w:szCs w:val="21"/>
              </w:rPr>
            </w:pPr>
            <w:r w:rsidRPr="00DB4689">
              <w:rPr>
                <w:sz w:val="21"/>
                <w:szCs w:val="21"/>
              </w:rPr>
              <w:t>14/106</w:t>
            </w:r>
          </w:p>
        </w:tc>
        <w:tc>
          <w:tcPr>
            <w:tcW w:w="1417" w:type="dxa"/>
            <w:tcBorders>
              <w:top w:val="nil"/>
              <w:bottom w:val="nil"/>
            </w:tcBorders>
            <w:vAlign w:val="center"/>
          </w:tcPr>
          <w:p w14:paraId="3B3204B4" w14:textId="05C92694" w:rsidR="000B25CA" w:rsidRPr="00DB4689" w:rsidRDefault="000B25CA" w:rsidP="00DB4689">
            <w:pPr>
              <w:jc w:val="center"/>
              <w:rPr>
                <w:rFonts w:eastAsia="等线" w:cs="Arial"/>
                <w:color w:val="000000"/>
                <w:kern w:val="0"/>
                <w:sz w:val="21"/>
                <w:szCs w:val="21"/>
              </w:rPr>
            </w:pPr>
            <w:r w:rsidRPr="00DB4689">
              <w:rPr>
                <w:sz w:val="21"/>
                <w:szCs w:val="21"/>
              </w:rPr>
              <w:t>1.87E-08</w:t>
            </w:r>
          </w:p>
        </w:tc>
        <w:tc>
          <w:tcPr>
            <w:tcW w:w="1843" w:type="dxa"/>
            <w:tcBorders>
              <w:top w:val="nil"/>
              <w:bottom w:val="nil"/>
            </w:tcBorders>
            <w:vAlign w:val="center"/>
          </w:tcPr>
          <w:p w14:paraId="08EB3BD8" w14:textId="0A63EC5B" w:rsidR="000B25CA" w:rsidRPr="00DB4689" w:rsidRDefault="000B25CA" w:rsidP="00DB4689">
            <w:pPr>
              <w:jc w:val="center"/>
              <w:rPr>
                <w:rFonts w:eastAsia="等线" w:cs="Arial"/>
                <w:color w:val="000000"/>
                <w:kern w:val="0"/>
                <w:sz w:val="21"/>
                <w:szCs w:val="21"/>
              </w:rPr>
            </w:pPr>
            <w:r w:rsidRPr="00DB4689">
              <w:rPr>
                <w:sz w:val="21"/>
                <w:szCs w:val="21"/>
              </w:rPr>
              <w:t>3.95E-07</w:t>
            </w:r>
          </w:p>
        </w:tc>
        <w:tc>
          <w:tcPr>
            <w:tcW w:w="4946" w:type="dxa"/>
            <w:tcBorders>
              <w:top w:val="nil"/>
              <w:left w:val="nil"/>
              <w:bottom w:val="nil"/>
              <w:right w:val="nil"/>
            </w:tcBorders>
            <w:shd w:val="clear" w:color="auto" w:fill="auto"/>
            <w:vAlign w:val="center"/>
          </w:tcPr>
          <w:p w14:paraId="50B5E11F" w14:textId="19414255" w:rsidR="000B25CA" w:rsidRPr="00DB4689" w:rsidRDefault="000B25CA" w:rsidP="00DB4689">
            <w:pPr>
              <w:jc w:val="center"/>
              <w:rPr>
                <w:rFonts w:cs="Arial"/>
                <w:color w:val="000000"/>
                <w:sz w:val="21"/>
                <w:szCs w:val="21"/>
              </w:rPr>
            </w:pPr>
            <w:r w:rsidRPr="00DB4689">
              <w:rPr>
                <w:sz w:val="21"/>
                <w:szCs w:val="21"/>
              </w:rPr>
              <w:t>208/1956/8817/2252/2254/2263/2885/3082/3845/5604/6257/6654/7042/7048</w:t>
            </w:r>
          </w:p>
        </w:tc>
      </w:tr>
      <w:tr w:rsidR="000B25CA" w:rsidRPr="00DB4689" w14:paraId="0B4BAA41" w14:textId="05984A04" w:rsidTr="00DB4689">
        <w:trPr>
          <w:trHeight w:val="285"/>
        </w:trPr>
        <w:tc>
          <w:tcPr>
            <w:tcW w:w="1260" w:type="dxa"/>
            <w:tcBorders>
              <w:top w:val="nil"/>
              <w:bottom w:val="nil"/>
            </w:tcBorders>
            <w:vAlign w:val="center"/>
          </w:tcPr>
          <w:p w14:paraId="7B085EED" w14:textId="56626ECB"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2601D588" w14:textId="66827958" w:rsidR="000B25CA" w:rsidRPr="00DB4689" w:rsidRDefault="000B25CA" w:rsidP="00DB4689">
            <w:pPr>
              <w:widowControl/>
              <w:jc w:val="center"/>
              <w:rPr>
                <w:rFonts w:eastAsia="等线" w:cs="Arial"/>
                <w:color w:val="000000"/>
                <w:kern w:val="0"/>
                <w:sz w:val="21"/>
                <w:szCs w:val="21"/>
              </w:rPr>
            </w:pPr>
            <w:r w:rsidRPr="00DB4689">
              <w:rPr>
                <w:sz w:val="21"/>
                <w:szCs w:val="21"/>
              </w:rPr>
              <w:t>hsa04062</w:t>
            </w:r>
          </w:p>
        </w:tc>
        <w:tc>
          <w:tcPr>
            <w:tcW w:w="2409" w:type="dxa"/>
            <w:tcBorders>
              <w:top w:val="nil"/>
              <w:bottom w:val="nil"/>
            </w:tcBorders>
            <w:shd w:val="clear" w:color="auto" w:fill="auto"/>
            <w:noWrap/>
            <w:vAlign w:val="center"/>
          </w:tcPr>
          <w:p w14:paraId="2F698DEF" w14:textId="69388BCC" w:rsidR="000B25CA" w:rsidRPr="00DB4689" w:rsidRDefault="000B25CA" w:rsidP="00DB4689">
            <w:pPr>
              <w:jc w:val="center"/>
              <w:rPr>
                <w:rFonts w:eastAsia="等线" w:cs="Arial"/>
                <w:color w:val="000000"/>
                <w:kern w:val="0"/>
                <w:sz w:val="21"/>
                <w:szCs w:val="21"/>
              </w:rPr>
            </w:pPr>
            <w:r w:rsidRPr="00DB4689">
              <w:rPr>
                <w:sz w:val="21"/>
                <w:szCs w:val="21"/>
              </w:rPr>
              <w:t>Chemokine signaling pathway</w:t>
            </w:r>
          </w:p>
        </w:tc>
        <w:tc>
          <w:tcPr>
            <w:tcW w:w="1418" w:type="dxa"/>
            <w:tcBorders>
              <w:top w:val="nil"/>
              <w:bottom w:val="nil"/>
            </w:tcBorders>
            <w:vAlign w:val="center"/>
          </w:tcPr>
          <w:p w14:paraId="463BFC8C" w14:textId="0183486A" w:rsidR="000B25CA" w:rsidRPr="00DB4689" w:rsidRDefault="000B25CA" w:rsidP="00DB4689">
            <w:pPr>
              <w:jc w:val="center"/>
              <w:rPr>
                <w:rFonts w:eastAsia="等线" w:cs="Arial"/>
                <w:color w:val="000000"/>
                <w:kern w:val="0"/>
                <w:sz w:val="21"/>
                <w:szCs w:val="21"/>
              </w:rPr>
            </w:pPr>
            <w:r w:rsidRPr="00DB4689">
              <w:rPr>
                <w:sz w:val="21"/>
                <w:szCs w:val="21"/>
              </w:rPr>
              <w:t>15/106</w:t>
            </w:r>
          </w:p>
        </w:tc>
        <w:tc>
          <w:tcPr>
            <w:tcW w:w="1417" w:type="dxa"/>
            <w:tcBorders>
              <w:top w:val="nil"/>
              <w:bottom w:val="nil"/>
            </w:tcBorders>
            <w:vAlign w:val="center"/>
          </w:tcPr>
          <w:p w14:paraId="7F76E742" w14:textId="04255E4C" w:rsidR="000B25CA" w:rsidRPr="00DB4689" w:rsidRDefault="000B25CA" w:rsidP="00DB4689">
            <w:pPr>
              <w:jc w:val="center"/>
              <w:rPr>
                <w:rFonts w:eastAsia="等线" w:cs="Arial"/>
                <w:color w:val="000000"/>
                <w:kern w:val="0"/>
                <w:sz w:val="21"/>
                <w:szCs w:val="21"/>
              </w:rPr>
            </w:pPr>
            <w:r w:rsidRPr="00DB4689">
              <w:rPr>
                <w:sz w:val="21"/>
                <w:szCs w:val="21"/>
              </w:rPr>
              <w:t>5.53E-08</w:t>
            </w:r>
          </w:p>
        </w:tc>
        <w:tc>
          <w:tcPr>
            <w:tcW w:w="1843" w:type="dxa"/>
            <w:tcBorders>
              <w:top w:val="nil"/>
              <w:bottom w:val="nil"/>
            </w:tcBorders>
            <w:vAlign w:val="center"/>
          </w:tcPr>
          <w:p w14:paraId="0F92BC3A" w14:textId="7F8E5B62" w:rsidR="000B25CA" w:rsidRPr="00DB4689" w:rsidRDefault="000B25CA" w:rsidP="00DB4689">
            <w:pPr>
              <w:jc w:val="center"/>
              <w:rPr>
                <w:rFonts w:eastAsia="等线" w:cs="Arial"/>
                <w:color w:val="000000"/>
                <w:kern w:val="0"/>
                <w:sz w:val="21"/>
                <w:szCs w:val="21"/>
              </w:rPr>
            </w:pPr>
            <w:r w:rsidRPr="00DB4689">
              <w:rPr>
                <w:sz w:val="21"/>
                <w:szCs w:val="21"/>
              </w:rPr>
              <w:t>1.05E-06</w:t>
            </w:r>
          </w:p>
        </w:tc>
        <w:tc>
          <w:tcPr>
            <w:tcW w:w="4946" w:type="dxa"/>
            <w:tcBorders>
              <w:top w:val="nil"/>
              <w:left w:val="nil"/>
              <w:bottom w:val="nil"/>
              <w:right w:val="nil"/>
            </w:tcBorders>
            <w:shd w:val="clear" w:color="auto" w:fill="auto"/>
            <w:vAlign w:val="center"/>
          </w:tcPr>
          <w:p w14:paraId="3E5C3825" w14:textId="068C7B4A" w:rsidR="000B25CA" w:rsidRPr="00DB4689" w:rsidRDefault="000B25CA" w:rsidP="00DB4689">
            <w:pPr>
              <w:jc w:val="center"/>
              <w:rPr>
                <w:rFonts w:cs="Arial"/>
                <w:color w:val="000000"/>
                <w:sz w:val="21"/>
                <w:szCs w:val="21"/>
              </w:rPr>
            </w:pPr>
            <w:r w:rsidRPr="00DB4689">
              <w:rPr>
                <w:sz w:val="21"/>
                <w:szCs w:val="21"/>
              </w:rPr>
              <w:t>208/6357/6362/1236/10803/998/1524/10563/4283/2885/3845/5604/4790/5879/6654</w:t>
            </w:r>
          </w:p>
        </w:tc>
      </w:tr>
      <w:tr w:rsidR="000B25CA" w:rsidRPr="00DB4689" w14:paraId="04E05142" w14:textId="7E789F2F" w:rsidTr="00DB4689">
        <w:trPr>
          <w:trHeight w:val="285"/>
        </w:trPr>
        <w:tc>
          <w:tcPr>
            <w:tcW w:w="1260" w:type="dxa"/>
            <w:tcBorders>
              <w:top w:val="nil"/>
              <w:bottom w:val="nil"/>
            </w:tcBorders>
            <w:vAlign w:val="center"/>
          </w:tcPr>
          <w:p w14:paraId="683408B3" w14:textId="0578CE3C"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1FF5AC5E" w14:textId="576CBF1F" w:rsidR="000B25CA" w:rsidRPr="00DB4689" w:rsidRDefault="000B25CA" w:rsidP="00DB4689">
            <w:pPr>
              <w:widowControl/>
              <w:jc w:val="center"/>
              <w:rPr>
                <w:rFonts w:eastAsia="等线" w:cs="Arial"/>
                <w:color w:val="000000"/>
                <w:kern w:val="0"/>
                <w:sz w:val="21"/>
                <w:szCs w:val="21"/>
              </w:rPr>
            </w:pPr>
            <w:r w:rsidRPr="00DB4689">
              <w:rPr>
                <w:sz w:val="21"/>
                <w:szCs w:val="21"/>
              </w:rPr>
              <w:t>hsa05212</w:t>
            </w:r>
          </w:p>
        </w:tc>
        <w:tc>
          <w:tcPr>
            <w:tcW w:w="2409" w:type="dxa"/>
            <w:tcBorders>
              <w:top w:val="nil"/>
              <w:bottom w:val="nil"/>
            </w:tcBorders>
            <w:shd w:val="clear" w:color="auto" w:fill="auto"/>
            <w:noWrap/>
            <w:vAlign w:val="center"/>
          </w:tcPr>
          <w:p w14:paraId="2EE24926" w14:textId="7A0F1591" w:rsidR="000B25CA" w:rsidRPr="00DB4689" w:rsidRDefault="000B25CA" w:rsidP="00DB4689">
            <w:pPr>
              <w:jc w:val="center"/>
              <w:rPr>
                <w:rFonts w:eastAsia="等线" w:cs="Arial"/>
                <w:color w:val="000000"/>
                <w:kern w:val="0"/>
                <w:sz w:val="21"/>
                <w:szCs w:val="21"/>
              </w:rPr>
            </w:pPr>
            <w:r w:rsidRPr="00DB4689">
              <w:rPr>
                <w:sz w:val="21"/>
                <w:szCs w:val="21"/>
              </w:rPr>
              <w:t>Pancreatic cancer</w:t>
            </w:r>
          </w:p>
        </w:tc>
        <w:tc>
          <w:tcPr>
            <w:tcW w:w="1418" w:type="dxa"/>
            <w:tcBorders>
              <w:top w:val="nil"/>
              <w:bottom w:val="nil"/>
            </w:tcBorders>
            <w:vAlign w:val="center"/>
          </w:tcPr>
          <w:p w14:paraId="21E76216" w14:textId="425EC860" w:rsidR="000B25CA" w:rsidRPr="00DB4689" w:rsidRDefault="000B25CA" w:rsidP="00DB4689">
            <w:pPr>
              <w:jc w:val="center"/>
              <w:rPr>
                <w:rFonts w:eastAsia="等线" w:cs="Arial"/>
                <w:color w:val="000000"/>
                <w:kern w:val="0"/>
                <w:sz w:val="21"/>
                <w:szCs w:val="21"/>
              </w:rPr>
            </w:pPr>
            <w:r w:rsidRPr="00DB4689">
              <w:rPr>
                <w:sz w:val="21"/>
                <w:szCs w:val="21"/>
              </w:rPr>
              <w:t>10/106</w:t>
            </w:r>
          </w:p>
        </w:tc>
        <w:tc>
          <w:tcPr>
            <w:tcW w:w="1417" w:type="dxa"/>
            <w:tcBorders>
              <w:top w:val="nil"/>
              <w:bottom w:val="nil"/>
            </w:tcBorders>
            <w:vAlign w:val="center"/>
          </w:tcPr>
          <w:p w14:paraId="3A1CF6B8" w14:textId="4D2D7078" w:rsidR="000B25CA" w:rsidRPr="00DB4689" w:rsidRDefault="000B25CA" w:rsidP="00DB4689">
            <w:pPr>
              <w:jc w:val="center"/>
              <w:rPr>
                <w:rFonts w:eastAsia="等线" w:cs="Arial"/>
                <w:color w:val="000000"/>
                <w:kern w:val="0"/>
                <w:sz w:val="21"/>
                <w:szCs w:val="21"/>
              </w:rPr>
            </w:pPr>
            <w:r w:rsidRPr="00DB4689">
              <w:rPr>
                <w:sz w:val="21"/>
                <w:szCs w:val="21"/>
              </w:rPr>
              <w:t>8.30E-08</w:t>
            </w:r>
          </w:p>
        </w:tc>
        <w:tc>
          <w:tcPr>
            <w:tcW w:w="1843" w:type="dxa"/>
            <w:tcBorders>
              <w:top w:val="nil"/>
              <w:bottom w:val="nil"/>
            </w:tcBorders>
            <w:vAlign w:val="center"/>
          </w:tcPr>
          <w:p w14:paraId="0431C85D" w14:textId="40B2BDD0" w:rsidR="000B25CA" w:rsidRPr="00DB4689" w:rsidRDefault="000B25CA" w:rsidP="00DB4689">
            <w:pPr>
              <w:jc w:val="center"/>
              <w:rPr>
                <w:rFonts w:eastAsia="等线" w:cs="Arial"/>
                <w:color w:val="000000"/>
                <w:kern w:val="0"/>
                <w:sz w:val="21"/>
                <w:szCs w:val="21"/>
              </w:rPr>
            </w:pPr>
            <w:r w:rsidRPr="00DB4689">
              <w:rPr>
                <w:sz w:val="21"/>
                <w:szCs w:val="21"/>
              </w:rPr>
              <w:t>1.27E-06</w:t>
            </w:r>
          </w:p>
        </w:tc>
        <w:tc>
          <w:tcPr>
            <w:tcW w:w="4946" w:type="dxa"/>
            <w:tcBorders>
              <w:top w:val="nil"/>
              <w:left w:val="nil"/>
              <w:bottom w:val="nil"/>
              <w:right w:val="nil"/>
            </w:tcBorders>
            <w:shd w:val="clear" w:color="auto" w:fill="auto"/>
            <w:vAlign w:val="center"/>
          </w:tcPr>
          <w:p w14:paraId="747FDB63" w14:textId="7B805639" w:rsidR="000B25CA" w:rsidRPr="00DB4689" w:rsidRDefault="000B25CA" w:rsidP="00DB4689">
            <w:pPr>
              <w:jc w:val="center"/>
              <w:rPr>
                <w:rFonts w:cs="Arial"/>
                <w:color w:val="000000"/>
                <w:sz w:val="21"/>
                <w:szCs w:val="21"/>
              </w:rPr>
            </w:pPr>
            <w:r w:rsidRPr="00DB4689">
              <w:rPr>
                <w:sz w:val="21"/>
                <w:szCs w:val="21"/>
              </w:rPr>
              <w:t>208/998/1956/3845/5604/4790/5879/7039/7042/7048</w:t>
            </w:r>
          </w:p>
        </w:tc>
      </w:tr>
      <w:tr w:rsidR="000B25CA" w:rsidRPr="00DB4689" w14:paraId="0A23C26D" w14:textId="4455D959" w:rsidTr="00DB4689">
        <w:trPr>
          <w:trHeight w:val="285"/>
        </w:trPr>
        <w:tc>
          <w:tcPr>
            <w:tcW w:w="1260" w:type="dxa"/>
            <w:tcBorders>
              <w:top w:val="nil"/>
              <w:bottom w:val="nil"/>
            </w:tcBorders>
            <w:vAlign w:val="center"/>
          </w:tcPr>
          <w:p w14:paraId="7B09BEF5" w14:textId="2667E9C8"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62C5BE8C" w14:textId="3390316B" w:rsidR="000B25CA" w:rsidRPr="00DB4689" w:rsidRDefault="000B25CA" w:rsidP="00DB4689">
            <w:pPr>
              <w:widowControl/>
              <w:jc w:val="center"/>
              <w:rPr>
                <w:rFonts w:eastAsia="等线" w:cs="Arial"/>
                <w:color w:val="000000"/>
                <w:kern w:val="0"/>
                <w:sz w:val="21"/>
                <w:szCs w:val="21"/>
              </w:rPr>
            </w:pPr>
            <w:r w:rsidRPr="00DB4689">
              <w:rPr>
                <w:sz w:val="21"/>
                <w:szCs w:val="21"/>
              </w:rPr>
              <w:t>hsa04151</w:t>
            </w:r>
          </w:p>
        </w:tc>
        <w:tc>
          <w:tcPr>
            <w:tcW w:w="2409" w:type="dxa"/>
            <w:tcBorders>
              <w:top w:val="nil"/>
              <w:bottom w:val="nil"/>
            </w:tcBorders>
            <w:shd w:val="clear" w:color="auto" w:fill="auto"/>
            <w:noWrap/>
            <w:vAlign w:val="center"/>
          </w:tcPr>
          <w:p w14:paraId="572BDE25" w14:textId="3D760C36" w:rsidR="000B25CA" w:rsidRPr="00DB4689" w:rsidRDefault="000B25CA" w:rsidP="00DB4689">
            <w:pPr>
              <w:jc w:val="center"/>
              <w:rPr>
                <w:rFonts w:eastAsia="等线" w:cs="Arial"/>
                <w:color w:val="000000"/>
                <w:kern w:val="0"/>
                <w:sz w:val="21"/>
                <w:szCs w:val="21"/>
              </w:rPr>
            </w:pPr>
            <w:r w:rsidRPr="00DB4689">
              <w:rPr>
                <w:sz w:val="21"/>
                <w:szCs w:val="21"/>
              </w:rPr>
              <w:t>PI3K-Akt signaling pathway</w:t>
            </w:r>
          </w:p>
        </w:tc>
        <w:tc>
          <w:tcPr>
            <w:tcW w:w="1418" w:type="dxa"/>
            <w:tcBorders>
              <w:top w:val="nil"/>
              <w:bottom w:val="nil"/>
            </w:tcBorders>
            <w:vAlign w:val="center"/>
          </w:tcPr>
          <w:p w14:paraId="78C240A8" w14:textId="6B0567EC" w:rsidR="000B25CA" w:rsidRPr="00DB4689" w:rsidRDefault="000B25CA" w:rsidP="00DB4689">
            <w:pPr>
              <w:jc w:val="center"/>
              <w:rPr>
                <w:rFonts w:eastAsia="等线" w:cs="Arial"/>
                <w:color w:val="000000"/>
                <w:kern w:val="0"/>
                <w:sz w:val="21"/>
                <w:szCs w:val="21"/>
              </w:rPr>
            </w:pPr>
            <w:r w:rsidRPr="00DB4689">
              <w:rPr>
                <w:sz w:val="21"/>
                <w:szCs w:val="21"/>
              </w:rPr>
              <w:t>20/106</w:t>
            </w:r>
          </w:p>
        </w:tc>
        <w:tc>
          <w:tcPr>
            <w:tcW w:w="1417" w:type="dxa"/>
            <w:tcBorders>
              <w:top w:val="nil"/>
              <w:bottom w:val="nil"/>
            </w:tcBorders>
            <w:vAlign w:val="center"/>
          </w:tcPr>
          <w:p w14:paraId="48F610C0" w14:textId="04CE487A" w:rsidR="000B25CA" w:rsidRPr="00DB4689" w:rsidRDefault="000B25CA" w:rsidP="00DB4689">
            <w:pPr>
              <w:jc w:val="center"/>
              <w:rPr>
                <w:rFonts w:eastAsia="等线" w:cs="Arial"/>
                <w:color w:val="000000"/>
                <w:kern w:val="0"/>
                <w:sz w:val="21"/>
                <w:szCs w:val="21"/>
              </w:rPr>
            </w:pPr>
            <w:r w:rsidRPr="00DB4689">
              <w:rPr>
                <w:sz w:val="21"/>
                <w:szCs w:val="21"/>
              </w:rPr>
              <w:t>8.84E-08</w:t>
            </w:r>
          </w:p>
        </w:tc>
        <w:tc>
          <w:tcPr>
            <w:tcW w:w="1843" w:type="dxa"/>
            <w:tcBorders>
              <w:top w:val="nil"/>
              <w:bottom w:val="nil"/>
            </w:tcBorders>
            <w:vAlign w:val="center"/>
          </w:tcPr>
          <w:p w14:paraId="22ED7164" w14:textId="56320D46" w:rsidR="000B25CA" w:rsidRPr="00DB4689" w:rsidRDefault="000B25CA" w:rsidP="00DB4689">
            <w:pPr>
              <w:jc w:val="center"/>
              <w:rPr>
                <w:rFonts w:eastAsia="等线" w:cs="Arial"/>
                <w:color w:val="000000"/>
                <w:kern w:val="0"/>
                <w:sz w:val="21"/>
                <w:szCs w:val="21"/>
              </w:rPr>
            </w:pPr>
            <w:r w:rsidRPr="00DB4689">
              <w:rPr>
                <w:sz w:val="21"/>
                <w:szCs w:val="21"/>
              </w:rPr>
              <w:t>1.27E-06</w:t>
            </w:r>
          </w:p>
        </w:tc>
        <w:tc>
          <w:tcPr>
            <w:tcW w:w="4946" w:type="dxa"/>
            <w:tcBorders>
              <w:top w:val="nil"/>
              <w:left w:val="nil"/>
              <w:bottom w:val="nil"/>
              <w:right w:val="nil"/>
            </w:tcBorders>
            <w:shd w:val="clear" w:color="auto" w:fill="auto"/>
            <w:vAlign w:val="center"/>
          </w:tcPr>
          <w:p w14:paraId="2C80120F" w14:textId="79AE14FB" w:rsidR="000B25CA" w:rsidRPr="00DB4689" w:rsidRDefault="000B25CA" w:rsidP="00DB4689">
            <w:pPr>
              <w:jc w:val="center"/>
              <w:rPr>
                <w:rFonts w:cs="Arial"/>
                <w:color w:val="000000"/>
                <w:sz w:val="21"/>
                <w:szCs w:val="21"/>
              </w:rPr>
            </w:pPr>
            <w:r w:rsidRPr="00DB4689">
              <w:rPr>
                <w:sz w:val="21"/>
                <w:szCs w:val="21"/>
              </w:rPr>
              <w:t>208/1956/2057/2069/2149/8817/2252/2254/2263/2264/2885/3082/3570/3845/5604/4790/5154/5879/6654/7039</w:t>
            </w:r>
          </w:p>
        </w:tc>
      </w:tr>
      <w:tr w:rsidR="000B25CA" w:rsidRPr="00DB4689" w14:paraId="5D6E2A25" w14:textId="43419856" w:rsidTr="00DB4689">
        <w:trPr>
          <w:trHeight w:val="285"/>
        </w:trPr>
        <w:tc>
          <w:tcPr>
            <w:tcW w:w="1260" w:type="dxa"/>
            <w:tcBorders>
              <w:top w:val="nil"/>
              <w:bottom w:val="nil"/>
            </w:tcBorders>
            <w:vAlign w:val="center"/>
          </w:tcPr>
          <w:p w14:paraId="5CF63421" w14:textId="72EC98C8"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14AAC2F0" w14:textId="376ED972" w:rsidR="000B25CA" w:rsidRPr="00DB4689" w:rsidRDefault="000B25CA" w:rsidP="00DB4689">
            <w:pPr>
              <w:widowControl/>
              <w:jc w:val="center"/>
              <w:rPr>
                <w:rFonts w:eastAsia="等线" w:cs="Arial"/>
                <w:color w:val="000000"/>
                <w:kern w:val="0"/>
                <w:sz w:val="21"/>
                <w:szCs w:val="21"/>
              </w:rPr>
            </w:pPr>
            <w:r w:rsidRPr="00DB4689">
              <w:rPr>
                <w:sz w:val="21"/>
                <w:szCs w:val="21"/>
              </w:rPr>
              <w:t>hsa05163</w:t>
            </w:r>
          </w:p>
        </w:tc>
        <w:tc>
          <w:tcPr>
            <w:tcW w:w="2409" w:type="dxa"/>
            <w:tcBorders>
              <w:top w:val="nil"/>
              <w:bottom w:val="nil"/>
            </w:tcBorders>
            <w:shd w:val="clear" w:color="auto" w:fill="auto"/>
            <w:noWrap/>
            <w:vAlign w:val="center"/>
          </w:tcPr>
          <w:p w14:paraId="7605391E" w14:textId="2A4EBC0B" w:rsidR="000B25CA" w:rsidRPr="00DB4689" w:rsidRDefault="000B25CA" w:rsidP="00DB4689">
            <w:pPr>
              <w:jc w:val="center"/>
              <w:rPr>
                <w:rFonts w:eastAsia="等线" w:cs="Arial"/>
                <w:color w:val="000000"/>
                <w:kern w:val="0"/>
                <w:sz w:val="21"/>
                <w:szCs w:val="21"/>
              </w:rPr>
            </w:pPr>
            <w:r w:rsidRPr="00DB4689">
              <w:rPr>
                <w:sz w:val="21"/>
                <w:szCs w:val="21"/>
              </w:rPr>
              <w:t>Human cytomegalovirus infection</w:t>
            </w:r>
          </w:p>
        </w:tc>
        <w:tc>
          <w:tcPr>
            <w:tcW w:w="1418" w:type="dxa"/>
            <w:tcBorders>
              <w:top w:val="nil"/>
              <w:bottom w:val="nil"/>
            </w:tcBorders>
            <w:vAlign w:val="center"/>
          </w:tcPr>
          <w:p w14:paraId="0CF4D9D7" w14:textId="32C0643A" w:rsidR="000B25CA" w:rsidRPr="00DB4689" w:rsidRDefault="000B25CA" w:rsidP="00DB4689">
            <w:pPr>
              <w:jc w:val="center"/>
              <w:rPr>
                <w:rFonts w:eastAsia="等线" w:cs="Arial"/>
                <w:color w:val="000000"/>
                <w:kern w:val="0"/>
                <w:sz w:val="21"/>
                <w:szCs w:val="21"/>
              </w:rPr>
            </w:pPr>
            <w:r w:rsidRPr="00DB4689">
              <w:rPr>
                <w:sz w:val="21"/>
                <w:szCs w:val="21"/>
              </w:rPr>
              <w:t>16/106</w:t>
            </w:r>
          </w:p>
        </w:tc>
        <w:tc>
          <w:tcPr>
            <w:tcW w:w="1417" w:type="dxa"/>
            <w:tcBorders>
              <w:top w:val="nil"/>
              <w:bottom w:val="nil"/>
            </w:tcBorders>
            <w:vAlign w:val="center"/>
          </w:tcPr>
          <w:p w14:paraId="416D1C20" w14:textId="207603F1" w:rsidR="000B25CA" w:rsidRPr="00DB4689" w:rsidRDefault="000B25CA" w:rsidP="00DB4689">
            <w:pPr>
              <w:jc w:val="center"/>
              <w:rPr>
                <w:rFonts w:eastAsia="等线" w:cs="Arial"/>
                <w:color w:val="000000"/>
                <w:kern w:val="0"/>
                <w:sz w:val="21"/>
                <w:szCs w:val="21"/>
              </w:rPr>
            </w:pPr>
            <w:r w:rsidRPr="00DB4689">
              <w:rPr>
                <w:sz w:val="21"/>
                <w:szCs w:val="21"/>
              </w:rPr>
              <w:t>8.97E-08</w:t>
            </w:r>
          </w:p>
        </w:tc>
        <w:tc>
          <w:tcPr>
            <w:tcW w:w="1843" w:type="dxa"/>
            <w:tcBorders>
              <w:top w:val="nil"/>
              <w:bottom w:val="nil"/>
            </w:tcBorders>
            <w:vAlign w:val="center"/>
          </w:tcPr>
          <w:p w14:paraId="11DCC494" w14:textId="19F6296F" w:rsidR="000B25CA" w:rsidRPr="00DB4689" w:rsidRDefault="000B25CA" w:rsidP="00DB4689">
            <w:pPr>
              <w:jc w:val="center"/>
              <w:rPr>
                <w:rFonts w:eastAsia="等线" w:cs="Arial"/>
                <w:color w:val="000000"/>
                <w:kern w:val="0"/>
                <w:sz w:val="21"/>
                <w:szCs w:val="21"/>
              </w:rPr>
            </w:pPr>
            <w:r w:rsidRPr="00DB4689">
              <w:rPr>
                <w:sz w:val="21"/>
                <w:szCs w:val="21"/>
              </w:rPr>
              <w:t>1.27E-06</w:t>
            </w:r>
          </w:p>
        </w:tc>
        <w:tc>
          <w:tcPr>
            <w:tcW w:w="4946" w:type="dxa"/>
            <w:tcBorders>
              <w:top w:val="nil"/>
              <w:left w:val="nil"/>
              <w:bottom w:val="nil"/>
              <w:right w:val="nil"/>
            </w:tcBorders>
            <w:shd w:val="clear" w:color="auto" w:fill="auto"/>
            <w:vAlign w:val="center"/>
          </w:tcPr>
          <w:p w14:paraId="467DEF16" w14:textId="69942216" w:rsidR="000B25CA" w:rsidRPr="00DB4689" w:rsidRDefault="000B25CA" w:rsidP="00DB4689">
            <w:pPr>
              <w:jc w:val="center"/>
              <w:rPr>
                <w:rFonts w:cs="Arial"/>
                <w:color w:val="000000"/>
                <w:sz w:val="21"/>
                <w:szCs w:val="21"/>
              </w:rPr>
            </w:pPr>
            <w:r w:rsidRPr="00DB4689">
              <w:rPr>
                <w:sz w:val="21"/>
                <w:szCs w:val="21"/>
              </w:rPr>
              <w:t>208/567/811/1956/355/2885/3570/3845/5604/4775/4790/5530/5534/5732/5879/6654</w:t>
            </w:r>
          </w:p>
        </w:tc>
      </w:tr>
      <w:tr w:rsidR="000B25CA" w:rsidRPr="00DB4689" w14:paraId="4976124D" w14:textId="12915CCB" w:rsidTr="00DB4689">
        <w:trPr>
          <w:trHeight w:val="285"/>
        </w:trPr>
        <w:tc>
          <w:tcPr>
            <w:tcW w:w="1260" w:type="dxa"/>
            <w:tcBorders>
              <w:top w:val="nil"/>
              <w:bottom w:val="nil"/>
            </w:tcBorders>
            <w:vAlign w:val="center"/>
          </w:tcPr>
          <w:p w14:paraId="17F1999A" w14:textId="139F83E8"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6653B91D" w14:textId="4585BD83" w:rsidR="000B25CA" w:rsidRPr="00DB4689" w:rsidRDefault="000B25CA" w:rsidP="00DB4689">
            <w:pPr>
              <w:widowControl/>
              <w:jc w:val="center"/>
              <w:rPr>
                <w:rFonts w:eastAsia="等线" w:cs="Arial"/>
                <w:color w:val="000000"/>
                <w:kern w:val="0"/>
                <w:sz w:val="21"/>
                <w:szCs w:val="21"/>
              </w:rPr>
            </w:pPr>
            <w:r w:rsidRPr="00DB4689">
              <w:rPr>
                <w:sz w:val="21"/>
                <w:szCs w:val="21"/>
              </w:rPr>
              <w:t>hsa05220</w:t>
            </w:r>
          </w:p>
        </w:tc>
        <w:tc>
          <w:tcPr>
            <w:tcW w:w="2409" w:type="dxa"/>
            <w:tcBorders>
              <w:top w:val="nil"/>
              <w:bottom w:val="nil"/>
            </w:tcBorders>
            <w:shd w:val="clear" w:color="auto" w:fill="auto"/>
            <w:noWrap/>
            <w:vAlign w:val="center"/>
          </w:tcPr>
          <w:p w14:paraId="34F1680D" w14:textId="1E79D8D7" w:rsidR="000B25CA" w:rsidRPr="00DB4689" w:rsidRDefault="000B25CA" w:rsidP="00DB4689">
            <w:pPr>
              <w:jc w:val="center"/>
              <w:rPr>
                <w:rFonts w:eastAsia="等线" w:cs="Arial"/>
                <w:color w:val="000000"/>
                <w:kern w:val="0"/>
                <w:sz w:val="21"/>
                <w:szCs w:val="21"/>
              </w:rPr>
            </w:pPr>
            <w:r w:rsidRPr="00DB4689">
              <w:rPr>
                <w:sz w:val="21"/>
                <w:szCs w:val="21"/>
              </w:rPr>
              <w:t xml:space="preserve">Chronic myeloid </w:t>
            </w:r>
            <w:r w:rsidRPr="00DB4689">
              <w:rPr>
                <w:sz w:val="21"/>
                <w:szCs w:val="21"/>
              </w:rPr>
              <w:lastRenderedPageBreak/>
              <w:t>leukemia</w:t>
            </w:r>
          </w:p>
        </w:tc>
        <w:tc>
          <w:tcPr>
            <w:tcW w:w="1418" w:type="dxa"/>
            <w:tcBorders>
              <w:top w:val="nil"/>
              <w:bottom w:val="nil"/>
            </w:tcBorders>
            <w:vAlign w:val="center"/>
          </w:tcPr>
          <w:p w14:paraId="656FBEDC" w14:textId="33672F8A" w:rsidR="000B25CA" w:rsidRPr="00DB4689" w:rsidRDefault="000B25CA" w:rsidP="00DB4689">
            <w:pPr>
              <w:jc w:val="center"/>
              <w:rPr>
                <w:rFonts w:eastAsia="等线" w:cs="Arial"/>
                <w:color w:val="000000"/>
                <w:kern w:val="0"/>
                <w:sz w:val="21"/>
                <w:szCs w:val="21"/>
              </w:rPr>
            </w:pPr>
            <w:r w:rsidRPr="00DB4689">
              <w:rPr>
                <w:sz w:val="21"/>
                <w:szCs w:val="21"/>
              </w:rPr>
              <w:lastRenderedPageBreak/>
              <w:t>10/106</w:t>
            </w:r>
          </w:p>
        </w:tc>
        <w:tc>
          <w:tcPr>
            <w:tcW w:w="1417" w:type="dxa"/>
            <w:tcBorders>
              <w:top w:val="nil"/>
              <w:bottom w:val="nil"/>
            </w:tcBorders>
            <w:vAlign w:val="center"/>
          </w:tcPr>
          <w:p w14:paraId="2C317E62" w14:textId="07A03C7B" w:rsidR="000B25CA" w:rsidRPr="00DB4689" w:rsidRDefault="000B25CA" w:rsidP="00DB4689">
            <w:pPr>
              <w:jc w:val="center"/>
              <w:rPr>
                <w:rFonts w:eastAsia="等线" w:cs="Arial"/>
                <w:color w:val="000000"/>
                <w:kern w:val="0"/>
                <w:sz w:val="21"/>
                <w:szCs w:val="21"/>
              </w:rPr>
            </w:pPr>
            <w:r w:rsidRPr="00DB4689">
              <w:rPr>
                <w:sz w:val="21"/>
                <w:szCs w:val="21"/>
              </w:rPr>
              <w:t>9.44E-08</w:t>
            </w:r>
          </w:p>
        </w:tc>
        <w:tc>
          <w:tcPr>
            <w:tcW w:w="1843" w:type="dxa"/>
            <w:tcBorders>
              <w:top w:val="nil"/>
              <w:bottom w:val="nil"/>
            </w:tcBorders>
            <w:vAlign w:val="center"/>
          </w:tcPr>
          <w:p w14:paraId="01CA5045" w14:textId="246F0B34" w:rsidR="000B25CA" w:rsidRPr="00DB4689" w:rsidRDefault="000B25CA" w:rsidP="00DB4689">
            <w:pPr>
              <w:jc w:val="center"/>
              <w:rPr>
                <w:rFonts w:eastAsia="等线" w:cs="Arial"/>
                <w:color w:val="000000"/>
                <w:kern w:val="0"/>
                <w:sz w:val="21"/>
                <w:szCs w:val="21"/>
              </w:rPr>
            </w:pPr>
            <w:r w:rsidRPr="00DB4689">
              <w:rPr>
                <w:sz w:val="21"/>
                <w:szCs w:val="21"/>
              </w:rPr>
              <w:t>1.27E-06</w:t>
            </w:r>
          </w:p>
        </w:tc>
        <w:tc>
          <w:tcPr>
            <w:tcW w:w="4946" w:type="dxa"/>
            <w:tcBorders>
              <w:top w:val="nil"/>
              <w:left w:val="nil"/>
              <w:bottom w:val="nil"/>
              <w:right w:val="nil"/>
            </w:tcBorders>
            <w:shd w:val="clear" w:color="auto" w:fill="auto"/>
            <w:vAlign w:val="center"/>
          </w:tcPr>
          <w:p w14:paraId="6DA18A52" w14:textId="6F3306F9" w:rsidR="000B25CA" w:rsidRPr="00DB4689" w:rsidRDefault="000B25CA" w:rsidP="00DB4689">
            <w:pPr>
              <w:jc w:val="center"/>
              <w:rPr>
                <w:rFonts w:cs="Arial"/>
                <w:color w:val="000000"/>
                <w:sz w:val="21"/>
                <w:szCs w:val="21"/>
              </w:rPr>
            </w:pPr>
            <w:r w:rsidRPr="00DB4689">
              <w:rPr>
                <w:sz w:val="21"/>
                <w:szCs w:val="21"/>
              </w:rPr>
              <w:t>208/867/2885/3845/5604/4790/5781/6654/7042/70</w:t>
            </w:r>
            <w:r w:rsidRPr="00DB4689">
              <w:rPr>
                <w:sz w:val="21"/>
                <w:szCs w:val="21"/>
              </w:rPr>
              <w:lastRenderedPageBreak/>
              <w:t>48</w:t>
            </w:r>
          </w:p>
        </w:tc>
      </w:tr>
      <w:tr w:rsidR="000B25CA" w:rsidRPr="00DB4689" w14:paraId="493E0A3B" w14:textId="73867905" w:rsidTr="00DB4689">
        <w:trPr>
          <w:trHeight w:val="285"/>
        </w:trPr>
        <w:tc>
          <w:tcPr>
            <w:tcW w:w="1260" w:type="dxa"/>
            <w:tcBorders>
              <w:top w:val="nil"/>
              <w:bottom w:val="nil"/>
            </w:tcBorders>
            <w:vAlign w:val="center"/>
          </w:tcPr>
          <w:p w14:paraId="061AE817" w14:textId="1896E099" w:rsidR="000B25CA" w:rsidRPr="00DB4689" w:rsidRDefault="000B25CA" w:rsidP="00DB4689">
            <w:pPr>
              <w:widowControl/>
              <w:jc w:val="center"/>
              <w:rPr>
                <w:rFonts w:cs="Arial"/>
                <w:color w:val="000000"/>
                <w:sz w:val="21"/>
                <w:szCs w:val="21"/>
              </w:rPr>
            </w:pPr>
            <w:r w:rsidRPr="00DB4689">
              <w:rPr>
                <w:rFonts w:cs="Arial"/>
                <w:color w:val="000000"/>
                <w:sz w:val="21"/>
                <w:szCs w:val="21"/>
              </w:rPr>
              <w:lastRenderedPageBreak/>
              <w:t>KEGG</w:t>
            </w:r>
          </w:p>
        </w:tc>
        <w:tc>
          <w:tcPr>
            <w:tcW w:w="1434" w:type="dxa"/>
            <w:tcBorders>
              <w:top w:val="nil"/>
              <w:bottom w:val="nil"/>
            </w:tcBorders>
            <w:shd w:val="clear" w:color="auto" w:fill="auto"/>
            <w:noWrap/>
            <w:vAlign w:val="center"/>
          </w:tcPr>
          <w:p w14:paraId="51A8E665" w14:textId="0997FAD4" w:rsidR="000B25CA" w:rsidRPr="00DB4689" w:rsidRDefault="000B25CA" w:rsidP="00DB4689">
            <w:pPr>
              <w:widowControl/>
              <w:jc w:val="center"/>
              <w:rPr>
                <w:rFonts w:eastAsia="等线" w:cs="Arial"/>
                <w:color w:val="000000"/>
                <w:kern w:val="0"/>
                <w:sz w:val="21"/>
                <w:szCs w:val="21"/>
              </w:rPr>
            </w:pPr>
            <w:r w:rsidRPr="00DB4689">
              <w:rPr>
                <w:sz w:val="21"/>
                <w:szCs w:val="21"/>
              </w:rPr>
              <w:t>hsa05215</w:t>
            </w:r>
          </w:p>
        </w:tc>
        <w:tc>
          <w:tcPr>
            <w:tcW w:w="2409" w:type="dxa"/>
            <w:tcBorders>
              <w:top w:val="nil"/>
              <w:bottom w:val="nil"/>
            </w:tcBorders>
            <w:shd w:val="clear" w:color="auto" w:fill="auto"/>
            <w:noWrap/>
            <w:vAlign w:val="center"/>
          </w:tcPr>
          <w:p w14:paraId="579B9A0A" w14:textId="54BAA3EE" w:rsidR="000B25CA" w:rsidRPr="00DB4689" w:rsidRDefault="000B25CA" w:rsidP="00DB4689">
            <w:pPr>
              <w:jc w:val="center"/>
              <w:rPr>
                <w:rFonts w:eastAsia="等线" w:cs="Arial"/>
                <w:color w:val="000000"/>
                <w:kern w:val="0"/>
                <w:sz w:val="21"/>
                <w:szCs w:val="21"/>
              </w:rPr>
            </w:pPr>
            <w:r w:rsidRPr="00DB4689">
              <w:rPr>
                <w:sz w:val="21"/>
                <w:szCs w:val="21"/>
              </w:rPr>
              <w:t>Prostate cancer</w:t>
            </w:r>
          </w:p>
        </w:tc>
        <w:tc>
          <w:tcPr>
            <w:tcW w:w="1418" w:type="dxa"/>
            <w:tcBorders>
              <w:top w:val="nil"/>
              <w:bottom w:val="nil"/>
            </w:tcBorders>
            <w:vAlign w:val="center"/>
          </w:tcPr>
          <w:p w14:paraId="20166054" w14:textId="1D4E095B" w:rsidR="000B25CA" w:rsidRPr="00DB4689" w:rsidRDefault="000B25CA" w:rsidP="00DB4689">
            <w:pPr>
              <w:jc w:val="center"/>
              <w:rPr>
                <w:rFonts w:eastAsia="等线" w:cs="Arial"/>
                <w:color w:val="000000"/>
                <w:kern w:val="0"/>
                <w:sz w:val="21"/>
                <w:szCs w:val="21"/>
              </w:rPr>
            </w:pPr>
            <w:r w:rsidRPr="00DB4689">
              <w:rPr>
                <w:sz w:val="21"/>
                <w:szCs w:val="21"/>
              </w:rPr>
              <w:t>11/106</w:t>
            </w:r>
          </w:p>
        </w:tc>
        <w:tc>
          <w:tcPr>
            <w:tcW w:w="1417" w:type="dxa"/>
            <w:tcBorders>
              <w:top w:val="nil"/>
              <w:bottom w:val="nil"/>
            </w:tcBorders>
            <w:vAlign w:val="center"/>
          </w:tcPr>
          <w:p w14:paraId="07715A50" w14:textId="31E22E22" w:rsidR="000B25CA" w:rsidRPr="00DB4689" w:rsidRDefault="000B25CA" w:rsidP="00DB4689">
            <w:pPr>
              <w:jc w:val="center"/>
              <w:rPr>
                <w:rFonts w:eastAsia="等线" w:cs="Arial"/>
                <w:color w:val="000000"/>
                <w:kern w:val="0"/>
                <w:sz w:val="21"/>
                <w:szCs w:val="21"/>
              </w:rPr>
            </w:pPr>
            <w:r w:rsidRPr="00DB4689">
              <w:rPr>
                <w:sz w:val="21"/>
                <w:szCs w:val="21"/>
              </w:rPr>
              <w:t>1.00E-07</w:t>
            </w:r>
          </w:p>
        </w:tc>
        <w:tc>
          <w:tcPr>
            <w:tcW w:w="1843" w:type="dxa"/>
            <w:tcBorders>
              <w:top w:val="nil"/>
              <w:bottom w:val="nil"/>
            </w:tcBorders>
            <w:vAlign w:val="center"/>
          </w:tcPr>
          <w:p w14:paraId="22A25906" w14:textId="116D845B" w:rsidR="000B25CA" w:rsidRPr="00DB4689" w:rsidRDefault="000B25CA" w:rsidP="00DB4689">
            <w:pPr>
              <w:jc w:val="center"/>
              <w:rPr>
                <w:rFonts w:eastAsia="等线" w:cs="Arial"/>
                <w:color w:val="000000"/>
                <w:kern w:val="0"/>
                <w:sz w:val="21"/>
                <w:szCs w:val="21"/>
              </w:rPr>
            </w:pPr>
            <w:r w:rsidRPr="00DB4689">
              <w:rPr>
                <w:sz w:val="21"/>
                <w:szCs w:val="21"/>
              </w:rPr>
              <w:t>1.27E-06</w:t>
            </w:r>
          </w:p>
        </w:tc>
        <w:tc>
          <w:tcPr>
            <w:tcW w:w="4946" w:type="dxa"/>
            <w:tcBorders>
              <w:top w:val="nil"/>
              <w:left w:val="nil"/>
              <w:bottom w:val="nil"/>
              <w:right w:val="nil"/>
            </w:tcBorders>
            <w:shd w:val="clear" w:color="auto" w:fill="auto"/>
            <w:vAlign w:val="center"/>
          </w:tcPr>
          <w:p w14:paraId="08DDA2BD" w14:textId="225B0336" w:rsidR="000B25CA" w:rsidRPr="00DB4689" w:rsidRDefault="000B25CA" w:rsidP="00DB4689">
            <w:pPr>
              <w:jc w:val="center"/>
              <w:rPr>
                <w:rFonts w:cs="Arial"/>
                <w:color w:val="000000"/>
                <w:sz w:val="21"/>
                <w:szCs w:val="21"/>
              </w:rPr>
            </w:pPr>
            <w:r w:rsidRPr="00DB4689">
              <w:rPr>
                <w:sz w:val="21"/>
                <w:szCs w:val="21"/>
              </w:rPr>
              <w:t>208/1956/2263/2885/3845/5604/4318/4790/5154/6654/7039</w:t>
            </w:r>
          </w:p>
        </w:tc>
      </w:tr>
      <w:tr w:rsidR="000B25CA" w:rsidRPr="00DB4689" w14:paraId="066EBDF2" w14:textId="7096A51C" w:rsidTr="00DB4689">
        <w:trPr>
          <w:trHeight w:val="285"/>
        </w:trPr>
        <w:tc>
          <w:tcPr>
            <w:tcW w:w="1260" w:type="dxa"/>
            <w:vAlign w:val="center"/>
          </w:tcPr>
          <w:p w14:paraId="60F5AEE1" w14:textId="06B6800C"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shd w:val="clear" w:color="auto" w:fill="auto"/>
            <w:noWrap/>
            <w:vAlign w:val="center"/>
          </w:tcPr>
          <w:p w14:paraId="6C1B451C" w14:textId="69477E06" w:rsidR="000B25CA" w:rsidRPr="00DB4689" w:rsidRDefault="000B25CA" w:rsidP="00DB4689">
            <w:pPr>
              <w:widowControl/>
              <w:jc w:val="center"/>
              <w:rPr>
                <w:rFonts w:eastAsia="等线" w:cs="Arial"/>
                <w:color w:val="000000"/>
                <w:kern w:val="0"/>
                <w:sz w:val="21"/>
                <w:szCs w:val="21"/>
              </w:rPr>
            </w:pPr>
            <w:r w:rsidRPr="00DB4689">
              <w:rPr>
                <w:sz w:val="21"/>
                <w:szCs w:val="21"/>
              </w:rPr>
              <w:t>hsa04380</w:t>
            </w:r>
          </w:p>
        </w:tc>
        <w:tc>
          <w:tcPr>
            <w:tcW w:w="2409" w:type="dxa"/>
            <w:shd w:val="clear" w:color="auto" w:fill="auto"/>
            <w:noWrap/>
            <w:vAlign w:val="center"/>
          </w:tcPr>
          <w:p w14:paraId="6D372E8B" w14:textId="72C479A6" w:rsidR="000B25CA" w:rsidRPr="00DB4689" w:rsidRDefault="000B25CA" w:rsidP="00DB4689">
            <w:pPr>
              <w:jc w:val="center"/>
              <w:rPr>
                <w:rFonts w:eastAsia="等线" w:cs="Arial"/>
                <w:color w:val="000000"/>
                <w:kern w:val="0"/>
                <w:sz w:val="21"/>
                <w:szCs w:val="21"/>
              </w:rPr>
            </w:pPr>
            <w:r w:rsidRPr="00DB4689">
              <w:rPr>
                <w:sz w:val="21"/>
                <w:szCs w:val="21"/>
              </w:rPr>
              <w:t>Osteoclast differentiation</w:t>
            </w:r>
          </w:p>
        </w:tc>
        <w:tc>
          <w:tcPr>
            <w:tcW w:w="1418" w:type="dxa"/>
            <w:vAlign w:val="center"/>
          </w:tcPr>
          <w:p w14:paraId="4AF75E06" w14:textId="07A3AF03" w:rsidR="000B25CA" w:rsidRPr="00DB4689" w:rsidRDefault="000B25CA" w:rsidP="00DB4689">
            <w:pPr>
              <w:jc w:val="center"/>
              <w:rPr>
                <w:rFonts w:eastAsia="等线" w:cs="Arial"/>
                <w:color w:val="000000"/>
                <w:kern w:val="0"/>
                <w:sz w:val="21"/>
                <w:szCs w:val="21"/>
              </w:rPr>
            </w:pPr>
            <w:r w:rsidRPr="00DB4689">
              <w:rPr>
                <w:sz w:val="21"/>
                <w:szCs w:val="21"/>
              </w:rPr>
              <w:t>12/106</w:t>
            </w:r>
          </w:p>
        </w:tc>
        <w:tc>
          <w:tcPr>
            <w:tcW w:w="1417" w:type="dxa"/>
            <w:vAlign w:val="center"/>
          </w:tcPr>
          <w:p w14:paraId="79016F92" w14:textId="4B72BF47" w:rsidR="000B25CA" w:rsidRPr="00DB4689" w:rsidRDefault="000B25CA" w:rsidP="00DB4689">
            <w:pPr>
              <w:jc w:val="center"/>
              <w:rPr>
                <w:rFonts w:eastAsia="等线" w:cs="Arial"/>
                <w:color w:val="000000"/>
                <w:kern w:val="0"/>
                <w:sz w:val="21"/>
                <w:szCs w:val="21"/>
              </w:rPr>
            </w:pPr>
            <w:r w:rsidRPr="00DB4689">
              <w:rPr>
                <w:sz w:val="21"/>
                <w:szCs w:val="21"/>
              </w:rPr>
              <w:t>2.15E-07</w:t>
            </w:r>
          </w:p>
        </w:tc>
        <w:tc>
          <w:tcPr>
            <w:tcW w:w="1843" w:type="dxa"/>
            <w:vAlign w:val="center"/>
          </w:tcPr>
          <w:p w14:paraId="47223597" w14:textId="65E326AD" w:rsidR="000B25CA" w:rsidRPr="00DB4689" w:rsidRDefault="000B25CA" w:rsidP="00DB4689">
            <w:pPr>
              <w:jc w:val="center"/>
              <w:rPr>
                <w:rFonts w:eastAsia="等线" w:cs="Arial"/>
                <w:color w:val="000000"/>
                <w:kern w:val="0"/>
                <w:sz w:val="21"/>
                <w:szCs w:val="21"/>
              </w:rPr>
            </w:pPr>
            <w:r w:rsidRPr="00DB4689">
              <w:rPr>
                <w:sz w:val="21"/>
                <w:szCs w:val="21"/>
              </w:rPr>
              <w:t>2.55E-06</w:t>
            </w:r>
          </w:p>
        </w:tc>
        <w:tc>
          <w:tcPr>
            <w:tcW w:w="4946" w:type="dxa"/>
            <w:tcBorders>
              <w:top w:val="nil"/>
              <w:left w:val="nil"/>
              <w:bottom w:val="nil"/>
              <w:right w:val="nil"/>
            </w:tcBorders>
            <w:shd w:val="clear" w:color="auto" w:fill="auto"/>
            <w:vAlign w:val="center"/>
          </w:tcPr>
          <w:p w14:paraId="5E4924F2" w14:textId="14C5E387" w:rsidR="000B25CA" w:rsidRPr="00DB4689" w:rsidRDefault="000B25CA" w:rsidP="00DB4689">
            <w:pPr>
              <w:jc w:val="center"/>
              <w:rPr>
                <w:rFonts w:cs="Arial"/>
                <w:color w:val="000000"/>
                <w:sz w:val="21"/>
                <w:szCs w:val="21"/>
              </w:rPr>
            </w:pPr>
            <w:r w:rsidRPr="00DB4689">
              <w:rPr>
                <w:sz w:val="21"/>
                <w:szCs w:val="21"/>
              </w:rPr>
              <w:t>208/1540/2885/3725/5604/4790/5530/5534/5879/7042/7048/8600</w:t>
            </w:r>
          </w:p>
        </w:tc>
      </w:tr>
      <w:tr w:rsidR="000B25CA" w:rsidRPr="00DB4689" w14:paraId="64AE47FC" w14:textId="3EA080BC" w:rsidTr="00DB4689">
        <w:trPr>
          <w:trHeight w:val="285"/>
        </w:trPr>
        <w:tc>
          <w:tcPr>
            <w:tcW w:w="1260" w:type="dxa"/>
            <w:vAlign w:val="center"/>
          </w:tcPr>
          <w:p w14:paraId="679EE86B" w14:textId="141C17B3"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shd w:val="clear" w:color="auto" w:fill="auto"/>
            <w:noWrap/>
            <w:vAlign w:val="center"/>
          </w:tcPr>
          <w:p w14:paraId="6179A974" w14:textId="13FEF413" w:rsidR="000B25CA" w:rsidRPr="00DB4689" w:rsidRDefault="000B25CA" w:rsidP="00DB4689">
            <w:pPr>
              <w:widowControl/>
              <w:jc w:val="center"/>
              <w:rPr>
                <w:rFonts w:eastAsia="等线" w:cs="Arial"/>
                <w:color w:val="000000"/>
                <w:kern w:val="0"/>
                <w:sz w:val="21"/>
                <w:szCs w:val="21"/>
              </w:rPr>
            </w:pPr>
            <w:r w:rsidRPr="00DB4689">
              <w:rPr>
                <w:sz w:val="21"/>
                <w:szCs w:val="21"/>
              </w:rPr>
              <w:t>hsa04659</w:t>
            </w:r>
          </w:p>
        </w:tc>
        <w:tc>
          <w:tcPr>
            <w:tcW w:w="2409" w:type="dxa"/>
            <w:shd w:val="clear" w:color="auto" w:fill="auto"/>
            <w:noWrap/>
            <w:vAlign w:val="center"/>
          </w:tcPr>
          <w:p w14:paraId="1366BE5B" w14:textId="3767D016" w:rsidR="000B25CA" w:rsidRPr="00DB4689" w:rsidRDefault="000B25CA" w:rsidP="00DB4689">
            <w:pPr>
              <w:jc w:val="center"/>
              <w:rPr>
                <w:rFonts w:eastAsia="等线" w:cs="Arial"/>
                <w:color w:val="000000"/>
                <w:kern w:val="0"/>
                <w:sz w:val="21"/>
                <w:szCs w:val="21"/>
              </w:rPr>
            </w:pPr>
            <w:r w:rsidRPr="00DB4689">
              <w:rPr>
                <w:sz w:val="21"/>
                <w:szCs w:val="21"/>
              </w:rPr>
              <w:t>Th17 cell differentiation</w:t>
            </w:r>
          </w:p>
        </w:tc>
        <w:tc>
          <w:tcPr>
            <w:tcW w:w="1418" w:type="dxa"/>
            <w:vAlign w:val="center"/>
          </w:tcPr>
          <w:p w14:paraId="108D71DE" w14:textId="267E6D63" w:rsidR="000B25CA" w:rsidRPr="00DB4689" w:rsidRDefault="000B25CA" w:rsidP="00DB4689">
            <w:pPr>
              <w:jc w:val="center"/>
              <w:rPr>
                <w:rFonts w:eastAsia="等线" w:cs="Arial"/>
                <w:color w:val="000000"/>
                <w:kern w:val="0"/>
                <w:sz w:val="21"/>
                <w:szCs w:val="21"/>
              </w:rPr>
            </w:pPr>
            <w:r w:rsidRPr="00DB4689">
              <w:rPr>
                <w:sz w:val="21"/>
                <w:szCs w:val="21"/>
              </w:rPr>
              <w:t>11/106</w:t>
            </w:r>
          </w:p>
        </w:tc>
        <w:tc>
          <w:tcPr>
            <w:tcW w:w="1417" w:type="dxa"/>
            <w:vAlign w:val="center"/>
          </w:tcPr>
          <w:p w14:paraId="67A15C28" w14:textId="6EF1868C" w:rsidR="000B25CA" w:rsidRPr="00DB4689" w:rsidRDefault="000B25CA" w:rsidP="00DB4689">
            <w:pPr>
              <w:jc w:val="center"/>
              <w:rPr>
                <w:rFonts w:eastAsia="等线" w:cs="Arial"/>
                <w:color w:val="000000"/>
                <w:kern w:val="0"/>
                <w:sz w:val="21"/>
                <w:szCs w:val="21"/>
              </w:rPr>
            </w:pPr>
            <w:r w:rsidRPr="00DB4689">
              <w:rPr>
                <w:sz w:val="21"/>
                <w:szCs w:val="21"/>
              </w:rPr>
              <w:t>2.77E-07</w:t>
            </w:r>
          </w:p>
        </w:tc>
        <w:tc>
          <w:tcPr>
            <w:tcW w:w="1843" w:type="dxa"/>
            <w:vAlign w:val="center"/>
          </w:tcPr>
          <w:p w14:paraId="34596617" w14:textId="62CD0F83" w:rsidR="000B25CA" w:rsidRPr="00DB4689" w:rsidRDefault="000B25CA" w:rsidP="00DB4689">
            <w:pPr>
              <w:jc w:val="center"/>
              <w:rPr>
                <w:rFonts w:eastAsia="等线" w:cs="Arial"/>
                <w:color w:val="000000"/>
                <w:kern w:val="0"/>
                <w:sz w:val="21"/>
                <w:szCs w:val="21"/>
              </w:rPr>
            </w:pPr>
            <w:r w:rsidRPr="00DB4689">
              <w:rPr>
                <w:sz w:val="21"/>
                <w:szCs w:val="21"/>
              </w:rPr>
              <w:t>2.94E-06</w:t>
            </w:r>
          </w:p>
        </w:tc>
        <w:tc>
          <w:tcPr>
            <w:tcW w:w="4946" w:type="dxa"/>
            <w:tcBorders>
              <w:top w:val="nil"/>
              <w:left w:val="nil"/>
              <w:bottom w:val="nil"/>
              <w:right w:val="nil"/>
            </w:tcBorders>
            <w:shd w:val="clear" w:color="auto" w:fill="auto"/>
            <w:vAlign w:val="center"/>
          </w:tcPr>
          <w:p w14:paraId="2E777AD3" w14:textId="10BF408D" w:rsidR="000B25CA" w:rsidRPr="00DB4689" w:rsidRDefault="000B25CA" w:rsidP="00DB4689">
            <w:pPr>
              <w:jc w:val="center"/>
              <w:rPr>
                <w:rFonts w:cs="Arial"/>
                <w:color w:val="000000"/>
                <w:sz w:val="21"/>
                <w:szCs w:val="21"/>
              </w:rPr>
            </w:pPr>
            <w:r w:rsidRPr="00DB4689">
              <w:rPr>
                <w:sz w:val="21"/>
                <w:szCs w:val="21"/>
              </w:rPr>
              <w:t>917/3112/3605/3570/3725/4775/4790/5530/5534/6257/7048</w:t>
            </w:r>
          </w:p>
        </w:tc>
      </w:tr>
      <w:tr w:rsidR="000B25CA" w:rsidRPr="00DB4689" w14:paraId="63ECAB07" w14:textId="6023E3AA" w:rsidTr="00DB4689">
        <w:trPr>
          <w:trHeight w:val="285"/>
        </w:trPr>
        <w:tc>
          <w:tcPr>
            <w:tcW w:w="1260" w:type="dxa"/>
            <w:tcBorders>
              <w:bottom w:val="nil"/>
            </w:tcBorders>
            <w:vAlign w:val="center"/>
          </w:tcPr>
          <w:p w14:paraId="00C2E9C9" w14:textId="11E4C752"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bottom w:val="nil"/>
            </w:tcBorders>
            <w:shd w:val="clear" w:color="auto" w:fill="auto"/>
            <w:noWrap/>
            <w:vAlign w:val="center"/>
          </w:tcPr>
          <w:p w14:paraId="0D0C8144" w14:textId="6EC7F6FE" w:rsidR="000B25CA" w:rsidRPr="00DB4689" w:rsidRDefault="000B25CA" w:rsidP="00DB4689">
            <w:pPr>
              <w:widowControl/>
              <w:jc w:val="center"/>
              <w:rPr>
                <w:rFonts w:eastAsia="等线" w:cs="Arial"/>
                <w:color w:val="000000"/>
                <w:kern w:val="0"/>
                <w:sz w:val="21"/>
                <w:szCs w:val="21"/>
              </w:rPr>
            </w:pPr>
            <w:r w:rsidRPr="00DB4689">
              <w:rPr>
                <w:sz w:val="21"/>
                <w:szCs w:val="21"/>
              </w:rPr>
              <w:t>hsa04012</w:t>
            </w:r>
          </w:p>
        </w:tc>
        <w:tc>
          <w:tcPr>
            <w:tcW w:w="2409" w:type="dxa"/>
            <w:tcBorders>
              <w:bottom w:val="nil"/>
            </w:tcBorders>
            <w:shd w:val="clear" w:color="auto" w:fill="auto"/>
            <w:noWrap/>
            <w:vAlign w:val="center"/>
          </w:tcPr>
          <w:p w14:paraId="33C7C4B4" w14:textId="33B0526A" w:rsidR="000B25CA" w:rsidRPr="00DB4689" w:rsidRDefault="000B25CA" w:rsidP="00DB4689">
            <w:pPr>
              <w:jc w:val="center"/>
              <w:rPr>
                <w:rFonts w:eastAsia="等线" w:cs="Arial"/>
                <w:color w:val="000000"/>
                <w:kern w:val="0"/>
                <w:sz w:val="21"/>
                <w:szCs w:val="21"/>
              </w:rPr>
            </w:pPr>
            <w:r w:rsidRPr="00DB4689">
              <w:rPr>
                <w:sz w:val="21"/>
                <w:szCs w:val="21"/>
              </w:rPr>
              <w:t>ErbB signaling pathway</w:t>
            </w:r>
          </w:p>
        </w:tc>
        <w:tc>
          <w:tcPr>
            <w:tcW w:w="1418" w:type="dxa"/>
            <w:tcBorders>
              <w:bottom w:val="nil"/>
            </w:tcBorders>
            <w:vAlign w:val="center"/>
          </w:tcPr>
          <w:p w14:paraId="221789E4" w14:textId="27618208" w:rsidR="000B25CA" w:rsidRPr="00DB4689" w:rsidRDefault="000B25CA" w:rsidP="00DB4689">
            <w:pPr>
              <w:jc w:val="center"/>
              <w:rPr>
                <w:rFonts w:eastAsia="等线" w:cs="Arial"/>
                <w:color w:val="000000"/>
                <w:kern w:val="0"/>
                <w:sz w:val="21"/>
                <w:szCs w:val="21"/>
              </w:rPr>
            </w:pPr>
            <w:r w:rsidRPr="00DB4689">
              <w:rPr>
                <w:sz w:val="21"/>
                <w:szCs w:val="21"/>
              </w:rPr>
              <w:t>10/106</w:t>
            </w:r>
          </w:p>
        </w:tc>
        <w:tc>
          <w:tcPr>
            <w:tcW w:w="1417" w:type="dxa"/>
            <w:tcBorders>
              <w:bottom w:val="nil"/>
            </w:tcBorders>
            <w:vAlign w:val="center"/>
          </w:tcPr>
          <w:p w14:paraId="11D1ED4F" w14:textId="6B75407B" w:rsidR="000B25CA" w:rsidRPr="00DB4689" w:rsidRDefault="000B25CA" w:rsidP="00DB4689">
            <w:pPr>
              <w:jc w:val="center"/>
              <w:rPr>
                <w:rFonts w:eastAsia="等线" w:cs="Arial"/>
                <w:color w:val="000000"/>
                <w:kern w:val="0"/>
                <w:sz w:val="21"/>
                <w:szCs w:val="21"/>
              </w:rPr>
            </w:pPr>
            <w:r w:rsidRPr="00DB4689">
              <w:rPr>
                <w:sz w:val="21"/>
                <w:szCs w:val="21"/>
              </w:rPr>
              <w:t>2.78E-07</w:t>
            </w:r>
          </w:p>
        </w:tc>
        <w:tc>
          <w:tcPr>
            <w:tcW w:w="1843" w:type="dxa"/>
            <w:tcBorders>
              <w:bottom w:val="nil"/>
            </w:tcBorders>
            <w:vAlign w:val="center"/>
          </w:tcPr>
          <w:p w14:paraId="3D89A0DA" w14:textId="4A776340" w:rsidR="000B25CA" w:rsidRPr="00DB4689" w:rsidRDefault="000B25CA" w:rsidP="00DB4689">
            <w:pPr>
              <w:jc w:val="center"/>
              <w:rPr>
                <w:rFonts w:eastAsia="等线" w:cs="Arial"/>
                <w:color w:val="000000"/>
                <w:kern w:val="0"/>
                <w:sz w:val="21"/>
                <w:szCs w:val="21"/>
              </w:rPr>
            </w:pPr>
            <w:r w:rsidRPr="00DB4689">
              <w:rPr>
                <w:sz w:val="21"/>
                <w:szCs w:val="21"/>
              </w:rPr>
              <w:t>2.94E-06</w:t>
            </w:r>
          </w:p>
        </w:tc>
        <w:tc>
          <w:tcPr>
            <w:tcW w:w="4946" w:type="dxa"/>
            <w:tcBorders>
              <w:top w:val="nil"/>
              <w:left w:val="nil"/>
              <w:bottom w:val="nil"/>
              <w:right w:val="nil"/>
            </w:tcBorders>
            <w:shd w:val="clear" w:color="auto" w:fill="auto"/>
            <w:vAlign w:val="center"/>
          </w:tcPr>
          <w:p w14:paraId="5BE1DD8D" w14:textId="3DDE3D5C" w:rsidR="000B25CA" w:rsidRPr="00DB4689" w:rsidRDefault="000B25CA" w:rsidP="00DB4689">
            <w:pPr>
              <w:jc w:val="center"/>
              <w:rPr>
                <w:rFonts w:cs="Arial"/>
                <w:color w:val="000000"/>
                <w:sz w:val="21"/>
                <w:szCs w:val="21"/>
              </w:rPr>
            </w:pPr>
            <w:r w:rsidRPr="00DB4689">
              <w:rPr>
                <w:sz w:val="21"/>
                <w:szCs w:val="21"/>
              </w:rPr>
              <w:t>208/867/1956/2069/2885/3725/3845/5604/6654/7039</w:t>
            </w:r>
          </w:p>
        </w:tc>
      </w:tr>
      <w:tr w:rsidR="000B25CA" w:rsidRPr="00DB4689" w14:paraId="3DB642DA" w14:textId="7263FBE3" w:rsidTr="00DB4689">
        <w:trPr>
          <w:trHeight w:val="285"/>
        </w:trPr>
        <w:tc>
          <w:tcPr>
            <w:tcW w:w="1260" w:type="dxa"/>
            <w:tcBorders>
              <w:top w:val="nil"/>
              <w:bottom w:val="nil"/>
            </w:tcBorders>
            <w:vAlign w:val="center"/>
          </w:tcPr>
          <w:p w14:paraId="324530DF" w14:textId="7114967D" w:rsidR="000B25CA" w:rsidRPr="00DB4689" w:rsidRDefault="000B25CA" w:rsidP="00DB4689">
            <w:pPr>
              <w:widowControl/>
              <w:jc w:val="center"/>
              <w:rPr>
                <w:rFonts w:cs="Arial"/>
                <w:color w:val="000000"/>
                <w:sz w:val="21"/>
                <w:szCs w:val="21"/>
              </w:rPr>
            </w:pPr>
            <w:r w:rsidRPr="00DB4689">
              <w:rPr>
                <w:rFonts w:cs="Arial"/>
                <w:color w:val="000000"/>
                <w:sz w:val="21"/>
                <w:szCs w:val="21"/>
              </w:rPr>
              <w:t>KEGG</w:t>
            </w:r>
          </w:p>
        </w:tc>
        <w:tc>
          <w:tcPr>
            <w:tcW w:w="1434" w:type="dxa"/>
            <w:tcBorders>
              <w:top w:val="nil"/>
              <w:bottom w:val="nil"/>
            </w:tcBorders>
            <w:shd w:val="clear" w:color="auto" w:fill="auto"/>
            <w:noWrap/>
            <w:vAlign w:val="center"/>
          </w:tcPr>
          <w:p w14:paraId="096A1199" w14:textId="6E1E2CA8" w:rsidR="000B25CA" w:rsidRPr="00DB4689" w:rsidRDefault="000B25CA" w:rsidP="00DB4689">
            <w:pPr>
              <w:widowControl/>
              <w:jc w:val="center"/>
              <w:rPr>
                <w:rFonts w:eastAsia="等线" w:cs="Arial"/>
                <w:color w:val="000000"/>
                <w:kern w:val="0"/>
                <w:sz w:val="21"/>
                <w:szCs w:val="21"/>
              </w:rPr>
            </w:pPr>
            <w:r w:rsidRPr="00DB4689">
              <w:rPr>
                <w:sz w:val="21"/>
                <w:szCs w:val="21"/>
              </w:rPr>
              <w:t>hsa05218</w:t>
            </w:r>
          </w:p>
        </w:tc>
        <w:tc>
          <w:tcPr>
            <w:tcW w:w="2409" w:type="dxa"/>
            <w:tcBorders>
              <w:top w:val="nil"/>
              <w:bottom w:val="nil"/>
            </w:tcBorders>
            <w:shd w:val="clear" w:color="auto" w:fill="auto"/>
            <w:noWrap/>
            <w:vAlign w:val="center"/>
          </w:tcPr>
          <w:p w14:paraId="4531DD31" w14:textId="2F1CFF2B" w:rsidR="000B25CA" w:rsidRPr="00DB4689" w:rsidRDefault="000B25CA" w:rsidP="00DB4689">
            <w:pPr>
              <w:jc w:val="center"/>
              <w:rPr>
                <w:rFonts w:eastAsia="等线" w:cs="Arial"/>
                <w:color w:val="000000"/>
                <w:kern w:val="0"/>
                <w:sz w:val="21"/>
                <w:szCs w:val="21"/>
              </w:rPr>
            </w:pPr>
            <w:r w:rsidRPr="00DB4689">
              <w:rPr>
                <w:sz w:val="21"/>
                <w:szCs w:val="21"/>
              </w:rPr>
              <w:t>Melanoma</w:t>
            </w:r>
          </w:p>
        </w:tc>
        <w:tc>
          <w:tcPr>
            <w:tcW w:w="1418" w:type="dxa"/>
            <w:tcBorders>
              <w:top w:val="nil"/>
              <w:bottom w:val="nil"/>
            </w:tcBorders>
            <w:vAlign w:val="center"/>
          </w:tcPr>
          <w:p w14:paraId="3BFEE222" w14:textId="7386AAD7" w:rsidR="000B25CA" w:rsidRPr="00DB4689" w:rsidRDefault="000B25CA" w:rsidP="00DB4689">
            <w:pPr>
              <w:jc w:val="center"/>
              <w:rPr>
                <w:rFonts w:eastAsia="等线" w:cs="Arial"/>
                <w:color w:val="000000"/>
                <w:kern w:val="0"/>
                <w:sz w:val="21"/>
                <w:szCs w:val="21"/>
              </w:rPr>
            </w:pPr>
            <w:r w:rsidRPr="00DB4689">
              <w:rPr>
                <w:sz w:val="21"/>
                <w:szCs w:val="21"/>
              </w:rPr>
              <w:t>9/106</w:t>
            </w:r>
          </w:p>
        </w:tc>
        <w:tc>
          <w:tcPr>
            <w:tcW w:w="1417" w:type="dxa"/>
            <w:tcBorders>
              <w:top w:val="nil"/>
              <w:bottom w:val="nil"/>
            </w:tcBorders>
            <w:vAlign w:val="center"/>
          </w:tcPr>
          <w:p w14:paraId="24FF8D00" w14:textId="263BE413" w:rsidR="000B25CA" w:rsidRPr="00DB4689" w:rsidRDefault="000B25CA" w:rsidP="00DB4689">
            <w:pPr>
              <w:jc w:val="center"/>
              <w:rPr>
                <w:rFonts w:eastAsia="等线" w:cs="Arial"/>
                <w:color w:val="000000"/>
                <w:kern w:val="0"/>
                <w:sz w:val="21"/>
                <w:szCs w:val="21"/>
              </w:rPr>
            </w:pPr>
            <w:r w:rsidRPr="00DB4689">
              <w:rPr>
                <w:sz w:val="21"/>
                <w:szCs w:val="21"/>
              </w:rPr>
              <w:t>6.71E-07</w:t>
            </w:r>
          </w:p>
        </w:tc>
        <w:tc>
          <w:tcPr>
            <w:tcW w:w="1843" w:type="dxa"/>
            <w:tcBorders>
              <w:top w:val="nil"/>
              <w:bottom w:val="nil"/>
            </w:tcBorders>
            <w:vAlign w:val="center"/>
          </w:tcPr>
          <w:p w14:paraId="7AD0F790" w14:textId="172557F0" w:rsidR="000B25CA" w:rsidRPr="00DB4689" w:rsidRDefault="000B25CA" w:rsidP="00DB4689">
            <w:pPr>
              <w:jc w:val="center"/>
              <w:rPr>
                <w:rFonts w:eastAsia="等线" w:cs="Arial"/>
                <w:color w:val="000000"/>
                <w:kern w:val="0"/>
                <w:sz w:val="21"/>
                <w:szCs w:val="21"/>
              </w:rPr>
            </w:pPr>
            <w:r w:rsidRPr="00DB4689">
              <w:rPr>
                <w:sz w:val="21"/>
                <w:szCs w:val="21"/>
              </w:rPr>
              <w:t>6.71E-06</w:t>
            </w:r>
          </w:p>
        </w:tc>
        <w:tc>
          <w:tcPr>
            <w:tcW w:w="4946" w:type="dxa"/>
            <w:tcBorders>
              <w:top w:val="nil"/>
              <w:left w:val="nil"/>
              <w:bottom w:val="nil"/>
              <w:right w:val="nil"/>
            </w:tcBorders>
            <w:shd w:val="clear" w:color="auto" w:fill="auto"/>
            <w:vAlign w:val="center"/>
          </w:tcPr>
          <w:p w14:paraId="00C333F9" w14:textId="4E175B40" w:rsidR="000B25CA" w:rsidRPr="00DB4689" w:rsidRDefault="000B25CA" w:rsidP="00DB4689">
            <w:pPr>
              <w:jc w:val="center"/>
              <w:rPr>
                <w:rFonts w:cs="Arial"/>
                <w:color w:val="000000"/>
                <w:sz w:val="21"/>
                <w:szCs w:val="21"/>
              </w:rPr>
            </w:pPr>
            <w:r w:rsidRPr="00DB4689">
              <w:rPr>
                <w:sz w:val="21"/>
                <w:szCs w:val="21"/>
              </w:rPr>
              <w:t>208/1956/8817/2252/2254/3082/3845/5604/5154</w:t>
            </w:r>
          </w:p>
        </w:tc>
      </w:tr>
      <w:tr w:rsidR="00626ABD" w:rsidRPr="00DB4689" w14:paraId="1C5B1E76" w14:textId="77777777" w:rsidTr="00DB4689">
        <w:trPr>
          <w:trHeight w:val="285"/>
        </w:trPr>
        <w:tc>
          <w:tcPr>
            <w:tcW w:w="1260" w:type="dxa"/>
            <w:tcBorders>
              <w:top w:val="nil"/>
              <w:bottom w:val="nil"/>
            </w:tcBorders>
            <w:vAlign w:val="center"/>
          </w:tcPr>
          <w:p w14:paraId="2B81AE40" w14:textId="77777777" w:rsidR="00626ABD" w:rsidRPr="00DB4689" w:rsidRDefault="00626ABD" w:rsidP="00DB4689">
            <w:pPr>
              <w:widowControl/>
              <w:jc w:val="center"/>
              <w:rPr>
                <w:rFonts w:cs="Arial"/>
                <w:color w:val="000000"/>
                <w:sz w:val="21"/>
                <w:szCs w:val="21"/>
              </w:rPr>
            </w:pPr>
          </w:p>
        </w:tc>
        <w:tc>
          <w:tcPr>
            <w:tcW w:w="1434" w:type="dxa"/>
            <w:tcBorders>
              <w:top w:val="nil"/>
              <w:bottom w:val="nil"/>
            </w:tcBorders>
            <w:shd w:val="clear" w:color="auto" w:fill="auto"/>
            <w:noWrap/>
            <w:vAlign w:val="center"/>
          </w:tcPr>
          <w:p w14:paraId="29068A51" w14:textId="77777777" w:rsidR="00626ABD" w:rsidRPr="00DB4689" w:rsidRDefault="00626ABD" w:rsidP="00DB4689">
            <w:pPr>
              <w:widowControl/>
              <w:jc w:val="center"/>
              <w:rPr>
                <w:rFonts w:cs="Arial"/>
                <w:color w:val="000000"/>
                <w:sz w:val="21"/>
                <w:szCs w:val="21"/>
              </w:rPr>
            </w:pPr>
          </w:p>
        </w:tc>
        <w:tc>
          <w:tcPr>
            <w:tcW w:w="2409" w:type="dxa"/>
            <w:tcBorders>
              <w:top w:val="nil"/>
              <w:bottom w:val="nil"/>
            </w:tcBorders>
            <w:shd w:val="clear" w:color="auto" w:fill="auto"/>
            <w:noWrap/>
            <w:vAlign w:val="center"/>
          </w:tcPr>
          <w:p w14:paraId="7AF520AF" w14:textId="77777777" w:rsidR="00626ABD" w:rsidRPr="00DB4689" w:rsidRDefault="00626ABD" w:rsidP="00DB4689">
            <w:pPr>
              <w:jc w:val="center"/>
              <w:rPr>
                <w:rFonts w:cs="Arial"/>
                <w:color w:val="000000"/>
                <w:sz w:val="21"/>
                <w:szCs w:val="21"/>
              </w:rPr>
            </w:pPr>
          </w:p>
        </w:tc>
        <w:tc>
          <w:tcPr>
            <w:tcW w:w="1418" w:type="dxa"/>
            <w:tcBorders>
              <w:top w:val="nil"/>
              <w:bottom w:val="nil"/>
            </w:tcBorders>
            <w:vAlign w:val="center"/>
          </w:tcPr>
          <w:p w14:paraId="28F3E2EB" w14:textId="77777777" w:rsidR="00626ABD" w:rsidRPr="00DB4689" w:rsidRDefault="00626ABD" w:rsidP="00DB4689">
            <w:pPr>
              <w:jc w:val="center"/>
              <w:rPr>
                <w:rFonts w:eastAsia="等线" w:cs="Arial"/>
                <w:color w:val="000000"/>
                <w:kern w:val="0"/>
                <w:sz w:val="21"/>
                <w:szCs w:val="21"/>
              </w:rPr>
            </w:pPr>
          </w:p>
        </w:tc>
        <w:tc>
          <w:tcPr>
            <w:tcW w:w="1417" w:type="dxa"/>
            <w:tcBorders>
              <w:top w:val="nil"/>
              <w:bottom w:val="nil"/>
            </w:tcBorders>
            <w:vAlign w:val="center"/>
          </w:tcPr>
          <w:p w14:paraId="2F552943" w14:textId="77777777" w:rsidR="00626ABD" w:rsidRPr="00DB4689" w:rsidRDefault="00626ABD" w:rsidP="00DB4689">
            <w:pPr>
              <w:jc w:val="center"/>
              <w:rPr>
                <w:rFonts w:cs="Arial"/>
                <w:color w:val="000000"/>
                <w:sz w:val="21"/>
                <w:szCs w:val="21"/>
              </w:rPr>
            </w:pPr>
          </w:p>
        </w:tc>
        <w:tc>
          <w:tcPr>
            <w:tcW w:w="1843" w:type="dxa"/>
            <w:tcBorders>
              <w:top w:val="nil"/>
              <w:bottom w:val="nil"/>
            </w:tcBorders>
            <w:vAlign w:val="center"/>
          </w:tcPr>
          <w:p w14:paraId="711CCBA6" w14:textId="77777777" w:rsidR="00626ABD" w:rsidRPr="00DB4689" w:rsidRDefault="00626ABD" w:rsidP="00DB4689">
            <w:pPr>
              <w:jc w:val="center"/>
              <w:rPr>
                <w:rFonts w:cs="Arial"/>
                <w:color w:val="000000"/>
                <w:sz w:val="21"/>
                <w:szCs w:val="21"/>
              </w:rPr>
            </w:pPr>
          </w:p>
        </w:tc>
        <w:tc>
          <w:tcPr>
            <w:tcW w:w="4946" w:type="dxa"/>
            <w:tcBorders>
              <w:top w:val="nil"/>
              <w:left w:val="nil"/>
              <w:bottom w:val="nil"/>
              <w:right w:val="nil"/>
            </w:tcBorders>
            <w:shd w:val="clear" w:color="auto" w:fill="auto"/>
            <w:vAlign w:val="center"/>
          </w:tcPr>
          <w:p w14:paraId="78BD971D" w14:textId="77777777" w:rsidR="00626ABD" w:rsidRPr="00DB4689" w:rsidRDefault="00626ABD" w:rsidP="00DB4689">
            <w:pPr>
              <w:jc w:val="center"/>
              <w:rPr>
                <w:rFonts w:eastAsia="等线" w:cs="Arial"/>
                <w:color w:val="000000"/>
                <w:sz w:val="21"/>
                <w:szCs w:val="21"/>
              </w:rPr>
            </w:pPr>
          </w:p>
        </w:tc>
      </w:tr>
      <w:tr w:rsidR="00003DED" w:rsidRPr="00DB4689" w14:paraId="4DC0006E" w14:textId="77777777" w:rsidTr="00DB4689">
        <w:trPr>
          <w:trHeight w:val="285"/>
        </w:trPr>
        <w:tc>
          <w:tcPr>
            <w:tcW w:w="1260" w:type="dxa"/>
            <w:tcBorders>
              <w:top w:val="nil"/>
              <w:bottom w:val="nil"/>
            </w:tcBorders>
            <w:vAlign w:val="center"/>
          </w:tcPr>
          <w:p w14:paraId="17835D4F" w14:textId="27746BD9"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259F4F95" w14:textId="1464E747" w:rsidR="00003DED" w:rsidRPr="00DB4689" w:rsidRDefault="00003DED" w:rsidP="00DB4689">
            <w:pPr>
              <w:widowControl/>
              <w:jc w:val="center"/>
              <w:rPr>
                <w:rFonts w:cs="Arial"/>
                <w:color w:val="000000"/>
                <w:sz w:val="21"/>
                <w:szCs w:val="21"/>
              </w:rPr>
            </w:pPr>
            <w:r w:rsidRPr="00DB4689">
              <w:rPr>
                <w:sz w:val="21"/>
                <w:szCs w:val="21"/>
              </w:rPr>
              <w:t>GO:0050900</w:t>
            </w:r>
          </w:p>
        </w:tc>
        <w:tc>
          <w:tcPr>
            <w:tcW w:w="2409" w:type="dxa"/>
            <w:tcBorders>
              <w:top w:val="nil"/>
              <w:bottom w:val="nil"/>
            </w:tcBorders>
            <w:shd w:val="clear" w:color="auto" w:fill="auto"/>
            <w:noWrap/>
            <w:vAlign w:val="center"/>
          </w:tcPr>
          <w:p w14:paraId="6BBCBD3A" w14:textId="442EE384" w:rsidR="00003DED" w:rsidRPr="00DB4689" w:rsidRDefault="00003DED" w:rsidP="00DB4689">
            <w:pPr>
              <w:jc w:val="center"/>
              <w:rPr>
                <w:rFonts w:cs="Arial"/>
                <w:color w:val="000000"/>
                <w:sz w:val="21"/>
                <w:szCs w:val="21"/>
              </w:rPr>
            </w:pPr>
            <w:r w:rsidRPr="00DB4689">
              <w:rPr>
                <w:sz w:val="21"/>
                <w:szCs w:val="21"/>
              </w:rPr>
              <w:t>leukocyte migration</w:t>
            </w:r>
          </w:p>
        </w:tc>
        <w:tc>
          <w:tcPr>
            <w:tcW w:w="1418" w:type="dxa"/>
            <w:tcBorders>
              <w:top w:val="nil"/>
              <w:bottom w:val="nil"/>
            </w:tcBorders>
            <w:vAlign w:val="center"/>
          </w:tcPr>
          <w:p w14:paraId="42B43974" w14:textId="4F368DBB" w:rsidR="00003DED" w:rsidRPr="00DB4689" w:rsidRDefault="00003DED" w:rsidP="00DB4689">
            <w:pPr>
              <w:jc w:val="center"/>
              <w:rPr>
                <w:rFonts w:eastAsia="等线" w:cs="Arial"/>
                <w:color w:val="000000"/>
                <w:kern w:val="0"/>
                <w:sz w:val="21"/>
                <w:szCs w:val="21"/>
              </w:rPr>
            </w:pPr>
            <w:r w:rsidRPr="00DB4689">
              <w:rPr>
                <w:sz w:val="21"/>
                <w:szCs w:val="21"/>
              </w:rPr>
              <w:t>23/126</w:t>
            </w:r>
          </w:p>
        </w:tc>
        <w:tc>
          <w:tcPr>
            <w:tcW w:w="1417" w:type="dxa"/>
            <w:tcBorders>
              <w:top w:val="nil"/>
              <w:bottom w:val="nil"/>
            </w:tcBorders>
            <w:vAlign w:val="center"/>
          </w:tcPr>
          <w:p w14:paraId="170CF9D3" w14:textId="36196972" w:rsidR="00003DED" w:rsidRPr="00DB4689" w:rsidRDefault="00003DED" w:rsidP="00DB4689">
            <w:pPr>
              <w:jc w:val="center"/>
              <w:rPr>
                <w:rFonts w:cs="Arial"/>
                <w:color w:val="000000"/>
                <w:sz w:val="21"/>
                <w:szCs w:val="21"/>
              </w:rPr>
            </w:pPr>
            <w:r w:rsidRPr="00DB4689">
              <w:rPr>
                <w:sz w:val="21"/>
                <w:szCs w:val="21"/>
              </w:rPr>
              <w:t>3.35E-15</w:t>
            </w:r>
          </w:p>
        </w:tc>
        <w:tc>
          <w:tcPr>
            <w:tcW w:w="1843" w:type="dxa"/>
            <w:tcBorders>
              <w:top w:val="nil"/>
              <w:bottom w:val="nil"/>
            </w:tcBorders>
            <w:vAlign w:val="center"/>
          </w:tcPr>
          <w:p w14:paraId="67D8CF98" w14:textId="7947DA86" w:rsidR="00003DED" w:rsidRPr="00DB4689" w:rsidRDefault="00003DED" w:rsidP="00DB4689">
            <w:pPr>
              <w:jc w:val="center"/>
              <w:rPr>
                <w:rFonts w:cs="Arial"/>
                <w:color w:val="000000"/>
                <w:sz w:val="21"/>
                <w:szCs w:val="21"/>
              </w:rPr>
            </w:pPr>
            <w:r w:rsidRPr="00DB4689">
              <w:rPr>
                <w:sz w:val="21"/>
                <w:szCs w:val="21"/>
              </w:rPr>
              <w:t>1.03E-11</w:t>
            </w:r>
          </w:p>
        </w:tc>
        <w:tc>
          <w:tcPr>
            <w:tcW w:w="4946" w:type="dxa"/>
            <w:tcBorders>
              <w:top w:val="nil"/>
              <w:left w:val="nil"/>
              <w:bottom w:val="nil"/>
              <w:right w:val="nil"/>
            </w:tcBorders>
            <w:shd w:val="clear" w:color="auto" w:fill="auto"/>
            <w:vAlign w:val="center"/>
          </w:tcPr>
          <w:p w14:paraId="03A0E00D" w14:textId="4A8CDD97" w:rsidR="00003DED" w:rsidRPr="00DB4689" w:rsidRDefault="00003DED" w:rsidP="00DB4689">
            <w:pPr>
              <w:jc w:val="center"/>
              <w:rPr>
                <w:rFonts w:eastAsia="等线" w:cs="Arial"/>
                <w:color w:val="000000"/>
                <w:sz w:val="21"/>
                <w:szCs w:val="21"/>
              </w:rPr>
            </w:pPr>
            <w:r w:rsidRPr="00DB4689">
              <w:rPr>
                <w:sz w:val="21"/>
                <w:szCs w:val="21"/>
              </w:rPr>
              <w:t>9048/728/811/6357/6362/1236/998/1240/1524/10563/4283/1910/2885/3570/3845/3929/4282/4318/5781/5879/6654/7042/8600</w:t>
            </w:r>
          </w:p>
        </w:tc>
      </w:tr>
      <w:tr w:rsidR="00003DED" w:rsidRPr="00DB4689" w14:paraId="277105FC" w14:textId="77777777" w:rsidTr="00DB4689">
        <w:trPr>
          <w:trHeight w:val="285"/>
        </w:trPr>
        <w:tc>
          <w:tcPr>
            <w:tcW w:w="1260" w:type="dxa"/>
            <w:tcBorders>
              <w:top w:val="nil"/>
              <w:bottom w:val="nil"/>
            </w:tcBorders>
            <w:vAlign w:val="center"/>
          </w:tcPr>
          <w:p w14:paraId="34F5E3AF" w14:textId="428CF660"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582C77AE" w14:textId="25A73850" w:rsidR="00003DED" w:rsidRPr="00DB4689" w:rsidRDefault="00003DED" w:rsidP="00DB4689">
            <w:pPr>
              <w:widowControl/>
              <w:jc w:val="center"/>
              <w:rPr>
                <w:rFonts w:cs="Arial"/>
                <w:color w:val="000000"/>
                <w:sz w:val="21"/>
                <w:szCs w:val="21"/>
              </w:rPr>
            </w:pPr>
            <w:r w:rsidRPr="00DB4689">
              <w:rPr>
                <w:sz w:val="21"/>
                <w:szCs w:val="21"/>
              </w:rPr>
              <w:t>GO:0070374</w:t>
            </w:r>
          </w:p>
        </w:tc>
        <w:tc>
          <w:tcPr>
            <w:tcW w:w="2409" w:type="dxa"/>
            <w:tcBorders>
              <w:top w:val="nil"/>
              <w:bottom w:val="nil"/>
            </w:tcBorders>
            <w:shd w:val="clear" w:color="auto" w:fill="auto"/>
            <w:noWrap/>
            <w:vAlign w:val="center"/>
          </w:tcPr>
          <w:p w14:paraId="3CF83683" w14:textId="6C7FE969" w:rsidR="00003DED" w:rsidRPr="00DB4689" w:rsidRDefault="00003DED" w:rsidP="00DB4689">
            <w:pPr>
              <w:jc w:val="center"/>
              <w:rPr>
                <w:rFonts w:cs="Arial"/>
                <w:color w:val="000000"/>
                <w:sz w:val="21"/>
                <w:szCs w:val="21"/>
              </w:rPr>
            </w:pPr>
            <w:r w:rsidRPr="00DB4689">
              <w:rPr>
                <w:sz w:val="21"/>
                <w:szCs w:val="21"/>
              </w:rPr>
              <w:t>positive regulation of ERK1 and ERK2 cascade</w:t>
            </w:r>
          </w:p>
        </w:tc>
        <w:tc>
          <w:tcPr>
            <w:tcW w:w="1418" w:type="dxa"/>
            <w:tcBorders>
              <w:top w:val="nil"/>
              <w:bottom w:val="nil"/>
            </w:tcBorders>
            <w:vAlign w:val="center"/>
          </w:tcPr>
          <w:p w14:paraId="19501370" w14:textId="2D6CD5F2" w:rsidR="00003DED" w:rsidRPr="00DB4689" w:rsidRDefault="00003DED" w:rsidP="00DB4689">
            <w:pPr>
              <w:jc w:val="center"/>
              <w:rPr>
                <w:rFonts w:eastAsia="等线" w:cs="Arial"/>
                <w:color w:val="000000"/>
                <w:kern w:val="0"/>
                <w:sz w:val="21"/>
                <w:szCs w:val="21"/>
              </w:rPr>
            </w:pPr>
            <w:r w:rsidRPr="00DB4689">
              <w:rPr>
                <w:sz w:val="21"/>
                <w:szCs w:val="21"/>
              </w:rPr>
              <w:t>17/126</w:t>
            </w:r>
          </w:p>
        </w:tc>
        <w:tc>
          <w:tcPr>
            <w:tcW w:w="1417" w:type="dxa"/>
            <w:tcBorders>
              <w:top w:val="nil"/>
              <w:bottom w:val="nil"/>
            </w:tcBorders>
            <w:vAlign w:val="center"/>
          </w:tcPr>
          <w:p w14:paraId="30066CFB" w14:textId="355CB6C8" w:rsidR="00003DED" w:rsidRPr="00DB4689" w:rsidRDefault="00003DED" w:rsidP="00DB4689">
            <w:pPr>
              <w:jc w:val="center"/>
              <w:rPr>
                <w:rFonts w:cs="Arial"/>
                <w:color w:val="000000"/>
                <w:sz w:val="21"/>
                <w:szCs w:val="21"/>
              </w:rPr>
            </w:pPr>
            <w:r w:rsidRPr="00DB4689">
              <w:rPr>
                <w:sz w:val="21"/>
                <w:szCs w:val="21"/>
              </w:rPr>
              <w:t>1.10E-14</w:t>
            </w:r>
          </w:p>
        </w:tc>
        <w:tc>
          <w:tcPr>
            <w:tcW w:w="1843" w:type="dxa"/>
            <w:tcBorders>
              <w:top w:val="nil"/>
              <w:bottom w:val="nil"/>
            </w:tcBorders>
            <w:vAlign w:val="center"/>
          </w:tcPr>
          <w:p w14:paraId="018FA2FE" w14:textId="73B03016" w:rsidR="00003DED" w:rsidRPr="00DB4689" w:rsidRDefault="00003DED" w:rsidP="00DB4689">
            <w:pPr>
              <w:jc w:val="center"/>
              <w:rPr>
                <w:rFonts w:cs="Arial"/>
                <w:color w:val="000000"/>
                <w:sz w:val="21"/>
                <w:szCs w:val="21"/>
              </w:rPr>
            </w:pPr>
            <w:r w:rsidRPr="00DB4689">
              <w:rPr>
                <w:sz w:val="21"/>
                <w:szCs w:val="21"/>
              </w:rPr>
              <w:t>1.19E-11</w:t>
            </w:r>
          </w:p>
        </w:tc>
        <w:tc>
          <w:tcPr>
            <w:tcW w:w="4946" w:type="dxa"/>
            <w:tcBorders>
              <w:top w:val="nil"/>
              <w:left w:val="nil"/>
              <w:bottom w:val="nil"/>
              <w:right w:val="nil"/>
            </w:tcBorders>
            <w:shd w:val="clear" w:color="auto" w:fill="auto"/>
            <w:vAlign w:val="center"/>
          </w:tcPr>
          <w:p w14:paraId="7E6C9A86" w14:textId="12D16A24" w:rsidR="00003DED" w:rsidRPr="00DB4689" w:rsidRDefault="00003DED" w:rsidP="00DB4689">
            <w:pPr>
              <w:jc w:val="center"/>
              <w:rPr>
                <w:rFonts w:eastAsia="等线" w:cs="Arial"/>
                <w:color w:val="000000"/>
                <w:sz w:val="21"/>
                <w:szCs w:val="21"/>
              </w:rPr>
            </w:pPr>
            <w:r w:rsidRPr="00DB4689">
              <w:rPr>
                <w:sz w:val="21"/>
                <w:szCs w:val="21"/>
              </w:rPr>
              <w:t>650/728/6357/6362/1236/57105/1956/2149/8817/2263/2264/3725/5604/4282/5154/5781/8600</w:t>
            </w:r>
          </w:p>
        </w:tc>
      </w:tr>
      <w:tr w:rsidR="00003DED" w:rsidRPr="00DB4689" w14:paraId="72B0FBAE" w14:textId="77777777" w:rsidTr="00DB4689">
        <w:trPr>
          <w:trHeight w:val="285"/>
        </w:trPr>
        <w:tc>
          <w:tcPr>
            <w:tcW w:w="1260" w:type="dxa"/>
            <w:tcBorders>
              <w:top w:val="nil"/>
              <w:bottom w:val="nil"/>
            </w:tcBorders>
            <w:vAlign w:val="center"/>
          </w:tcPr>
          <w:p w14:paraId="36EC2FC0" w14:textId="697B84E8"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1DF0BBA8" w14:textId="17DEEC2A" w:rsidR="00003DED" w:rsidRPr="00DB4689" w:rsidRDefault="00003DED" w:rsidP="00DB4689">
            <w:pPr>
              <w:widowControl/>
              <w:jc w:val="center"/>
              <w:rPr>
                <w:rFonts w:cs="Arial"/>
                <w:color w:val="000000"/>
                <w:sz w:val="21"/>
                <w:szCs w:val="21"/>
              </w:rPr>
            </w:pPr>
            <w:r w:rsidRPr="00DB4689">
              <w:rPr>
                <w:sz w:val="21"/>
                <w:szCs w:val="21"/>
              </w:rPr>
              <w:t>GO:0043410</w:t>
            </w:r>
          </w:p>
        </w:tc>
        <w:tc>
          <w:tcPr>
            <w:tcW w:w="2409" w:type="dxa"/>
            <w:tcBorders>
              <w:top w:val="nil"/>
              <w:bottom w:val="nil"/>
            </w:tcBorders>
            <w:shd w:val="clear" w:color="auto" w:fill="auto"/>
            <w:noWrap/>
            <w:vAlign w:val="center"/>
          </w:tcPr>
          <w:p w14:paraId="375BECE1" w14:textId="2D47FEF5" w:rsidR="00003DED" w:rsidRPr="00DB4689" w:rsidRDefault="00003DED" w:rsidP="00DB4689">
            <w:pPr>
              <w:jc w:val="center"/>
              <w:rPr>
                <w:rFonts w:cs="Arial"/>
                <w:color w:val="000000"/>
                <w:sz w:val="21"/>
                <w:szCs w:val="21"/>
              </w:rPr>
            </w:pPr>
            <w:r w:rsidRPr="00DB4689">
              <w:rPr>
                <w:sz w:val="21"/>
                <w:szCs w:val="21"/>
              </w:rPr>
              <w:t>positive regulation of MAPK cascade</w:t>
            </w:r>
          </w:p>
        </w:tc>
        <w:tc>
          <w:tcPr>
            <w:tcW w:w="1418" w:type="dxa"/>
            <w:tcBorders>
              <w:top w:val="nil"/>
              <w:bottom w:val="nil"/>
            </w:tcBorders>
            <w:vAlign w:val="center"/>
          </w:tcPr>
          <w:p w14:paraId="5C9B4D34" w14:textId="09707E20" w:rsidR="00003DED" w:rsidRPr="00DB4689" w:rsidRDefault="00003DED" w:rsidP="00DB4689">
            <w:pPr>
              <w:jc w:val="center"/>
              <w:rPr>
                <w:rFonts w:eastAsia="等线" w:cs="Arial"/>
                <w:color w:val="000000"/>
                <w:kern w:val="0"/>
                <w:sz w:val="21"/>
                <w:szCs w:val="21"/>
              </w:rPr>
            </w:pPr>
            <w:r w:rsidRPr="00DB4689">
              <w:rPr>
                <w:sz w:val="21"/>
                <w:szCs w:val="21"/>
              </w:rPr>
              <w:t>25/126</w:t>
            </w:r>
          </w:p>
        </w:tc>
        <w:tc>
          <w:tcPr>
            <w:tcW w:w="1417" w:type="dxa"/>
            <w:tcBorders>
              <w:top w:val="nil"/>
              <w:bottom w:val="nil"/>
            </w:tcBorders>
            <w:vAlign w:val="center"/>
          </w:tcPr>
          <w:p w14:paraId="4CED9915" w14:textId="00B5F299" w:rsidR="00003DED" w:rsidRPr="00DB4689" w:rsidRDefault="00003DED" w:rsidP="00DB4689">
            <w:pPr>
              <w:jc w:val="center"/>
              <w:rPr>
                <w:rFonts w:cs="Arial"/>
                <w:color w:val="000000"/>
                <w:sz w:val="21"/>
                <w:szCs w:val="21"/>
              </w:rPr>
            </w:pPr>
            <w:r w:rsidRPr="00DB4689">
              <w:rPr>
                <w:sz w:val="21"/>
                <w:szCs w:val="21"/>
              </w:rPr>
              <w:t>1.17E-14</w:t>
            </w:r>
          </w:p>
        </w:tc>
        <w:tc>
          <w:tcPr>
            <w:tcW w:w="1843" w:type="dxa"/>
            <w:tcBorders>
              <w:top w:val="nil"/>
              <w:bottom w:val="nil"/>
            </w:tcBorders>
            <w:vAlign w:val="center"/>
          </w:tcPr>
          <w:p w14:paraId="5216A89F" w14:textId="2FA284B0" w:rsidR="00003DED" w:rsidRPr="00DB4689" w:rsidRDefault="00003DED" w:rsidP="00DB4689">
            <w:pPr>
              <w:jc w:val="center"/>
              <w:rPr>
                <w:rFonts w:cs="Arial"/>
                <w:color w:val="000000"/>
                <w:sz w:val="21"/>
                <w:szCs w:val="21"/>
              </w:rPr>
            </w:pPr>
            <w:r w:rsidRPr="00DB4689">
              <w:rPr>
                <w:sz w:val="21"/>
                <w:szCs w:val="21"/>
              </w:rPr>
              <w:t>1.19E-11</w:t>
            </w:r>
          </w:p>
        </w:tc>
        <w:tc>
          <w:tcPr>
            <w:tcW w:w="4946" w:type="dxa"/>
            <w:tcBorders>
              <w:top w:val="nil"/>
              <w:left w:val="nil"/>
              <w:bottom w:val="nil"/>
              <w:right w:val="nil"/>
            </w:tcBorders>
            <w:shd w:val="clear" w:color="auto" w:fill="auto"/>
            <w:vAlign w:val="center"/>
          </w:tcPr>
          <w:p w14:paraId="4A4FCE7A" w14:textId="254AA6DE" w:rsidR="00003DED" w:rsidRPr="00DB4689" w:rsidRDefault="00003DED" w:rsidP="00DB4689">
            <w:pPr>
              <w:jc w:val="center"/>
              <w:rPr>
                <w:rFonts w:eastAsia="等线" w:cs="Arial"/>
                <w:color w:val="000000"/>
                <w:sz w:val="21"/>
                <w:szCs w:val="21"/>
              </w:rPr>
            </w:pPr>
            <w:r w:rsidRPr="00DB4689">
              <w:rPr>
                <w:sz w:val="21"/>
                <w:szCs w:val="21"/>
              </w:rPr>
              <w:t>650/728/6357/6362/1236/998/57105/1956/2149/355/8817/2254/2263/2264/3082/3725/3845/5604/4282/5154/5781/7039/7042/7293/8600</w:t>
            </w:r>
          </w:p>
        </w:tc>
      </w:tr>
      <w:tr w:rsidR="00003DED" w:rsidRPr="00DB4689" w14:paraId="4C77D471" w14:textId="77777777" w:rsidTr="00DB4689">
        <w:trPr>
          <w:trHeight w:val="285"/>
        </w:trPr>
        <w:tc>
          <w:tcPr>
            <w:tcW w:w="1260" w:type="dxa"/>
            <w:tcBorders>
              <w:top w:val="nil"/>
              <w:bottom w:val="nil"/>
            </w:tcBorders>
            <w:vAlign w:val="center"/>
          </w:tcPr>
          <w:p w14:paraId="45431473" w14:textId="0FCACD10"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39744FCD" w14:textId="104E16CB" w:rsidR="00003DED" w:rsidRPr="00DB4689" w:rsidRDefault="00003DED" w:rsidP="00DB4689">
            <w:pPr>
              <w:widowControl/>
              <w:jc w:val="center"/>
              <w:rPr>
                <w:rFonts w:cs="Arial"/>
                <w:color w:val="000000"/>
                <w:sz w:val="21"/>
                <w:szCs w:val="21"/>
              </w:rPr>
            </w:pPr>
            <w:r w:rsidRPr="00DB4689">
              <w:rPr>
                <w:sz w:val="21"/>
                <w:szCs w:val="21"/>
              </w:rPr>
              <w:t>GO:0002237</w:t>
            </w:r>
          </w:p>
        </w:tc>
        <w:tc>
          <w:tcPr>
            <w:tcW w:w="2409" w:type="dxa"/>
            <w:tcBorders>
              <w:top w:val="nil"/>
              <w:bottom w:val="nil"/>
            </w:tcBorders>
            <w:shd w:val="clear" w:color="auto" w:fill="auto"/>
            <w:noWrap/>
            <w:vAlign w:val="center"/>
          </w:tcPr>
          <w:p w14:paraId="3E264503" w14:textId="400ECC8C" w:rsidR="00003DED" w:rsidRPr="00DB4689" w:rsidRDefault="00003DED" w:rsidP="00DB4689">
            <w:pPr>
              <w:jc w:val="center"/>
              <w:rPr>
                <w:rFonts w:cs="Arial"/>
                <w:color w:val="000000"/>
                <w:sz w:val="21"/>
                <w:szCs w:val="21"/>
              </w:rPr>
            </w:pPr>
            <w:r w:rsidRPr="00DB4689">
              <w:rPr>
                <w:sz w:val="21"/>
                <w:szCs w:val="21"/>
              </w:rPr>
              <w:t>response to molecule of bacterial origin</w:t>
            </w:r>
          </w:p>
        </w:tc>
        <w:tc>
          <w:tcPr>
            <w:tcW w:w="1418" w:type="dxa"/>
            <w:tcBorders>
              <w:top w:val="nil"/>
              <w:bottom w:val="nil"/>
            </w:tcBorders>
            <w:vAlign w:val="center"/>
          </w:tcPr>
          <w:p w14:paraId="5D326040" w14:textId="6A3A7CA4" w:rsidR="00003DED" w:rsidRPr="00DB4689" w:rsidRDefault="00003DED" w:rsidP="00DB4689">
            <w:pPr>
              <w:jc w:val="center"/>
              <w:rPr>
                <w:rFonts w:eastAsia="等线" w:cs="Arial"/>
                <w:color w:val="000000"/>
                <w:kern w:val="0"/>
                <w:sz w:val="21"/>
                <w:szCs w:val="21"/>
              </w:rPr>
            </w:pPr>
            <w:r w:rsidRPr="00DB4689">
              <w:rPr>
                <w:sz w:val="21"/>
                <w:szCs w:val="21"/>
              </w:rPr>
              <w:t>21/126</w:t>
            </w:r>
          </w:p>
        </w:tc>
        <w:tc>
          <w:tcPr>
            <w:tcW w:w="1417" w:type="dxa"/>
            <w:tcBorders>
              <w:top w:val="nil"/>
              <w:bottom w:val="nil"/>
            </w:tcBorders>
            <w:vAlign w:val="center"/>
          </w:tcPr>
          <w:p w14:paraId="70A3611F" w14:textId="25260CD0" w:rsidR="00003DED" w:rsidRPr="00DB4689" w:rsidRDefault="00003DED" w:rsidP="00DB4689">
            <w:pPr>
              <w:jc w:val="center"/>
              <w:rPr>
                <w:rFonts w:cs="Arial"/>
                <w:color w:val="000000"/>
                <w:sz w:val="21"/>
                <w:szCs w:val="21"/>
              </w:rPr>
            </w:pPr>
            <w:r w:rsidRPr="00DB4689">
              <w:rPr>
                <w:sz w:val="21"/>
                <w:szCs w:val="21"/>
              </w:rPr>
              <w:t>1.82E-14</w:t>
            </w:r>
          </w:p>
        </w:tc>
        <w:tc>
          <w:tcPr>
            <w:tcW w:w="1843" w:type="dxa"/>
            <w:tcBorders>
              <w:top w:val="nil"/>
              <w:bottom w:val="nil"/>
            </w:tcBorders>
            <w:vAlign w:val="center"/>
          </w:tcPr>
          <w:p w14:paraId="46D1D55A" w14:textId="3609DB52" w:rsidR="00003DED" w:rsidRPr="00DB4689" w:rsidRDefault="00003DED" w:rsidP="00DB4689">
            <w:pPr>
              <w:jc w:val="center"/>
              <w:rPr>
                <w:rFonts w:cs="Arial"/>
                <w:color w:val="000000"/>
                <w:sz w:val="21"/>
                <w:szCs w:val="21"/>
              </w:rPr>
            </w:pPr>
            <w:r w:rsidRPr="00DB4689">
              <w:rPr>
                <w:sz w:val="21"/>
                <w:szCs w:val="21"/>
              </w:rPr>
              <w:t>1.39E-11</w:t>
            </w:r>
          </w:p>
        </w:tc>
        <w:tc>
          <w:tcPr>
            <w:tcW w:w="4946" w:type="dxa"/>
            <w:tcBorders>
              <w:top w:val="nil"/>
              <w:left w:val="nil"/>
              <w:bottom w:val="nil"/>
              <w:right w:val="nil"/>
            </w:tcBorders>
            <w:shd w:val="clear" w:color="auto" w:fill="auto"/>
            <w:vAlign w:val="center"/>
          </w:tcPr>
          <w:p w14:paraId="7AF2B788" w14:textId="43ABCCC9" w:rsidR="00003DED" w:rsidRPr="00DB4689" w:rsidRDefault="00003DED" w:rsidP="00DB4689">
            <w:pPr>
              <w:jc w:val="center"/>
              <w:rPr>
                <w:rFonts w:eastAsia="等线" w:cs="Arial"/>
                <w:color w:val="000000"/>
                <w:sz w:val="21"/>
                <w:szCs w:val="21"/>
              </w:rPr>
            </w:pPr>
            <w:r w:rsidRPr="00DB4689">
              <w:rPr>
                <w:sz w:val="21"/>
                <w:szCs w:val="21"/>
              </w:rPr>
              <w:t>567/728/1236/1524/10563/4283/1910/2149/355/3595/3663/3725/3929/4282/4790/5732/5737/8793/7293/943/3604</w:t>
            </w:r>
          </w:p>
        </w:tc>
      </w:tr>
      <w:tr w:rsidR="00003DED" w:rsidRPr="00DB4689" w14:paraId="725BB796" w14:textId="77777777" w:rsidTr="00DB4689">
        <w:trPr>
          <w:trHeight w:val="285"/>
        </w:trPr>
        <w:tc>
          <w:tcPr>
            <w:tcW w:w="1260" w:type="dxa"/>
            <w:tcBorders>
              <w:top w:val="nil"/>
              <w:bottom w:val="nil"/>
            </w:tcBorders>
            <w:vAlign w:val="center"/>
          </w:tcPr>
          <w:p w14:paraId="412F98CF" w14:textId="02835584"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5A061E74" w14:textId="0846B482" w:rsidR="00003DED" w:rsidRPr="00DB4689" w:rsidRDefault="00003DED" w:rsidP="00DB4689">
            <w:pPr>
              <w:widowControl/>
              <w:jc w:val="center"/>
              <w:rPr>
                <w:rFonts w:cs="Arial"/>
                <w:color w:val="000000"/>
                <w:sz w:val="21"/>
                <w:szCs w:val="21"/>
              </w:rPr>
            </w:pPr>
            <w:r w:rsidRPr="00DB4689">
              <w:rPr>
                <w:sz w:val="21"/>
                <w:szCs w:val="21"/>
              </w:rPr>
              <w:t>GO:0040017</w:t>
            </w:r>
          </w:p>
        </w:tc>
        <w:tc>
          <w:tcPr>
            <w:tcW w:w="2409" w:type="dxa"/>
            <w:tcBorders>
              <w:top w:val="nil"/>
              <w:bottom w:val="nil"/>
            </w:tcBorders>
            <w:shd w:val="clear" w:color="auto" w:fill="auto"/>
            <w:noWrap/>
            <w:vAlign w:val="center"/>
          </w:tcPr>
          <w:p w14:paraId="37CB3F81" w14:textId="3BEE4B3C" w:rsidR="00003DED" w:rsidRPr="00DB4689" w:rsidRDefault="00003DED" w:rsidP="00DB4689">
            <w:pPr>
              <w:jc w:val="center"/>
              <w:rPr>
                <w:rFonts w:cs="Arial"/>
                <w:color w:val="000000"/>
                <w:sz w:val="21"/>
                <w:szCs w:val="21"/>
              </w:rPr>
            </w:pPr>
            <w:r w:rsidRPr="00DB4689">
              <w:rPr>
                <w:sz w:val="21"/>
                <w:szCs w:val="21"/>
              </w:rPr>
              <w:t>positive regulation of locomotion</w:t>
            </w:r>
          </w:p>
        </w:tc>
        <w:tc>
          <w:tcPr>
            <w:tcW w:w="1418" w:type="dxa"/>
            <w:tcBorders>
              <w:top w:val="nil"/>
              <w:bottom w:val="nil"/>
            </w:tcBorders>
            <w:vAlign w:val="center"/>
          </w:tcPr>
          <w:p w14:paraId="0B4FF8E8" w14:textId="1F738887" w:rsidR="00003DED" w:rsidRPr="00DB4689" w:rsidRDefault="00003DED" w:rsidP="00DB4689">
            <w:pPr>
              <w:jc w:val="center"/>
              <w:rPr>
                <w:rFonts w:eastAsia="等线" w:cs="Arial"/>
                <w:color w:val="000000"/>
                <w:kern w:val="0"/>
                <w:sz w:val="21"/>
                <w:szCs w:val="21"/>
              </w:rPr>
            </w:pPr>
            <w:r w:rsidRPr="00DB4689">
              <w:rPr>
                <w:sz w:val="21"/>
                <w:szCs w:val="21"/>
              </w:rPr>
              <w:t>23/126</w:t>
            </w:r>
          </w:p>
        </w:tc>
        <w:tc>
          <w:tcPr>
            <w:tcW w:w="1417" w:type="dxa"/>
            <w:tcBorders>
              <w:top w:val="nil"/>
              <w:bottom w:val="nil"/>
            </w:tcBorders>
            <w:vAlign w:val="center"/>
          </w:tcPr>
          <w:p w14:paraId="160C82DF" w14:textId="524ED289" w:rsidR="00003DED" w:rsidRPr="00DB4689" w:rsidRDefault="00003DED" w:rsidP="00DB4689">
            <w:pPr>
              <w:jc w:val="center"/>
              <w:rPr>
                <w:rFonts w:cs="Arial"/>
                <w:color w:val="000000"/>
                <w:sz w:val="21"/>
                <w:szCs w:val="21"/>
              </w:rPr>
            </w:pPr>
            <w:r w:rsidRPr="00DB4689">
              <w:rPr>
                <w:sz w:val="21"/>
                <w:szCs w:val="21"/>
              </w:rPr>
              <w:t>5.04E-14</w:t>
            </w:r>
          </w:p>
        </w:tc>
        <w:tc>
          <w:tcPr>
            <w:tcW w:w="1843" w:type="dxa"/>
            <w:tcBorders>
              <w:top w:val="nil"/>
              <w:bottom w:val="nil"/>
            </w:tcBorders>
            <w:vAlign w:val="center"/>
          </w:tcPr>
          <w:p w14:paraId="79056D64" w14:textId="68FC1853" w:rsidR="00003DED" w:rsidRPr="00DB4689" w:rsidRDefault="00003DED" w:rsidP="00DB4689">
            <w:pPr>
              <w:jc w:val="center"/>
              <w:rPr>
                <w:rFonts w:cs="Arial"/>
                <w:color w:val="000000"/>
                <w:sz w:val="21"/>
                <w:szCs w:val="21"/>
              </w:rPr>
            </w:pPr>
            <w:r w:rsidRPr="00DB4689">
              <w:rPr>
                <w:sz w:val="21"/>
                <w:szCs w:val="21"/>
              </w:rPr>
              <w:t>3.09E-11</w:t>
            </w:r>
          </w:p>
        </w:tc>
        <w:tc>
          <w:tcPr>
            <w:tcW w:w="4946" w:type="dxa"/>
            <w:tcBorders>
              <w:top w:val="nil"/>
              <w:left w:val="nil"/>
              <w:bottom w:val="nil"/>
              <w:right w:val="nil"/>
            </w:tcBorders>
            <w:shd w:val="clear" w:color="auto" w:fill="auto"/>
            <w:vAlign w:val="center"/>
          </w:tcPr>
          <w:p w14:paraId="60428100" w14:textId="2C688AB3" w:rsidR="00003DED" w:rsidRPr="00DB4689" w:rsidRDefault="00003DED" w:rsidP="00DB4689">
            <w:pPr>
              <w:jc w:val="center"/>
              <w:rPr>
                <w:rFonts w:eastAsia="等线" w:cs="Arial"/>
                <w:color w:val="000000"/>
                <w:sz w:val="21"/>
                <w:szCs w:val="21"/>
              </w:rPr>
            </w:pPr>
            <w:r w:rsidRPr="00DB4689">
              <w:rPr>
                <w:sz w:val="21"/>
                <w:szCs w:val="21"/>
              </w:rPr>
              <w:t>208/9048/650/728/811/1236/1240/10563/4283/1956/2149/8817/2252/3082/3570/3725/3929/4318/5154/5879/57715/7042/7048</w:t>
            </w:r>
          </w:p>
        </w:tc>
      </w:tr>
      <w:tr w:rsidR="00003DED" w:rsidRPr="00DB4689" w14:paraId="60C9F290" w14:textId="77777777" w:rsidTr="00DB4689">
        <w:trPr>
          <w:trHeight w:val="285"/>
        </w:trPr>
        <w:tc>
          <w:tcPr>
            <w:tcW w:w="1260" w:type="dxa"/>
            <w:tcBorders>
              <w:top w:val="nil"/>
              <w:bottom w:val="nil"/>
            </w:tcBorders>
            <w:vAlign w:val="center"/>
          </w:tcPr>
          <w:p w14:paraId="0AC4AC22" w14:textId="2D8A7945"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360C5A8F" w14:textId="5BBA477A" w:rsidR="00003DED" w:rsidRPr="00DB4689" w:rsidRDefault="00003DED" w:rsidP="00DB4689">
            <w:pPr>
              <w:widowControl/>
              <w:jc w:val="center"/>
              <w:rPr>
                <w:rFonts w:cs="Arial"/>
                <w:color w:val="000000"/>
                <w:sz w:val="21"/>
                <w:szCs w:val="21"/>
              </w:rPr>
            </w:pPr>
            <w:r w:rsidRPr="00DB4689">
              <w:rPr>
                <w:sz w:val="21"/>
                <w:szCs w:val="21"/>
              </w:rPr>
              <w:t>GO:0032496</w:t>
            </w:r>
          </w:p>
        </w:tc>
        <w:tc>
          <w:tcPr>
            <w:tcW w:w="2409" w:type="dxa"/>
            <w:tcBorders>
              <w:top w:val="nil"/>
              <w:bottom w:val="nil"/>
            </w:tcBorders>
            <w:shd w:val="clear" w:color="auto" w:fill="auto"/>
            <w:noWrap/>
            <w:vAlign w:val="center"/>
          </w:tcPr>
          <w:p w14:paraId="12FB015C" w14:textId="1C3FEB5C" w:rsidR="00003DED" w:rsidRPr="00DB4689" w:rsidRDefault="00003DED" w:rsidP="00DB4689">
            <w:pPr>
              <w:jc w:val="center"/>
              <w:rPr>
                <w:rFonts w:cs="Arial"/>
                <w:color w:val="000000"/>
                <w:sz w:val="21"/>
                <w:szCs w:val="21"/>
              </w:rPr>
            </w:pPr>
            <w:r w:rsidRPr="00DB4689">
              <w:rPr>
                <w:sz w:val="21"/>
                <w:szCs w:val="21"/>
              </w:rPr>
              <w:t>response to lipopolysaccharide</w:t>
            </w:r>
          </w:p>
        </w:tc>
        <w:tc>
          <w:tcPr>
            <w:tcW w:w="1418" w:type="dxa"/>
            <w:tcBorders>
              <w:top w:val="nil"/>
              <w:bottom w:val="nil"/>
            </w:tcBorders>
            <w:vAlign w:val="center"/>
          </w:tcPr>
          <w:p w14:paraId="426FDEFE" w14:textId="15609E2E" w:rsidR="00003DED" w:rsidRPr="00DB4689" w:rsidRDefault="00003DED" w:rsidP="00DB4689">
            <w:pPr>
              <w:jc w:val="center"/>
              <w:rPr>
                <w:rFonts w:eastAsia="等线" w:cs="Arial"/>
                <w:color w:val="000000"/>
                <w:kern w:val="0"/>
                <w:sz w:val="21"/>
                <w:szCs w:val="21"/>
              </w:rPr>
            </w:pPr>
            <w:r w:rsidRPr="00DB4689">
              <w:rPr>
                <w:sz w:val="21"/>
                <w:szCs w:val="21"/>
              </w:rPr>
              <w:t>20/126</w:t>
            </w:r>
          </w:p>
        </w:tc>
        <w:tc>
          <w:tcPr>
            <w:tcW w:w="1417" w:type="dxa"/>
            <w:tcBorders>
              <w:top w:val="nil"/>
              <w:bottom w:val="nil"/>
            </w:tcBorders>
            <w:vAlign w:val="center"/>
          </w:tcPr>
          <w:p w14:paraId="58CA956E" w14:textId="58DCCDC4" w:rsidR="00003DED" w:rsidRPr="00DB4689" w:rsidRDefault="00003DED" w:rsidP="00DB4689">
            <w:pPr>
              <w:jc w:val="center"/>
              <w:rPr>
                <w:rFonts w:cs="Arial"/>
                <w:color w:val="000000"/>
                <w:sz w:val="21"/>
                <w:szCs w:val="21"/>
              </w:rPr>
            </w:pPr>
            <w:r w:rsidRPr="00DB4689">
              <w:rPr>
                <w:sz w:val="21"/>
                <w:szCs w:val="21"/>
              </w:rPr>
              <w:t>9.07E-14</w:t>
            </w:r>
          </w:p>
        </w:tc>
        <w:tc>
          <w:tcPr>
            <w:tcW w:w="1843" w:type="dxa"/>
            <w:tcBorders>
              <w:top w:val="nil"/>
              <w:bottom w:val="nil"/>
            </w:tcBorders>
            <w:vAlign w:val="center"/>
          </w:tcPr>
          <w:p w14:paraId="6ED39106" w14:textId="78BC6B3C" w:rsidR="00003DED" w:rsidRPr="00DB4689" w:rsidRDefault="00003DED" w:rsidP="00DB4689">
            <w:pPr>
              <w:jc w:val="center"/>
              <w:rPr>
                <w:rFonts w:cs="Arial"/>
                <w:color w:val="000000"/>
                <w:sz w:val="21"/>
                <w:szCs w:val="21"/>
              </w:rPr>
            </w:pPr>
            <w:r w:rsidRPr="00DB4689">
              <w:rPr>
                <w:sz w:val="21"/>
                <w:szCs w:val="21"/>
              </w:rPr>
              <w:t>4.63E-11</w:t>
            </w:r>
          </w:p>
        </w:tc>
        <w:tc>
          <w:tcPr>
            <w:tcW w:w="4946" w:type="dxa"/>
            <w:tcBorders>
              <w:top w:val="nil"/>
              <w:left w:val="nil"/>
              <w:bottom w:val="nil"/>
              <w:right w:val="nil"/>
            </w:tcBorders>
            <w:shd w:val="clear" w:color="auto" w:fill="auto"/>
            <w:vAlign w:val="center"/>
          </w:tcPr>
          <w:p w14:paraId="456F7AE1" w14:textId="71511EE2" w:rsidR="00003DED" w:rsidRPr="00DB4689" w:rsidRDefault="00003DED" w:rsidP="00DB4689">
            <w:pPr>
              <w:jc w:val="center"/>
              <w:rPr>
                <w:rFonts w:eastAsia="等线" w:cs="Arial"/>
                <w:color w:val="000000"/>
                <w:sz w:val="21"/>
                <w:szCs w:val="21"/>
              </w:rPr>
            </w:pPr>
            <w:r w:rsidRPr="00DB4689">
              <w:rPr>
                <w:sz w:val="21"/>
                <w:szCs w:val="21"/>
              </w:rPr>
              <w:t>567/728/1236/1524/10563/4283/1910/2149/355/3595/3725/3929/4282/4790/5732/5737/8793/7293/943/3604</w:t>
            </w:r>
          </w:p>
        </w:tc>
      </w:tr>
      <w:tr w:rsidR="00003DED" w:rsidRPr="00DB4689" w14:paraId="605C0AFE" w14:textId="77777777" w:rsidTr="00DB4689">
        <w:trPr>
          <w:trHeight w:val="285"/>
        </w:trPr>
        <w:tc>
          <w:tcPr>
            <w:tcW w:w="1260" w:type="dxa"/>
            <w:tcBorders>
              <w:top w:val="nil"/>
              <w:bottom w:val="nil"/>
            </w:tcBorders>
            <w:vAlign w:val="center"/>
          </w:tcPr>
          <w:p w14:paraId="363BEE8A" w14:textId="6581BF0F"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343AF116" w14:textId="2BAACFF3" w:rsidR="00003DED" w:rsidRPr="00DB4689" w:rsidRDefault="00003DED" w:rsidP="00DB4689">
            <w:pPr>
              <w:widowControl/>
              <w:jc w:val="center"/>
              <w:rPr>
                <w:rFonts w:cs="Arial"/>
                <w:color w:val="000000"/>
                <w:sz w:val="21"/>
                <w:szCs w:val="21"/>
              </w:rPr>
            </w:pPr>
            <w:r w:rsidRPr="00DB4689">
              <w:rPr>
                <w:sz w:val="21"/>
                <w:szCs w:val="21"/>
              </w:rPr>
              <w:t>GO:0030335</w:t>
            </w:r>
          </w:p>
        </w:tc>
        <w:tc>
          <w:tcPr>
            <w:tcW w:w="2409" w:type="dxa"/>
            <w:tcBorders>
              <w:top w:val="nil"/>
              <w:bottom w:val="nil"/>
            </w:tcBorders>
            <w:shd w:val="clear" w:color="auto" w:fill="auto"/>
            <w:noWrap/>
            <w:vAlign w:val="center"/>
          </w:tcPr>
          <w:p w14:paraId="543FA15F" w14:textId="1F01C277" w:rsidR="00003DED" w:rsidRPr="00DB4689" w:rsidRDefault="00003DED" w:rsidP="00DB4689">
            <w:pPr>
              <w:jc w:val="center"/>
              <w:rPr>
                <w:rFonts w:cs="Arial"/>
                <w:color w:val="000000"/>
                <w:sz w:val="21"/>
                <w:szCs w:val="21"/>
              </w:rPr>
            </w:pPr>
            <w:r w:rsidRPr="00DB4689">
              <w:rPr>
                <w:sz w:val="21"/>
                <w:szCs w:val="21"/>
              </w:rPr>
              <w:t>positive regulation of cell migration</w:t>
            </w:r>
          </w:p>
        </w:tc>
        <w:tc>
          <w:tcPr>
            <w:tcW w:w="1418" w:type="dxa"/>
            <w:tcBorders>
              <w:top w:val="nil"/>
              <w:bottom w:val="nil"/>
            </w:tcBorders>
            <w:vAlign w:val="center"/>
          </w:tcPr>
          <w:p w14:paraId="281EA52F" w14:textId="600D8B4B" w:rsidR="00003DED" w:rsidRPr="00DB4689" w:rsidRDefault="00003DED" w:rsidP="00DB4689">
            <w:pPr>
              <w:jc w:val="center"/>
              <w:rPr>
                <w:rFonts w:eastAsia="等线" w:cs="Arial"/>
                <w:color w:val="000000"/>
                <w:kern w:val="0"/>
                <w:sz w:val="21"/>
                <w:szCs w:val="21"/>
              </w:rPr>
            </w:pPr>
            <w:r w:rsidRPr="00DB4689">
              <w:rPr>
                <w:sz w:val="21"/>
                <w:szCs w:val="21"/>
              </w:rPr>
              <w:t>22/126</w:t>
            </w:r>
          </w:p>
        </w:tc>
        <w:tc>
          <w:tcPr>
            <w:tcW w:w="1417" w:type="dxa"/>
            <w:tcBorders>
              <w:top w:val="nil"/>
              <w:bottom w:val="nil"/>
            </w:tcBorders>
            <w:vAlign w:val="center"/>
          </w:tcPr>
          <w:p w14:paraId="3AB3D697" w14:textId="2A8C0157" w:rsidR="00003DED" w:rsidRPr="00DB4689" w:rsidRDefault="00003DED" w:rsidP="00DB4689">
            <w:pPr>
              <w:jc w:val="center"/>
              <w:rPr>
                <w:rFonts w:cs="Arial"/>
                <w:color w:val="000000"/>
                <w:sz w:val="21"/>
                <w:szCs w:val="21"/>
              </w:rPr>
            </w:pPr>
            <w:r w:rsidRPr="00DB4689">
              <w:rPr>
                <w:sz w:val="21"/>
                <w:szCs w:val="21"/>
              </w:rPr>
              <w:t>1.31E-13</w:t>
            </w:r>
          </w:p>
        </w:tc>
        <w:tc>
          <w:tcPr>
            <w:tcW w:w="1843" w:type="dxa"/>
            <w:tcBorders>
              <w:top w:val="nil"/>
              <w:bottom w:val="nil"/>
            </w:tcBorders>
            <w:vAlign w:val="center"/>
          </w:tcPr>
          <w:p w14:paraId="203C2285" w14:textId="4C3DBC7B" w:rsidR="00003DED" w:rsidRPr="00DB4689" w:rsidRDefault="00003DED" w:rsidP="00DB4689">
            <w:pPr>
              <w:jc w:val="center"/>
              <w:rPr>
                <w:rFonts w:cs="Arial"/>
                <w:color w:val="000000"/>
                <w:sz w:val="21"/>
                <w:szCs w:val="21"/>
              </w:rPr>
            </w:pPr>
            <w:r w:rsidRPr="00DB4689">
              <w:rPr>
                <w:sz w:val="21"/>
                <w:szCs w:val="21"/>
              </w:rPr>
              <w:t>5.75E-11</w:t>
            </w:r>
          </w:p>
        </w:tc>
        <w:tc>
          <w:tcPr>
            <w:tcW w:w="4946" w:type="dxa"/>
            <w:tcBorders>
              <w:top w:val="nil"/>
              <w:left w:val="nil"/>
              <w:bottom w:val="nil"/>
              <w:right w:val="nil"/>
            </w:tcBorders>
            <w:shd w:val="clear" w:color="auto" w:fill="auto"/>
            <w:vAlign w:val="center"/>
          </w:tcPr>
          <w:p w14:paraId="3E04FC9E" w14:textId="4E6CEA9C" w:rsidR="00003DED" w:rsidRPr="00DB4689" w:rsidRDefault="00003DED" w:rsidP="00DB4689">
            <w:pPr>
              <w:jc w:val="center"/>
              <w:rPr>
                <w:rFonts w:eastAsia="等线" w:cs="Arial"/>
                <w:color w:val="000000"/>
                <w:sz w:val="21"/>
                <w:szCs w:val="21"/>
              </w:rPr>
            </w:pPr>
            <w:r w:rsidRPr="00DB4689">
              <w:rPr>
                <w:sz w:val="21"/>
                <w:szCs w:val="21"/>
              </w:rPr>
              <w:t>208/650/728/811/1236/1240/10563/4283/1956/2149/8817/2252/3082/3570/3725/3929/4318/5154/5879/57715/7042/7048</w:t>
            </w:r>
          </w:p>
        </w:tc>
      </w:tr>
      <w:tr w:rsidR="00003DED" w:rsidRPr="00DB4689" w14:paraId="09866C02" w14:textId="77777777" w:rsidTr="00DB4689">
        <w:trPr>
          <w:trHeight w:val="285"/>
        </w:trPr>
        <w:tc>
          <w:tcPr>
            <w:tcW w:w="1260" w:type="dxa"/>
            <w:tcBorders>
              <w:top w:val="nil"/>
              <w:bottom w:val="nil"/>
            </w:tcBorders>
            <w:vAlign w:val="center"/>
          </w:tcPr>
          <w:p w14:paraId="608492C7" w14:textId="70105A52"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58FFB36F" w14:textId="6B5631CF" w:rsidR="00003DED" w:rsidRPr="00DB4689" w:rsidRDefault="00003DED" w:rsidP="00DB4689">
            <w:pPr>
              <w:widowControl/>
              <w:jc w:val="center"/>
              <w:rPr>
                <w:rFonts w:cs="Arial"/>
                <w:color w:val="000000"/>
                <w:sz w:val="21"/>
                <w:szCs w:val="21"/>
              </w:rPr>
            </w:pPr>
            <w:r w:rsidRPr="00DB4689">
              <w:rPr>
                <w:sz w:val="21"/>
                <w:szCs w:val="21"/>
              </w:rPr>
              <w:t>GO:2000147</w:t>
            </w:r>
          </w:p>
        </w:tc>
        <w:tc>
          <w:tcPr>
            <w:tcW w:w="2409" w:type="dxa"/>
            <w:tcBorders>
              <w:top w:val="nil"/>
              <w:bottom w:val="nil"/>
            </w:tcBorders>
            <w:shd w:val="clear" w:color="auto" w:fill="auto"/>
            <w:noWrap/>
            <w:vAlign w:val="center"/>
          </w:tcPr>
          <w:p w14:paraId="64938CAD" w14:textId="79A35751" w:rsidR="00003DED" w:rsidRPr="00DB4689" w:rsidRDefault="00003DED" w:rsidP="00DB4689">
            <w:pPr>
              <w:jc w:val="center"/>
              <w:rPr>
                <w:rFonts w:cs="Arial"/>
                <w:color w:val="000000"/>
                <w:sz w:val="21"/>
                <w:szCs w:val="21"/>
              </w:rPr>
            </w:pPr>
            <w:r w:rsidRPr="00DB4689">
              <w:rPr>
                <w:sz w:val="21"/>
                <w:szCs w:val="21"/>
              </w:rPr>
              <w:t xml:space="preserve">positive regulation of </w:t>
            </w:r>
            <w:r w:rsidRPr="00DB4689">
              <w:rPr>
                <w:sz w:val="21"/>
                <w:szCs w:val="21"/>
              </w:rPr>
              <w:lastRenderedPageBreak/>
              <w:t>cell motility</w:t>
            </w:r>
          </w:p>
        </w:tc>
        <w:tc>
          <w:tcPr>
            <w:tcW w:w="1418" w:type="dxa"/>
            <w:tcBorders>
              <w:top w:val="nil"/>
              <w:bottom w:val="nil"/>
            </w:tcBorders>
            <w:vAlign w:val="center"/>
          </w:tcPr>
          <w:p w14:paraId="0B88C382" w14:textId="317CC672" w:rsidR="00003DED" w:rsidRPr="00DB4689" w:rsidRDefault="00003DED" w:rsidP="00DB4689">
            <w:pPr>
              <w:jc w:val="center"/>
              <w:rPr>
                <w:rFonts w:eastAsia="等线" w:cs="Arial"/>
                <w:color w:val="000000"/>
                <w:kern w:val="0"/>
                <w:sz w:val="21"/>
                <w:szCs w:val="21"/>
              </w:rPr>
            </w:pPr>
            <w:r w:rsidRPr="00DB4689">
              <w:rPr>
                <w:sz w:val="21"/>
                <w:szCs w:val="21"/>
              </w:rPr>
              <w:lastRenderedPageBreak/>
              <w:t>22/126</w:t>
            </w:r>
          </w:p>
        </w:tc>
        <w:tc>
          <w:tcPr>
            <w:tcW w:w="1417" w:type="dxa"/>
            <w:tcBorders>
              <w:top w:val="nil"/>
              <w:bottom w:val="nil"/>
            </w:tcBorders>
            <w:vAlign w:val="center"/>
          </w:tcPr>
          <w:p w14:paraId="18C112F8" w14:textId="1565A887" w:rsidR="00003DED" w:rsidRPr="00DB4689" w:rsidRDefault="00003DED" w:rsidP="00DB4689">
            <w:pPr>
              <w:jc w:val="center"/>
              <w:rPr>
                <w:rFonts w:cs="Arial"/>
                <w:color w:val="000000"/>
                <w:sz w:val="21"/>
                <w:szCs w:val="21"/>
              </w:rPr>
            </w:pPr>
            <w:r w:rsidRPr="00DB4689">
              <w:rPr>
                <w:sz w:val="21"/>
                <w:szCs w:val="21"/>
              </w:rPr>
              <w:t>2.57E-13</w:t>
            </w:r>
          </w:p>
        </w:tc>
        <w:tc>
          <w:tcPr>
            <w:tcW w:w="1843" w:type="dxa"/>
            <w:tcBorders>
              <w:top w:val="nil"/>
              <w:bottom w:val="nil"/>
            </w:tcBorders>
            <w:vAlign w:val="center"/>
          </w:tcPr>
          <w:p w14:paraId="4201652C" w14:textId="0B977A3E" w:rsidR="00003DED" w:rsidRPr="00DB4689" w:rsidRDefault="00003DED" w:rsidP="00DB4689">
            <w:pPr>
              <w:jc w:val="center"/>
              <w:rPr>
                <w:rFonts w:cs="Arial"/>
                <w:color w:val="000000"/>
                <w:sz w:val="21"/>
                <w:szCs w:val="21"/>
              </w:rPr>
            </w:pPr>
            <w:r w:rsidRPr="00DB4689">
              <w:rPr>
                <w:sz w:val="21"/>
                <w:szCs w:val="21"/>
              </w:rPr>
              <w:t>9.83E-11</w:t>
            </w:r>
          </w:p>
        </w:tc>
        <w:tc>
          <w:tcPr>
            <w:tcW w:w="4946" w:type="dxa"/>
            <w:tcBorders>
              <w:top w:val="nil"/>
              <w:left w:val="nil"/>
              <w:bottom w:val="nil"/>
              <w:right w:val="nil"/>
            </w:tcBorders>
            <w:shd w:val="clear" w:color="auto" w:fill="auto"/>
            <w:vAlign w:val="center"/>
          </w:tcPr>
          <w:p w14:paraId="4A9321D9" w14:textId="2A06E9F3" w:rsidR="00003DED" w:rsidRPr="00DB4689" w:rsidRDefault="00003DED" w:rsidP="00DB4689">
            <w:pPr>
              <w:jc w:val="center"/>
              <w:rPr>
                <w:rFonts w:eastAsia="等线" w:cs="Arial"/>
                <w:color w:val="000000"/>
                <w:sz w:val="21"/>
                <w:szCs w:val="21"/>
              </w:rPr>
            </w:pPr>
            <w:r w:rsidRPr="00DB4689">
              <w:rPr>
                <w:sz w:val="21"/>
                <w:szCs w:val="21"/>
              </w:rPr>
              <w:t>208/650/728/811/1236/1240/10563/4283/1956/214</w:t>
            </w:r>
            <w:r w:rsidRPr="00DB4689">
              <w:rPr>
                <w:sz w:val="21"/>
                <w:szCs w:val="21"/>
              </w:rPr>
              <w:lastRenderedPageBreak/>
              <w:t>9/8817/2252/3082/3570/3725/3929/4318/5154/5879/57715/7042/7048</w:t>
            </w:r>
          </w:p>
        </w:tc>
      </w:tr>
      <w:tr w:rsidR="00003DED" w:rsidRPr="00DB4689" w14:paraId="73544260" w14:textId="77777777" w:rsidTr="00DB4689">
        <w:trPr>
          <w:trHeight w:val="285"/>
        </w:trPr>
        <w:tc>
          <w:tcPr>
            <w:tcW w:w="1260" w:type="dxa"/>
            <w:tcBorders>
              <w:top w:val="nil"/>
              <w:bottom w:val="nil"/>
            </w:tcBorders>
            <w:vAlign w:val="center"/>
          </w:tcPr>
          <w:p w14:paraId="29556225" w14:textId="0BCA8010" w:rsidR="00003DED" w:rsidRPr="00DB4689" w:rsidRDefault="00003DED" w:rsidP="00DB4689">
            <w:pPr>
              <w:widowControl/>
              <w:jc w:val="center"/>
              <w:rPr>
                <w:rFonts w:cs="Arial"/>
                <w:color w:val="000000"/>
                <w:sz w:val="21"/>
                <w:szCs w:val="21"/>
              </w:rPr>
            </w:pPr>
            <w:r w:rsidRPr="00DB4689">
              <w:rPr>
                <w:rFonts w:cs="Arial"/>
                <w:color w:val="000000"/>
                <w:sz w:val="21"/>
                <w:szCs w:val="21"/>
              </w:rPr>
              <w:lastRenderedPageBreak/>
              <w:t>GO (BP)</w:t>
            </w:r>
          </w:p>
        </w:tc>
        <w:tc>
          <w:tcPr>
            <w:tcW w:w="1434" w:type="dxa"/>
            <w:tcBorders>
              <w:top w:val="nil"/>
              <w:bottom w:val="nil"/>
            </w:tcBorders>
            <w:shd w:val="clear" w:color="auto" w:fill="auto"/>
            <w:noWrap/>
            <w:vAlign w:val="center"/>
          </w:tcPr>
          <w:p w14:paraId="4BA2E61B" w14:textId="3BB7BEA0" w:rsidR="00003DED" w:rsidRPr="00DB4689" w:rsidRDefault="00003DED" w:rsidP="00DB4689">
            <w:pPr>
              <w:widowControl/>
              <w:jc w:val="center"/>
              <w:rPr>
                <w:rFonts w:cs="Arial"/>
                <w:color w:val="000000"/>
                <w:sz w:val="21"/>
                <w:szCs w:val="21"/>
              </w:rPr>
            </w:pPr>
            <w:r w:rsidRPr="00DB4689">
              <w:rPr>
                <w:sz w:val="21"/>
                <w:szCs w:val="21"/>
              </w:rPr>
              <w:t>GO:0051272</w:t>
            </w:r>
          </w:p>
        </w:tc>
        <w:tc>
          <w:tcPr>
            <w:tcW w:w="2409" w:type="dxa"/>
            <w:tcBorders>
              <w:top w:val="nil"/>
              <w:bottom w:val="nil"/>
            </w:tcBorders>
            <w:shd w:val="clear" w:color="auto" w:fill="auto"/>
            <w:noWrap/>
            <w:vAlign w:val="center"/>
          </w:tcPr>
          <w:p w14:paraId="43626A48" w14:textId="389A4AFE" w:rsidR="00003DED" w:rsidRPr="00DB4689" w:rsidRDefault="00003DED" w:rsidP="00DB4689">
            <w:pPr>
              <w:jc w:val="center"/>
              <w:rPr>
                <w:rFonts w:cs="Arial"/>
                <w:color w:val="000000"/>
                <w:sz w:val="21"/>
                <w:szCs w:val="21"/>
              </w:rPr>
            </w:pPr>
            <w:r w:rsidRPr="00DB4689">
              <w:rPr>
                <w:sz w:val="21"/>
                <w:szCs w:val="21"/>
              </w:rPr>
              <w:t>positive regulation of cellular component movement</w:t>
            </w:r>
          </w:p>
        </w:tc>
        <w:tc>
          <w:tcPr>
            <w:tcW w:w="1418" w:type="dxa"/>
            <w:tcBorders>
              <w:top w:val="nil"/>
              <w:bottom w:val="nil"/>
            </w:tcBorders>
            <w:vAlign w:val="center"/>
          </w:tcPr>
          <w:p w14:paraId="31942925" w14:textId="1B688254" w:rsidR="00003DED" w:rsidRPr="00DB4689" w:rsidRDefault="00003DED" w:rsidP="00DB4689">
            <w:pPr>
              <w:jc w:val="center"/>
              <w:rPr>
                <w:rFonts w:eastAsia="等线" w:cs="Arial"/>
                <w:color w:val="000000"/>
                <w:kern w:val="0"/>
                <w:sz w:val="21"/>
                <w:szCs w:val="21"/>
              </w:rPr>
            </w:pPr>
            <w:r w:rsidRPr="00DB4689">
              <w:rPr>
                <w:sz w:val="21"/>
                <w:szCs w:val="21"/>
              </w:rPr>
              <w:t>22/126</w:t>
            </w:r>
          </w:p>
        </w:tc>
        <w:tc>
          <w:tcPr>
            <w:tcW w:w="1417" w:type="dxa"/>
            <w:tcBorders>
              <w:top w:val="nil"/>
              <w:bottom w:val="nil"/>
            </w:tcBorders>
            <w:vAlign w:val="center"/>
          </w:tcPr>
          <w:p w14:paraId="1BFB33E1" w14:textId="63A7463F" w:rsidR="00003DED" w:rsidRPr="00DB4689" w:rsidRDefault="00003DED" w:rsidP="00DB4689">
            <w:pPr>
              <w:jc w:val="center"/>
              <w:rPr>
                <w:rFonts w:cs="Arial"/>
                <w:color w:val="000000"/>
                <w:sz w:val="21"/>
                <w:szCs w:val="21"/>
              </w:rPr>
            </w:pPr>
            <w:r w:rsidRPr="00DB4689">
              <w:rPr>
                <w:sz w:val="21"/>
                <w:szCs w:val="21"/>
              </w:rPr>
              <w:t>4.23E-13</w:t>
            </w:r>
          </w:p>
        </w:tc>
        <w:tc>
          <w:tcPr>
            <w:tcW w:w="1843" w:type="dxa"/>
            <w:tcBorders>
              <w:top w:val="nil"/>
              <w:bottom w:val="nil"/>
            </w:tcBorders>
            <w:vAlign w:val="center"/>
          </w:tcPr>
          <w:p w14:paraId="0F020480" w14:textId="3D4F0F0C" w:rsidR="00003DED" w:rsidRPr="00DB4689" w:rsidRDefault="00003DED" w:rsidP="00DB4689">
            <w:pPr>
              <w:jc w:val="center"/>
              <w:rPr>
                <w:rFonts w:cs="Arial"/>
                <w:color w:val="000000"/>
                <w:sz w:val="21"/>
                <w:szCs w:val="21"/>
              </w:rPr>
            </w:pPr>
            <w:r w:rsidRPr="00DB4689">
              <w:rPr>
                <w:sz w:val="21"/>
                <w:szCs w:val="21"/>
              </w:rPr>
              <w:t>1.41E-10</w:t>
            </w:r>
          </w:p>
        </w:tc>
        <w:tc>
          <w:tcPr>
            <w:tcW w:w="4946" w:type="dxa"/>
            <w:tcBorders>
              <w:top w:val="nil"/>
              <w:left w:val="nil"/>
              <w:bottom w:val="nil"/>
              <w:right w:val="nil"/>
            </w:tcBorders>
            <w:shd w:val="clear" w:color="auto" w:fill="auto"/>
            <w:vAlign w:val="center"/>
          </w:tcPr>
          <w:p w14:paraId="5B735A18" w14:textId="4C2B227A" w:rsidR="00003DED" w:rsidRPr="00DB4689" w:rsidRDefault="00003DED" w:rsidP="00DB4689">
            <w:pPr>
              <w:jc w:val="center"/>
              <w:rPr>
                <w:rFonts w:eastAsia="等线" w:cs="Arial"/>
                <w:color w:val="000000"/>
                <w:sz w:val="21"/>
                <w:szCs w:val="21"/>
              </w:rPr>
            </w:pPr>
            <w:r w:rsidRPr="00DB4689">
              <w:rPr>
                <w:sz w:val="21"/>
                <w:szCs w:val="21"/>
              </w:rPr>
              <w:t>208/650/728/811/1236/1240/10563/4283/1956/2149/8817/2252/3082/3570/3725/3929/4318/5154/5879/57715/7042/7048</w:t>
            </w:r>
          </w:p>
        </w:tc>
      </w:tr>
      <w:tr w:rsidR="00003DED" w:rsidRPr="00DB4689" w14:paraId="070894BE" w14:textId="77777777" w:rsidTr="00DB4689">
        <w:trPr>
          <w:trHeight w:val="285"/>
        </w:trPr>
        <w:tc>
          <w:tcPr>
            <w:tcW w:w="1260" w:type="dxa"/>
            <w:tcBorders>
              <w:top w:val="nil"/>
              <w:bottom w:val="nil"/>
            </w:tcBorders>
            <w:vAlign w:val="center"/>
          </w:tcPr>
          <w:p w14:paraId="6E99C405" w14:textId="7C0ACB69"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1C01E58F" w14:textId="1A432D1A" w:rsidR="00003DED" w:rsidRPr="00DB4689" w:rsidRDefault="00003DED" w:rsidP="00DB4689">
            <w:pPr>
              <w:widowControl/>
              <w:jc w:val="center"/>
              <w:rPr>
                <w:rFonts w:cs="Arial"/>
                <w:color w:val="000000"/>
                <w:sz w:val="21"/>
                <w:szCs w:val="21"/>
              </w:rPr>
            </w:pPr>
            <w:r w:rsidRPr="00DB4689">
              <w:rPr>
                <w:sz w:val="21"/>
                <w:szCs w:val="21"/>
              </w:rPr>
              <w:t>GO:0009755</w:t>
            </w:r>
          </w:p>
        </w:tc>
        <w:tc>
          <w:tcPr>
            <w:tcW w:w="2409" w:type="dxa"/>
            <w:tcBorders>
              <w:top w:val="nil"/>
              <w:bottom w:val="nil"/>
            </w:tcBorders>
            <w:shd w:val="clear" w:color="auto" w:fill="auto"/>
            <w:noWrap/>
            <w:vAlign w:val="center"/>
          </w:tcPr>
          <w:p w14:paraId="0FD06E9A" w14:textId="31A4B210" w:rsidR="00003DED" w:rsidRPr="00DB4689" w:rsidRDefault="00003DED" w:rsidP="00DB4689">
            <w:pPr>
              <w:jc w:val="center"/>
              <w:rPr>
                <w:rFonts w:cs="Arial"/>
                <w:color w:val="000000"/>
                <w:sz w:val="21"/>
                <w:szCs w:val="21"/>
              </w:rPr>
            </w:pPr>
            <w:r w:rsidRPr="00DB4689">
              <w:rPr>
                <w:sz w:val="21"/>
                <w:szCs w:val="21"/>
              </w:rPr>
              <w:t>hormone-mediated signaling pathway</w:t>
            </w:r>
          </w:p>
        </w:tc>
        <w:tc>
          <w:tcPr>
            <w:tcW w:w="1418" w:type="dxa"/>
            <w:tcBorders>
              <w:top w:val="nil"/>
              <w:bottom w:val="nil"/>
            </w:tcBorders>
            <w:vAlign w:val="center"/>
          </w:tcPr>
          <w:p w14:paraId="4A2FC0A5" w14:textId="0F48656F" w:rsidR="00003DED" w:rsidRPr="00DB4689" w:rsidRDefault="00003DED" w:rsidP="00DB4689">
            <w:pPr>
              <w:jc w:val="center"/>
              <w:rPr>
                <w:rFonts w:eastAsia="等线" w:cs="Arial"/>
                <w:color w:val="000000"/>
                <w:kern w:val="0"/>
                <w:sz w:val="21"/>
                <w:szCs w:val="21"/>
              </w:rPr>
            </w:pPr>
            <w:r w:rsidRPr="00DB4689">
              <w:rPr>
                <w:sz w:val="21"/>
                <w:szCs w:val="21"/>
              </w:rPr>
              <w:t>17/126</w:t>
            </w:r>
          </w:p>
        </w:tc>
        <w:tc>
          <w:tcPr>
            <w:tcW w:w="1417" w:type="dxa"/>
            <w:tcBorders>
              <w:top w:val="nil"/>
              <w:bottom w:val="nil"/>
            </w:tcBorders>
            <w:vAlign w:val="center"/>
          </w:tcPr>
          <w:p w14:paraId="24FE4459" w14:textId="1E832502" w:rsidR="00003DED" w:rsidRPr="00DB4689" w:rsidRDefault="00003DED" w:rsidP="00DB4689">
            <w:pPr>
              <w:jc w:val="center"/>
              <w:rPr>
                <w:rFonts w:cs="Arial"/>
                <w:color w:val="000000"/>
                <w:sz w:val="21"/>
                <w:szCs w:val="21"/>
              </w:rPr>
            </w:pPr>
            <w:r w:rsidRPr="00DB4689">
              <w:rPr>
                <w:sz w:val="21"/>
                <w:szCs w:val="21"/>
              </w:rPr>
              <w:t>4.60E-13</w:t>
            </w:r>
          </w:p>
        </w:tc>
        <w:tc>
          <w:tcPr>
            <w:tcW w:w="1843" w:type="dxa"/>
            <w:tcBorders>
              <w:top w:val="nil"/>
              <w:bottom w:val="nil"/>
            </w:tcBorders>
            <w:vAlign w:val="center"/>
          </w:tcPr>
          <w:p w14:paraId="4990CBF8" w14:textId="3F9AE39D" w:rsidR="00003DED" w:rsidRPr="00DB4689" w:rsidRDefault="00003DED" w:rsidP="00DB4689">
            <w:pPr>
              <w:jc w:val="center"/>
              <w:rPr>
                <w:rFonts w:cs="Arial"/>
                <w:color w:val="000000"/>
                <w:sz w:val="21"/>
                <w:szCs w:val="21"/>
              </w:rPr>
            </w:pPr>
            <w:r w:rsidRPr="00DB4689">
              <w:rPr>
                <w:sz w:val="21"/>
                <w:szCs w:val="21"/>
              </w:rPr>
              <w:t>1.41E-10</w:t>
            </w:r>
          </w:p>
        </w:tc>
        <w:tc>
          <w:tcPr>
            <w:tcW w:w="4946" w:type="dxa"/>
            <w:tcBorders>
              <w:top w:val="nil"/>
              <w:left w:val="nil"/>
              <w:bottom w:val="nil"/>
              <w:right w:val="nil"/>
            </w:tcBorders>
            <w:shd w:val="clear" w:color="auto" w:fill="auto"/>
            <w:vAlign w:val="center"/>
          </w:tcPr>
          <w:p w14:paraId="52EDC76D" w14:textId="051D7AF2" w:rsidR="00003DED" w:rsidRPr="00DB4689" w:rsidRDefault="00003DED" w:rsidP="00DB4689">
            <w:pPr>
              <w:jc w:val="center"/>
              <w:rPr>
                <w:rFonts w:eastAsia="等线" w:cs="Arial"/>
                <w:color w:val="000000"/>
                <w:sz w:val="21"/>
                <w:szCs w:val="21"/>
              </w:rPr>
            </w:pPr>
            <w:r w:rsidRPr="00DB4689">
              <w:rPr>
                <w:sz w:val="21"/>
                <w:szCs w:val="21"/>
              </w:rPr>
              <w:t>79602/655/811/2100/2103/3172/3174/190/5465/5781/5916/6257/6750/6751/7200/7253/7421</w:t>
            </w:r>
          </w:p>
        </w:tc>
      </w:tr>
      <w:tr w:rsidR="00003DED" w:rsidRPr="00DB4689" w14:paraId="721E1D49" w14:textId="77777777" w:rsidTr="00DB4689">
        <w:trPr>
          <w:trHeight w:val="285"/>
        </w:trPr>
        <w:tc>
          <w:tcPr>
            <w:tcW w:w="1260" w:type="dxa"/>
            <w:tcBorders>
              <w:top w:val="nil"/>
              <w:bottom w:val="nil"/>
            </w:tcBorders>
            <w:vAlign w:val="center"/>
          </w:tcPr>
          <w:p w14:paraId="0B52DB78" w14:textId="5C85108B"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04BA4844" w14:textId="1021F7D8" w:rsidR="00003DED" w:rsidRPr="00DB4689" w:rsidRDefault="00003DED" w:rsidP="00DB4689">
            <w:pPr>
              <w:widowControl/>
              <w:jc w:val="center"/>
              <w:rPr>
                <w:rFonts w:cs="Arial"/>
                <w:color w:val="000000"/>
                <w:sz w:val="21"/>
                <w:szCs w:val="21"/>
              </w:rPr>
            </w:pPr>
            <w:r w:rsidRPr="00DB4689">
              <w:rPr>
                <w:sz w:val="21"/>
                <w:szCs w:val="21"/>
              </w:rPr>
              <w:t>GO:0070371</w:t>
            </w:r>
          </w:p>
        </w:tc>
        <w:tc>
          <w:tcPr>
            <w:tcW w:w="2409" w:type="dxa"/>
            <w:tcBorders>
              <w:top w:val="nil"/>
              <w:bottom w:val="nil"/>
            </w:tcBorders>
            <w:shd w:val="clear" w:color="auto" w:fill="auto"/>
            <w:noWrap/>
            <w:vAlign w:val="center"/>
          </w:tcPr>
          <w:p w14:paraId="7972F89F" w14:textId="34949523" w:rsidR="00003DED" w:rsidRPr="00DB4689" w:rsidRDefault="00003DED" w:rsidP="00DB4689">
            <w:pPr>
              <w:jc w:val="center"/>
              <w:rPr>
                <w:rFonts w:cs="Arial"/>
                <w:color w:val="000000"/>
                <w:sz w:val="21"/>
                <w:szCs w:val="21"/>
              </w:rPr>
            </w:pPr>
            <w:r w:rsidRPr="00DB4689">
              <w:rPr>
                <w:sz w:val="21"/>
                <w:szCs w:val="21"/>
              </w:rPr>
              <w:t>ERK1 and ERK2 cascade</w:t>
            </w:r>
          </w:p>
        </w:tc>
        <w:tc>
          <w:tcPr>
            <w:tcW w:w="1418" w:type="dxa"/>
            <w:tcBorders>
              <w:top w:val="nil"/>
              <w:bottom w:val="nil"/>
            </w:tcBorders>
            <w:vAlign w:val="center"/>
          </w:tcPr>
          <w:p w14:paraId="4AB8D423" w14:textId="423A4FF0" w:rsidR="00003DED" w:rsidRPr="00DB4689" w:rsidRDefault="00003DED" w:rsidP="00DB4689">
            <w:pPr>
              <w:jc w:val="center"/>
              <w:rPr>
                <w:rFonts w:eastAsia="等线" w:cs="Arial"/>
                <w:color w:val="000000"/>
                <w:kern w:val="0"/>
                <w:sz w:val="21"/>
                <w:szCs w:val="21"/>
              </w:rPr>
            </w:pPr>
            <w:r w:rsidRPr="00DB4689">
              <w:rPr>
                <w:sz w:val="21"/>
                <w:szCs w:val="21"/>
              </w:rPr>
              <w:t>18/126</w:t>
            </w:r>
          </w:p>
        </w:tc>
        <w:tc>
          <w:tcPr>
            <w:tcW w:w="1417" w:type="dxa"/>
            <w:tcBorders>
              <w:top w:val="nil"/>
              <w:bottom w:val="nil"/>
            </w:tcBorders>
            <w:vAlign w:val="center"/>
          </w:tcPr>
          <w:p w14:paraId="2FAF1D9B" w14:textId="3912E4E5" w:rsidR="00003DED" w:rsidRPr="00DB4689" w:rsidRDefault="00003DED" w:rsidP="00DB4689">
            <w:pPr>
              <w:jc w:val="center"/>
              <w:rPr>
                <w:rFonts w:cs="Arial"/>
                <w:color w:val="000000"/>
                <w:sz w:val="21"/>
                <w:szCs w:val="21"/>
              </w:rPr>
            </w:pPr>
            <w:r w:rsidRPr="00DB4689">
              <w:rPr>
                <w:sz w:val="21"/>
                <w:szCs w:val="21"/>
              </w:rPr>
              <w:t>5.64E-13</w:t>
            </w:r>
          </w:p>
        </w:tc>
        <w:tc>
          <w:tcPr>
            <w:tcW w:w="1843" w:type="dxa"/>
            <w:tcBorders>
              <w:top w:val="nil"/>
              <w:bottom w:val="nil"/>
            </w:tcBorders>
            <w:vAlign w:val="center"/>
          </w:tcPr>
          <w:p w14:paraId="6C0F8372" w14:textId="594B8C9F" w:rsidR="00003DED" w:rsidRPr="00DB4689" w:rsidRDefault="00003DED" w:rsidP="00DB4689">
            <w:pPr>
              <w:jc w:val="center"/>
              <w:rPr>
                <w:rFonts w:cs="Arial"/>
                <w:color w:val="000000"/>
                <w:sz w:val="21"/>
                <w:szCs w:val="21"/>
              </w:rPr>
            </w:pPr>
            <w:r w:rsidRPr="00DB4689">
              <w:rPr>
                <w:sz w:val="21"/>
                <w:szCs w:val="21"/>
              </w:rPr>
              <w:t>1.57E-10</w:t>
            </w:r>
          </w:p>
        </w:tc>
        <w:tc>
          <w:tcPr>
            <w:tcW w:w="4946" w:type="dxa"/>
            <w:tcBorders>
              <w:top w:val="nil"/>
              <w:left w:val="nil"/>
              <w:bottom w:val="nil"/>
              <w:right w:val="nil"/>
            </w:tcBorders>
            <w:shd w:val="clear" w:color="auto" w:fill="auto"/>
            <w:vAlign w:val="center"/>
          </w:tcPr>
          <w:p w14:paraId="2A3298D6" w14:textId="40D73ED9" w:rsidR="00003DED" w:rsidRPr="00DB4689" w:rsidRDefault="00003DED" w:rsidP="00DB4689">
            <w:pPr>
              <w:jc w:val="center"/>
              <w:rPr>
                <w:rFonts w:eastAsia="等线" w:cs="Arial"/>
                <w:color w:val="000000"/>
                <w:sz w:val="21"/>
                <w:szCs w:val="21"/>
              </w:rPr>
            </w:pPr>
            <w:r w:rsidRPr="00DB4689">
              <w:rPr>
                <w:sz w:val="21"/>
                <w:szCs w:val="21"/>
              </w:rPr>
              <w:t>551/650/728/6357/6362/1236/57105/1956/2149/8817/2263/2264/3725/5604/4282/5154/5781/8600</w:t>
            </w:r>
          </w:p>
        </w:tc>
      </w:tr>
      <w:tr w:rsidR="00003DED" w:rsidRPr="00DB4689" w14:paraId="32E159C0" w14:textId="77777777" w:rsidTr="00DB4689">
        <w:trPr>
          <w:trHeight w:val="285"/>
        </w:trPr>
        <w:tc>
          <w:tcPr>
            <w:tcW w:w="1260" w:type="dxa"/>
            <w:tcBorders>
              <w:top w:val="nil"/>
              <w:bottom w:val="nil"/>
            </w:tcBorders>
            <w:vAlign w:val="center"/>
          </w:tcPr>
          <w:p w14:paraId="1F591F1F" w14:textId="50C92542"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390BB12B" w14:textId="4B94BE0F" w:rsidR="00003DED" w:rsidRPr="00DB4689" w:rsidRDefault="00003DED" w:rsidP="00DB4689">
            <w:pPr>
              <w:widowControl/>
              <w:jc w:val="center"/>
              <w:rPr>
                <w:rFonts w:cs="Arial"/>
                <w:color w:val="000000"/>
                <w:sz w:val="21"/>
                <w:szCs w:val="21"/>
              </w:rPr>
            </w:pPr>
            <w:r w:rsidRPr="00DB4689">
              <w:rPr>
                <w:sz w:val="21"/>
                <w:szCs w:val="21"/>
              </w:rPr>
              <w:t>GO:0070372</w:t>
            </w:r>
          </w:p>
        </w:tc>
        <w:tc>
          <w:tcPr>
            <w:tcW w:w="2409" w:type="dxa"/>
            <w:tcBorders>
              <w:top w:val="nil"/>
              <w:bottom w:val="nil"/>
            </w:tcBorders>
            <w:shd w:val="clear" w:color="auto" w:fill="auto"/>
            <w:noWrap/>
            <w:vAlign w:val="center"/>
          </w:tcPr>
          <w:p w14:paraId="10988E59" w14:textId="18F43910" w:rsidR="00003DED" w:rsidRPr="00DB4689" w:rsidRDefault="00003DED" w:rsidP="00DB4689">
            <w:pPr>
              <w:jc w:val="center"/>
              <w:rPr>
                <w:rFonts w:cs="Arial"/>
                <w:color w:val="000000"/>
                <w:sz w:val="21"/>
                <w:szCs w:val="21"/>
              </w:rPr>
            </w:pPr>
            <w:r w:rsidRPr="00DB4689">
              <w:rPr>
                <w:sz w:val="21"/>
                <w:szCs w:val="21"/>
              </w:rPr>
              <w:t>regulation of ERK1 and ERK2 cascade</w:t>
            </w:r>
          </w:p>
        </w:tc>
        <w:tc>
          <w:tcPr>
            <w:tcW w:w="1418" w:type="dxa"/>
            <w:tcBorders>
              <w:top w:val="nil"/>
              <w:bottom w:val="nil"/>
            </w:tcBorders>
            <w:vAlign w:val="center"/>
          </w:tcPr>
          <w:p w14:paraId="4799A9FF" w14:textId="1DBA750B" w:rsidR="00003DED" w:rsidRPr="00DB4689" w:rsidRDefault="00003DED" w:rsidP="00DB4689">
            <w:pPr>
              <w:jc w:val="center"/>
              <w:rPr>
                <w:rFonts w:eastAsia="等线" w:cs="Arial"/>
                <w:color w:val="000000"/>
                <w:kern w:val="0"/>
                <w:sz w:val="21"/>
                <w:szCs w:val="21"/>
              </w:rPr>
            </w:pPr>
            <w:r w:rsidRPr="00DB4689">
              <w:rPr>
                <w:sz w:val="21"/>
                <w:szCs w:val="21"/>
              </w:rPr>
              <w:t>17/126</w:t>
            </w:r>
          </w:p>
        </w:tc>
        <w:tc>
          <w:tcPr>
            <w:tcW w:w="1417" w:type="dxa"/>
            <w:tcBorders>
              <w:top w:val="nil"/>
              <w:bottom w:val="nil"/>
            </w:tcBorders>
            <w:vAlign w:val="center"/>
          </w:tcPr>
          <w:p w14:paraId="6D1B8848" w14:textId="5E3D8401" w:rsidR="00003DED" w:rsidRPr="00DB4689" w:rsidRDefault="00003DED" w:rsidP="00DB4689">
            <w:pPr>
              <w:jc w:val="center"/>
              <w:rPr>
                <w:rFonts w:cs="Arial"/>
                <w:color w:val="000000"/>
                <w:sz w:val="21"/>
                <w:szCs w:val="21"/>
              </w:rPr>
            </w:pPr>
            <w:r w:rsidRPr="00DB4689">
              <w:rPr>
                <w:sz w:val="21"/>
                <w:szCs w:val="21"/>
              </w:rPr>
              <w:t>2.60E-12</w:t>
            </w:r>
          </w:p>
        </w:tc>
        <w:tc>
          <w:tcPr>
            <w:tcW w:w="1843" w:type="dxa"/>
            <w:tcBorders>
              <w:top w:val="nil"/>
              <w:bottom w:val="nil"/>
            </w:tcBorders>
            <w:vAlign w:val="center"/>
          </w:tcPr>
          <w:p w14:paraId="54481A88" w14:textId="41E47CAF" w:rsidR="00003DED" w:rsidRPr="00DB4689" w:rsidRDefault="00003DED" w:rsidP="00DB4689">
            <w:pPr>
              <w:jc w:val="center"/>
              <w:rPr>
                <w:rFonts w:cs="Arial"/>
                <w:color w:val="000000"/>
                <w:sz w:val="21"/>
                <w:szCs w:val="21"/>
              </w:rPr>
            </w:pPr>
            <w:r w:rsidRPr="00DB4689">
              <w:rPr>
                <w:sz w:val="21"/>
                <w:szCs w:val="21"/>
              </w:rPr>
              <w:t>6.64E-10</w:t>
            </w:r>
          </w:p>
        </w:tc>
        <w:tc>
          <w:tcPr>
            <w:tcW w:w="4946" w:type="dxa"/>
            <w:tcBorders>
              <w:top w:val="nil"/>
              <w:left w:val="nil"/>
              <w:bottom w:val="nil"/>
              <w:right w:val="nil"/>
            </w:tcBorders>
            <w:shd w:val="clear" w:color="auto" w:fill="auto"/>
            <w:vAlign w:val="center"/>
          </w:tcPr>
          <w:p w14:paraId="6D2EAE4B" w14:textId="33B906B3" w:rsidR="00003DED" w:rsidRPr="00DB4689" w:rsidRDefault="00003DED" w:rsidP="00DB4689">
            <w:pPr>
              <w:jc w:val="center"/>
              <w:rPr>
                <w:rFonts w:eastAsia="等线" w:cs="Arial"/>
                <w:color w:val="000000"/>
                <w:sz w:val="21"/>
                <w:szCs w:val="21"/>
              </w:rPr>
            </w:pPr>
            <w:r w:rsidRPr="00DB4689">
              <w:rPr>
                <w:sz w:val="21"/>
                <w:szCs w:val="21"/>
              </w:rPr>
              <w:t>650/728/6357/6362/1236/57105/1956/2149/8817/2263/2264/3725/5604/4282/5154/5781/8600</w:t>
            </w:r>
          </w:p>
        </w:tc>
      </w:tr>
      <w:tr w:rsidR="00003DED" w:rsidRPr="00DB4689" w14:paraId="7F1555B5" w14:textId="77777777" w:rsidTr="00DB4689">
        <w:trPr>
          <w:trHeight w:val="285"/>
        </w:trPr>
        <w:tc>
          <w:tcPr>
            <w:tcW w:w="1260" w:type="dxa"/>
            <w:tcBorders>
              <w:top w:val="nil"/>
              <w:bottom w:val="nil"/>
            </w:tcBorders>
            <w:vAlign w:val="center"/>
          </w:tcPr>
          <w:p w14:paraId="7E03B316" w14:textId="3189B33D"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6EFA4BA0" w14:textId="0B26D015" w:rsidR="00003DED" w:rsidRPr="00DB4689" w:rsidRDefault="00003DED" w:rsidP="00DB4689">
            <w:pPr>
              <w:widowControl/>
              <w:jc w:val="center"/>
              <w:rPr>
                <w:rFonts w:cs="Arial"/>
                <w:color w:val="000000"/>
                <w:sz w:val="21"/>
                <w:szCs w:val="21"/>
              </w:rPr>
            </w:pPr>
            <w:r w:rsidRPr="00DB4689">
              <w:rPr>
                <w:sz w:val="21"/>
                <w:szCs w:val="21"/>
              </w:rPr>
              <w:t>GO:0014066</w:t>
            </w:r>
          </w:p>
        </w:tc>
        <w:tc>
          <w:tcPr>
            <w:tcW w:w="2409" w:type="dxa"/>
            <w:tcBorders>
              <w:top w:val="nil"/>
              <w:bottom w:val="nil"/>
            </w:tcBorders>
            <w:shd w:val="clear" w:color="auto" w:fill="auto"/>
            <w:noWrap/>
            <w:vAlign w:val="center"/>
          </w:tcPr>
          <w:p w14:paraId="1334240D" w14:textId="659025C5" w:rsidR="00003DED" w:rsidRPr="00DB4689" w:rsidRDefault="00003DED" w:rsidP="00DB4689">
            <w:pPr>
              <w:jc w:val="center"/>
              <w:rPr>
                <w:rFonts w:cs="Arial"/>
                <w:color w:val="000000"/>
                <w:sz w:val="21"/>
                <w:szCs w:val="21"/>
              </w:rPr>
            </w:pPr>
            <w:r w:rsidRPr="00DB4689">
              <w:rPr>
                <w:sz w:val="21"/>
                <w:szCs w:val="21"/>
              </w:rPr>
              <w:t>regulation of phosphatidylinositol 3-kinase signaling</w:t>
            </w:r>
          </w:p>
        </w:tc>
        <w:tc>
          <w:tcPr>
            <w:tcW w:w="1418" w:type="dxa"/>
            <w:tcBorders>
              <w:top w:val="nil"/>
              <w:bottom w:val="nil"/>
            </w:tcBorders>
            <w:vAlign w:val="center"/>
          </w:tcPr>
          <w:p w14:paraId="5257C1FD" w14:textId="08E7EE25" w:rsidR="00003DED" w:rsidRPr="00DB4689" w:rsidRDefault="00003DED" w:rsidP="00DB4689">
            <w:pPr>
              <w:jc w:val="center"/>
              <w:rPr>
                <w:rFonts w:eastAsia="等线" w:cs="Arial"/>
                <w:color w:val="000000"/>
                <w:kern w:val="0"/>
                <w:sz w:val="21"/>
                <w:szCs w:val="21"/>
              </w:rPr>
            </w:pPr>
            <w:r w:rsidRPr="00DB4689">
              <w:rPr>
                <w:sz w:val="21"/>
                <w:szCs w:val="21"/>
              </w:rPr>
              <w:t>14/126</w:t>
            </w:r>
          </w:p>
        </w:tc>
        <w:tc>
          <w:tcPr>
            <w:tcW w:w="1417" w:type="dxa"/>
            <w:tcBorders>
              <w:top w:val="nil"/>
              <w:bottom w:val="nil"/>
            </w:tcBorders>
            <w:vAlign w:val="center"/>
          </w:tcPr>
          <w:p w14:paraId="0BB9FAC1" w14:textId="724A1C3A" w:rsidR="00003DED" w:rsidRPr="00DB4689" w:rsidRDefault="00003DED" w:rsidP="00DB4689">
            <w:pPr>
              <w:jc w:val="center"/>
              <w:rPr>
                <w:rFonts w:cs="Arial"/>
                <w:color w:val="000000"/>
                <w:sz w:val="21"/>
                <w:szCs w:val="21"/>
              </w:rPr>
            </w:pPr>
            <w:r w:rsidRPr="00DB4689">
              <w:rPr>
                <w:sz w:val="21"/>
                <w:szCs w:val="21"/>
              </w:rPr>
              <w:t>3.06E-12</w:t>
            </w:r>
          </w:p>
        </w:tc>
        <w:tc>
          <w:tcPr>
            <w:tcW w:w="1843" w:type="dxa"/>
            <w:tcBorders>
              <w:top w:val="nil"/>
              <w:bottom w:val="nil"/>
            </w:tcBorders>
            <w:vAlign w:val="center"/>
          </w:tcPr>
          <w:p w14:paraId="78D56A8B" w14:textId="013D16A1" w:rsidR="00003DED" w:rsidRPr="00DB4689" w:rsidRDefault="00003DED" w:rsidP="00DB4689">
            <w:pPr>
              <w:jc w:val="center"/>
              <w:rPr>
                <w:rFonts w:cs="Arial"/>
                <w:color w:val="000000"/>
                <w:sz w:val="21"/>
                <w:szCs w:val="21"/>
              </w:rPr>
            </w:pPr>
            <w:r w:rsidRPr="00DB4689">
              <w:rPr>
                <w:sz w:val="21"/>
                <w:szCs w:val="21"/>
              </w:rPr>
              <w:t>6.96E-10</w:t>
            </w:r>
          </w:p>
        </w:tc>
        <w:tc>
          <w:tcPr>
            <w:tcW w:w="4946" w:type="dxa"/>
            <w:tcBorders>
              <w:top w:val="nil"/>
              <w:left w:val="nil"/>
              <w:bottom w:val="nil"/>
              <w:right w:val="nil"/>
            </w:tcBorders>
            <w:shd w:val="clear" w:color="auto" w:fill="auto"/>
            <w:vAlign w:val="center"/>
          </w:tcPr>
          <w:p w14:paraId="2E654BAF" w14:textId="6A696A4A" w:rsidR="00003DED" w:rsidRPr="00DB4689" w:rsidRDefault="00003DED" w:rsidP="00DB4689">
            <w:pPr>
              <w:jc w:val="center"/>
              <w:rPr>
                <w:rFonts w:eastAsia="等线" w:cs="Arial"/>
                <w:color w:val="000000"/>
                <w:sz w:val="21"/>
                <w:szCs w:val="21"/>
              </w:rPr>
            </w:pPr>
            <w:r w:rsidRPr="00DB4689">
              <w:rPr>
                <w:sz w:val="21"/>
                <w:szCs w:val="21"/>
              </w:rPr>
              <w:t>867/1956/2069/2149/8817/2252/2254/2263/2264/2885/3082/5154/5781/7042</w:t>
            </w:r>
          </w:p>
        </w:tc>
      </w:tr>
      <w:tr w:rsidR="00003DED" w:rsidRPr="00DB4689" w14:paraId="6587A0B9" w14:textId="77777777" w:rsidTr="00DB4689">
        <w:trPr>
          <w:trHeight w:val="285"/>
        </w:trPr>
        <w:tc>
          <w:tcPr>
            <w:tcW w:w="1260" w:type="dxa"/>
            <w:tcBorders>
              <w:top w:val="nil"/>
              <w:bottom w:val="nil"/>
            </w:tcBorders>
            <w:vAlign w:val="center"/>
          </w:tcPr>
          <w:p w14:paraId="63CDB565" w14:textId="64EE774E"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65B4DDBF" w14:textId="7B566D2A" w:rsidR="00003DED" w:rsidRPr="00DB4689" w:rsidRDefault="00003DED" w:rsidP="00DB4689">
            <w:pPr>
              <w:widowControl/>
              <w:jc w:val="center"/>
              <w:rPr>
                <w:rFonts w:cs="Arial"/>
                <w:color w:val="000000"/>
                <w:sz w:val="21"/>
                <w:szCs w:val="21"/>
              </w:rPr>
            </w:pPr>
            <w:r w:rsidRPr="00DB4689">
              <w:rPr>
                <w:sz w:val="21"/>
                <w:szCs w:val="21"/>
              </w:rPr>
              <w:t>GO:0060326</w:t>
            </w:r>
          </w:p>
        </w:tc>
        <w:tc>
          <w:tcPr>
            <w:tcW w:w="2409" w:type="dxa"/>
            <w:tcBorders>
              <w:top w:val="nil"/>
              <w:bottom w:val="nil"/>
            </w:tcBorders>
            <w:shd w:val="clear" w:color="auto" w:fill="auto"/>
            <w:noWrap/>
            <w:vAlign w:val="center"/>
          </w:tcPr>
          <w:p w14:paraId="66ABE477" w14:textId="4497ABA2" w:rsidR="00003DED" w:rsidRPr="00DB4689" w:rsidRDefault="00003DED" w:rsidP="00DB4689">
            <w:pPr>
              <w:jc w:val="center"/>
              <w:rPr>
                <w:rFonts w:cs="Arial"/>
                <w:color w:val="000000"/>
                <w:sz w:val="21"/>
                <w:szCs w:val="21"/>
              </w:rPr>
            </w:pPr>
            <w:r w:rsidRPr="00DB4689">
              <w:rPr>
                <w:sz w:val="21"/>
                <w:szCs w:val="21"/>
              </w:rPr>
              <w:t>cell chemotaxis</w:t>
            </w:r>
          </w:p>
        </w:tc>
        <w:tc>
          <w:tcPr>
            <w:tcW w:w="1418" w:type="dxa"/>
            <w:tcBorders>
              <w:top w:val="nil"/>
              <w:bottom w:val="nil"/>
            </w:tcBorders>
            <w:vAlign w:val="center"/>
          </w:tcPr>
          <w:p w14:paraId="6B68A1A3" w14:textId="656487B3" w:rsidR="00003DED" w:rsidRPr="00DB4689" w:rsidRDefault="00003DED" w:rsidP="00DB4689">
            <w:pPr>
              <w:jc w:val="center"/>
              <w:rPr>
                <w:rFonts w:eastAsia="等线" w:cs="Arial"/>
                <w:color w:val="000000"/>
                <w:kern w:val="0"/>
                <w:sz w:val="21"/>
                <w:szCs w:val="21"/>
              </w:rPr>
            </w:pPr>
            <w:r w:rsidRPr="00DB4689">
              <w:rPr>
                <w:sz w:val="21"/>
                <w:szCs w:val="21"/>
              </w:rPr>
              <w:t>17/126</w:t>
            </w:r>
          </w:p>
        </w:tc>
        <w:tc>
          <w:tcPr>
            <w:tcW w:w="1417" w:type="dxa"/>
            <w:tcBorders>
              <w:top w:val="nil"/>
              <w:bottom w:val="nil"/>
            </w:tcBorders>
            <w:vAlign w:val="center"/>
          </w:tcPr>
          <w:p w14:paraId="280DE673" w14:textId="6E5E7044" w:rsidR="00003DED" w:rsidRPr="00DB4689" w:rsidRDefault="00003DED" w:rsidP="00DB4689">
            <w:pPr>
              <w:jc w:val="center"/>
              <w:rPr>
                <w:rFonts w:cs="Arial"/>
                <w:color w:val="000000"/>
                <w:sz w:val="21"/>
                <w:szCs w:val="21"/>
              </w:rPr>
            </w:pPr>
            <w:r w:rsidRPr="00DB4689">
              <w:rPr>
                <w:sz w:val="21"/>
                <w:szCs w:val="21"/>
              </w:rPr>
              <w:t>3.18E-12</w:t>
            </w:r>
          </w:p>
        </w:tc>
        <w:tc>
          <w:tcPr>
            <w:tcW w:w="1843" w:type="dxa"/>
            <w:tcBorders>
              <w:top w:val="nil"/>
              <w:bottom w:val="nil"/>
            </w:tcBorders>
            <w:vAlign w:val="center"/>
          </w:tcPr>
          <w:p w14:paraId="384E838C" w14:textId="544FD8ED" w:rsidR="00003DED" w:rsidRPr="00DB4689" w:rsidRDefault="00003DED" w:rsidP="00DB4689">
            <w:pPr>
              <w:jc w:val="center"/>
              <w:rPr>
                <w:rFonts w:cs="Arial"/>
                <w:color w:val="000000"/>
                <w:sz w:val="21"/>
                <w:szCs w:val="21"/>
              </w:rPr>
            </w:pPr>
            <w:r w:rsidRPr="00DB4689">
              <w:rPr>
                <w:sz w:val="21"/>
                <w:szCs w:val="21"/>
              </w:rPr>
              <w:t>6.96E-10</w:t>
            </w:r>
          </w:p>
        </w:tc>
        <w:tc>
          <w:tcPr>
            <w:tcW w:w="4946" w:type="dxa"/>
            <w:tcBorders>
              <w:top w:val="nil"/>
              <w:left w:val="nil"/>
              <w:bottom w:val="nil"/>
              <w:right w:val="nil"/>
            </w:tcBorders>
            <w:shd w:val="clear" w:color="auto" w:fill="auto"/>
            <w:vAlign w:val="center"/>
          </w:tcPr>
          <w:p w14:paraId="37196D6C" w14:textId="795CAB77" w:rsidR="00003DED" w:rsidRPr="00DB4689" w:rsidRDefault="00003DED" w:rsidP="00DB4689">
            <w:pPr>
              <w:jc w:val="center"/>
              <w:rPr>
                <w:rFonts w:eastAsia="等线" w:cs="Arial"/>
                <w:color w:val="000000"/>
                <w:sz w:val="21"/>
                <w:szCs w:val="21"/>
              </w:rPr>
            </w:pPr>
            <w:r w:rsidRPr="00DB4689">
              <w:rPr>
                <w:sz w:val="21"/>
                <w:szCs w:val="21"/>
              </w:rPr>
              <w:t>728/811/6357/6362/1236/1240/1524/10563/4283/1910/8817/3082/3570/3929/5879/7042/8600</w:t>
            </w:r>
          </w:p>
        </w:tc>
      </w:tr>
      <w:tr w:rsidR="00003DED" w:rsidRPr="00DB4689" w14:paraId="21E3C711" w14:textId="77777777" w:rsidTr="00DB4689">
        <w:trPr>
          <w:trHeight w:val="285"/>
        </w:trPr>
        <w:tc>
          <w:tcPr>
            <w:tcW w:w="1260" w:type="dxa"/>
            <w:tcBorders>
              <w:top w:val="nil"/>
              <w:bottom w:val="nil"/>
            </w:tcBorders>
            <w:vAlign w:val="center"/>
          </w:tcPr>
          <w:p w14:paraId="259421C0" w14:textId="56797A14"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3EDF7F84" w14:textId="507788F0" w:rsidR="00003DED" w:rsidRPr="00DB4689" w:rsidRDefault="00003DED" w:rsidP="00DB4689">
            <w:pPr>
              <w:widowControl/>
              <w:jc w:val="center"/>
              <w:rPr>
                <w:rFonts w:cs="Arial"/>
                <w:color w:val="000000"/>
                <w:sz w:val="21"/>
                <w:szCs w:val="21"/>
              </w:rPr>
            </w:pPr>
            <w:r w:rsidRPr="00DB4689">
              <w:rPr>
                <w:sz w:val="21"/>
                <w:szCs w:val="21"/>
              </w:rPr>
              <w:t>GO:0048545</w:t>
            </w:r>
          </w:p>
        </w:tc>
        <w:tc>
          <w:tcPr>
            <w:tcW w:w="2409" w:type="dxa"/>
            <w:tcBorders>
              <w:top w:val="nil"/>
              <w:bottom w:val="nil"/>
            </w:tcBorders>
            <w:shd w:val="clear" w:color="auto" w:fill="auto"/>
            <w:noWrap/>
            <w:vAlign w:val="center"/>
          </w:tcPr>
          <w:p w14:paraId="1F2BD0B5" w14:textId="206D8F14" w:rsidR="00003DED" w:rsidRPr="00DB4689" w:rsidRDefault="00003DED" w:rsidP="00DB4689">
            <w:pPr>
              <w:jc w:val="center"/>
              <w:rPr>
                <w:rFonts w:cs="Arial"/>
                <w:color w:val="000000"/>
                <w:sz w:val="21"/>
                <w:szCs w:val="21"/>
              </w:rPr>
            </w:pPr>
            <w:r w:rsidRPr="00DB4689">
              <w:rPr>
                <w:sz w:val="21"/>
                <w:szCs w:val="21"/>
              </w:rPr>
              <w:t>response to steroid hormone</w:t>
            </w:r>
          </w:p>
        </w:tc>
        <w:tc>
          <w:tcPr>
            <w:tcW w:w="1418" w:type="dxa"/>
            <w:tcBorders>
              <w:top w:val="nil"/>
              <w:bottom w:val="nil"/>
            </w:tcBorders>
            <w:vAlign w:val="center"/>
          </w:tcPr>
          <w:p w14:paraId="6EF27CDA" w14:textId="510BD73A" w:rsidR="00003DED" w:rsidRPr="00DB4689" w:rsidRDefault="00003DED" w:rsidP="00DB4689">
            <w:pPr>
              <w:jc w:val="center"/>
              <w:rPr>
                <w:rFonts w:eastAsia="等线" w:cs="Arial"/>
                <w:color w:val="000000"/>
                <w:kern w:val="0"/>
                <w:sz w:val="21"/>
                <w:szCs w:val="21"/>
              </w:rPr>
            </w:pPr>
            <w:r w:rsidRPr="00DB4689">
              <w:rPr>
                <w:sz w:val="21"/>
                <w:szCs w:val="21"/>
              </w:rPr>
              <w:t>20/126</w:t>
            </w:r>
          </w:p>
        </w:tc>
        <w:tc>
          <w:tcPr>
            <w:tcW w:w="1417" w:type="dxa"/>
            <w:tcBorders>
              <w:top w:val="nil"/>
              <w:bottom w:val="nil"/>
            </w:tcBorders>
            <w:vAlign w:val="center"/>
          </w:tcPr>
          <w:p w14:paraId="67ACB3E0" w14:textId="6BC5417D" w:rsidR="00003DED" w:rsidRPr="00DB4689" w:rsidRDefault="00003DED" w:rsidP="00DB4689">
            <w:pPr>
              <w:jc w:val="center"/>
              <w:rPr>
                <w:rFonts w:cs="Arial"/>
                <w:color w:val="000000"/>
                <w:sz w:val="21"/>
                <w:szCs w:val="21"/>
              </w:rPr>
            </w:pPr>
            <w:r w:rsidRPr="00DB4689">
              <w:rPr>
                <w:sz w:val="21"/>
                <w:szCs w:val="21"/>
              </w:rPr>
              <w:t>4.78E-12</w:t>
            </w:r>
          </w:p>
        </w:tc>
        <w:tc>
          <w:tcPr>
            <w:tcW w:w="1843" w:type="dxa"/>
            <w:tcBorders>
              <w:top w:val="nil"/>
              <w:bottom w:val="nil"/>
            </w:tcBorders>
            <w:vAlign w:val="center"/>
          </w:tcPr>
          <w:p w14:paraId="677D7BCE" w14:textId="67D4A198" w:rsidR="00003DED" w:rsidRPr="00DB4689" w:rsidRDefault="00003DED" w:rsidP="00DB4689">
            <w:pPr>
              <w:jc w:val="center"/>
              <w:rPr>
                <w:rFonts w:cs="Arial"/>
                <w:color w:val="000000"/>
                <w:sz w:val="21"/>
                <w:szCs w:val="21"/>
              </w:rPr>
            </w:pPr>
            <w:r w:rsidRPr="00DB4689">
              <w:rPr>
                <w:sz w:val="21"/>
                <w:szCs w:val="21"/>
              </w:rPr>
              <w:t>9.75E-10</w:t>
            </w:r>
          </w:p>
        </w:tc>
        <w:tc>
          <w:tcPr>
            <w:tcW w:w="4946" w:type="dxa"/>
            <w:tcBorders>
              <w:top w:val="nil"/>
              <w:left w:val="nil"/>
              <w:bottom w:val="nil"/>
              <w:right w:val="nil"/>
            </w:tcBorders>
            <w:shd w:val="clear" w:color="auto" w:fill="auto"/>
            <w:vAlign w:val="center"/>
          </w:tcPr>
          <w:p w14:paraId="54036919" w14:textId="617C4E32" w:rsidR="00003DED" w:rsidRPr="00DB4689" w:rsidRDefault="00003DED" w:rsidP="00DB4689">
            <w:pPr>
              <w:jc w:val="center"/>
              <w:rPr>
                <w:rFonts w:eastAsia="等线" w:cs="Arial"/>
                <w:color w:val="000000"/>
                <w:sz w:val="21"/>
                <w:szCs w:val="21"/>
              </w:rPr>
            </w:pPr>
            <w:r w:rsidRPr="00DB4689">
              <w:rPr>
                <w:sz w:val="21"/>
                <w:szCs w:val="21"/>
              </w:rPr>
              <w:t>655/811/1956/2022/2100/2103/355/3172/3174/3845/190/5465/5732/5916/6257/6750/7042/7048/7200/7421</w:t>
            </w:r>
          </w:p>
        </w:tc>
      </w:tr>
      <w:tr w:rsidR="00003DED" w:rsidRPr="00DB4689" w14:paraId="1CEBA047" w14:textId="77777777" w:rsidTr="00DB4689">
        <w:trPr>
          <w:trHeight w:val="285"/>
        </w:trPr>
        <w:tc>
          <w:tcPr>
            <w:tcW w:w="1260" w:type="dxa"/>
            <w:tcBorders>
              <w:top w:val="nil"/>
              <w:bottom w:val="nil"/>
            </w:tcBorders>
            <w:vAlign w:val="center"/>
          </w:tcPr>
          <w:p w14:paraId="0DFFC080" w14:textId="7E5F979A"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2788B4B6" w14:textId="7C0027E1" w:rsidR="00003DED" w:rsidRPr="00DB4689" w:rsidRDefault="00003DED" w:rsidP="00DB4689">
            <w:pPr>
              <w:widowControl/>
              <w:jc w:val="center"/>
              <w:rPr>
                <w:rFonts w:cs="Arial"/>
                <w:color w:val="000000"/>
                <w:sz w:val="21"/>
                <w:szCs w:val="21"/>
              </w:rPr>
            </w:pPr>
            <w:r w:rsidRPr="00DB4689">
              <w:rPr>
                <w:sz w:val="21"/>
                <w:szCs w:val="21"/>
              </w:rPr>
              <w:t>GO:0030595</w:t>
            </w:r>
          </w:p>
        </w:tc>
        <w:tc>
          <w:tcPr>
            <w:tcW w:w="2409" w:type="dxa"/>
            <w:tcBorders>
              <w:top w:val="nil"/>
              <w:bottom w:val="nil"/>
            </w:tcBorders>
            <w:shd w:val="clear" w:color="auto" w:fill="auto"/>
            <w:noWrap/>
            <w:vAlign w:val="center"/>
          </w:tcPr>
          <w:p w14:paraId="42896529" w14:textId="7DF7B561" w:rsidR="00003DED" w:rsidRPr="00DB4689" w:rsidRDefault="00003DED" w:rsidP="00DB4689">
            <w:pPr>
              <w:jc w:val="center"/>
              <w:rPr>
                <w:rFonts w:cs="Arial"/>
                <w:color w:val="000000"/>
                <w:sz w:val="21"/>
                <w:szCs w:val="21"/>
              </w:rPr>
            </w:pPr>
            <w:r w:rsidRPr="00DB4689">
              <w:rPr>
                <w:sz w:val="21"/>
                <w:szCs w:val="21"/>
              </w:rPr>
              <w:t>leukocyte chemotaxis</w:t>
            </w:r>
          </w:p>
        </w:tc>
        <w:tc>
          <w:tcPr>
            <w:tcW w:w="1418" w:type="dxa"/>
            <w:tcBorders>
              <w:top w:val="nil"/>
              <w:bottom w:val="nil"/>
            </w:tcBorders>
            <w:vAlign w:val="center"/>
          </w:tcPr>
          <w:p w14:paraId="2BFAB4D5" w14:textId="5B6D9B6C" w:rsidR="00003DED" w:rsidRPr="00DB4689" w:rsidRDefault="00003DED" w:rsidP="00DB4689">
            <w:pPr>
              <w:jc w:val="center"/>
              <w:rPr>
                <w:rFonts w:eastAsia="等线" w:cs="Arial"/>
                <w:color w:val="000000"/>
                <w:kern w:val="0"/>
                <w:sz w:val="21"/>
                <w:szCs w:val="21"/>
              </w:rPr>
            </w:pPr>
            <w:r w:rsidRPr="00DB4689">
              <w:rPr>
                <w:sz w:val="21"/>
                <w:szCs w:val="21"/>
              </w:rPr>
              <w:t>15/126</w:t>
            </w:r>
          </w:p>
        </w:tc>
        <w:tc>
          <w:tcPr>
            <w:tcW w:w="1417" w:type="dxa"/>
            <w:tcBorders>
              <w:top w:val="nil"/>
              <w:bottom w:val="nil"/>
            </w:tcBorders>
            <w:vAlign w:val="center"/>
          </w:tcPr>
          <w:p w14:paraId="4BF8082D" w14:textId="20582115" w:rsidR="00003DED" w:rsidRPr="00DB4689" w:rsidRDefault="00003DED" w:rsidP="00DB4689">
            <w:pPr>
              <w:jc w:val="center"/>
              <w:rPr>
                <w:rFonts w:cs="Arial"/>
                <w:color w:val="000000"/>
                <w:sz w:val="21"/>
                <w:szCs w:val="21"/>
              </w:rPr>
            </w:pPr>
            <w:r w:rsidRPr="00DB4689">
              <w:rPr>
                <w:sz w:val="21"/>
                <w:szCs w:val="21"/>
              </w:rPr>
              <w:t>8.08E-12</w:t>
            </w:r>
          </w:p>
        </w:tc>
        <w:tc>
          <w:tcPr>
            <w:tcW w:w="1843" w:type="dxa"/>
            <w:tcBorders>
              <w:top w:val="nil"/>
              <w:bottom w:val="nil"/>
            </w:tcBorders>
            <w:vAlign w:val="center"/>
          </w:tcPr>
          <w:p w14:paraId="055E740D" w14:textId="5F8BF07C" w:rsidR="00003DED" w:rsidRPr="00DB4689" w:rsidRDefault="00003DED" w:rsidP="00DB4689">
            <w:pPr>
              <w:jc w:val="center"/>
              <w:rPr>
                <w:rFonts w:cs="Arial"/>
                <w:color w:val="000000"/>
                <w:sz w:val="21"/>
                <w:szCs w:val="21"/>
              </w:rPr>
            </w:pPr>
            <w:r w:rsidRPr="00DB4689">
              <w:rPr>
                <w:sz w:val="21"/>
                <w:szCs w:val="21"/>
              </w:rPr>
              <w:t>1.55E-09</w:t>
            </w:r>
          </w:p>
        </w:tc>
        <w:tc>
          <w:tcPr>
            <w:tcW w:w="4946" w:type="dxa"/>
            <w:tcBorders>
              <w:top w:val="nil"/>
              <w:left w:val="nil"/>
              <w:bottom w:val="nil"/>
              <w:right w:val="nil"/>
            </w:tcBorders>
            <w:shd w:val="clear" w:color="auto" w:fill="auto"/>
            <w:vAlign w:val="center"/>
          </w:tcPr>
          <w:p w14:paraId="1396D810" w14:textId="09EE033D" w:rsidR="00003DED" w:rsidRPr="00DB4689" w:rsidRDefault="00003DED" w:rsidP="00DB4689">
            <w:pPr>
              <w:jc w:val="center"/>
              <w:rPr>
                <w:rFonts w:eastAsia="等线" w:cs="Arial"/>
                <w:color w:val="000000"/>
                <w:sz w:val="21"/>
                <w:szCs w:val="21"/>
              </w:rPr>
            </w:pPr>
            <w:r w:rsidRPr="00DB4689">
              <w:rPr>
                <w:sz w:val="21"/>
                <w:szCs w:val="21"/>
              </w:rPr>
              <w:t>728/811/6357/6362/1236/1240/1524/10563/4283/1910/3570/3929/5879/7042/8600</w:t>
            </w:r>
          </w:p>
        </w:tc>
      </w:tr>
      <w:tr w:rsidR="00003DED" w:rsidRPr="00DB4689" w14:paraId="6D626F97" w14:textId="77777777" w:rsidTr="00DB4689">
        <w:trPr>
          <w:trHeight w:val="285"/>
        </w:trPr>
        <w:tc>
          <w:tcPr>
            <w:tcW w:w="1260" w:type="dxa"/>
            <w:tcBorders>
              <w:top w:val="nil"/>
              <w:bottom w:val="nil"/>
            </w:tcBorders>
            <w:vAlign w:val="center"/>
          </w:tcPr>
          <w:p w14:paraId="74AB0641" w14:textId="4152A2B2"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601BD316" w14:textId="6F7D8740" w:rsidR="00003DED" w:rsidRPr="00DB4689" w:rsidRDefault="00003DED" w:rsidP="00DB4689">
            <w:pPr>
              <w:widowControl/>
              <w:jc w:val="center"/>
              <w:rPr>
                <w:rFonts w:cs="Arial"/>
                <w:color w:val="000000"/>
                <w:sz w:val="21"/>
                <w:szCs w:val="21"/>
              </w:rPr>
            </w:pPr>
            <w:r w:rsidRPr="00DB4689">
              <w:rPr>
                <w:sz w:val="21"/>
                <w:szCs w:val="21"/>
              </w:rPr>
              <w:t>GO:0032103</w:t>
            </w:r>
          </w:p>
        </w:tc>
        <w:tc>
          <w:tcPr>
            <w:tcW w:w="2409" w:type="dxa"/>
            <w:tcBorders>
              <w:top w:val="nil"/>
              <w:bottom w:val="nil"/>
            </w:tcBorders>
            <w:shd w:val="clear" w:color="auto" w:fill="auto"/>
            <w:noWrap/>
            <w:vAlign w:val="center"/>
          </w:tcPr>
          <w:p w14:paraId="267DED5A" w14:textId="379BC011" w:rsidR="00003DED" w:rsidRPr="00DB4689" w:rsidRDefault="00003DED" w:rsidP="00DB4689">
            <w:pPr>
              <w:jc w:val="center"/>
              <w:rPr>
                <w:rFonts w:cs="Arial"/>
                <w:color w:val="000000"/>
                <w:sz w:val="21"/>
                <w:szCs w:val="21"/>
              </w:rPr>
            </w:pPr>
            <w:r w:rsidRPr="00DB4689">
              <w:rPr>
                <w:sz w:val="21"/>
                <w:szCs w:val="21"/>
              </w:rPr>
              <w:t>positive regulation of response to external stimulus</w:t>
            </w:r>
          </w:p>
        </w:tc>
        <w:tc>
          <w:tcPr>
            <w:tcW w:w="1418" w:type="dxa"/>
            <w:tcBorders>
              <w:top w:val="nil"/>
              <w:bottom w:val="nil"/>
            </w:tcBorders>
            <w:vAlign w:val="center"/>
          </w:tcPr>
          <w:p w14:paraId="480760EC" w14:textId="1DF5E316" w:rsidR="00003DED" w:rsidRPr="00DB4689" w:rsidRDefault="00003DED" w:rsidP="00DB4689">
            <w:pPr>
              <w:jc w:val="center"/>
              <w:rPr>
                <w:rFonts w:eastAsia="等线" w:cs="Arial"/>
                <w:color w:val="000000"/>
                <w:kern w:val="0"/>
                <w:sz w:val="21"/>
                <w:szCs w:val="21"/>
              </w:rPr>
            </w:pPr>
            <w:r w:rsidRPr="00DB4689">
              <w:rPr>
                <w:sz w:val="21"/>
                <w:szCs w:val="21"/>
              </w:rPr>
              <w:t>17/126</w:t>
            </w:r>
          </w:p>
        </w:tc>
        <w:tc>
          <w:tcPr>
            <w:tcW w:w="1417" w:type="dxa"/>
            <w:tcBorders>
              <w:top w:val="nil"/>
              <w:bottom w:val="nil"/>
            </w:tcBorders>
            <w:vAlign w:val="center"/>
          </w:tcPr>
          <w:p w14:paraId="5E1E25A9" w14:textId="3CEFD9F0" w:rsidR="00003DED" w:rsidRPr="00DB4689" w:rsidRDefault="00003DED" w:rsidP="00DB4689">
            <w:pPr>
              <w:jc w:val="center"/>
              <w:rPr>
                <w:rFonts w:cs="Arial"/>
                <w:color w:val="000000"/>
                <w:sz w:val="21"/>
                <w:szCs w:val="21"/>
              </w:rPr>
            </w:pPr>
            <w:r w:rsidRPr="00DB4689">
              <w:rPr>
                <w:sz w:val="21"/>
                <w:szCs w:val="21"/>
              </w:rPr>
              <w:t>1.22E-11</w:t>
            </w:r>
          </w:p>
        </w:tc>
        <w:tc>
          <w:tcPr>
            <w:tcW w:w="1843" w:type="dxa"/>
            <w:tcBorders>
              <w:top w:val="nil"/>
              <w:bottom w:val="nil"/>
            </w:tcBorders>
            <w:vAlign w:val="center"/>
          </w:tcPr>
          <w:p w14:paraId="45979BC3" w14:textId="0B00471E" w:rsidR="00003DED" w:rsidRPr="00DB4689" w:rsidRDefault="00003DED" w:rsidP="00DB4689">
            <w:pPr>
              <w:jc w:val="center"/>
              <w:rPr>
                <w:rFonts w:cs="Arial"/>
                <w:color w:val="000000"/>
                <w:sz w:val="21"/>
                <w:szCs w:val="21"/>
              </w:rPr>
            </w:pPr>
            <w:r w:rsidRPr="00DB4689">
              <w:rPr>
                <w:sz w:val="21"/>
                <w:szCs w:val="21"/>
              </w:rPr>
              <w:t>2.20E-09</w:t>
            </w:r>
          </w:p>
        </w:tc>
        <w:tc>
          <w:tcPr>
            <w:tcW w:w="4946" w:type="dxa"/>
            <w:tcBorders>
              <w:top w:val="nil"/>
              <w:left w:val="nil"/>
              <w:bottom w:val="nil"/>
              <w:right w:val="nil"/>
            </w:tcBorders>
            <w:shd w:val="clear" w:color="auto" w:fill="auto"/>
            <w:vAlign w:val="center"/>
          </w:tcPr>
          <w:p w14:paraId="643F59BC" w14:textId="5051C790" w:rsidR="00003DED" w:rsidRPr="00DB4689" w:rsidRDefault="00003DED" w:rsidP="00DB4689">
            <w:pPr>
              <w:jc w:val="center"/>
              <w:rPr>
                <w:rFonts w:eastAsia="等线" w:cs="Arial"/>
                <w:color w:val="000000"/>
                <w:sz w:val="21"/>
                <w:szCs w:val="21"/>
              </w:rPr>
            </w:pPr>
            <w:r w:rsidRPr="00DB4689">
              <w:rPr>
                <w:sz w:val="21"/>
                <w:szCs w:val="21"/>
              </w:rPr>
              <w:t>9048/728/811/6357/6362/1236/1240/10563/4283/1956/8817/3605/3570/3929/4282/5879/8600</w:t>
            </w:r>
          </w:p>
        </w:tc>
      </w:tr>
      <w:tr w:rsidR="00003DED" w:rsidRPr="00DB4689" w14:paraId="3FFF1D4B" w14:textId="77777777" w:rsidTr="00DB4689">
        <w:trPr>
          <w:trHeight w:val="285"/>
        </w:trPr>
        <w:tc>
          <w:tcPr>
            <w:tcW w:w="1260" w:type="dxa"/>
            <w:tcBorders>
              <w:top w:val="nil"/>
              <w:bottom w:val="nil"/>
            </w:tcBorders>
            <w:vAlign w:val="center"/>
          </w:tcPr>
          <w:p w14:paraId="77B0AF5A" w14:textId="30FB9DE2"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5043F8E5" w14:textId="7A7670F1" w:rsidR="00003DED" w:rsidRPr="00DB4689" w:rsidRDefault="00003DED" w:rsidP="00DB4689">
            <w:pPr>
              <w:widowControl/>
              <w:jc w:val="center"/>
              <w:rPr>
                <w:rFonts w:cs="Arial"/>
                <w:color w:val="000000"/>
                <w:sz w:val="21"/>
                <w:szCs w:val="21"/>
              </w:rPr>
            </w:pPr>
            <w:r w:rsidRPr="00DB4689">
              <w:rPr>
                <w:sz w:val="21"/>
                <w:szCs w:val="21"/>
              </w:rPr>
              <w:t>GO:0014065</w:t>
            </w:r>
          </w:p>
        </w:tc>
        <w:tc>
          <w:tcPr>
            <w:tcW w:w="2409" w:type="dxa"/>
            <w:tcBorders>
              <w:top w:val="nil"/>
              <w:bottom w:val="nil"/>
            </w:tcBorders>
            <w:shd w:val="clear" w:color="auto" w:fill="auto"/>
            <w:noWrap/>
            <w:vAlign w:val="center"/>
          </w:tcPr>
          <w:p w14:paraId="5AB043EE" w14:textId="6E2B34CA" w:rsidR="00003DED" w:rsidRPr="00DB4689" w:rsidRDefault="00003DED" w:rsidP="00DB4689">
            <w:pPr>
              <w:jc w:val="center"/>
              <w:rPr>
                <w:rFonts w:cs="Arial"/>
                <w:color w:val="000000"/>
                <w:sz w:val="21"/>
                <w:szCs w:val="21"/>
              </w:rPr>
            </w:pPr>
            <w:r w:rsidRPr="00DB4689">
              <w:rPr>
                <w:sz w:val="21"/>
                <w:szCs w:val="21"/>
              </w:rPr>
              <w:t>phosphatidylinositol 3-kinase signaling</w:t>
            </w:r>
          </w:p>
        </w:tc>
        <w:tc>
          <w:tcPr>
            <w:tcW w:w="1418" w:type="dxa"/>
            <w:tcBorders>
              <w:top w:val="nil"/>
              <w:bottom w:val="nil"/>
            </w:tcBorders>
            <w:vAlign w:val="center"/>
          </w:tcPr>
          <w:p w14:paraId="372ADA07" w14:textId="144175A8" w:rsidR="00003DED" w:rsidRPr="00DB4689" w:rsidRDefault="00003DED" w:rsidP="00DB4689">
            <w:pPr>
              <w:jc w:val="center"/>
              <w:rPr>
                <w:rFonts w:eastAsia="等线" w:cs="Arial"/>
                <w:color w:val="000000"/>
                <w:kern w:val="0"/>
                <w:sz w:val="21"/>
                <w:szCs w:val="21"/>
              </w:rPr>
            </w:pPr>
            <w:r w:rsidRPr="00DB4689">
              <w:rPr>
                <w:sz w:val="21"/>
                <w:szCs w:val="21"/>
              </w:rPr>
              <w:t>14/126</w:t>
            </w:r>
          </w:p>
        </w:tc>
        <w:tc>
          <w:tcPr>
            <w:tcW w:w="1417" w:type="dxa"/>
            <w:tcBorders>
              <w:top w:val="nil"/>
              <w:bottom w:val="nil"/>
            </w:tcBorders>
            <w:vAlign w:val="center"/>
          </w:tcPr>
          <w:p w14:paraId="01FB0CD9" w14:textId="1FFF0656" w:rsidR="00003DED" w:rsidRPr="00DB4689" w:rsidRDefault="00003DED" w:rsidP="00DB4689">
            <w:pPr>
              <w:jc w:val="center"/>
              <w:rPr>
                <w:rFonts w:cs="Arial"/>
                <w:color w:val="000000"/>
                <w:sz w:val="21"/>
                <w:szCs w:val="21"/>
              </w:rPr>
            </w:pPr>
            <w:r w:rsidRPr="00DB4689">
              <w:rPr>
                <w:sz w:val="21"/>
                <w:szCs w:val="21"/>
              </w:rPr>
              <w:t>1.59E-11</w:t>
            </w:r>
          </w:p>
        </w:tc>
        <w:tc>
          <w:tcPr>
            <w:tcW w:w="1843" w:type="dxa"/>
            <w:tcBorders>
              <w:top w:val="nil"/>
              <w:bottom w:val="nil"/>
            </w:tcBorders>
            <w:vAlign w:val="center"/>
          </w:tcPr>
          <w:p w14:paraId="17288D31" w14:textId="22F3DAE7" w:rsidR="00003DED" w:rsidRPr="00DB4689" w:rsidRDefault="00003DED" w:rsidP="00DB4689">
            <w:pPr>
              <w:jc w:val="center"/>
              <w:rPr>
                <w:rFonts w:cs="Arial"/>
                <w:color w:val="000000"/>
                <w:sz w:val="21"/>
                <w:szCs w:val="21"/>
              </w:rPr>
            </w:pPr>
            <w:r w:rsidRPr="00DB4689">
              <w:rPr>
                <w:sz w:val="21"/>
                <w:szCs w:val="21"/>
              </w:rPr>
              <w:t>2.70E-09</w:t>
            </w:r>
          </w:p>
        </w:tc>
        <w:tc>
          <w:tcPr>
            <w:tcW w:w="4946" w:type="dxa"/>
            <w:tcBorders>
              <w:top w:val="nil"/>
              <w:left w:val="nil"/>
              <w:bottom w:val="nil"/>
              <w:right w:val="nil"/>
            </w:tcBorders>
            <w:shd w:val="clear" w:color="auto" w:fill="auto"/>
            <w:vAlign w:val="center"/>
          </w:tcPr>
          <w:p w14:paraId="09BD58AA" w14:textId="22F691A1" w:rsidR="00003DED" w:rsidRPr="00DB4689" w:rsidRDefault="00003DED" w:rsidP="00DB4689">
            <w:pPr>
              <w:jc w:val="center"/>
              <w:rPr>
                <w:rFonts w:eastAsia="等线" w:cs="Arial"/>
                <w:color w:val="000000"/>
                <w:sz w:val="21"/>
                <w:szCs w:val="21"/>
              </w:rPr>
            </w:pPr>
            <w:r w:rsidRPr="00DB4689">
              <w:rPr>
                <w:sz w:val="21"/>
                <w:szCs w:val="21"/>
              </w:rPr>
              <w:t>867/1956/2069/2149/8817/2252/2254/2263/2264/2885/3082/5154/5781/7042</w:t>
            </w:r>
          </w:p>
        </w:tc>
      </w:tr>
      <w:tr w:rsidR="00003DED" w:rsidRPr="00DB4689" w14:paraId="76E383A2" w14:textId="77777777" w:rsidTr="00DB4689">
        <w:trPr>
          <w:trHeight w:val="285"/>
        </w:trPr>
        <w:tc>
          <w:tcPr>
            <w:tcW w:w="1260" w:type="dxa"/>
            <w:tcBorders>
              <w:top w:val="nil"/>
              <w:bottom w:val="nil"/>
            </w:tcBorders>
            <w:vAlign w:val="center"/>
          </w:tcPr>
          <w:p w14:paraId="1F8E0A64" w14:textId="3AD99AB7" w:rsidR="00003DED" w:rsidRPr="00DB4689" w:rsidRDefault="00003DED" w:rsidP="00DB4689">
            <w:pPr>
              <w:widowControl/>
              <w:jc w:val="center"/>
              <w:rPr>
                <w:rFonts w:cs="Arial"/>
                <w:color w:val="000000"/>
                <w:sz w:val="21"/>
                <w:szCs w:val="21"/>
              </w:rPr>
            </w:pPr>
            <w:r w:rsidRPr="00DB4689">
              <w:rPr>
                <w:rFonts w:cs="Arial"/>
                <w:color w:val="000000"/>
                <w:sz w:val="21"/>
                <w:szCs w:val="21"/>
              </w:rPr>
              <w:t>GO (BP)</w:t>
            </w:r>
          </w:p>
        </w:tc>
        <w:tc>
          <w:tcPr>
            <w:tcW w:w="1434" w:type="dxa"/>
            <w:tcBorders>
              <w:top w:val="nil"/>
              <w:bottom w:val="nil"/>
            </w:tcBorders>
            <w:shd w:val="clear" w:color="auto" w:fill="auto"/>
            <w:noWrap/>
            <w:vAlign w:val="center"/>
          </w:tcPr>
          <w:p w14:paraId="27317014" w14:textId="1E0D1B50" w:rsidR="00003DED" w:rsidRPr="00DB4689" w:rsidRDefault="00003DED" w:rsidP="00DB4689">
            <w:pPr>
              <w:widowControl/>
              <w:jc w:val="center"/>
              <w:rPr>
                <w:rFonts w:cs="Arial"/>
                <w:color w:val="000000"/>
                <w:sz w:val="21"/>
                <w:szCs w:val="21"/>
              </w:rPr>
            </w:pPr>
            <w:r w:rsidRPr="00DB4689">
              <w:rPr>
                <w:sz w:val="21"/>
                <w:szCs w:val="21"/>
              </w:rPr>
              <w:t>GO:2000027</w:t>
            </w:r>
          </w:p>
        </w:tc>
        <w:tc>
          <w:tcPr>
            <w:tcW w:w="2409" w:type="dxa"/>
            <w:tcBorders>
              <w:top w:val="nil"/>
              <w:bottom w:val="nil"/>
            </w:tcBorders>
            <w:shd w:val="clear" w:color="auto" w:fill="auto"/>
            <w:noWrap/>
            <w:vAlign w:val="center"/>
          </w:tcPr>
          <w:p w14:paraId="2EA56943" w14:textId="08D432E7" w:rsidR="00003DED" w:rsidRPr="00DB4689" w:rsidRDefault="00003DED" w:rsidP="00DB4689">
            <w:pPr>
              <w:jc w:val="center"/>
              <w:rPr>
                <w:rFonts w:cs="Arial"/>
                <w:color w:val="000000"/>
                <w:sz w:val="21"/>
                <w:szCs w:val="21"/>
              </w:rPr>
            </w:pPr>
            <w:r w:rsidRPr="00DB4689">
              <w:rPr>
                <w:sz w:val="21"/>
                <w:szCs w:val="21"/>
              </w:rPr>
              <w:t>regulation of organ morphogenesis</w:t>
            </w:r>
          </w:p>
        </w:tc>
        <w:tc>
          <w:tcPr>
            <w:tcW w:w="1418" w:type="dxa"/>
            <w:tcBorders>
              <w:top w:val="nil"/>
              <w:bottom w:val="nil"/>
            </w:tcBorders>
            <w:vAlign w:val="center"/>
          </w:tcPr>
          <w:p w14:paraId="1AC3F972" w14:textId="658FF21B" w:rsidR="00003DED" w:rsidRPr="00DB4689" w:rsidRDefault="00003DED" w:rsidP="00DB4689">
            <w:pPr>
              <w:jc w:val="center"/>
              <w:rPr>
                <w:rFonts w:eastAsia="等线" w:cs="Arial"/>
                <w:color w:val="000000"/>
                <w:kern w:val="0"/>
                <w:sz w:val="21"/>
                <w:szCs w:val="21"/>
              </w:rPr>
            </w:pPr>
            <w:r w:rsidRPr="00DB4689">
              <w:rPr>
                <w:sz w:val="21"/>
                <w:szCs w:val="21"/>
              </w:rPr>
              <w:t>16/126</w:t>
            </w:r>
          </w:p>
        </w:tc>
        <w:tc>
          <w:tcPr>
            <w:tcW w:w="1417" w:type="dxa"/>
            <w:tcBorders>
              <w:top w:val="nil"/>
              <w:bottom w:val="nil"/>
            </w:tcBorders>
            <w:vAlign w:val="center"/>
          </w:tcPr>
          <w:p w14:paraId="6B45568A" w14:textId="054ED576" w:rsidR="00003DED" w:rsidRPr="00DB4689" w:rsidRDefault="00003DED" w:rsidP="00DB4689">
            <w:pPr>
              <w:jc w:val="center"/>
              <w:rPr>
                <w:rFonts w:cs="Arial"/>
                <w:color w:val="000000"/>
                <w:sz w:val="21"/>
                <w:szCs w:val="21"/>
              </w:rPr>
            </w:pPr>
            <w:r w:rsidRPr="00DB4689">
              <w:rPr>
                <w:sz w:val="21"/>
                <w:szCs w:val="21"/>
              </w:rPr>
              <w:t>4.92E-11</w:t>
            </w:r>
          </w:p>
        </w:tc>
        <w:tc>
          <w:tcPr>
            <w:tcW w:w="1843" w:type="dxa"/>
            <w:tcBorders>
              <w:top w:val="nil"/>
              <w:bottom w:val="nil"/>
            </w:tcBorders>
            <w:vAlign w:val="center"/>
          </w:tcPr>
          <w:p w14:paraId="5E15DAF3" w14:textId="4165922D" w:rsidR="00003DED" w:rsidRPr="00DB4689" w:rsidRDefault="00003DED" w:rsidP="00DB4689">
            <w:pPr>
              <w:jc w:val="center"/>
              <w:rPr>
                <w:rFonts w:cs="Arial"/>
                <w:color w:val="000000"/>
                <w:sz w:val="21"/>
                <w:szCs w:val="21"/>
              </w:rPr>
            </w:pPr>
            <w:r w:rsidRPr="00DB4689">
              <w:rPr>
                <w:sz w:val="21"/>
                <w:szCs w:val="21"/>
              </w:rPr>
              <w:t>7.92E-09</w:t>
            </w:r>
          </w:p>
        </w:tc>
        <w:tc>
          <w:tcPr>
            <w:tcW w:w="4946" w:type="dxa"/>
            <w:tcBorders>
              <w:top w:val="nil"/>
              <w:left w:val="nil"/>
              <w:bottom w:val="nil"/>
              <w:right w:val="nil"/>
            </w:tcBorders>
            <w:shd w:val="clear" w:color="auto" w:fill="auto"/>
            <w:vAlign w:val="center"/>
          </w:tcPr>
          <w:p w14:paraId="077D8EFF" w14:textId="1B187676" w:rsidR="00003DED" w:rsidRPr="00DB4689" w:rsidRDefault="00003DED" w:rsidP="00DB4689">
            <w:pPr>
              <w:jc w:val="center"/>
              <w:rPr>
                <w:rFonts w:eastAsia="等线" w:cs="Arial"/>
                <w:color w:val="000000"/>
                <w:sz w:val="21"/>
                <w:szCs w:val="21"/>
              </w:rPr>
            </w:pPr>
            <w:r w:rsidRPr="00DB4689">
              <w:rPr>
                <w:sz w:val="21"/>
                <w:szCs w:val="21"/>
              </w:rPr>
              <w:t>650/655/998/22943/2022/2252/2263/3082/5154/5701/5717/5710/5879/7042/7048/7421</w:t>
            </w:r>
          </w:p>
        </w:tc>
      </w:tr>
      <w:tr w:rsidR="00626ABD" w:rsidRPr="00DB4689" w14:paraId="24C7D133" w14:textId="77777777" w:rsidTr="00DB4689">
        <w:trPr>
          <w:trHeight w:val="285"/>
        </w:trPr>
        <w:tc>
          <w:tcPr>
            <w:tcW w:w="1260" w:type="dxa"/>
            <w:tcBorders>
              <w:top w:val="nil"/>
              <w:bottom w:val="nil"/>
            </w:tcBorders>
            <w:vAlign w:val="center"/>
          </w:tcPr>
          <w:p w14:paraId="663B16FA" w14:textId="44B42ECD" w:rsidR="00626ABD" w:rsidRPr="00DB4689" w:rsidRDefault="00626ABD" w:rsidP="00DB4689">
            <w:pPr>
              <w:widowControl/>
              <w:jc w:val="center"/>
              <w:rPr>
                <w:rFonts w:cs="Arial"/>
                <w:color w:val="000000"/>
                <w:sz w:val="21"/>
                <w:szCs w:val="21"/>
              </w:rPr>
            </w:pPr>
          </w:p>
        </w:tc>
        <w:tc>
          <w:tcPr>
            <w:tcW w:w="1434" w:type="dxa"/>
            <w:tcBorders>
              <w:top w:val="nil"/>
              <w:bottom w:val="nil"/>
            </w:tcBorders>
            <w:shd w:val="clear" w:color="auto" w:fill="auto"/>
            <w:noWrap/>
            <w:vAlign w:val="center"/>
          </w:tcPr>
          <w:p w14:paraId="03ED72C7" w14:textId="77777777" w:rsidR="00626ABD" w:rsidRPr="00DB4689" w:rsidRDefault="00626ABD" w:rsidP="00DB4689">
            <w:pPr>
              <w:widowControl/>
              <w:jc w:val="center"/>
              <w:rPr>
                <w:rFonts w:cs="Arial"/>
                <w:color w:val="000000"/>
                <w:sz w:val="21"/>
                <w:szCs w:val="21"/>
              </w:rPr>
            </w:pPr>
          </w:p>
        </w:tc>
        <w:tc>
          <w:tcPr>
            <w:tcW w:w="2409" w:type="dxa"/>
            <w:tcBorders>
              <w:top w:val="nil"/>
              <w:bottom w:val="nil"/>
            </w:tcBorders>
            <w:shd w:val="clear" w:color="auto" w:fill="auto"/>
            <w:noWrap/>
            <w:vAlign w:val="center"/>
          </w:tcPr>
          <w:p w14:paraId="4758FCBB" w14:textId="77777777" w:rsidR="00626ABD" w:rsidRPr="00DB4689" w:rsidRDefault="00626ABD" w:rsidP="00DB4689">
            <w:pPr>
              <w:jc w:val="center"/>
              <w:rPr>
                <w:rFonts w:cs="Arial"/>
                <w:color w:val="000000"/>
                <w:sz w:val="21"/>
                <w:szCs w:val="21"/>
              </w:rPr>
            </w:pPr>
          </w:p>
        </w:tc>
        <w:tc>
          <w:tcPr>
            <w:tcW w:w="1418" w:type="dxa"/>
            <w:tcBorders>
              <w:top w:val="nil"/>
              <w:bottom w:val="nil"/>
            </w:tcBorders>
            <w:vAlign w:val="center"/>
          </w:tcPr>
          <w:p w14:paraId="3BE473DE" w14:textId="77777777" w:rsidR="00626ABD" w:rsidRPr="00DB4689" w:rsidRDefault="00626ABD" w:rsidP="00DB4689">
            <w:pPr>
              <w:jc w:val="center"/>
              <w:rPr>
                <w:rFonts w:eastAsia="等线" w:cs="Arial"/>
                <w:color w:val="000000"/>
                <w:kern w:val="0"/>
                <w:sz w:val="21"/>
                <w:szCs w:val="21"/>
              </w:rPr>
            </w:pPr>
          </w:p>
        </w:tc>
        <w:tc>
          <w:tcPr>
            <w:tcW w:w="1417" w:type="dxa"/>
            <w:tcBorders>
              <w:top w:val="nil"/>
              <w:bottom w:val="nil"/>
            </w:tcBorders>
            <w:vAlign w:val="center"/>
          </w:tcPr>
          <w:p w14:paraId="463DCEA2" w14:textId="77777777" w:rsidR="00626ABD" w:rsidRPr="00DB4689" w:rsidRDefault="00626ABD" w:rsidP="00DB4689">
            <w:pPr>
              <w:jc w:val="center"/>
              <w:rPr>
                <w:rFonts w:cs="Arial"/>
                <w:color w:val="000000"/>
                <w:sz w:val="21"/>
                <w:szCs w:val="21"/>
              </w:rPr>
            </w:pPr>
          </w:p>
        </w:tc>
        <w:tc>
          <w:tcPr>
            <w:tcW w:w="1843" w:type="dxa"/>
            <w:tcBorders>
              <w:top w:val="nil"/>
              <w:bottom w:val="nil"/>
            </w:tcBorders>
            <w:vAlign w:val="center"/>
          </w:tcPr>
          <w:p w14:paraId="4C2D0587" w14:textId="77777777" w:rsidR="00626ABD" w:rsidRPr="00DB4689" w:rsidRDefault="00626ABD" w:rsidP="00DB4689">
            <w:pPr>
              <w:jc w:val="center"/>
              <w:rPr>
                <w:rFonts w:cs="Arial"/>
                <w:color w:val="000000"/>
                <w:sz w:val="21"/>
                <w:szCs w:val="21"/>
              </w:rPr>
            </w:pPr>
          </w:p>
        </w:tc>
        <w:tc>
          <w:tcPr>
            <w:tcW w:w="4946" w:type="dxa"/>
            <w:tcBorders>
              <w:top w:val="nil"/>
              <w:left w:val="nil"/>
              <w:bottom w:val="nil"/>
              <w:right w:val="nil"/>
            </w:tcBorders>
            <w:shd w:val="clear" w:color="auto" w:fill="auto"/>
            <w:vAlign w:val="center"/>
          </w:tcPr>
          <w:p w14:paraId="7639DC5D" w14:textId="4F2120A4" w:rsidR="00626ABD" w:rsidRPr="00DB4689" w:rsidRDefault="00626ABD" w:rsidP="00DB4689">
            <w:pPr>
              <w:jc w:val="center"/>
              <w:rPr>
                <w:rFonts w:eastAsia="等线" w:cs="Arial"/>
                <w:color w:val="000000"/>
                <w:sz w:val="21"/>
                <w:szCs w:val="21"/>
              </w:rPr>
            </w:pPr>
          </w:p>
        </w:tc>
      </w:tr>
      <w:tr w:rsidR="00DB4689" w:rsidRPr="00DB4689" w14:paraId="2E3C6C20" w14:textId="77777777" w:rsidTr="00DB4689">
        <w:trPr>
          <w:trHeight w:val="285"/>
        </w:trPr>
        <w:tc>
          <w:tcPr>
            <w:tcW w:w="1260" w:type="dxa"/>
            <w:tcBorders>
              <w:top w:val="nil"/>
              <w:bottom w:val="nil"/>
            </w:tcBorders>
            <w:vAlign w:val="center"/>
          </w:tcPr>
          <w:p w14:paraId="054B0379" w14:textId="490C4EFA"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29D0FA85" w14:textId="38A239B1" w:rsidR="00DB4689" w:rsidRPr="00DB4689" w:rsidRDefault="00DB4689" w:rsidP="00DB4689">
            <w:pPr>
              <w:widowControl/>
              <w:jc w:val="center"/>
              <w:rPr>
                <w:rFonts w:cs="Arial"/>
                <w:color w:val="000000"/>
                <w:sz w:val="21"/>
                <w:szCs w:val="21"/>
              </w:rPr>
            </w:pPr>
            <w:r w:rsidRPr="00DB4689">
              <w:rPr>
                <w:sz w:val="21"/>
                <w:szCs w:val="21"/>
              </w:rPr>
              <w:t>GO:0008083</w:t>
            </w:r>
          </w:p>
        </w:tc>
        <w:tc>
          <w:tcPr>
            <w:tcW w:w="2409" w:type="dxa"/>
            <w:tcBorders>
              <w:top w:val="nil"/>
              <w:bottom w:val="nil"/>
            </w:tcBorders>
            <w:shd w:val="clear" w:color="auto" w:fill="auto"/>
            <w:noWrap/>
            <w:vAlign w:val="center"/>
          </w:tcPr>
          <w:p w14:paraId="512797AF" w14:textId="10CF31E1" w:rsidR="00DB4689" w:rsidRPr="00DB4689" w:rsidRDefault="00DB4689" w:rsidP="00DB4689">
            <w:pPr>
              <w:jc w:val="center"/>
              <w:rPr>
                <w:rFonts w:cs="Arial"/>
                <w:color w:val="000000"/>
                <w:sz w:val="21"/>
                <w:szCs w:val="21"/>
              </w:rPr>
            </w:pPr>
            <w:r w:rsidRPr="00DB4689">
              <w:rPr>
                <w:sz w:val="21"/>
                <w:szCs w:val="21"/>
              </w:rPr>
              <w:t>growth factor activity</w:t>
            </w:r>
          </w:p>
        </w:tc>
        <w:tc>
          <w:tcPr>
            <w:tcW w:w="1418" w:type="dxa"/>
            <w:tcBorders>
              <w:top w:val="nil"/>
              <w:bottom w:val="nil"/>
            </w:tcBorders>
            <w:vAlign w:val="center"/>
          </w:tcPr>
          <w:p w14:paraId="76F2E678" w14:textId="15E27C59" w:rsidR="00DB4689" w:rsidRPr="00DB4689" w:rsidRDefault="00DB4689" w:rsidP="00DB4689">
            <w:pPr>
              <w:jc w:val="center"/>
              <w:rPr>
                <w:rFonts w:eastAsia="等线" w:cs="Arial"/>
                <w:color w:val="000000"/>
                <w:kern w:val="0"/>
                <w:sz w:val="21"/>
                <w:szCs w:val="21"/>
              </w:rPr>
            </w:pPr>
            <w:r w:rsidRPr="00DB4689">
              <w:rPr>
                <w:sz w:val="21"/>
                <w:szCs w:val="21"/>
              </w:rPr>
              <w:t>18/127</w:t>
            </w:r>
          </w:p>
        </w:tc>
        <w:tc>
          <w:tcPr>
            <w:tcW w:w="1417" w:type="dxa"/>
            <w:tcBorders>
              <w:top w:val="nil"/>
              <w:bottom w:val="nil"/>
            </w:tcBorders>
            <w:vAlign w:val="center"/>
          </w:tcPr>
          <w:p w14:paraId="5F8077E3" w14:textId="3A5EEBF9" w:rsidR="00DB4689" w:rsidRPr="00DB4689" w:rsidRDefault="00DB4689" w:rsidP="00DB4689">
            <w:pPr>
              <w:jc w:val="center"/>
              <w:rPr>
                <w:rFonts w:cs="Arial"/>
                <w:color w:val="000000"/>
                <w:sz w:val="21"/>
                <w:szCs w:val="21"/>
              </w:rPr>
            </w:pPr>
            <w:r w:rsidRPr="00DB4689">
              <w:rPr>
                <w:sz w:val="21"/>
                <w:szCs w:val="21"/>
              </w:rPr>
              <w:t>4.37E-16</w:t>
            </w:r>
          </w:p>
        </w:tc>
        <w:tc>
          <w:tcPr>
            <w:tcW w:w="1843" w:type="dxa"/>
            <w:tcBorders>
              <w:top w:val="nil"/>
              <w:bottom w:val="nil"/>
            </w:tcBorders>
            <w:vAlign w:val="center"/>
          </w:tcPr>
          <w:p w14:paraId="5E8427B0" w14:textId="2C2E334D" w:rsidR="00DB4689" w:rsidRPr="00DB4689" w:rsidRDefault="00DB4689" w:rsidP="00DB4689">
            <w:pPr>
              <w:jc w:val="center"/>
              <w:rPr>
                <w:rFonts w:cs="Arial"/>
                <w:color w:val="000000"/>
                <w:sz w:val="21"/>
                <w:szCs w:val="21"/>
              </w:rPr>
            </w:pPr>
            <w:r w:rsidRPr="00DB4689">
              <w:rPr>
                <w:sz w:val="21"/>
                <w:szCs w:val="21"/>
              </w:rPr>
              <w:t>1.41E-13</w:t>
            </w:r>
          </w:p>
        </w:tc>
        <w:tc>
          <w:tcPr>
            <w:tcW w:w="4946" w:type="dxa"/>
            <w:tcBorders>
              <w:top w:val="nil"/>
              <w:left w:val="nil"/>
              <w:bottom w:val="nil"/>
              <w:right w:val="nil"/>
            </w:tcBorders>
            <w:shd w:val="clear" w:color="auto" w:fill="auto"/>
            <w:vAlign w:val="center"/>
          </w:tcPr>
          <w:p w14:paraId="0EF37E2E" w14:textId="65FB3508" w:rsidR="00DB4689" w:rsidRPr="00DB4689" w:rsidRDefault="00DB4689" w:rsidP="00DB4689">
            <w:pPr>
              <w:jc w:val="center"/>
              <w:rPr>
                <w:rFonts w:eastAsia="等线" w:cs="Arial"/>
                <w:color w:val="000000"/>
                <w:sz w:val="21"/>
                <w:szCs w:val="21"/>
              </w:rPr>
            </w:pPr>
            <w:r w:rsidRPr="00DB4689">
              <w:rPr>
                <w:sz w:val="21"/>
                <w:szCs w:val="21"/>
              </w:rPr>
              <w:t>258/9048/9210/650/655/656/22943/2069/2259/8817/2252/2254/10220/50810/3082/5154/7039/7042</w:t>
            </w:r>
          </w:p>
        </w:tc>
      </w:tr>
      <w:tr w:rsidR="00DB4689" w:rsidRPr="00DB4689" w14:paraId="41070149" w14:textId="77777777" w:rsidTr="00DB4689">
        <w:trPr>
          <w:trHeight w:val="285"/>
        </w:trPr>
        <w:tc>
          <w:tcPr>
            <w:tcW w:w="1260" w:type="dxa"/>
            <w:tcBorders>
              <w:top w:val="nil"/>
              <w:bottom w:val="nil"/>
            </w:tcBorders>
            <w:vAlign w:val="center"/>
          </w:tcPr>
          <w:p w14:paraId="17D84C9F" w14:textId="5BD43ED2"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600039A4" w14:textId="1C4BFD50" w:rsidR="00DB4689" w:rsidRPr="00DB4689" w:rsidRDefault="00DB4689" w:rsidP="00DB4689">
            <w:pPr>
              <w:widowControl/>
              <w:jc w:val="center"/>
              <w:rPr>
                <w:rFonts w:cs="Arial"/>
                <w:color w:val="000000"/>
                <w:sz w:val="21"/>
                <w:szCs w:val="21"/>
              </w:rPr>
            </w:pPr>
            <w:r w:rsidRPr="00DB4689">
              <w:rPr>
                <w:sz w:val="21"/>
                <w:szCs w:val="21"/>
              </w:rPr>
              <w:t>GO:0019838</w:t>
            </w:r>
          </w:p>
        </w:tc>
        <w:tc>
          <w:tcPr>
            <w:tcW w:w="2409" w:type="dxa"/>
            <w:tcBorders>
              <w:top w:val="nil"/>
              <w:bottom w:val="nil"/>
            </w:tcBorders>
            <w:shd w:val="clear" w:color="auto" w:fill="auto"/>
            <w:noWrap/>
            <w:vAlign w:val="center"/>
          </w:tcPr>
          <w:p w14:paraId="03B031AB" w14:textId="36635E7D" w:rsidR="00DB4689" w:rsidRPr="00DB4689" w:rsidRDefault="00DB4689" w:rsidP="00DB4689">
            <w:pPr>
              <w:jc w:val="center"/>
              <w:rPr>
                <w:rFonts w:cs="Arial"/>
                <w:color w:val="000000"/>
                <w:sz w:val="21"/>
                <w:szCs w:val="21"/>
              </w:rPr>
            </w:pPr>
            <w:r w:rsidRPr="00DB4689">
              <w:rPr>
                <w:sz w:val="21"/>
                <w:szCs w:val="21"/>
              </w:rPr>
              <w:t>growth factor binding</w:t>
            </w:r>
          </w:p>
        </w:tc>
        <w:tc>
          <w:tcPr>
            <w:tcW w:w="1418" w:type="dxa"/>
            <w:tcBorders>
              <w:top w:val="nil"/>
              <w:bottom w:val="nil"/>
            </w:tcBorders>
            <w:vAlign w:val="center"/>
          </w:tcPr>
          <w:p w14:paraId="196E2A44" w14:textId="575AA075" w:rsidR="00DB4689" w:rsidRPr="00DB4689" w:rsidRDefault="00DB4689" w:rsidP="00DB4689">
            <w:pPr>
              <w:jc w:val="center"/>
              <w:rPr>
                <w:rFonts w:eastAsia="等线" w:cs="Arial"/>
                <w:color w:val="000000"/>
                <w:kern w:val="0"/>
                <w:sz w:val="21"/>
                <w:szCs w:val="21"/>
              </w:rPr>
            </w:pPr>
            <w:r w:rsidRPr="00DB4689">
              <w:rPr>
                <w:sz w:val="21"/>
                <w:szCs w:val="21"/>
              </w:rPr>
              <w:t>13/127</w:t>
            </w:r>
          </w:p>
        </w:tc>
        <w:tc>
          <w:tcPr>
            <w:tcW w:w="1417" w:type="dxa"/>
            <w:tcBorders>
              <w:top w:val="nil"/>
              <w:bottom w:val="nil"/>
            </w:tcBorders>
            <w:vAlign w:val="center"/>
          </w:tcPr>
          <w:p w14:paraId="32582E92" w14:textId="566A3677" w:rsidR="00DB4689" w:rsidRPr="00DB4689" w:rsidRDefault="00DB4689" w:rsidP="00DB4689">
            <w:pPr>
              <w:jc w:val="center"/>
              <w:rPr>
                <w:rFonts w:cs="Arial"/>
                <w:color w:val="000000"/>
                <w:sz w:val="21"/>
                <w:szCs w:val="21"/>
              </w:rPr>
            </w:pPr>
            <w:r w:rsidRPr="00DB4689">
              <w:rPr>
                <w:sz w:val="21"/>
                <w:szCs w:val="21"/>
              </w:rPr>
              <w:t>1.68E-11</w:t>
            </w:r>
          </w:p>
        </w:tc>
        <w:tc>
          <w:tcPr>
            <w:tcW w:w="1843" w:type="dxa"/>
            <w:tcBorders>
              <w:top w:val="nil"/>
              <w:bottom w:val="nil"/>
            </w:tcBorders>
            <w:vAlign w:val="center"/>
          </w:tcPr>
          <w:p w14:paraId="7BFF75E5" w14:textId="146B0F6F" w:rsidR="00DB4689" w:rsidRPr="00DB4689" w:rsidRDefault="00DB4689" w:rsidP="00DB4689">
            <w:pPr>
              <w:jc w:val="center"/>
              <w:rPr>
                <w:rFonts w:cs="Arial"/>
                <w:color w:val="000000"/>
                <w:sz w:val="21"/>
                <w:szCs w:val="21"/>
              </w:rPr>
            </w:pPr>
            <w:r w:rsidRPr="00DB4689">
              <w:rPr>
                <w:sz w:val="21"/>
                <w:szCs w:val="21"/>
              </w:rPr>
              <w:t>2.72E-09</w:t>
            </w:r>
          </w:p>
        </w:tc>
        <w:tc>
          <w:tcPr>
            <w:tcW w:w="4946" w:type="dxa"/>
            <w:tcBorders>
              <w:top w:val="nil"/>
              <w:left w:val="nil"/>
              <w:bottom w:val="nil"/>
              <w:right w:val="nil"/>
            </w:tcBorders>
            <w:shd w:val="clear" w:color="auto" w:fill="auto"/>
            <w:vAlign w:val="center"/>
          </w:tcPr>
          <w:p w14:paraId="125AD0C0" w14:textId="1259B4BC" w:rsidR="00DB4689" w:rsidRPr="00DB4689" w:rsidRDefault="00DB4689" w:rsidP="00DB4689">
            <w:pPr>
              <w:jc w:val="center"/>
              <w:rPr>
                <w:rFonts w:eastAsia="等线" w:cs="Arial"/>
                <w:color w:val="000000"/>
                <w:sz w:val="21"/>
                <w:szCs w:val="21"/>
              </w:rPr>
            </w:pPr>
            <w:r w:rsidRPr="00DB4689">
              <w:rPr>
                <w:sz w:val="21"/>
                <w:szCs w:val="21"/>
              </w:rPr>
              <w:t>93/10563/1956/2022/11082/2263/2264/5045/3570/4052/5154/6272/7048</w:t>
            </w:r>
          </w:p>
        </w:tc>
      </w:tr>
      <w:tr w:rsidR="00DB4689" w:rsidRPr="00DB4689" w14:paraId="09BB9472" w14:textId="77777777" w:rsidTr="00DB4689">
        <w:trPr>
          <w:trHeight w:val="285"/>
        </w:trPr>
        <w:tc>
          <w:tcPr>
            <w:tcW w:w="1260" w:type="dxa"/>
            <w:tcBorders>
              <w:top w:val="nil"/>
              <w:bottom w:val="nil"/>
            </w:tcBorders>
            <w:vAlign w:val="center"/>
          </w:tcPr>
          <w:p w14:paraId="548924AF" w14:textId="0BEF688C" w:rsidR="00DB4689" w:rsidRPr="00DB4689" w:rsidRDefault="00DB4689" w:rsidP="00DB4689">
            <w:pPr>
              <w:widowControl/>
              <w:jc w:val="center"/>
              <w:rPr>
                <w:rFonts w:cs="Arial"/>
                <w:color w:val="000000"/>
                <w:sz w:val="21"/>
                <w:szCs w:val="21"/>
              </w:rPr>
            </w:pPr>
            <w:r w:rsidRPr="00DB4689">
              <w:rPr>
                <w:rFonts w:cs="Arial"/>
                <w:color w:val="000000"/>
                <w:sz w:val="21"/>
                <w:szCs w:val="21"/>
              </w:rPr>
              <w:lastRenderedPageBreak/>
              <w:t>GO (MF)</w:t>
            </w:r>
          </w:p>
        </w:tc>
        <w:tc>
          <w:tcPr>
            <w:tcW w:w="1434" w:type="dxa"/>
            <w:tcBorders>
              <w:top w:val="nil"/>
              <w:bottom w:val="nil"/>
            </w:tcBorders>
            <w:shd w:val="clear" w:color="auto" w:fill="auto"/>
            <w:noWrap/>
            <w:vAlign w:val="center"/>
          </w:tcPr>
          <w:p w14:paraId="2C51308E" w14:textId="79390B8C" w:rsidR="00DB4689" w:rsidRPr="00DB4689" w:rsidRDefault="00DB4689" w:rsidP="00DB4689">
            <w:pPr>
              <w:widowControl/>
              <w:jc w:val="center"/>
              <w:rPr>
                <w:rFonts w:cs="Arial"/>
                <w:color w:val="000000"/>
                <w:sz w:val="21"/>
                <w:szCs w:val="21"/>
              </w:rPr>
            </w:pPr>
            <w:r w:rsidRPr="00DB4689">
              <w:rPr>
                <w:sz w:val="21"/>
                <w:szCs w:val="21"/>
              </w:rPr>
              <w:t>GO:0005126</w:t>
            </w:r>
          </w:p>
        </w:tc>
        <w:tc>
          <w:tcPr>
            <w:tcW w:w="2409" w:type="dxa"/>
            <w:tcBorders>
              <w:top w:val="nil"/>
              <w:bottom w:val="nil"/>
            </w:tcBorders>
            <w:shd w:val="clear" w:color="auto" w:fill="auto"/>
            <w:noWrap/>
            <w:vAlign w:val="center"/>
          </w:tcPr>
          <w:p w14:paraId="41C08F67" w14:textId="7E842CBB" w:rsidR="00DB4689" w:rsidRPr="00DB4689" w:rsidRDefault="00DB4689" w:rsidP="00DB4689">
            <w:pPr>
              <w:jc w:val="center"/>
              <w:rPr>
                <w:rFonts w:cs="Arial"/>
                <w:color w:val="000000"/>
                <w:sz w:val="21"/>
                <w:szCs w:val="21"/>
              </w:rPr>
            </w:pPr>
            <w:r w:rsidRPr="00DB4689">
              <w:rPr>
                <w:sz w:val="21"/>
                <w:szCs w:val="21"/>
              </w:rPr>
              <w:t>cytokine receptor binding</w:t>
            </w:r>
          </w:p>
        </w:tc>
        <w:tc>
          <w:tcPr>
            <w:tcW w:w="1418" w:type="dxa"/>
            <w:tcBorders>
              <w:top w:val="nil"/>
              <w:bottom w:val="nil"/>
            </w:tcBorders>
            <w:vAlign w:val="center"/>
          </w:tcPr>
          <w:p w14:paraId="134A37C4" w14:textId="505BD0CD" w:rsidR="00DB4689" w:rsidRPr="00DB4689" w:rsidRDefault="00DB4689" w:rsidP="00DB4689">
            <w:pPr>
              <w:jc w:val="center"/>
              <w:rPr>
                <w:rFonts w:eastAsia="等线" w:cs="Arial"/>
                <w:color w:val="000000"/>
                <w:kern w:val="0"/>
                <w:sz w:val="21"/>
                <w:szCs w:val="21"/>
              </w:rPr>
            </w:pPr>
            <w:r w:rsidRPr="00DB4689">
              <w:rPr>
                <w:sz w:val="21"/>
                <w:szCs w:val="21"/>
              </w:rPr>
              <w:t>17/127</w:t>
            </w:r>
          </w:p>
        </w:tc>
        <w:tc>
          <w:tcPr>
            <w:tcW w:w="1417" w:type="dxa"/>
            <w:tcBorders>
              <w:top w:val="nil"/>
              <w:bottom w:val="nil"/>
            </w:tcBorders>
            <w:vAlign w:val="center"/>
          </w:tcPr>
          <w:p w14:paraId="214A0969" w14:textId="0219CA6B" w:rsidR="00DB4689" w:rsidRPr="00DB4689" w:rsidRDefault="00DB4689" w:rsidP="00DB4689">
            <w:pPr>
              <w:jc w:val="center"/>
              <w:rPr>
                <w:rFonts w:cs="Arial"/>
                <w:color w:val="000000"/>
                <w:sz w:val="21"/>
                <w:szCs w:val="21"/>
              </w:rPr>
            </w:pPr>
            <w:r w:rsidRPr="00DB4689">
              <w:rPr>
                <w:sz w:val="21"/>
                <w:szCs w:val="21"/>
              </w:rPr>
              <w:t>2.96E-11</w:t>
            </w:r>
          </w:p>
        </w:tc>
        <w:tc>
          <w:tcPr>
            <w:tcW w:w="1843" w:type="dxa"/>
            <w:tcBorders>
              <w:top w:val="nil"/>
              <w:bottom w:val="nil"/>
            </w:tcBorders>
            <w:vAlign w:val="center"/>
          </w:tcPr>
          <w:p w14:paraId="3057C541" w14:textId="210D3467" w:rsidR="00DB4689" w:rsidRPr="00DB4689" w:rsidRDefault="00DB4689" w:rsidP="00DB4689">
            <w:pPr>
              <w:jc w:val="center"/>
              <w:rPr>
                <w:rFonts w:cs="Arial"/>
                <w:color w:val="000000"/>
                <w:sz w:val="21"/>
                <w:szCs w:val="21"/>
              </w:rPr>
            </w:pPr>
            <w:r w:rsidRPr="00DB4689">
              <w:rPr>
                <w:sz w:val="21"/>
                <w:szCs w:val="21"/>
              </w:rPr>
              <w:t>3.19E-09</w:t>
            </w:r>
          </w:p>
        </w:tc>
        <w:tc>
          <w:tcPr>
            <w:tcW w:w="4946" w:type="dxa"/>
            <w:tcBorders>
              <w:top w:val="nil"/>
              <w:left w:val="nil"/>
              <w:bottom w:val="nil"/>
              <w:right w:val="nil"/>
            </w:tcBorders>
            <w:shd w:val="clear" w:color="auto" w:fill="auto"/>
            <w:vAlign w:val="center"/>
          </w:tcPr>
          <w:p w14:paraId="32372CB9" w14:textId="2209DBC9" w:rsidR="00DB4689" w:rsidRPr="00DB4689" w:rsidRDefault="00DB4689" w:rsidP="00DB4689">
            <w:pPr>
              <w:jc w:val="center"/>
              <w:rPr>
                <w:rFonts w:eastAsia="等线" w:cs="Arial"/>
                <w:color w:val="000000"/>
                <w:sz w:val="21"/>
                <w:szCs w:val="21"/>
              </w:rPr>
            </w:pPr>
            <w:r w:rsidRPr="00DB4689">
              <w:rPr>
                <w:sz w:val="21"/>
                <w:szCs w:val="21"/>
              </w:rPr>
              <w:t>9210/650/655/656/6357/6362/10563/4283/2022/10220/2885/3605/3570/4282/7042/7048/8600</w:t>
            </w:r>
          </w:p>
        </w:tc>
      </w:tr>
      <w:tr w:rsidR="00DB4689" w:rsidRPr="00DB4689" w14:paraId="188095CA" w14:textId="77777777" w:rsidTr="00DB4689">
        <w:trPr>
          <w:trHeight w:val="285"/>
        </w:trPr>
        <w:tc>
          <w:tcPr>
            <w:tcW w:w="1260" w:type="dxa"/>
            <w:tcBorders>
              <w:top w:val="nil"/>
              <w:bottom w:val="nil"/>
            </w:tcBorders>
            <w:vAlign w:val="center"/>
          </w:tcPr>
          <w:p w14:paraId="1E518C0E" w14:textId="6B0C2F32"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3976B3F4" w14:textId="3D065720" w:rsidR="00DB4689" w:rsidRPr="00DB4689" w:rsidRDefault="00DB4689" w:rsidP="00DB4689">
            <w:pPr>
              <w:widowControl/>
              <w:jc w:val="center"/>
              <w:rPr>
                <w:rFonts w:cs="Arial"/>
                <w:color w:val="000000"/>
                <w:sz w:val="21"/>
                <w:szCs w:val="21"/>
              </w:rPr>
            </w:pPr>
            <w:r w:rsidRPr="00DB4689">
              <w:rPr>
                <w:sz w:val="21"/>
                <w:szCs w:val="21"/>
              </w:rPr>
              <w:t>GO:0046934</w:t>
            </w:r>
          </w:p>
        </w:tc>
        <w:tc>
          <w:tcPr>
            <w:tcW w:w="2409" w:type="dxa"/>
            <w:tcBorders>
              <w:top w:val="nil"/>
              <w:bottom w:val="nil"/>
            </w:tcBorders>
            <w:shd w:val="clear" w:color="auto" w:fill="auto"/>
            <w:noWrap/>
            <w:vAlign w:val="center"/>
          </w:tcPr>
          <w:p w14:paraId="19E25A54" w14:textId="0E57FCA2" w:rsidR="00DB4689" w:rsidRPr="00DB4689" w:rsidRDefault="00DB4689" w:rsidP="00DB4689">
            <w:pPr>
              <w:jc w:val="center"/>
              <w:rPr>
                <w:rFonts w:cs="Arial"/>
                <w:color w:val="000000"/>
                <w:sz w:val="21"/>
                <w:szCs w:val="21"/>
              </w:rPr>
            </w:pPr>
            <w:r w:rsidRPr="00DB4689">
              <w:rPr>
                <w:sz w:val="21"/>
                <w:szCs w:val="21"/>
              </w:rPr>
              <w:t>phosphatidylinositol-4,5-bisphosphate 3-kinase activity</w:t>
            </w:r>
          </w:p>
        </w:tc>
        <w:tc>
          <w:tcPr>
            <w:tcW w:w="1418" w:type="dxa"/>
            <w:tcBorders>
              <w:top w:val="nil"/>
              <w:bottom w:val="nil"/>
            </w:tcBorders>
            <w:vAlign w:val="center"/>
          </w:tcPr>
          <w:p w14:paraId="1BB01552" w14:textId="30F8D3DC" w:rsidR="00DB4689" w:rsidRPr="00DB4689" w:rsidRDefault="00DB4689" w:rsidP="00DB4689">
            <w:pPr>
              <w:jc w:val="center"/>
              <w:rPr>
                <w:rFonts w:eastAsia="等线" w:cs="Arial"/>
                <w:color w:val="000000"/>
                <w:kern w:val="0"/>
                <w:sz w:val="21"/>
                <w:szCs w:val="21"/>
              </w:rPr>
            </w:pPr>
            <w:r w:rsidRPr="00DB4689">
              <w:rPr>
                <w:sz w:val="21"/>
                <w:szCs w:val="21"/>
              </w:rPr>
              <w:t>10/127</w:t>
            </w:r>
          </w:p>
        </w:tc>
        <w:tc>
          <w:tcPr>
            <w:tcW w:w="1417" w:type="dxa"/>
            <w:tcBorders>
              <w:top w:val="nil"/>
              <w:bottom w:val="nil"/>
            </w:tcBorders>
            <w:vAlign w:val="center"/>
          </w:tcPr>
          <w:p w14:paraId="4D2EA53C" w14:textId="5C4A1EE4" w:rsidR="00DB4689" w:rsidRPr="00DB4689" w:rsidRDefault="00DB4689" w:rsidP="00DB4689">
            <w:pPr>
              <w:jc w:val="center"/>
              <w:rPr>
                <w:rFonts w:cs="Arial"/>
                <w:color w:val="000000"/>
                <w:sz w:val="21"/>
                <w:szCs w:val="21"/>
              </w:rPr>
            </w:pPr>
            <w:r w:rsidRPr="00DB4689">
              <w:rPr>
                <w:sz w:val="21"/>
                <w:szCs w:val="21"/>
              </w:rPr>
              <w:t>4.37E-11</w:t>
            </w:r>
          </w:p>
        </w:tc>
        <w:tc>
          <w:tcPr>
            <w:tcW w:w="1843" w:type="dxa"/>
            <w:tcBorders>
              <w:top w:val="nil"/>
              <w:bottom w:val="nil"/>
            </w:tcBorders>
            <w:vAlign w:val="center"/>
          </w:tcPr>
          <w:p w14:paraId="1185BC5A" w14:textId="060DB517" w:rsidR="00DB4689" w:rsidRPr="00DB4689" w:rsidRDefault="00DB4689" w:rsidP="00DB4689">
            <w:pPr>
              <w:jc w:val="center"/>
              <w:rPr>
                <w:rFonts w:cs="Arial"/>
                <w:color w:val="000000"/>
                <w:sz w:val="21"/>
                <w:szCs w:val="21"/>
              </w:rPr>
            </w:pPr>
            <w:r w:rsidRPr="00DB4689">
              <w:rPr>
                <w:sz w:val="21"/>
                <w:szCs w:val="21"/>
              </w:rPr>
              <w:t>3.53E-09</w:t>
            </w:r>
          </w:p>
        </w:tc>
        <w:tc>
          <w:tcPr>
            <w:tcW w:w="4946" w:type="dxa"/>
            <w:tcBorders>
              <w:top w:val="nil"/>
              <w:left w:val="nil"/>
              <w:bottom w:val="nil"/>
              <w:right w:val="nil"/>
            </w:tcBorders>
            <w:shd w:val="clear" w:color="auto" w:fill="auto"/>
            <w:vAlign w:val="center"/>
          </w:tcPr>
          <w:p w14:paraId="52977C18" w14:textId="404846EA" w:rsidR="00DB4689" w:rsidRPr="00DB4689" w:rsidRDefault="00DB4689" w:rsidP="00DB4689">
            <w:pPr>
              <w:jc w:val="center"/>
              <w:rPr>
                <w:rFonts w:eastAsia="等线" w:cs="Arial"/>
                <w:color w:val="000000"/>
                <w:sz w:val="21"/>
                <w:szCs w:val="21"/>
              </w:rPr>
            </w:pPr>
            <w:r w:rsidRPr="00DB4689">
              <w:rPr>
                <w:sz w:val="21"/>
                <w:szCs w:val="21"/>
              </w:rPr>
              <w:t>1956/2069/8817/2252/2254/2263/2264/2885/5154/5781</w:t>
            </w:r>
          </w:p>
        </w:tc>
      </w:tr>
      <w:tr w:rsidR="00DB4689" w:rsidRPr="00DB4689" w14:paraId="495C0877" w14:textId="77777777" w:rsidTr="00DB4689">
        <w:trPr>
          <w:trHeight w:val="285"/>
        </w:trPr>
        <w:tc>
          <w:tcPr>
            <w:tcW w:w="1260" w:type="dxa"/>
            <w:tcBorders>
              <w:top w:val="nil"/>
              <w:bottom w:val="nil"/>
            </w:tcBorders>
            <w:vAlign w:val="center"/>
          </w:tcPr>
          <w:p w14:paraId="236D2864" w14:textId="566307D0"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2DB34DAF" w14:textId="24292C40" w:rsidR="00DB4689" w:rsidRPr="00DB4689" w:rsidRDefault="00DB4689" w:rsidP="00DB4689">
            <w:pPr>
              <w:widowControl/>
              <w:jc w:val="center"/>
              <w:rPr>
                <w:rFonts w:cs="Arial"/>
                <w:color w:val="000000"/>
                <w:sz w:val="21"/>
                <w:szCs w:val="21"/>
              </w:rPr>
            </w:pPr>
            <w:r w:rsidRPr="00DB4689">
              <w:rPr>
                <w:sz w:val="21"/>
                <w:szCs w:val="21"/>
              </w:rPr>
              <w:t>GO:0052813</w:t>
            </w:r>
          </w:p>
        </w:tc>
        <w:tc>
          <w:tcPr>
            <w:tcW w:w="2409" w:type="dxa"/>
            <w:tcBorders>
              <w:top w:val="nil"/>
              <w:bottom w:val="nil"/>
            </w:tcBorders>
            <w:shd w:val="clear" w:color="auto" w:fill="auto"/>
            <w:noWrap/>
            <w:vAlign w:val="center"/>
          </w:tcPr>
          <w:p w14:paraId="52B805BE" w14:textId="630C7133" w:rsidR="00DB4689" w:rsidRPr="00DB4689" w:rsidRDefault="00DB4689" w:rsidP="00DB4689">
            <w:pPr>
              <w:jc w:val="center"/>
              <w:rPr>
                <w:rFonts w:cs="Arial"/>
                <w:color w:val="000000"/>
                <w:sz w:val="21"/>
                <w:szCs w:val="21"/>
              </w:rPr>
            </w:pPr>
            <w:r w:rsidRPr="00DB4689">
              <w:rPr>
                <w:sz w:val="21"/>
                <w:szCs w:val="21"/>
              </w:rPr>
              <w:t>phosphatidylinositol bisphosphate kinase activity</w:t>
            </w:r>
          </w:p>
        </w:tc>
        <w:tc>
          <w:tcPr>
            <w:tcW w:w="1418" w:type="dxa"/>
            <w:tcBorders>
              <w:top w:val="nil"/>
              <w:bottom w:val="nil"/>
            </w:tcBorders>
            <w:vAlign w:val="center"/>
          </w:tcPr>
          <w:p w14:paraId="78C13BB0" w14:textId="43BC756B" w:rsidR="00DB4689" w:rsidRPr="00DB4689" w:rsidRDefault="00DB4689" w:rsidP="00DB4689">
            <w:pPr>
              <w:jc w:val="center"/>
              <w:rPr>
                <w:rFonts w:eastAsia="等线" w:cs="Arial"/>
                <w:color w:val="000000"/>
                <w:kern w:val="0"/>
                <w:sz w:val="21"/>
                <w:szCs w:val="21"/>
              </w:rPr>
            </w:pPr>
            <w:r w:rsidRPr="00DB4689">
              <w:rPr>
                <w:sz w:val="21"/>
                <w:szCs w:val="21"/>
              </w:rPr>
              <w:t>10/127</w:t>
            </w:r>
          </w:p>
        </w:tc>
        <w:tc>
          <w:tcPr>
            <w:tcW w:w="1417" w:type="dxa"/>
            <w:tcBorders>
              <w:top w:val="nil"/>
              <w:bottom w:val="nil"/>
            </w:tcBorders>
            <w:vAlign w:val="center"/>
          </w:tcPr>
          <w:p w14:paraId="281BBDD5" w14:textId="5A4611E4" w:rsidR="00DB4689" w:rsidRPr="00DB4689" w:rsidRDefault="00DB4689" w:rsidP="00DB4689">
            <w:pPr>
              <w:jc w:val="center"/>
              <w:rPr>
                <w:rFonts w:cs="Arial"/>
                <w:color w:val="000000"/>
                <w:sz w:val="21"/>
                <w:szCs w:val="21"/>
              </w:rPr>
            </w:pPr>
            <w:r w:rsidRPr="00DB4689">
              <w:rPr>
                <w:sz w:val="21"/>
                <w:szCs w:val="21"/>
              </w:rPr>
              <w:t>7.14E-11</w:t>
            </w:r>
          </w:p>
        </w:tc>
        <w:tc>
          <w:tcPr>
            <w:tcW w:w="1843" w:type="dxa"/>
            <w:tcBorders>
              <w:top w:val="nil"/>
              <w:bottom w:val="nil"/>
            </w:tcBorders>
            <w:vAlign w:val="center"/>
          </w:tcPr>
          <w:p w14:paraId="4B4E67A0" w14:textId="43A4D94A" w:rsidR="00DB4689" w:rsidRPr="00DB4689" w:rsidRDefault="00DB4689" w:rsidP="00DB4689">
            <w:pPr>
              <w:jc w:val="center"/>
              <w:rPr>
                <w:rFonts w:cs="Arial"/>
                <w:color w:val="000000"/>
                <w:sz w:val="21"/>
                <w:szCs w:val="21"/>
              </w:rPr>
            </w:pPr>
            <w:r w:rsidRPr="00DB4689">
              <w:rPr>
                <w:sz w:val="21"/>
                <w:szCs w:val="21"/>
              </w:rPr>
              <w:t>3.87E-09</w:t>
            </w:r>
          </w:p>
        </w:tc>
        <w:tc>
          <w:tcPr>
            <w:tcW w:w="4946" w:type="dxa"/>
            <w:tcBorders>
              <w:top w:val="nil"/>
              <w:left w:val="nil"/>
              <w:bottom w:val="nil"/>
              <w:right w:val="nil"/>
            </w:tcBorders>
            <w:shd w:val="clear" w:color="auto" w:fill="auto"/>
            <w:vAlign w:val="center"/>
          </w:tcPr>
          <w:p w14:paraId="19EA3766" w14:textId="372CA6BE" w:rsidR="00DB4689" w:rsidRPr="00DB4689" w:rsidRDefault="00DB4689" w:rsidP="00DB4689">
            <w:pPr>
              <w:jc w:val="center"/>
              <w:rPr>
                <w:rFonts w:eastAsia="等线" w:cs="Arial"/>
                <w:color w:val="000000"/>
                <w:sz w:val="21"/>
                <w:szCs w:val="21"/>
              </w:rPr>
            </w:pPr>
            <w:r w:rsidRPr="00DB4689">
              <w:rPr>
                <w:sz w:val="21"/>
                <w:szCs w:val="21"/>
              </w:rPr>
              <w:t>1956/2069/8817/2252/2254/2263/2264/2885/5154/5781</w:t>
            </w:r>
          </w:p>
        </w:tc>
      </w:tr>
      <w:tr w:rsidR="00DB4689" w:rsidRPr="00DB4689" w14:paraId="3A233F46" w14:textId="77777777" w:rsidTr="00DB4689">
        <w:trPr>
          <w:trHeight w:val="285"/>
        </w:trPr>
        <w:tc>
          <w:tcPr>
            <w:tcW w:w="1260" w:type="dxa"/>
            <w:tcBorders>
              <w:top w:val="nil"/>
              <w:bottom w:val="nil"/>
            </w:tcBorders>
            <w:vAlign w:val="center"/>
          </w:tcPr>
          <w:p w14:paraId="3C1885E8" w14:textId="04031082"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13D5E5E8" w14:textId="3E0A4F2E" w:rsidR="00DB4689" w:rsidRPr="00DB4689" w:rsidRDefault="00DB4689" w:rsidP="00DB4689">
            <w:pPr>
              <w:widowControl/>
              <w:jc w:val="center"/>
              <w:rPr>
                <w:rFonts w:cs="Arial"/>
                <w:color w:val="000000"/>
                <w:sz w:val="21"/>
                <w:szCs w:val="21"/>
              </w:rPr>
            </w:pPr>
            <w:r w:rsidRPr="00DB4689">
              <w:rPr>
                <w:sz w:val="21"/>
                <w:szCs w:val="21"/>
              </w:rPr>
              <w:t>GO:0004879</w:t>
            </w:r>
          </w:p>
        </w:tc>
        <w:tc>
          <w:tcPr>
            <w:tcW w:w="2409" w:type="dxa"/>
            <w:tcBorders>
              <w:top w:val="nil"/>
              <w:bottom w:val="nil"/>
            </w:tcBorders>
            <w:shd w:val="clear" w:color="auto" w:fill="auto"/>
            <w:noWrap/>
            <w:vAlign w:val="center"/>
          </w:tcPr>
          <w:p w14:paraId="0FE1B9D8" w14:textId="24E6E923" w:rsidR="00DB4689" w:rsidRPr="00DB4689" w:rsidRDefault="00DB4689" w:rsidP="00DB4689">
            <w:pPr>
              <w:jc w:val="center"/>
              <w:rPr>
                <w:rFonts w:cs="Arial"/>
                <w:color w:val="000000"/>
                <w:sz w:val="21"/>
                <w:szCs w:val="21"/>
              </w:rPr>
            </w:pPr>
            <w:r w:rsidRPr="00DB4689">
              <w:rPr>
                <w:sz w:val="21"/>
                <w:szCs w:val="21"/>
              </w:rPr>
              <w:t>RNA polymerase II transcription factor activity, ligand-activated sequence-specific DNA binding</w:t>
            </w:r>
          </w:p>
        </w:tc>
        <w:tc>
          <w:tcPr>
            <w:tcW w:w="1418" w:type="dxa"/>
            <w:tcBorders>
              <w:top w:val="nil"/>
              <w:bottom w:val="nil"/>
            </w:tcBorders>
            <w:vAlign w:val="center"/>
          </w:tcPr>
          <w:p w14:paraId="61A34EA9" w14:textId="654FBF0A"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510D9644" w14:textId="7FE8A012" w:rsidR="00DB4689" w:rsidRPr="00DB4689" w:rsidRDefault="00DB4689" w:rsidP="00DB4689">
            <w:pPr>
              <w:jc w:val="center"/>
              <w:rPr>
                <w:rFonts w:cs="Arial"/>
                <w:color w:val="000000"/>
                <w:sz w:val="21"/>
                <w:szCs w:val="21"/>
              </w:rPr>
            </w:pPr>
            <w:r w:rsidRPr="00DB4689">
              <w:rPr>
                <w:sz w:val="21"/>
                <w:szCs w:val="21"/>
              </w:rPr>
              <w:t>8.39E-11</w:t>
            </w:r>
          </w:p>
        </w:tc>
        <w:tc>
          <w:tcPr>
            <w:tcW w:w="1843" w:type="dxa"/>
            <w:tcBorders>
              <w:top w:val="nil"/>
              <w:bottom w:val="nil"/>
            </w:tcBorders>
            <w:vAlign w:val="center"/>
          </w:tcPr>
          <w:p w14:paraId="114A85A0" w14:textId="4EC6E383" w:rsidR="00DB4689" w:rsidRPr="00DB4689" w:rsidRDefault="00DB4689" w:rsidP="00DB4689">
            <w:pPr>
              <w:jc w:val="center"/>
              <w:rPr>
                <w:rFonts w:cs="Arial"/>
                <w:color w:val="000000"/>
                <w:sz w:val="21"/>
                <w:szCs w:val="21"/>
              </w:rPr>
            </w:pPr>
            <w:r w:rsidRPr="00DB4689">
              <w:rPr>
                <w:sz w:val="21"/>
                <w:szCs w:val="21"/>
              </w:rPr>
              <w:t>3.87E-09</w:t>
            </w:r>
          </w:p>
        </w:tc>
        <w:tc>
          <w:tcPr>
            <w:tcW w:w="4946" w:type="dxa"/>
            <w:tcBorders>
              <w:top w:val="nil"/>
              <w:left w:val="nil"/>
              <w:bottom w:val="nil"/>
              <w:right w:val="nil"/>
            </w:tcBorders>
            <w:shd w:val="clear" w:color="auto" w:fill="auto"/>
            <w:vAlign w:val="center"/>
          </w:tcPr>
          <w:p w14:paraId="72F4F335" w14:textId="574F7C16" w:rsidR="00DB4689" w:rsidRPr="00DB4689" w:rsidRDefault="00DB4689" w:rsidP="00DB4689">
            <w:pPr>
              <w:jc w:val="center"/>
              <w:rPr>
                <w:rFonts w:eastAsia="等线" w:cs="Arial"/>
                <w:color w:val="000000"/>
                <w:sz w:val="21"/>
                <w:szCs w:val="21"/>
              </w:rPr>
            </w:pPr>
            <w:r w:rsidRPr="00DB4689">
              <w:rPr>
                <w:sz w:val="21"/>
                <w:szCs w:val="21"/>
              </w:rPr>
              <w:t>2100/2103/3172/3174/190/5465/5916/6257/7421</w:t>
            </w:r>
          </w:p>
        </w:tc>
      </w:tr>
      <w:tr w:rsidR="00DB4689" w:rsidRPr="00DB4689" w14:paraId="6194EB20" w14:textId="77777777" w:rsidTr="00DB4689">
        <w:trPr>
          <w:trHeight w:val="285"/>
        </w:trPr>
        <w:tc>
          <w:tcPr>
            <w:tcW w:w="1260" w:type="dxa"/>
            <w:tcBorders>
              <w:top w:val="nil"/>
              <w:bottom w:val="nil"/>
            </w:tcBorders>
            <w:vAlign w:val="center"/>
          </w:tcPr>
          <w:p w14:paraId="5C83B57C" w14:textId="36750C19"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43D632A9" w14:textId="161AA2F1" w:rsidR="00DB4689" w:rsidRPr="00DB4689" w:rsidRDefault="00DB4689" w:rsidP="00DB4689">
            <w:pPr>
              <w:widowControl/>
              <w:jc w:val="center"/>
              <w:rPr>
                <w:rFonts w:cs="Arial"/>
                <w:color w:val="000000"/>
                <w:sz w:val="21"/>
                <w:szCs w:val="21"/>
              </w:rPr>
            </w:pPr>
            <w:r w:rsidRPr="00DB4689">
              <w:rPr>
                <w:sz w:val="21"/>
                <w:szCs w:val="21"/>
              </w:rPr>
              <w:t>GO:0098531</w:t>
            </w:r>
          </w:p>
        </w:tc>
        <w:tc>
          <w:tcPr>
            <w:tcW w:w="2409" w:type="dxa"/>
            <w:tcBorders>
              <w:top w:val="nil"/>
              <w:bottom w:val="nil"/>
            </w:tcBorders>
            <w:shd w:val="clear" w:color="auto" w:fill="auto"/>
            <w:noWrap/>
            <w:vAlign w:val="center"/>
          </w:tcPr>
          <w:p w14:paraId="0B62445B" w14:textId="1DC8D7EA" w:rsidR="00DB4689" w:rsidRPr="00DB4689" w:rsidRDefault="00DB4689" w:rsidP="00DB4689">
            <w:pPr>
              <w:jc w:val="center"/>
              <w:rPr>
                <w:rFonts w:cs="Arial"/>
                <w:color w:val="000000"/>
                <w:sz w:val="21"/>
                <w:szCs w:val="21"/>
              </w:rPr>
            </w:pPr>
            <w:r w:rsidRPr="00DB4689">
              <w:rPr>
                <w:sz w:val="21"/>
                <w:szCs w:val="21"/>
              </w:rPr>
              <w:t>transcription factor activity, direct ligand regulated sequence-specific DNA binding</w:t>
            </w:r>
          </w:p>
        </w:tc>
        <w:tc>
          <w:tcPr>
            <w:tcW w:w="1418" w:type="dxa"/>
            <w:tcBorders>
              <w:top w:val="nil"/>
              <w:bottom w:val="nil"/>
            </w:tcBorders>
            <w:vAlign w:val="center"/>
          </w:tcPr>
          <w:p w14:paraId="53E50B0F" w14:textId="2858E30D"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14E61A8A" w14:textId="4B6B25A6" w:rsidR="00DB4689" w:rsidRPr="00DB4689" w:rsidRDefault="00DB4689" w:rsidP="00DB4689">
            <w:pPr>
              <w:jc w:val="center"/>
              <w:rPr>
                <w:rFonts w:cs="Arial"/>
                <w:color w:val="000000"/>
                <w:sz w:val="21"/>
                <w:szCs w:val="21"/>
              </w:rPr>
            </w:pPr>
            <w:r w:rsidRPr="00DB4689">
              <w:rPr>
                <w:sz w:val="21"/>
                <w:szCs w:val="21"/>
              </w:rPr>
              <w:t>8.39E-11</w:t>
            </w:r>
          </w:p>
        </w:tc>
        <w:tc>
          <w:tcPr>
            <w:tcW w:w="1843" w:type="dxa"/>
            <w:tcBorders>
              <w:top w:val="nil"/>
              <w:bottom w:val="nil"/>
            </w:tcBorders>
            <w:vAlign w:val="center"/>
          </w:tcPr>
          <w:p w14:paraId="5A94DCAC" w14:textId="7EE7EFB2" w:rsidR="00DB4689" w:rsidRPr="00DB4689" w:rsidRDefault="00DB4689" w:rsidP="00DB4689">
            <w:pPr>
              <w:jc w:val="center"/>
              <w:rPr>
                <w:rFonts w:cs="Arial"/>
                <w:color w:val="000000"/>
                <w:sz w:val="21"/>
                <w:szCs w:val="21"/>
              </w:rPr>
            </w:pPr>
            <w:r w:rsidRPr="00DB4689">
              <w:rPr>
                <w:sz w:val="21"/>
                <w:szCs w:val="21"/>
              </w:rPr>
              <w:t>3.87E-09</w:t>
            </w:r>
          </w:p>
        </w:tc>
        <w:tc>
          <w:tcPr>
            <w:tcW w:w="4946" w:type="dxa"/>
            <w:tcBorders>
              <w:top w:val="nil"/>
              <w:left w:val="nil"/>
              <w:bottom w:val="nil"/>
              <w:right w:val="nil"/>
            </w:tcBorders>
            <w:shd w:val="clear" w:color="auto" w:fill="auto"/>
            <w:vAlign w:val="center"/>
          </w:tcPr>
          <w:p w14:paraId="1BE2A9B3" w14:textId="0AD00EDE" w:rsidR="00DB4689" w:rsidRPr="00DB4689" w:rsidRDefault="00DB4689" w:rsidP="00DB4689">
            <w:pPr>
              <w:jc w:val="center"/>
              <w:rPr>
                <w:rFonts w:eastAsia="等线" w:cs="Arial"/>
                <w:color w:val="000000"/>
                <w:sz w:val="21"/>
                <w:szCs w:val="21"/>
              </w:rPr>
            </w:pPr>
            <w:r w:rsidRPr="00DB4689">
              <w:rPr>
                <w:sz w:val="21"/>
                <w:szCs w:val="21"/>
              </w:rPr>
              <w:t>2100/2103/3172/3174/190/5465/5916/6257/7421</w:t>
            </w:r>
          </w:p>
        </w:tc>
      </w:tr>
      <w:tr w:rsidR="00DB4689" w:rsidRPr="00DB4689" w14:paraId="60555029" w14:textId="77777777" w:rsidTr="00DB4689">
        <w:trPr>
          <w:trHeight w:val="285"/>
        </w:trPr>
        <w:tc>
          <w:tcPr>
            <w:tcW w:w="1260" w:type="dxa"/>
            <w:tcBorders>
              <w:top w:val="nil"/>
              <w:bottom w:val="nil"/>
            </w:tcBorders>
            <w:vAlign w:val="center"/>
          </w:tcPr>
          <w:p w14:paraId="7D03F159" w14:textId="30B5FF9D"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1B4EE350" w14:textId="5748932B" w:rsidR="00DB4689" w:rsidRPr="00DB4689" w:rsidRDefault="00DB4689" w:rsidP="00DB4689">
            <w:pPr>
              <w:widowControl/>
              <w:jc w:val="center"/>
              <w:rPr>
                <w:rFonts w:cs="Arial"/>
                <w:color w:val="000000"/>
                <w:sz w:val="21"/>
                <w:szCs w:val="21"/>
              </w:rPr>
            </w:pPr>
            <w:r w:rsidRPr="00DB4689">
              <w:rPr>
                <w:sz w:val="21"/>
                <w:szCs w:val="21"/>
              </w:rPr>
              <w:t>GO:0035004</w:t>
            </w:r>
          </w:p>
        </w:tc>
        <w:tc>
          <w:tcPr>
            <w:tcW w:w="2409" w:type="dxa"/>
            <w:tcBorders>
              <w:top w:val="nil"/>
              <w:bottom w:val="nil"/>
            </w:tcBorders>
            <w:shd w:val="clear" w:color="auto" w:fill="auto"/>
            <w:noWrap/>
            <w:vAlign w:val="center"/>
          </w:tcPr>
          <w:p w14:paraId="3C7330D4" w14:textId="1718B24D" w:rsidR="00DB4689" w:rsidRPr="00DB4689" w:rsidRDefault="00DB4689" w:rsidP="00DB4689">
            <w:pPr>
              <w:jc w:val="center"/>
              <w:rPr>
                <w:rFonts w:cs="Arial"/>
                <w:color w:val="000000"/>
                <w:sz w:val="21"/>
                <w:szCs w:val="21"/>
              </w:rPr>
            </w:pPr>
            <w:r w:rsidRPr="00DB4689">
              <w:rPr>
                <w:sz w:val="21"/>
                <w:szCs w:val="21"/>
              </w:rPr>
              <w:t>phosphatidylinositol 3-kinase activity</w:t>
            </w:r>
          </w:p>
        </w:tc>
        <w:tc>
          <w:tcPr>
            <w:tcW w:w="1418" w:type="dxa"/>
            <w:tcBorders>
              <w:top w:val="nil"/>
              <w:bottom w:val="nil"/>
            </w:tcBorders>
            <w:vAlign w:val="center"/>
          </w:tcPr>
          <w:p w14:paraId="2A251AC5" w14:textId="3A461BBD" w:rsidR="00DB4689" w:rsidRPr="00DB4689" w:rsidRDefault="00DB4689" w:rsidP="00DB4689">
            <w:pPr>
              <w:jc w:val="center"/>
              <w:rPr>
                <w:rFonts w:eastAsia="等线" w:cs="Arial"/>
                <w:color w:val="000000"/>
                <w:kern w:val="0"/>
                <w:sz w:val="21"/>
                <w:szCs w:val="21"/>
              </w:rPr>
            </w:pPr>
            <w:r w:rsidRPr="00DB4689">
              <w:rPr>
                <w:sz w:val="21"/>
                <w:szCs w:val="21"/>
              </w:rPr>
              <w:t>10/127</w:t>
            </w:r>
          </w:p>
        </w:tc>
        <w:tc>
          <w:tcPr>
            <w:tcW w:w="1417" w:type="dxa"/>
            <w:tcBorders>
              <w:top w:val="nil"/>
              <w:bottom w:val="nil"/>
            </w:tcBorders>
            <w:vAlign w:val="center"/>
          </w:tcPr>
          <w:p w14:paraId="6C80C4AA" w14:textId="3E6625DC" w:rsidR="00DB4689" w:rsidRPr="00DB4689" w:rsidRDefault="00DB4689" w:rsidP="00DB4689">
            <w:pPr>
              <w:jc w:val="center"/>
              <w:rPr>
                <w:rFonts w:cs="Arial"/>
                <w:color w:val="000000"/>
                <w:sz w:val="21"/>
                <w:szCs w:val="21"/>
              </w:rPr>
            </w:pPr>
            <w:r w:rsidRPr="00DB4689">
              <w:rPr>
                <w:sz w:val="21"/>
                <w:szCs w:val="21"/>
              </w:rPr>
              <w:t>1.53E-10</w:t>
            </w:r>
          </w:p>
        </w:tc>
        <w:tc>
          <w:tcPr>
            <w:tcW w:w="1843" w:type="dxa"/>
            <w:tcBorders>
              <w:top w:val="nil"/>
              <w:bottom w:val="nil"/>
            </w:tcBorders>
            <w:vAlign w:val="center"/>
          </w:tcPr>
          <w:p w14:paraId="2305AA71" w14:textId="4BCEB3B3" w:rsidR="00DB4689" w:rsidRPr="00DB4689" w:rsidRDefault="00DB4689" w:rsidP="00DB4689">
            <w:pPr>
              <w:jc w:val="center"/>
              <w:rPr>
                <w:rFonts w:cs="Arial"/>
                <w:color w:val="000000"/>
                <w:sz w:val="21"/>
                <w:szCs w:val="21"/>
              </w:rPr>
            </w:pPr>
            <w:r w:rsidRPr="00DB4689">
              <w:rPr>
                <w:sz w:val="21"/>
                <w:szCs w:val="21"/>
              </w:rPr>
              <w:t>6.18E-09</w:t>
            </w:r>
          </w:p>
        </w:tc>
        <w:tc>
          <w:tcPr>
            <w:tcW w:w="4946" w:type="dxa"/>
            <w:tcBorders>
              <w:top w:val="nil"/>
              <w:left w:val="nil"/>
              <w:bottom w:val="nil"/>
              <w:right w:val="nil"/>
            </w:tcBorders>
            <w:shd w:val="clear" w:color="auto" w:fill="auto"/>
            <w:vAlign w:val="center"/>
          </w:tcPr>
          <w:p w14:paraId="2B686E1E" w14:textId="08B39BC6" w:rsidR="00DB4689" w:rsidRPr="00DB4689" w:rsidRDefault="00DB4689" w:rsidP="00DB4689">
            <w:pPr>
              <w:jc w:val="center"/>
              <w:rPr>
                <w:rFonts w:eastAsia="等线" w:cs="Arial"/>
                <w:color w:val="000000"/>
                <w:sz w:val="21"/>
                <w:szCs w:val="21"/>
              </w:rPr>
            </w:pPr>
            <w:r w:rsidRPr="00DB4689">
              <w:rPr>
                <w:sz w:val="21"/>
                <w:szCs w:val="21"/>
              </w:rPr>
              <w:t>1956/2069/8817/2252/2254/2263/2264/2885/5154/5781</w:t>
            </w:r>
          </w:p>
        </w:tc>
      </w:tr>
      <w:tr w:rsidR="00DB4689" w:rsidRPr="00DB4689" w14:paraId="7C326617" w14:textId="77777777" w:rsidTr="00DB4689">
        <w:trPr>
          <w:trHeight w:val="285"/>
        </w:trPr>
        <w:tc>
          <w:tcPr>
            <w:tcW w:w="1260" w:type="dxa"/>
            <w:tcBorders>
              <w:top w:val="nil"/>
              <w:bottom w:val="nil"/>
            </w:tcBorders>
            <w:vAlign w:val="center"/>
          </w:tcPr>
          <w:p w14:paraId="46907B49" w14:textId="02EC9F64"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2FD67B3C" w14:textId="5553F15E" w:rsidR="00DB4689" w:rsidRPr="00DB4689" w:rsidRDefault="00DB4689" w:rsidP="00DB4689">
            <w:pPr>
              <w:widowControl/>
              <w:jc w:val="center"/>
              <w:rPr>
                <w:rFonts w:cs="Arial"/>
                <w:color w:val="000000"/>
                <w:sz w:val="21"/>
                <w:szCs w:val="21"/>
              </w:rPr>
            </w:pPr>
            <w:r w:rsidRPr="00DB4689">
              <w:rPr>
                <w:sz w:val="21"/>
                <w:szCs w:val="21"/>
              </w:rPr>
              <w:t>GO:0008528</w:t>
            </w:r>
          </w:p>
        </w:tc>
        <w:tc>
          <w:tcPr>
            <w:tcW w:w="2409" w:type="dxa"/>
            <w:tcBorders>
              <w:top w:val="nil"/>
              <w:bottom w:val="nil"/>
            </w:tcBorders>
            <w:shd w:val="clear" w:color="auto" w:fill="auto"/>
            <w:noWrap/>
            <w:vAlign w:val="center"/>
          </w:tcPr>
          <w:p w14:paraId="52426CDC" w14:textId="3D58A468" w:rsidR="00DB4689" w:rsidRPr="00DB4689" w:rsidRDefault="00DB4689" w:rsidP="00DB4689">
            <w:pPr>
              <w:jc w:val="center"/>
              <w:rPr>
                <w:rFonts w:cs="Arial"/>
                <w:color w:val="000000"/>
                <w:sz w:val="21"/>
                <w:szCs w:val="21"/>
              </w:rPr>
            </w:pPr>
            <w:r w:rsidRPr="00DB4689">
              <w:rPr>
                <w:sz w:val="21"/>
                <w:szCs w:val="21"/>
              </w:rPr>
              <w:t>G-protein coupled peptide receptor activity</w:t>
            </w:r>
          </w:p>
        </w:tc>
        <w:tc>
          <w:tcPr>
            <w:tcW w:w="1418" w:type="dxa"/>
            <w:tcBorders>
              <w:top w:val="nil"/>
              <w:bottom w:val="nil"/>
            </w:tcBorders>
            <w:vAlign w:val="center"/>
          </w:tcPr>
          <w:p w14:paraId="59571960" w14:textId="234C8BB2" w:rsidR="00DB4689" w:rsidRPr="00DB4689" w:rsidRDefault="00DB4689" w:rsidP="00DB4689">
            <w:pPr>
              <w:jc w:val="center"/>
              <w:rPr>
                <w:rFonts w:eastAsia="等线" w:cs="Arial"/>
                <w:color w:val="000000"/>
                <w:kern w:val="0"/>
                <w:sz w:val="21"/>
                <w:szCs w:val="21"/>
              </w:rPr>
            </w:pPr>
            <w:r w:rsidRPr="00DB4689">
              <w:rPr>
                <w:sz w:val="21"/>
                <w:szCs w:val="21"/>
              </w:rPr>
              <w:t>12/127</w:t>
            </w:r>
          </w:p>
        </w:tc>
        <w:tc>
          <w:tcPr>
            <w:tcW w:w="1417" w:type="dxa"/>
            <w:tcBorders>
              <w:top w:val="nil"/>
              <w:bottom w:val="nil"/>
            </w:tcBorders>
            <w:vAlign w:val="center"/>
          </w:tcPr>
          <w:p w14:paraId="7D754F76" w14:textId="43298DC8" w:rsidR="00DB4689" w:rsidRPr="00DB4689" w:rsidRDefault="00DB4689" w:rsidP="00DB4689">
            <w:pPr>
              <w:jc w:val="center"/>
              <w:rPr>
                <w:rFonts w:cs="Arial"/>
                <w:color w:val="000000"/>
                <w:sz w:val="21"/>
                <w:szCs w:val="21"/>
              </w:rPr>
            </w:pPr>
            <w:r w:rsidRPr="00DB4689">
              <w:rPr>
                <w:sz w:val="21"/>
                <w:szCs w:val="21"/>
              </w:rPr>
              <w:t>3.24E-10</w:t>
            </w:r>
          </w:p>
        </w:tc>
        <w:tc>
          <w:tcPr>
            <w:tcW w:w="1843" w:type="dxa"/>
            <w:tcBorders>
              <w:top w:val="nil"/>
              <w:bottom w:val="nil"/>
            </w:tcBorders>
            <w:vAlign w:val="center"/>
          </w:tcPr>
          <w:p w14:paraId="18766F09" w14:textId="6D7F3C3E" w:rsidR="00DB4689" w:rsidRPr="00DB4689" w:rsidRDefault="00DB4689" w:rsidP="00DB4689">
            <w:pPr>
              <w:jc w:val="center"/>
              <w:rPr>
                <w:rFonts w:cs="Arial"/>
                <w:color w:val="000000"/>
                <w:sz w:val="21"/>
                <w:szCs w:val="21"/>
              </w:rPr>
            </w:pPr>
            <w:r w:rsidRPr="00DB4689">
              <w:rPr>
                <w:sz w:val="21"/>
                <w:szCs w:val="21"/>
              </w:rPr>
              <w:t>1.15E-08</w:t>
            </w:r>
          </w:p>
        </w:tc>
        <w:tc>
          <w:tcPr>
            <w:tcW w:w="4946" w:type="dxa"/>
            <w:tcBorders>
              <w:top w:val="nil"/>
              <w:left w:val="nil"/>
              <w:bottom w:val="nil"/>
              <w:right w:val="nil"/>
            </w:tcBorders>
            <w:shd w:val="clear" w:color="auto" w:fill="auto"/>
            <w:vAlign w:val="center"/>
          </w:tcPr>
          <w:p w14:paraId="128E67D7" w14:textId="6A1CD598" w:rsidR="00DB4689" w:rsidRPr="00DB4689" w:rsidRDefault="00DB4689" w:rsidP="00DB4689">
            <w:pPr>
              <w:jc w:val="center"/>
              <w:rPr>
                <w:rFonts w:eastAsia="等线" w:cs="Arial"/>
                <w:color w:val="000000"/>
                <w:sz w:val="21"/>
                <w:szCs w:val="21"/>
              </w:rPr>
            </w:pPr>
            <w:r w:rsidRPr="00DB4689">
              <w:rPr>
                <w:sz w:val="21"/>
                <w:szCs w:val="21"/>
              </w:rPr>
              <w:t>553/1236/10803/1240/1524/10800/57105/1910/2149/2740/6751/7253</w:t>
            </w:r>
          </w:p>
        </w:tc>
      </w:tr>
      <w:tr w:rsidR="00DB4689" w:rsidRPr="00DB4689" w14:paraId="7324C253" w14:textId="77777777" w:rsidTr="00DB4689">
        <w:trPr>
          <w:trHeight w:val="285"/>
        </w:trPr>
        <w:tc>
          <w:tcPr>
            <w:tcW w:w="1260" w:type="dxa"/>
            <w:tcBorders>
              <w:top w:val="nil"/>
              <w:bottom w:val="nil"/>
            </w:tcBorders>
            <w:vAlign w:val="center"/>
          </w:tcPr>
          <w:p w14:paraId="199D57F7" w14:textId="4CE91A92"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44446324" w14:textId="4B59AB1B" w:rsidR="00DB4689" w:rsidRPr="00DB4689" w:rsidRDefault="00DB4689" w:rsidP="00DB4689">
            <w:pPr>
              <w:widowControl/>
              <w:jc w:val="center"/>
              <w:rPr>
                <w:rFonts w:cs="Arial"/>
                <w:color w:val="000000"/>
                <w:sz w:val="21"/>
                <w:szCs w:val="21"/>
              </w:rPr>
            </w:pPr>
            <w:r w:rsidRPr="00DB4689">
              <w:rPr>
                <w:sz w:val="21"/>
                <w:szCs w:val="21"/>
              </w:rPr>
              <w:t>GO:0001653</w:t>
            </w:r>
          </w:p>
        </w:tc>
        <w:tc>
          <w:tcPr>
            <w:tcW w:w="2409" w:type="dxa"/>
            <w:tcBorders>
              <w:top w:val="nil"/>
              <w:bottom w:val="nil"/>
            </w:tcBorders>
            <w:shd w:val="clear" w:color="auto" w:fill="auto"/>
            <w:noWrap/>
            <w:vAlign w:val="center"/>
          </w:tcPr>
          <w:p w14:paraId="0E9C2FB4" w14:textId="62DEF222" w:rsidR="00DB4689" w:rsidRPr="00DB4689" w:rsidRDefault="00DB4689" w:rsidP="00DB4689">
            <w:pPr>
              <w:jc w:val="center"/>
              <w:rPr>
                <w:rFonts w:cs="Arial"/>
                <w:color w:val="000000"/>
                <w:sz w:val="21"/>
                <w:szCs w:val="21"/>
              </w:rPr>
            </w:pPr>
            <w:r w:rsidRPr="00DB4689">
              <w:rPr>
                <w:sz w:val="21"/>
                <w:szCs w:val="21"/>
              </w:rPr>
              <w:t>peptide receptor activity</w:t>
            </w:r>
          </w:p>
        </w:tc>
        <w:tc>
          <w:tcPr>
            <w:tcW w:w="1418" w:type="dxa"/>
            <w:tcBorders>
              <w:top w:val="nil"/>
              <w:bottom w:val="nil"/>
            </w:tcBorders>
            <w:vAlign w:val="center"/>
          </w:tcPr>
          <w:p w14:paraId="18DEB4C8" w14:textId="62B98FC8" w:rsidR="00DB4689" w:rsidRPr="00DB4689" w:rsidRDefault="00DB4689" w:rsidP="00DB4689">
            <w:pPr>
              <w:jc w:val="center"/>
              <w:rPr>
                <w:rFonts w:eastAsia="等线" w:cs="Arial"/>
                <w:color w:val="000000"/>
                <w:kern w:val="0"/>
                <w:sz w:val="21"/>
                <w:szCs w:val="21"/>
              </w:rPr>
            </w:pPr>
            <w:r w:rsidRPr="00DB4689">
              <w:rPr>
                <w:sz w:val="21"/>
                <w:szCs w:val="21"/>
              </w:rPr>
              <w:t>12/127</w:t>
            </w:r>
          </w:p>
        </w:tc>
        <w:tc>
          <w:tcPr>
            <w:tcW w:w="1417" w:type="dxa"/>
            <w:tcBorders>
              <w:top w:val="nil"/>
              <w:bottom w:val="nil"/>
            </w:tcBorders>
            <w:vAlign w:val="center"/>
          </w:tcPr>
          <w:p w14:paraId="32CA0C76" w14:textId="099F997C" w:rsidR="00DB4689" w:rsidRPr="00DB4689" w:rsidRDefault="00DB4689" w:rsidP="00DB4689">
            <w:pPr>
              <w:jc w:val="center"/>
              <w:rPr>
                <w:rFonts w:cs="Arial"/>
                <w:color w:val="000000"/>
                <w:sz w:val="21"/>
                <w:szCs w:val="21"/>
              </w:rPr>
            </w:pPr>
            <w:r w:rsidRPr="00DB4689">
              <w:rPr>
                <w:sz w:val="21"/>
                <w:szCs w:val="21"/>
              </w:rPr>
              <w:t>3.55E-10</w:t>
            </w:r>
          </w:p>
        </w:tc>
        <w:tc>
          <w:tcPr>
            <w:tcW w:w="1843" w:type="dxa"/>
            <w:tcBorders>
              <w:top w:val="nil"/>
              <w:bottom w:val="nil"/>
            </w:tcBorders>
            <w:vAlign w:val="center"/>
          </w:tcPr>
          <w:p w14:paraId="0C4CE05D" w14:textId="211C4A41" w:rsidR="00DB4689" w:rsidRPr="00DB4689" w:rsidRDefault="00DB4689" w:rsidP="00DB4689">
            <w:pPr>
              <w:jc w:val="center"/>
              <w:rPr>
                <w:rFonts w:cs="Arial"/>
                <w:color w:val="000000"/>
                <w:sz w:val="21"/>
                <w:szCs w:val="21"/>
              </w:rPr>
            </w:pPr>
            <w:r w:rsidRPr="00DB4689">
              <w:rPr>
                <w:sz w:val="21"/>
                <w:szCs w:val="21"/>
              </w:rPr>
              <w:t>1.15E-08</w:t>
            </w:r>
          </w:p>
        </w:tc>
        <w:tc>
          <w:tcPr>
            <w:tcW w:w="4946" w:type="dxa"/>
            <w:tcBorders>
              <w:top w:val="nil"/>
              <w:left w:val="nil"/>
              <w:bottom w:val="nil"/>
              <w:right w:val="nil"/>
            </w:tcBorders>
            <w:shd w:val="clear" w:color="auto" w:fill="auto"/>
            <w:vAlign w:val="center"/>
          </w:tcPr>
          <w:p w14:paraId="7C480CEC" w14:textId="60BE150A" w:rsidR="00DB4689" w:rsidRPr="00DB4689" w:rsidRDefault="00DB4689" w:rsidP="00DB4689">
            <w:pPr>
              <w:jc w:val="center"/>
              <w:rPr>
                <w:rFonts w:eastAsia="等线" w:cs="Arial"/>
                <w:color w:val="000000"/>
                <w:sz w:val="21"/>
                <w:szCs w:val="21"/>
              </w:rPr>
            </w:pPr>
            <w:r w:rsidRPr="00DB4689">
              <w:rPr>
                <w:sz w:val="21"/>
                <w:szCs w:val="21"/>
              </w:rPr>
              <w:t>553/1236/10803/1240/1524/10800/57105/1910/2149/2740/6751/7253</w:t>
            </w:r>
          </w:p>
        </w:tc>
      </w:tr>
      <w:tr w:rsidR="00DB4689" w:rsidRPr="00DB4689" w14:paraId="4009A9AB" w14:textId="77777777" w:rsidTr="00DB4689">
        <w:trPr>
          <w:trHeight w:val="285"/>
        </w:trPr>
        <w:tc>
          <w:tcPr>
            <w:tcW w:w="1260" w:type="dxa"/>
            <w:tcBorders>
              <w:top w:val="nil"/>
              <w:bottom w:val="nil"/>
            </w:tcBorders>
            <w:vAlign w:val="center"/>
          </w:tcPr>
          <w:p w14:paraId="12159D6D" w14:textId="3ACAF731"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6245282D" w14:textId="0A781586" w:rsidR="00DB4689" w:rsidRPr="00DB4689" w:rsidRDefault="00DB4689" w:rsidP="00DB4689">
            <w:pPr>
              <w:widowControl/>
              <w:jc w:val="center"/>
              <w:rPr>
                <w:rFonts w:cs="Arial"/>
                <w:color w:val="000000"/>
                <w:sz w:val="21"/>
                <w:szCs w:val="21"/>
              </w:rPr>
            </w:pPr>
            <w:r w:rsidRPr="00DB4689">
              <w:rPr>
                <w:sz w:val="21"/>
                <w:szCs w:val="21"/>
              </w:rPr>
              <w:t>GO:0003707</w:t>
            </w:r>
          </w:p>
        </w:tc>
        <w:tc>
          <w:tcPr>
            <w:tcW w:w="2409" w:type="dxa"/>
            <w:tcBorders>
              <w:top w:val="nil"/>
              <w:bottom w:val="nil"/>
            </w:tcBorders>
            <w:shd w:val="clear" w:color="auto" w:fill="auto"/>
            <w:noWrap/>
            <w:vAlign w:val="center"/>
          </w:tcPr>
          <w:p w14:paraId="12232E6D" w14:textId="5EA2F322" w:rsidR="00DB4689" w:rsidRPr="00DB4689" w:rsidRDefault="00DB4689" w:rsidP="00DB4689">
            <w:pPr>
              <w:jc w:val="center"/>
              <w:rPr>
                <w:rFonts w:cs="Arial"/>
                <w:color w:val="000000"/>
                <w:sz w:val="21"/>
                <w:szCs w:val="21"/>
              </w:rPr>
            </w:pPr>
            <w:r w:rsidRPr="00DB4689">
              <w:rPr>
                <w:sz w:val="21"/>
                <w:szCs w:val="21"/>
              </w:rPr>
              <w:t>steroid hormone receptor activity</w:t>
            </w:r>
          </w:p>
        </w:tc>
        <w:tc>
          <w:tcPr>
            <w:tcW w:w="1418" w:type="dxa"/>
            <w:tcBorders>
              <w:top w:val="nil"/>
              <w:bottom w:val="nil"/>
            </w:tcBorders>
            <w:vAlign w:val="center"/>
          </w:tcPr>
          <w:p w14:paraId="6AB8CA89" w14:textId="04698CA1"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4E3ED9C9" w14:textId="4710DD8A" w:rsidR="00DB4689" w:rsidRPr="00DB4689" w:rsidRDefault="00DB4689" w:rsidP="00DB4689">
            <w:pPr>
              <w:jc w:val="center"/>
              <w:rPr>
                <w:rFonts w:cs="Arial"/>
                <w:color w:val="000000"/>
                <w:sz w:val="21"/>
                <w:szCs w:val="21"/>
              </w:rPr>
            </w:pPr>
            <w:r w:rsidRPr="00DB4689">
              <w:rPr>
                <w:sz w:val="21"/>
                <w:szCs w:val="21"/>
              </w:rPr>
              <w:t>7.16E-10</w:t>
            </w:r>
          </w:p>
        </w:tc>
        <w:tc>
          <w:tcPr>
            <w:tcW w:w="1843" w:type="dxa"/>
            <w:tcBorders>
              <w:top w:val="nil"/>
              <w:bottom w:val="nil"/>
            </w:tcBorders>
            <w:vAlign w:val="center"/>
          </w:tcPr>
          <w:p w14:paraId="5C35E310" w14:textId="129CF476" w:rsidR="00DB4689" w:rsidRPr="00DB4689" w:rsidRDefault="00DB4689" w:rsidP="00DB4689">
            <w:pPr>
              <w:jc w:val="center"/>
              <w:rPr>
                <w:rFonts w:cs="Arial"/>
                <w:color w:val="000000"/>
                <w:sz w:val="21"/>
                <w:szCs w:val="21"/>
              </w:rPr>
            </w:pPr>
            <w:r w:rsidRPr="00DB4689">
              <w:rPr>
                <w:sz w:val="21"/>
                <w:szCs w:val="21"/>
              </w:rPr>
              <w:t>2.10E-08</w:t>
            </w:r>
          </w:p>
        </w:tc>
        <w:tc>
          <w:tcPr>
            <w:tcW w:w="4946" w:type="dxa"/>
            <w:tcBorders>
              <w:top w:val="nil"/>
              <w:left w:val="nil"/>
              <w:bottom w:val="nil"/>
              <w:right w:val="nil"/>
            </w:tcBorders>
            <w:shd w:val="clear" w:color="auto" w:fill="auto"/>
            <w:vAlign w:val="center"/>
          </w:tcPr>
          <w:p w14:paraId="1A54BDFF" w14:textId="009C34D1" w:rsidR="00DB4689" w:rsidRPr="00DB4689" w:rsidRDefault="00DB4689" w:rsidP="00DB4689">
            <w:pPr>
              <w:jc w:val="center"/>
              <w:rPr>
                <w:rFonts w:eastAsia="等线" w:cs="Arial"/>
                <w:color w:val="000000"/>
                <w:sz w:val="21"/>
                <w:szCs w:val="21"/>
              </w:rPr>
            </w:pPr>
            <w:r w:rsidRPr="00DB4689">
              <w:rPr>
                <w:sz w:val="21"/>
                <w:szCs w:val="21"/>
              </w:rPr>
              <w:t>2100/2103/3172/3174/190/5465/5916/6257/7421</w:t>
            </w:r>
          </w:p>
        </w:tc>
      </w:tr>
      <w:tr w:rsidR="00DB4689" w:rsidRPr="00DB4689" w14:paraId="424179ED" w14:textId="77777777" w:rsidTr="00DB4689">
        <w:trPr>
          <w:trHeight w:val="285"/>
        </w:trPr>
        <w:tc>
          <w:tcPr>
            <w:tcW w:w="1260" w:type="dxa"/>
            <w:tcBorders>
              <w:top w:val="nil"/>
              <w:bottom w:val="nil"/>
            </w:tcBorders>
            <w:vAlign w:val="center"/>
          </w:tcPr>
          <w:p w14:paraId="0E6F53B7" w14:textId="7642A6F3"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5FEB3B6A" w14:textId="1D849336" w:rsidR="00DB4689" w:rsidRPr="00DB4689" w:rsidRDefault="00DB4689" w:rsidP="00DB4689">
            <w:pPr>
              <w:widowControl/>
              <w:jc w:val="center"/>
              <w:rPr>
                <w:rFonts w:cs="Arial"/>
                <w:color w:val="000000"/>
                <w:sz w:val="21"/>
                <w:szCs w:val="21"/>
              </w:rPr>
            </w:pPr>
            <w:r w:rsidRPr="00DB4689">
              <w:rPr>
                <w:sz w:val="21"/>
                <w:szCs w:val="21"/>
              </w:rPr>
              <w:t>GO:0005125</w:t>
            </w:r>
          </w:p>
        </w:tc>
        <w:tc>
          <w:tcPr>
            <w:tcW w:w="2409" w:type="dxa"/>
            <w:tcBorders>
              <w:top w:val="nil"/>
              <w:bottom w:val="nil"/>
            </w:tcBorders>
            <w:shd w:val="clear" w:color="auto" w:fill="auto"/>
            <w:noWrap/>
            <w:vAlign w:val="center"/>
          </w:tcPr>
          <w:p w14:paraId="5E534A97" w14:textId="45D80E5C" w:rsidR="00DB4689" w:rsidRPr="00DB4689" w:rsidRDefault="00DB4689" w:rsidP="00DB4689">
            <w:pPr>
              <w:jc w:val="center"/>
              <w:rPr>
                <w:rFonts w:cs="Arial"/>
                <w:color w:val="000000"/>
                <w:sz w:val="21"/>
                <w:szCs w:val="21"/>
              </w:rPr>
            </w:pPr>
            <w:r w:rsidRPr="00DB4689">
              <w:rPr>
                <w:sz w:val="21"/>
                <w:szCs w:val="21"/>
              </w:rPr>
              <w:t>cytokine activity</w:t>
            </w:r>
          </w:p>
        </w:tc>
        <w:tc>
          <w:tcPr>
            <w:tcW w:w="1418" w:type="dxa"/>
            <w:tcBorders>
              <w:top w:val="nil"/>
              <w:bottom w:val="nil"/>
            </w:tcBorders>
            <w:vAlign w:val="center"/>
          </w:tcPr>
          <w:p w14:paraId="3C617113" w14:textId="314A0AED" w:rsidR="00DB4689" w:rsidRPr="00DB4689" w:rsidRDefault="00DB4689" w:rsidP="00DB4689">
            <w:pPr>
              <w:jc w:val="center"/>
              <w:rPr>
                <w:rFonts w:eastAsia="等线" w:cs="Arial"/>
                <w:color w:val="000000"/>
                <w:kern w:val="0"/>
                <w:sz w:val="21"/>
                <w:szCs w:val="21"/>
              </w:rPr>
            </w:pPr>
            <w:r w:rsidRPr="00DB4689">
              <w:rPr>
                <w:sz w:val="21"/>
                <w:szCs w:val="21"/>
              </w:rPr>
              <w:t>14/127</w:t>
            </w:r>
          </w:p>
        </w:tc>
        <w:tc>
          <w:tcPr>
            <w:tcW w:w="1417" w:type="dxa"/>
            <w:tcBorders>
              <w:top w:val="nil"/>
              <w:bottom w:val="nil"/>
            </w:tcBorders>
            <w:vAlign w:val="center"/>
          </w:tcPr>
          <w:p w14:paraId="013BC72A" w14:textId="789F13B0" w:rsidR="00DB4689" w:rsidRPr="00DB4689" w:rsidRDefault="00DB4689" w:rsidP="00DB4689">
            <w:pPr>
              <w:jc w:val="center"/>
              <w:rPr>
                <w:rFonts w:cs="Arial"/>
                <w:color w:val="000000"/>
                <w:sz w:val="21"/>
                <w:szCs w:val="21"/>
              </w:rPr>
            </w:pPr>
            <w:r w:rsidRPr="00DB4689">
              <w:rPr>
                <w:sz w:val="21"/>
                <w:szCs w:val="21"/>
              </w:rPr>
              <w:t>1.76E-09</w:t>
            </w:r>
          </w:p>
        </w:tc>
        <w:tc>
          <w:tcPr>
            <w:tcW w:w="1843" w:type="dxa"/>
            <w:tcBorders>
              <w:top w:val="nil"/>
              <w:bottom w:val="nil"/>
            </w:tcBorders>
            <w:vAlign w:val="center"/>
          </w:tcPr>
          <w:p w14:paraId="6D5440E4" w14:textId="23FA4874" w:rsidR="00DB4689" w:rsidRPr="00DB4689" w:rsidRDefault="00DB4689" w:rsidP="00DB4689">
            <w:pPr>
              <w:jc w:val="center"/>
              <w:rPr>
                <w:rFonts w:cs="Arial"/>
                <w:color w:val="000000"/>
                <w:sz w:val="21"/>
                <w:szCs w:val="21"/>
              </w:rPr>
            </w:pPr>
            <w:r w:rsidRPr="00DB4689">
              <w:rPr>
                <w:sz w:val="21"/>
                <w:szCs w:val="21"/>
              </w:rPr>
              <w:t>4.75E-08</w:t>
            </w:r>
          </w:p>
        </w:tc>
        <w:tc>
          <w:tcPr>
            <w:tcW w:w="4946" w:type="dxa"/>
            <w:tcBorders>
              <w:top w:val="nil"/>
              <w:left w:val="nil"/>
              <w:bottom w:val="nil"/>
              <w:right w:val="nil"/>
            </w:tcBorders>
            <w:shd w:val="clear" w:color="auto" w:fill="auto"/>
            <w:vAlign w:val="center"/>
          </w:tcPr>
          <w:p w14:paraId="544A523B" w14:textId="2B33C410" w:rsidR="00DB4689" w:rsidRPr="00DB4689" w:rsidRDefault="00DB4689" w:rsidP="00DB4689">
            <w:pPr>
              <w:jc w:val="center"/>
              <w:rPr>
                <w:rFonts w:eastAsia="等线" w:cs="Arial"/>
                <w:color w:val="000000"/>
                <w:sz w:val="21"/>
                <w:szCs w:val="21"/>
              </w:rPr>
            </w:pPr>
            <w:r w:rsidRPr="00DB4689">
              <w:rPr>
                <w:sz w:val="21"/>
                <w:szCs w:val="21"/>
              </w:rPr>
              <w:t>9210/650/655/656/6357/6362/10563/4283/10220/3605/4282/10135/7042/8600</w:t>
            </w:r>
          </w:p>
        </w:tc>
      </w:tr>
      <w:tr w:rsidR="00DB4689" w:rsidRPr="00DB4689" w14:paraId="228B5979" w14:textId="77777777" w:rsidTr="00DB4689">
        <w:trPr>
          <w:trHeight w:val="285"/>
        </w:trPr>
        <w:tc>
          <w:tcPr>
            <w:tcW w:w="1260" w:type="dxa"/>
            <w:tcBorders>
              <w:top w:val="nil"/>
              <w:bottom w:val="nil"/>
            </w:tcBorders>
            <w:vAlign w:val="center"/>
          </w:tcPr>
          <w:p w14:paraId="5D8EAD2C" w14:textId="25E36333"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45965577" w14:textId="106B95FA" w:rsidR="00DB4689" w:rsidRPr="00DB4689" w:rsidRDefault="00DB4689" w:rsidP="00DB4689">
            <w:pPr>
              <w:widowControl/>
              <w:jc w:val="center"/>
              <w:rPr>
                <w:rFonts w:cs="Arial"/>
                <w:color w:val="000000"/>
                <w:sz w:val="21"/>
                <w:szCs w:val="21"/>
              </w:rPr>
            </w:pPr>
            <w:r w:rsidRPr="00DB4689">
              <w:rPr>
                <w:sz w:val="21"/>
                <w:szCs w:val="21"/>
              </w:rPr>
              <w:t>GO:0005160</w:t>
            </w:r>
          </w:p>
        </w:tc>
        <w:tc>
          <w:tcPr>
            <w:tcW w:w="2409" w:type="dxa"/>
            <w:tcBorders>
              <w:top w:val="nil"/>
              <w:bottom w:val="nil"/>
            </w:tcBorders>
            <w:shd w:val="clear" w:color="auto" w:fill="auto"/>
            <w:noWrap/>
            <w:vAlign w:val="center"/>
          </w:tcPr>
          <w:p w14:paraId="33598B6D" w14:textId="69D0023F" w:rsidR="00DB4689" w:rsidRPr="00DB4689" w:rsidRDefault="00DB4689" w:rsidP="00DB4689">
            <w:pPr>
              <w:jc w:val="center"/>
              <w:rPr>
                <w:rFonts w:cs="Arial"/>
                <w:color w:val="000000"/>
                <w:sz w:val="21"/>
                <w:szCs w:val="21"/>
              </w:rPr>
            </w:pPr>
            <w:r w:rsidRPr="00DB4689">
              <w:rPr>
                <w:sz w:val="21"/>
                <w:szCs w:val="21"/>
              </w:rPr>
              <w:t>transforming growth factor beta receptor binding</w:t>
            </w:r>
          </w:p>
        </w:tc>
        <w:tc>
          <w:tcPr>
            <w:tcW w:w="1418" w:type="dxa"/>
            <w:tcBorders>
              <w:top w:val="nil"/>
              <w:bottom w:val="nil"/>
            </w:tcBorders>
            <w:vAlign w:val="center"/>
          </w:tcPr>
          <w:p w14:paraId="0D469C3C" w14:textId="686D3E2F" w:rsidR="00DB4689" w:rsidRPr="00DB4689" w:rsidRDefault="00DB4689" w:rsidP="00DB4689">
            <w:pPr>
              <w:jc w:val="center"/>
              <w:rPr>
                <w:rFonts w:eastAsia="等线" w:cs="Arial"/>
                <w:color w:val="000000"/>
                <w:kern w:val="0"/>
                <w:sz w:val="21"/>
                <w:szCs w:val="21"/>
              </w:rPr>
            </w:pPr>
            <w:r w:rsidRPr="00DB4689">
              <w:rPr>
                <w:sz w:val="21"/>
                <w:szCs w:val="21"/>
              </w:rPr>
              <w:t>8/127</w:t>
            </w:r>
          </w:p>
        </w:tc>
        <w:tc>
          <w:tcPr>
            <w:tcW w:w="1417" w:type="dxa"/>
            <w:tcBorders>
              <w:top w:val="nil"/>
              <w:bottom w:val="nil"/>
            </w:tcBorders>
            <w:vAlign w:val="center"/>
          </w:tcPr>
          <w:p w14:paraId="68E44FC9" w14:textId="4EF24078" w:rsidR="00DB4689" w:rsidRPr="00DB4689" w:rsidRDefault="00DB4689" w:rsidP="00DB4689">
            <w:pPr>
              <w:jc w:val="center"/>
              <w:rPr>
                <w:rFonts w:cs="Arial"/>
                <w:color w:val="000000"/>
                <w:sz w:val="21"/>
                <w:szCs w:val="21"/>
              </w:rPr>
            </w:pPr>
            <w:r w:rsidRPr="00DB4689">
              <w:rPr>
                <w:sz w:val="21"/>
                <w:szCs w:val="21"/>
              </w:rPr>
              <w:t>4.42E-09</w:t>
            </w:r>
          </w:p>
        </w:tc>
        <w:tc>
          <w:tcPr>
            <w:tcW w:w="1843" w:type="dxa"/>
            <w:tcBorders>
              <w:top w:val="nil"/>
              <w:bottom w:val="nil"/>
            </w:tcBorders>
            <w:vAlign w:val="center"/>
          </w:tcPr>
          <w:p w14:paraId="19D5AF62" w14:textId="1DDEDAF3" w:rsidR="00DB4689" w:rsidRPr="00DB4689" w:rsidRDefault="00DB4689" w:rsidP="00DB4689">
            <w:pPr>
              <w:jc w:val="center"/>
              <w:rPr>
                <w:rFonts w:cs="Arial"/>
                <w:color w:val="000000"/>
                <w:sz w:val="21"/>
                <w:szCs w:val="21"/>
              </w:rPr>
            </w:pPr>
            <w:r w:rsidRPr="00DB4689">
              <w:rPr>
                <w:sz w:val="21"/>
                <w:szCs w:val="21"/>
              </w:rPr>
              <w:t>1.10E-07</w:t>
            </w:r>
          </w:p>
        </w:tc>
        <w:tc>
          <w:tcPr>
            <w:tcW w:w="4946" w:type="dxa"/>
            <w:tcBorders>
              <w:top w:val="nil"/>
              <w:left w:val="nil"/>
              <w:bottom w:val="nil"/>
              <w:right w:val="nil"/>
            </w:tcBorders>
            <w:shd w:val="clear" w:color="auto" w:fill="auto"/>
            <w:vAlign w:val="center"/>
          </w:tcPr>
          <w:p w14:paraId="35B60284" w14:textId="66D2F570" w:rsidR="00DB4689" w:rsidRPr="00DB4689" w:rsidRDefault="00DB4689" w:rsidP="00DB4689">
            <w:pPr>
              <w:jc w:val="center"/>
              <w:rPr>
                <w:rFonts w:eastAsia="等线" w:cs="Arial"/>
                <w:color w:val="000000"/>
                <w:sz w:val="21"/>
                <w:szCs w:val="21"/>
              </w:rPr>
            </w:pPr>
            <w:r w:rsidRPr="00DB4689">
              <w:rPr>
                <w:sz w:val="21"/>
                <w:szCs w:val="21"/>
              </w:rPr>
              <w:t>9210/650/655/656/2022/10220/7042/7048</w:t>
            </w:r>
          </w:p>
        </w:tc>
      </w:tr>
      <w:tr w:rsidR="00DB4689" w:rsidRPr="00DB4689" w14:paraId="551FCC3E" w14:textId="77777777" w:rsidTr="00DB4689">
        <w:trPr>
          <w:trHeight w:val="285"/>
        </w:trPr>
        <w:tc>
          <w:tcPr>
            <w:tcW w:w="1260" w:type="dxa"/>
            <w:tcBorders>
              <w:top w:val="nil"/>
              <w:bottom w:val="nil"/>
            </w:tcBorders>
            <w:vAlign w:val="center"/>
          </w:tcPr>
          <w:p w14:paraId="071F11D5" w14:textId="5FB0B734"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4DFBC1F7" w14:textId="255F4B12" w:rsidR="00DB4689" w:rsidRPr="00DB4689" w:rsidRDefault="00DB4689" w:rsidP="00DB4689">
            <w:pPr>
              <w:widowControl/>
              <w:jc w:val="center"/>
              <w:rPr>
                <w:rFonts w:cs="Arial"/>
                <w:color w:val="000000"/>
                <w:sz w:val="21"/>
                <w:szCs w:val="21"/>
              </w:rPr>
            </w:pPr>
            <w:r w:rsidRPr="00DB4689">
              <w:rPr>
                <w:sz w:val="21"/>
                <w:szCs w:val="21"/>
              </w:rPr>
              <w:t>GO:0016303</w:t>
            </w:r>
          </w:p>
        </w:tc>
        <w:tc>
          <w:tcPr>
            <w:tcW w:w="2409" w:type="dxa"/>
            <w:tcBorders>
              <w:top w:val="nil"/>
              <w:bottom w:val="nil"/>
            </w:tcBorders>
            <w:shd w:val="clear" w:color="auto" w:fill="auto"/>
            <w:noWrap/>
            <w:vAlign w:val="center"/>
          </w:tcPr>
          <w:p w14:paraId="4E4CF34D" w14:textId="655E1E0C" w:rsidR="00DB4689" w:rsidRPr="00DB4689" w:rsidRDefault="00DB4689" w:rsidP="00DB4689">
            <w:pPr>
              <w:jc w:val="center"/>
              <w:rPr>
                <w:rFonts w:cs="Arial"/>
                <w:color w:val="000000"/>
                <w:sz w:val="21"/>
                <w:szCs w:val="21"/>
              </w:rPr>
            </w:pPr>
            <w:r w:rsidRPr="00DB4689">
              <w:rPr>
                <w:sz w:val="21"/>
                <w:szCs w:val="21"/>
              </w:rPr>
              <w:t>1-phosphatidylinositol-3-kinase activity</w:t>
            </w:r>
          </w:p>
        </w:tc>
        <w:tc>
          <w:tcPr>
            <w:tcW w:w="1418" w:type="dxa"/>
            <w:tcBorders>
              <w:top w:val="nil"/>
              <w:bottom w:val="nil"/>
            </w:tcBorders>
            <w:vAlign w:val="center"/>
          </w:tcPr>
          <w:p w14:paraId="791EB141" w14:textId="1388F602" w:rsidR="00DB4689" w:rsidRPr="00DB4689" w:rsidRDefault="00DB4689" w:rsidP="00DB4689">
            <w:pPr>
              <w:jc w:val="center"/>
              <w:rPr>
                <w:rFonts w:eastAsia="等线" w:cs="Arial"/>
                <w:color w:val="000000"/>
                <w:kern w:val="0"/>
                <w:sz w:val="21"/>
                <w:szCs w:val="21"/>
              </w:rPr>
            </w:pPr>
            <w:r w:rsidRPr="00DB4689">
              <w:rPr>
                <w:sz w:val="21"/>
                <w:szCs w:val="21"/>
              </w:rPr>
              <w:t>7/127</w:t>
            </w:r>
          </w:p>
        </w:tc>
        <w:tc>
          <w:tcPr>
            <w:tcW w:w="1417" w:type="dxa"/>
            <w:tcBorders>
              <w:top w:val="nil"/>
              <w:bottom w:val="nil"/>
            </w:tcBorders>
            <w:vAlign w:val="center"/>
          </w:tcPr>
          <w:p w14:paraId="2982F41D" w14:textId="5E3C1CCC" w:rsidR="00DB4689" w:rsidRPr="00DB4689" w:rsidRDefault="00DB4689" w:rsidP="00DB4689">
            <w:pPr>
              <w:jc w:val="center"/>
              <w:rPr>
                <w:rFonts w:cs="Arial"/>
                <w:color w:val="000000"/>
                <w:sz w:val="21"/>
                <w:szCs w:val="21"/>
              </w:rPr>
            </w:pPr>
            <w:r w:rsidRPr="00DB4689">
              <w:rPr>
                <w:sz w:val="21"/>
                <w:szCs w:val="21"/>
              </w:rPr>
              <w:t>3.75E-08</w:t>
            </w:r>
          </w:p>
        </w:tc>
        <w:tc>
          <w:tcPr>
            <w:tcW w:w="1843" w:type="dxa"/>
            <w:tcBorders>
              <w:top w:val="nil"/>
              <w:bottom w:val="nil"/>
            </w:tcBorders>
            <w:vAlign w:val="center"/>
          </w:tcPr>
          <w:p w14:paraId="1FDBCCC9" w14:textId="31492DD3" w:rsidR="00DB4689" w:rsidRPr="00DB4689" w:rsidRDefault="00DB4689" w:rsidP="00DB4689">
            <w:pPr>
              <w:jc w:val="center"/>
              <w:rPr>
                <w:rFonts w:cs="Arial"/>
                <w:color w:val="000000"/>
                <w:sz w:val="21"/>
                <w:szCs w:val="21"/>
              </w:rPr>
            </w:pPr>
            <w:r w:rsidRPr="00DB4689">
              <w:rPr>
                <w:sz w:val="21"/>
                <w:szCs w:val="21"/>
              </w:rPr>
              <w:t>8.66E-07</w:t>
            </w:r>
          </w:p>
        </w:tc>
        <w:tc>
          <w:tcPr>
            <w:tcW w:w="4946" w:type="dxa"/>
            <w:tcBorders>
              <w:top w:val="nil"/>
              <w:left w:val="nil"/>
              <w:bottom w:val="nil"/>
              <w:right w:val="nil"/>
            </w:tcBorders>
            <w:shd w:val="clear" w:color="auto" w:fill="auto"/>
            <w:vAlign w:val="center"/>
          </w:tcPr>
          <w:p w14:paraId="4E4C031A" w14:textId="5EC7ABD3" w:rsidR="00DB4689" w:rsidRPr="00DB4689" w:rsidRDefault="00DB4689" w:rsidP="00DB4689">
            <w:pPr>
              <w:jc w:val="center"/>
              <w:rPr>
                <w:rFonts w:eastAsia="等线" w:cs="Arial"/>
                <w:color w:val="000000"/>
                <w:sz w:val="21"/>
                <w:szCs w:val="21"/>
              </w:rPr>
            </w:pPr>
            <w:r w:rsidRPr="00DB4689">
              <w:rPr>
                <w:sz w:val="21"/>
                <w:szCs w:val="21"/>
              </w:rPr>
              <w:t>8817/2252/2254/2263/2264/2885/5781</w:t>
            </w:r>
          </w:p>
        </w:tc>
      </w:tr>
      <w:tr w:rsidR="00DB4689" w:rsidRPr="00DB4689" w14:paraId="21B8A964" w14:textId="77777777" w:rsidTr="00DB4689">
        <w:trPr>
          <w:trHeight w:val="285"/>
        </w:trPr>
        <w:tc>
          <w:tcPr>
            <w:tcW w:w="1260" w:type="dxa"/>
            <w:tcBorders>
              <w:top w:val="nil"/>
              <w:bottom w:val="nil"/>
            </w:tcBorders>
            <w:vAlign w:val="center"/>
          </w:tcPr>
          <w:p w14:paraId="52A93471" w14:textId="3B471CE3" w:rsidR="00DB4689" w:rsidRPr="00DB4689" w:rsidRDefault="00DB4689" w:rsidP="00DB4689">
            <w:pPr>
              <w:widowControl/>
              <w:jc w:val="center"/>
              <w:rPr>
                <w:rFonts w:cs="Arial"/>
                <w:color w:val="000000"/>
                <w:sz w:val="21"/>
                <w:szCs w:val="21"/>
              </w:rPr>
            </w:pPr>
            <w:r w:rsidRPr="00DB4689">
              <w:rPr>
                <w:rFonts w:cs="Arial"/>
                <w:color w:val="000000"/>
                <w:sz w:val="21"/>
                <w:szCs w:val="21"/>
              </w:rPr>
              <w:lastRenderedPageBreak/>
              <w:t>GO (MF)</w:t>
            </w:r>
          </w:p>
        </w:tc>
        <w:tc>
          <w:tcPr>
            <w:tcW w:w="1434" w:type="dxa"/>
            <w:tcBorders>
              <w:top w:val="nil"/>
              <w:bottom w:val="nil"/>
            </w:tcBorders>
            <w:shd w:val="clear" w:color="auto" w:fill="auto"/>
            <w:noWrap/>
            <w:vAlign w:val="center"/>
          </w:tcPr>
          <w:p w14:paraId="404DBD4D" w14:textId="7FA53137" w:rsidR="00DB4689" w:rsidRPr="00DB4689" w:rsidRDefault="00DB4689" w:rsidP="00DB4689">
            <w:pPr>
              <w:widowControl/>
              <w:jc w:val="center"/>
              <w:rPr>
                <w:rFonts w:cs="Arial"/>
                <w:color w:val="000000"/>
                <w:sz w:val="21"/>
                <w:szCs w:val="21"/>
              </w:rPr>
            </w:pPr>
            <w:r w:rsidRPr="00DB4689">
              <w:rPr>
                <w:sz w:val="21"/>
                <w:szCs w:val="21"/>
              </w:rPr>
              <w:t>GO:0052742</w:t>
            </w:r>
          </w:p>
        </w:tc>
        <w:tc>
          <w:tcPr>
            <w:tcW w:w="2409" w:type="dxa"/>
            <w:tcBorders>
              <w:top w:val="nil"/>
              <w:bottom w:val="nil"/>
            </w:tcBorders>
            <w:shd w:val="clear" w:color="auto" w:fill="auto"/>
            <w:noWrap/>
            <w:vAlign w:val="center"/>
          </w:tcPr>
          <w:p w14:paraId="0163FC2F" w14:textId="54366EF6" w:rsidR="00DB4689" w:rsidRPr="00DB4689" w:rsidRDefault="00DB4689" w:rsidP="00DB4689">
            <w:pPr>
              <w:jc w:val="center"/>
              <w:rPr>
                <w:rFonts w:cs="Arial"/>
                <w:color w:val="000000"/>
                <w:sz w:val="21"/>
                <w:szCs w:val="21"/>
              </w:rPr>
            </w:pPr>
            <w:r w:rsidRPr="00DB4689">
              <w:rPr>
                <w:sz w:val="21"/>
                <w:szCs w:val="21"/>
              </w:rPr>
              <w:t>phosphatidylinositol kinase activity</w:t>
            </w:r>
          </w:p>
        </w:tc>
        <w:tc>
          <w:tcPr>
            <w:tcW w:w="1418" w:type="dxa"/>
            <w:tcBorders>
              <w:top w:val="nil"/>
              <w:bottom w:val="nil"/>
            </w:tcBorders>
            <w:vAlign w:val="center"/>
          </w:tcPr>
          <w:p w14:paraId="73CE35F1" w14:textId="3DA81745" w:rsidR="00DB4689" w:rsidRPr="00DB4689" w:rsidRDefault="00DB4689" w:rsidP="00DB4689">
            <w:pPr>
              <w:jc w:val="center"/>
              <w:rPr>
                <w:rFonts w:eastAsia="等线" w:cs="Arial"/>
                <w:color w:val="000000"/>
                <w:kern w:val="0"/>
                <w:sz w:val="21"/>
                <w:szCs w:val="21"/>
              </w:rPr>
            </w:pPr>
            <w:r w:rsidRPr="00DB4689">
              <w:rPr>
                <w:sz w:val="21"/>
                <w:szCs w:val="21"/>
              </w:rPr>
              <w:t>7/127</w:t>
            </w:r>
          </w:p>
        </w:tc>
        <w:tc>
          <w:tcPr>
            <w:tcW w:w="1417" w:type="dxa"/>
            <w:tcBorders>
              <w:top w:val="nil"/>
              <w:bottom w:val="nil"/>
            </w:tcBorders>
            <w:vAlign w:val="center"/>
          </w:tcPr>
          <w:p w14:paraId="48F85876" w14:textId="0F634CF0" w:rsidR="00DB4689" w:rsidRPr="00DB4689" w:rsidRDefault="00DB4689" w:rsidP="00DB4689">
            <w:pPr>
              <w:jc w:val="center"/>
              <w:rPr>
                <w:rFonts w:cs="Arial"/>
                <w:color w:val="000000"/>
                <w:sz w:val="21"/>
                <w:szCs w:val="21"/>
              </w:rPr>
            </w:pPr>
            <w:r w:rsidRPr="00DB4689">
              <w:rPr>
                <w:sz w:val="21"/>
                <w:szCs w:val="21"/>
              </w:rPr>
              <w:t>1.28E-07</w:t>
            </w:r>
          </w:p>
        </w:tc>
        <w:tc>
          <w:tcPr>
            <w:tcW w:w="1843" w:type="dxa"/>
            <w:tcBorders>
              <w:top w:val="nil"/>
              <w:bottom w:val="nil"/>
            </w:tcBorders>
            <w:vAlign w:val="center"/>
          </w:tcPr>
          <w:p w14:paraId="7A667A42" w14:textId="4F05A3B4" w:rsidR="00DB4689" w:rsidRPr="00DB4689" w:rsidRDefault="00DB4689" w:rsidP="00DB4689">
            <w:pPr>
              <w:jc w:val="center"/>
              <w:rPr>
                <w:rFonts w:cs="Arial"/>
                <w:color w:val="000000"/>
                <w:sz w:val="21"/>
                <w:szCs w:val="21"/>
              </w:rPr>
            </w:pPr>
            <w:r w:rsidRPr="00DB4689">
              <w:rPr>
                <w:sz w:val="21"/>
                <w:szCs w:val="21"/>
              </w:rPr>
              <w:t>2.76E-06</w:t>
            </w:r>
          </w:p>
        </w:tc>
        <w:tc>
          <w:tcPr>
            <w:tcW w:w="4946" w:type="dxa"/>
            <w:tcBorders>
              <w:top w:val="nil"/>
              <w:left w:val="nil"/>
              <w:bottom w:val="nil"/>
              <w:right w:val="nil"/>
            </w:tcBorders>
            <w:shd w:val="clear" w:color="auto" w:fill="auto"/>
            <w:vAlign w:val="center"/>
          </w:tcPr>
          <w:p w14:paraId="486D3C8C" w14:textId="3352CEBA" w:rsidR="00DB4689" w:rsidRPr="00DB4689" w:rsidRDefault="00DB4689" w:rsidP="00DB4689">
            <w:pPr>
              <w:jc w:val="center"/>
              <w:rPr>
                <w:rFonts w:eastAsia="等线" w:cs="Arial"/>
                <w:color w:val="000000"/>
                <w:sz w:val="21"/>
                <w:szCs w:val="21"/>
              </w:rPr>
            </w:pPr>
            <w:r w:rsidRPr="00DB4689">
              <w:rPr>
                <w:sz w:val="21"/>
                <w:szCs w:val="21"/>
              </w:rPr>
              <w:t>8817/2252/2254/2263/2264/2885/5781</w:t>
            </w:r>
          </w:p>
        </w:tc>
      </w:tr>
      <w:tr w:rsidR="00DB4689" w:rsidRPr="00DB4689" w14:paraId="7634FF3E" w14:textId="77777777" w:rsidTr="00DB4689">
        <w:trPr>
          <w:trHeight w:val="285"/>
        </w:trPr>
        <w:tc>
          <w:tcPr>
            <w:tcW w:w="1260" w:type="dxa"/>
            <w:tcBorders>
              <w:top w:val="nil"/>
              <w:bottom w:val="nil"/>
            </w:tcBorders>
            <w:vAlign w:val="center"/>
          </w:tcPr>
          <w:p w14:paraId="34280F68" w14:textId="282A84F3"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7FE3DE1F" w14:textId="2471C114" w:rsidR="00DB4689" w:rsidRPr="00DB4689" w:rsidRDefault="00DB4689" w:rsidP="00DB4689">
            <w:pPr>
              <w:widowControl/>
              <w:jc w:val="center"/>
              <w:rPr>
                <w:rFonts w:cs="Arial"/>
                <w:color w:val="000000"/>
                <w:sz w:val="21"/>
                <w:szCs w:val="21"/>
              </w:rPr>
            </w:pPr>
            <w:r w:rsidRPr="00DB4689">
              <w:rPr>
                <w:sz w:val="21"/>
                <w:szCs w:val="21"/>
              </w:rPr>
              <w:t>GO:0004896</w:t>
            </w:r>
          </w:p>
        </w:tc>
        <w:tc>
          <w:tcPr>
            <w:tcW w:w="2409" w:type="dxa"/>
            <w:tcBorders>
              <w:top w:val="nil"/>
              <w:bottom w:val="nil"/>
            </w:tcBorders>
            <w:shd w:val="clear" w:color="auto" w:fill="auto"/>
            <w:noWrap/>
            <w:vAlign w:val="center"/>
          </w:tcPr>
          <w:p w14:paraId="63CD4731" w14:textId="5D41703E" w:rsidR="00DB4689" w:rsidRPr="00DB4689" w:rsidRDefault="00DB4689" w:rsidP="00DB4689">
            <w:pPr>
              <w:jc w:val="center"/>
              <w:rPr>
                <w:rFonts w:cs="Arial"/>
                <w:color w:val="000000"/>
                <w:sz w:val="21"/>
                <w:szCs w:val="21"/>
              </w:rPr>
            </w:pPr>
            <w:r w:rsidRPr="00DB4689">
              <w:rPr>
                <w:sz w:val="21"/>
                <w:szCs w:val="21"/>
              </w:rPr>
              <w:t>cytokine receptor activity</w:t>
            </w:r>
          </w:p>
        </w:tc>
        <w:tc>
          <w:tcPr>
            <w:tcW w:w="1418" w:type="dxa"/>
            <w:tcBorders>
              <w:top w:val="nil"/>
              <w:bottom w:val="nil"/>
            </w:tcBorders>
            <w:vAlign w:val="center"/>
          </w:tcPr>
          <w:p w14:paraId="55310D6C" w14:textId="58404F66" w:rsidR="00DB4689" w:rsidRPr="00DB4689" w:rsidRDefault="00DB4689" w:rsidP="00DB4689">
            <w:pPr>
              <w:jc w:val="center"/>
              <w:rPr>
                <w:rFonts w:eastAsia="等线" w:cs="Arial"/>
                <w:color w:val="000000"/>
                <w:kern w:val="0"/>
                <w:sz w:val="21"/>
                <w:szCs w:val="21"/>
              </w:rPr>
            </w:pPr>
            <w:r w:rsidRPr="00DB4689">
              <w:rPr>
                <w:sz w:val="21"/>
                <w:szCs w:val="21"/>
              </w:rPr>
              <w:t>8/127</w:t>
            </w:r>
          </w:p>
        </w:tc>
        <w:tc>
          <w:tcPr>
            <w:tcW w:w="1417" w:type="dxa"/>
            <w:tcBorders>
              <w:top w:val="nil"/>
              <w:bottom w:val="nil"/>
            </w:tcBorders>
            <w:vAlign w:val="center"/>
          </w:tcPr>
          <w:p w14:paraId="55DCD448" w14:textId="57C2FE2C" w:rsidR="00DB4689" w:rsidRPr="00DB4689" w:rsidRDefault="00DB4689" w:rsidP="00DB4689">
            <w:pPr>
              <w:jc w:val="center"/>
              <w:rPr>
                <w:rFonts w:cs="Arial"/>
                <w:color w:val="000000"/>
                <w:sz w:val="21"/>
                <w:szCs w:val="21"/>
              </w:rPr>
            </w:pPr>
            <w:r w:rsidRPr="00DB4689">
              <w:rPr>
                <w:sz w:val="21"/>
                <w:szCs w:val="21"/>
              </w:rPr>
              <w:t>4.51E-07</w:t>
            </w:r>
          </w:p>
        </w:tc>
        <w:tc>
          <w:tcPr>
            <w:tcW w:w="1843" w:type="dxa"/>
            <w:tcBorders>
              <w:top w:val="nil"/>
              <w:bottom w:val="nil"/>
            </w:tcBorders>
            <w:vAlign w:val="center"/>
          </w:tcPr>
          <w:p w14:paraId="13C8A527" w14:textId="352319FF" w:rsidR="00DB4689" w:rsidRPr="00DB4689" w:rsidRDefault="00DB4689" w:rsidP="00DB4689">
            <w:pPr>
              <w:jc w:val="center"/>
              <w:rPr>
                <w:rFonts w:cs="Arial"/>
                <w:color w:val="000000"/>
                <w:sz w:val="21"/>
                <w:szCs w:val="21"/>
              </w:rPr>
            </w:pPr>
            <w:r w:rsidRPr="00DB4689">
              <w:rPr>
                <w:sz w:val="21"/>
                <w:szCs w:val="21"/>
              </w:rPr>
              <w:t>9.11E-06</w:t>
            </w:r>
          </w:p>
        </w:tc>
        <w:tc>
          <w:tcPr>
            <w:tcW w:w="4946" w:type="dxa"/>
            <w:tcBorders>
              <w:top w:val="nil"/>
              <w:left w:val="nil"/>
              <w:bottom w:val="nil"/>
              <w:right w:val="nil"/>
            </w:tcBorders>
            <w:shd w:val="clear" w:color="auto" w:fill="auto"/>
            <w:vAlign w:val="center"/>
          </w:tcPr>
          <w:p w14:paraId="1374783A" w14:textId="57B9A5E4" w:rsidR="00DB4689" w:rsidRPr="00DB4689" w:rsidRDefault="00DB4689" w:rsidP="00DB4689">
            <w:pPr>
              <w:jc w:val="center"/>
              <w:rPr>
                <w:rFonts w:eastAsia="等线" w:cs="Arial"/>
                <w:color w:val="000000"/>
                <w:sz w:val="21"/>
                <w:szCs w:val="21"/>
              </w:rPr>
            </w:pPr>
            <w:r w:rsidRPr="00DB4689">
              <w:rPr>
                <w:sz w:val="21"/>
                <w:szCs w:val="21"/>
              </w:rPr>
              <w:t>1236/10803/1240/1524/2057/3595/3570/4352</w:t>
            </w:r>
          </w:p>
        </w:tc>
      </w:tr>
      <w:tr w:rsidR="00DB4689" w:rsidRPr="00DB4689" w14:paraId="511F5282" w14:textId="77777777" w:rsidTr="00DB4689">
        <w:trPr>
          <w:trHeight w:val="285"/>
        </w:trPr>
        <w:tc>
          <w:tcPr>
            <w:tcW w:w="1260" w:type="dxa"/>
            <w:tcBorders>
              <w:top w:val="nil"/>
              <w:bottom w:val="nil"/>
            </w:tcBorders>
            <w:vAlign w:val="center"/>
          </w:tcPr>
          <w:p w14:paraId="5D969126" w14:textId="466C966D"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744B4DFC" w14:textId="024F1CD0" w:rsidR="00DB4689" w:rsidRPr="00DB4689" w:rsidRDefault="00DB4689" w:rsidP="00DB4689">
            <w:pPr>
              <w:widowControl/>
              <w:jc w:val="center"/>
              <w:rPr>
                <w:rFonts w:cs="Arial"/>
                <w:color w:val="000000"/>
                <w:sz w:val="21"/>
                <w:szCs w:val="21"/>
              </w:rPr>
            </w:pPr>
            <w:r w:rsidRPr="00DB4689">
              <w:rPr>
                <w:sz w:val="21"/>
                <w:szCs w:val="21"/>
              </w:rPr>
              <w:t>GO:0070851</w:t>
            </w:r>
          </w:p>
        </w:tc>
        <w:tc>
          <w:tcPr>
            <w:tcW w:w="2409" w:type="dxa"/>
            <w:tcBorders>
              <w:top w:val="nil"/>
              <w:bottom w:val="nil"/>
            </w:tcBorders>
            <w:shd w:val="clear" w:color="auto" w:fill="auto"/>
            <w:noWrap/>
            <w:vAlign w:val="center"/>
          </w:tcPr>
          <w:p w14:paraId="07FBC2BF" w14:textId="174EE26A" w:rsidR="00DB4689" w:rsidRPr="00DB4689" w:rsidRDefault="00DB4689" w:rsidP="00DB4689">
            <w:pPr>
              <w:jc w:val="center"/>
              <w:rPr>
                <w:rFonts w:cs="Arial"/>
                <w:color w:val="000000"/>
                <w:sz w:val="21"/>
                <w:szCs w:val="21"/>
              </w:rPr>
            </w:pPr>
            <w:r w:rsidRPr="00DB4689">
              <w:rPr>
                <w:sz w:val="21"/>
                <w:szCs w:val="21"/>
              </w:rPr>
              <w:t>growth factor receptor binding</w:t>
            </w:r>
          </w:p>
        </w:tc>
        <w:tc>
          <w:tcPr>
            <w:tcW w:w="1418" w:type="dxa"/>
            <w:tcBorders>
              <w:top w:val="nil"/>
              <w:bottom w:val="nil"/>
            </w:tcBorders>
            <w:vAlign w:val="center"/>
          </w:tcPr>
          <w:p w14:paraId="606AD926" w14:textId="5E16DEB4"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7E1976BE" w14:textId="48A21C9C" w:rsidR="00DB4689" w:rsidRPr="00DB4689" w:rsidRDefault="00DB4689" w:rsidP="00DB4689">
            <w:pPr>
              <w:jc w:val="center"/>
              <w:rPr>
                <w:rFonts w:cs="Arial"/>
                <w:color w:val="000000"/>
                <w:sz w:val="21"/>
                <w:szCs w:val="21"/>
              </w:rPr>
            </w:pPr>
            <w:r w:rsidRPr="00DB4689">
              <w:rPr>
                <w:sz w:val="21"/>
                <w:szCs w:val="21"/>
              </w:rPr>
              <w:t>6.06E-07</w:t>
            </w:r>
          </w:p>
        </w:tc>
        <w:tc>
          <w:tcPr>
            <w:tcW w:w="1843" w:type="dxa"/>
            <w:tcBorders>
              <w:top w:val="nil"/>
              <w:bottom w:val="nil"/>
            </w:tcBorders>
            <w:vAlign w:val="center"/>
          </w:tcPr>
          <w:p w14:paraId="31ED6577" w14:textId="72CDD644" w:rsidR="00DB4689" w:rsidRPr="00DB4689" w:rsidRDefault="00DB4689" w:rsidP="00DB4689">
            <w:pPr>
              <w:jc w:val="center"/>
              <w:rPr>
                <w:rFonts w:cs="Arial"/>
                <w:color w:val="000000"/>
                <w:sz w:val="21"/>
                <w:szCs w:val="21"/>
              </w:rPr>
            </w:pPr>
            <w:r w:rsidRPr="00DB4689">
              <w:rPr>
                <w:sz w:val="21"/>
                <w:szCs w:val="21"/>
              </w:rPr>
              <w:t>1.15E-05</w:t>
            </w:r>
          </w:p>
        </w:tc>
        <w:tc>
          <w:tcPr>
            <w:tcW w:w="4946" w:type="dxa"/>
            <w:tcBorders>
              <w:top w:val="nil"/>
              <w:left w:val="nil"/>
              <w:bottom w:val="nil"/>
              <w:right w:val="nil"/>
            </w:tcBorders>
            <w:shd w:val="clear" w:color="auto" w:fill="auto"/>
            <w:vAlign w:val="center"/>
          </w:tcPr>
          <w:p w14:paraId="7B5A453E" w14:textId="2785358C" w:rsidR="00DB4689" w:rsidRPr="00DB4689" w:rsidRDefault="00DB4689" w:rsidP="00DB4689">
            <w:pPr>
              <w:jc w:val="center"/>
              <w:rPr>
                <w:rFonts w:eastAsia="等线" w:cs="Arial"/>
                <w:color w:val="000000"/>
                <w:sz w:val="21"/>
                <w:szCs w:val="21"/>
              </w:rPr>
            </w:pPr>
            <w:r w:rsidRPr="00DB4689">
              <w:rPr>
                <w:sz w:val="21"/>
                <w:szCs w:val="21"/>
              </w:rPr>
              <w:t>2069/11082/8817/2252/2254/2885/3570/5154/7039</w:t>
            </w:r>
          </w:p>
        </w:tc>
      </w:tr>
      <w:tr w:rsidR="00DB4689" w:rsidRPr="00DB4689" w14:paraId="63A4300D" w14:textId="77777777" w:rsidTr="00DB4689">
        <w:trPr>
          <w:trHeight w:val="285"/>
        </w:trPr>
        <w:tc>
          <w:tcPr>
            <w:tcW w:w="1260" w:type="dxa"/>
            <w:tcBorders>
              <w:top w:val="nil"/>
              <w:bottom w:val="nil"/>
            </w:tcBorders>
            <w:vAlign w:val="center"/>
          </w:tcPr>
          <w:p w14:paraId="711D6779" w14:textId="435FFF6B"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10176EE4" w14:textId="61FE1B1C" w:rsidR="00DB4689" w:rsidRPr="00DB4689" w:rsidRDefault="00DB4689" w:rsidP="00DB4689">
            <w:pPr>
              <w:widowControl/>
              <w:jc w:val="center"/>
              <w:rPr>
                <w:rFonts w:cs="Arial"/>
                <w:color w:val="000000"/>
                <w:sz w:val="21"/>
                <w:szCs w:val="21"/>
              </w:rPr>
            </w:pPr>
            <w:r w:rsidRPr="00DB4689">
              <w:rPr>
                <w:sz w:val="21"/>
                <w:szCs w:val="21"/>
              </w:rPr>
              <w:t>GO:0005031</w:t>
            </w:r>
          </w:p>
        </w:tc>
        <w:tc>
          <w:tcPr>
            <w:tcW w:w="2409" w:type="dxa"/>
            <w:tcBorders>
              <w:top w:val="nil"/>
              <w:bottom w:val="nil"/>
            </w:tcBorders>
            <w:shd w:val="clear" w:color="auto" w:fill="auto"/>
            <w:noWrap/>
            <w:vAlign w:val="center"/>
          </w:tcPr>
          <w:p w14:paraId="6E05E3E3" w14:textId="29811C5B" w:rsidR="00DB4689" w:rsidRPr="00DB4689" w:rsidRDefault="00DB4689" w:rsidP="00DB4689">
            <w:pPr>
              <w:jc w:val="center"/>
              <w:rPr>
                <w:rFonts w:cs="Arial"/>
                <w:color w:val="000000"/>
                <w:sz w:val="21"/>
                <w:szCs w:val="21"/>
              </w:rPr>
            </w:pPr>
            <w:r w:rsidRPr="00DB4689">
              <w:rPr>
                <w:sz w:val="21"/>
                <w:szCs w:val="21"/>
              </w:rPr>
              <w:t>tumor necrosis factor-activated receptor activity</w:t>
            </w:r>
          </w:p>
        </w:tc>
        <w:tc>
          <w:tcPr>
            <w:tcW w:w="1418" w:type="dxa"/>
            <w:tcBorders>
              <w:top w:val="nil"/>
              <w:bottom w:val="nil"/>
            </w:tcBorders>
            <w:vAlign w:val="center"/>
          </w:tcPr>
          <w:p w14:paraId="73046B1B" w14:textId="2BA66F3B" w:rsidR="00DB4689" w:rsidRPr="00DB4689" w:rsidRDefault="00DB4689" w:rsidP="00DB4689">
            <w:pPr>
              <w:jc w:val="center"/>
              <w:rPr>
                <w:rFonts w:eastAsia="等线" w:cs="Arial"/>
                <w:color w:val="000000"/>
                <w:kern w:val="0"/>
                <w:sz w:val="21"/>
                <w:szCs w:val="21"/>
              </w:rPr>
            </w:pPr>
            <w:r w:rsidRPr="00DB4689">
              <w:rPr>
                <w:sz w:val="21"/>
                <w:szCs w:val="21"/>
              </w:rPr>
              <w:t>5/127</w:t>
            </w:r>
          </w:p>
        </w:tc>
        <w:tc>
          <w:tcPr>
            <w:tcW w:w="1417" w:type="dxa"/>
            <w:tcBorders>
              <w:top w:val="nil"/>
              <w:bottom w:val="nil"/>
            </w:tcBorders>
            <w:vAlign w:val="center"/>
          </w:tcPr>
          <w:p w14:paraId="0B8DDD87" w14:textId="205A890E" w:rsidR="00DB4689" w:rsidRPr="00DB4689" w:rsidRDefault="00DB4689" w:rsidP="00DB4689">
            <w:pPr>
              <w:jc w:val="center"/>
              <w:rPr>
                <w:rFonts w:cs="Arial"/>
                <w:color w:val="000000"/>
                <w:sz w:val="21"/>
                <w:szCs w:val="21"/>
              </w:rPr>
            </w:pPr>
            <w:r w:rsidRPr="00DB4689">
              <w:rPr>
                <w:sz w:val="21"/>
                <w:szCs w:val="21"/>
              </w:rPr>
              <w:t>9.99E-07</w:t>
            </w:r>
          </w:p>
        </w:tc>
        <w:tc>
          <w:tcPr>
            <w:tcW w:w="1843" w:type="dxa"/>
            <w:tcBorders>
              <w:top w:val="nil"/>
              <w:bottom w:val="nil"/>
            </w:tcBorders>
            <w:vAlign w:val="center"/>
          </w:tcPr>
          <w:p w14:paraId="5C783B1D" w14:textId="169D97A5" w:rsidR="00DB4689" w:rsidRPr="00DB4689" w:rsidRDefault="00DB4689" w:rsidP="00DB4689">
            <w:pPr>
              <w:jc w:val="center"/>
              <w:rPr>
                <w:rFonts w:cs="Arial"/>
                <w:color w:val="000000"/>
                <w:sz w:val="21"/>
                <w:szCs w:val="21"/>
              </w:rPr>
            </w:pPr>
            <w:r w:rsidRPr="00DB4689">
              <w:rPr>
                <w:sz w:val="21"/>
                <w:szCs w:val="21"/>
              </w:rPr>
              <w:t>1.70E-05</w:t>
            </w:r>
          </w:p>
        </w:tc>
        <w:tc>
          <w:tcPr>
            <w:tcW w:w="4946" w:type="dxa"/>
            <w:tcBorders>
              <w:top w:val="nil"/>
              <w:left w:val="nil"/>
              <w:bottom w:val="nil"/>
              <w:right w:val="nil"/>
            </w:tcBorders>
            <w:shd w:val="clear" w:color="auto" w:fill="auto"/>
            <w:vAlign w:val="center"/>
          </w:tcPr>
          <w:p w14:paraId="0B80B4C9" w14:textId="48454C1D" w:rsidR="00DB4689" w:rsidRPr="00DB4689" w:rsidRDefault="00DB4689" w:rsidP="00DB4689">
            <w:pPr>
              <w:jc w:val="center"/>
              <w:rPr>
                <w:rFonts w:eastAsia="等线" w:cs="Arial"/>
                <w:color w:val="000000"/>
                <w:sz w:val="21"/>
                <w:szCs w:val="21"/>
              </w:rPr>
            </w:pPr>
            <w:r w:rsidRPr="00DB4689">
              <w:rPr>
                <w:sz w:val="21"/>
                <w:szCs w:val="21"/>
              </w:rPr>
              <w:t>355/8793/7293/943/3604</w:t>
            </w:r>
          </w:p>
        </w:tc>
      </w:tr>
      <w:tr w:rsidR="00DB4689" w:rsidRPr="00DB4689" w14:paraId="0F71569A" w14:textId="77777777" w:rsidTr="00DB4689">
        <w:trPr>
          <w:trHeight w:val="285"/>
        </w:trPr>
        <w:tc>
          <w:tcPr>
            <w:tcW w:w="1260" w:type="dxa"/>
            <w:tcBorders>
              <w:top w:val="nil"/>
              <w:bottom w:val="nil"/>
            </w:tcBorders>
            <w:vAlign w:val="center"/>
          </w:tcPr>
          <w:p w14:paraId="4FD94484" w14:textId="4F1E65DF" w:rsidR="00DB4689" w:rsidRPr="00DB4689" w:rsidRDefault="00DB4689" w:rsidP="00DB4689">
            <w:pPr>
              <w:widowControl/>
              <w:jc w:val="center"/>
              <w:rPr>
                <w:rFonts w:cs="Arial"/>
                <w:color w:val="000000"/>
                <w:sz w:val="21"/>
                <w:szCs w:val="21"/>
              </w:rPr>
            </w:pPr>
            <w:r w:rsidRPr="00DB4689">
              <w:rPr>
                <w:rFonts w:cs="Arial"/>
                <w:color w:val="000000"/>
                <w:sz w:val="21"/>
                <w:szCs w:val="21"/>
              </w:rPr>
              <w:t>GO (MF)</w:t>
            </w:r>
          </w:p>
        </w:tc>
        <w:tc>
          <w:tcPr>
            <w:tcW w:w="1434" w:type="dxa"/>
            <w:tcBorders>
              <w:top w:val="nil"/>
              <w:bottom w:val="nil"/>
            </w:tcBorders>
            <w:shd w:val="clear" w:color="auto" w:fill="auto"/>
            <w:noWrap/>
            <w:vAlign w:val="center"/>
          </w:tcPr>
          <w:p w14:paraId="5D265498" w14:textId="18EF0EB0" w:rsidR="00DB4689" w:rsidRPr="00DB4689" w:rsidRDefault="00DB4689" w:rsidP="00DB4689">
            <w:pPr>
              <w:widowControl/>
              <w:jc w:val="center"/>
              <w:rPr>
                <w:rFonts w:cs="Arial"/>
                <w:color w:val="000000"/>
                <w:sz w:val="21"/>
                <w:szCs w:val="21"/>
              </w:rPr>
            </w:pPr>
            <w:r w:rsidRPr="00DB4689">
              <w:rPr>
                <w:sz w:val="21"/>
                <w:szCs w:val="21"/>
              </w:rPr>
              <w:t>GO:0005035</w:t>
            </w:r>
          </w:p>
        </w:tc>
        <w:tc>
          <w:tcPr>
            <w:tcW w:w="2409" w:type="dxa"/>
            <w:tcBorders>
              <w:top w:val="nil"/>
              <w:bottom w:val="nil"/>
            </w:tcBorders>
            <w:shd w:val="clear" w:color="auto" w:fill="auto"/>
            <w:noWrap/>
            <w:vAlign w:val="center"/>
          </w:tcPr>
          <w:p w14:paraId="2288207D" w14:textId="4A9B3CFC" w:rsidR="00DB4689" w:rsidRPr="00DB4689" w:rsidRDefault="00DB4689" w:rsidP="00DB4689">
            <w:pPr>
              <w:jc w:val="center"/>
              <w:rPr>
                <w:rFonts w:cs="Arial"/>
                <w:color w:val="000000"/>
                <w:sz w:val="21"/>
                <w:szCs w:val="21"/>
              </w:rPr>
            </w:pPr>
            <w:r w:rsidRPr="00DB4689">
              <w:rPr>
                <w:sz w:val="21"/>
                <w:szCs w:val="21"/>
              </w:rPr>
              <w:t>death receptor activity</w:t>
            </w:r>
          </w:p>
        </w:tc>
        <w:tc>
          <w:tcPr>
            <w:tcW w:w="1418" w:type="dxa"/>
            <w:tcBorders>
              <w:top w:val="nil"/>
              <w:bottom w:val="nil"/>
            </w:tcBorders>
            <w:vAlign w:val="center"/>
          </w:tcPr>
          <w:p w14:paraId="5B532A02" w14:textId="764226DF" w:rsidR="00DB4689" w:rsidRPr="00DB4689" w:rsidRDefault="00DB4689" w:rsidP="00DB4689">
            <w:pPr>
              <w:jc w:val="center"/>
              <w:rPr>
                <w:rFonts w:eastAsia="等线" w:cs="Arial"/>
                <w:color w:val="000000"/>
                <w:kern w:val="0"/>
                <w:sz w:val="21"/>
                <w:szCs w:val="21"/>
              </w:rPr>
            </w:pPr>
            <w:r w:rsidRPr="00DB4689">
              <w:rPr>
                <w:sz w:val="21"/>
                <w:szCs w:val="21"/>
              </w:rPr>
              <w:t>5/127</w:t>
            </w:r>
          </w:p>
        </w:tc>
        <w:tc>
          <w:tcPr>
            <w:tcW w:w="1417" w:type="dxa"/>
            <w:tcBorders>
              <w:top w:val="nil"/>
              <w:bottom w:val="nil"/>
            </w:tcBorders>
            <w:vAlign w:val="center"/>
          </w:tcPr>
          <w:p w14:paraId="207F7D53" w14:textId="66A41DD0" w:rsidR="00DB4689" w:rsidRPr="00DB4689" w:rsidRDefault="00DB4689" w:rsidP="00DB4689">
            <w:pPr>
              <w:jc w:val="center"/>
              <w:rPr>
                <w:rFonts w:cs="Arial"/>
                <w:color w:val="000000"/>
                <w:sz w:val="21"/>
                <w:szCs w:val="21"/>
              </w:rPr>
            </w:pPr>
            <w:r w:rsidRPr="00DB4689">
              <w:rPr>
                <w:sz w:val="21"/>
                <w:szCs w:val="21"/>
              </w:rPr>
              <w:t>9.99E-07</w:t>
            </w:r>
          </w:p>
        </w:tc>
        <w:tc>
          <w:tcPr>
            <w:tcW w:w="1843" w:type="dxa"/>
            <w:tcBorders>
              <w:top w:val="nil"/>
              <w:bottom w:val="nil"/>
            </w:tcBorders>
            <w:vAlign w:val="center"/>
          </w:tcPr>
          <w:p w14:paraId="55F79086" w14:textId="6BE9F43A" w:rsidR="00DB4689" w:rsidRPr="00DB4689" w:rsidRDefault="00DB4689" w:rsidP="00DB4689">
            <w:pPr>
              <w:jc w:val="center"/>
              <w:rPr>
                <w:rFonts w:cs="Arial"/>
                <w:color w:val="000000"/>
                <w:sz w:val="21"/>
                <w:szCs w:val="21"/>
              </w:rPr>
            </w:pPr>
            <w:r w:rsidRPr="00DB4689">
              <w:rPr>
                <w:sz w:val="21"/>
                <w:szCs w:val="21"/>
              </w:rPr>
              <w:t>1.70E-05</w:t>
            </w:r>
          </w:p>
        </w:tc>
        <w:tc>
          <w:tcPr>
            <w:tcW w:w="4946" w:type="dxa"/>
            <w:tcBorders>
              <w:top w:val="nil"/>
              <w:left w:val="nil"/>
              <w:bottom w:val="nil"/>
              <w:right w:val="nil"/>
            </w:tcBorders>
            <w:shd w:val="clear" w:color="auto" w:fill="auto"/>
            <w:vAlign w:val="center"/>
          </w:tcPr>
          <w:p w14:paraId="15704770" w14:textId="26EB7498" w:rsidR="00DB4689" w:rsidRPr="00DB4689" w:rsidRDefault="00DB4689" w:rsidP="00DB4689">
            <w:pPr>
              <w:jc w:val="center"/>
              <w:rPr>
                <w:rFonts w:eastAsia="等线" w:cs="Arial"/>
                <w:color w:val="000000"/>
                <w:sz w:val="21"/>
                <w:szCs w:val="21"/>
              </w:rPr>
            </w:pPr>
            <w:r w:rsidRPr="00DB4689">
              <w:rPr>
                <w:sz w:val="21"/>
                <w:szCs w:val="21"/>
              </w:rPr>
              <w:t>355/8793/7293/943/3604</w:t>
            </w:r>
          </w:p>
        </w:tc>
      </w:tr>
      <w:tr w:rsidR="00626ABD" w:rsidRPr="00DB4689" w14:paraId="46E28B46" w14:textId="77777777" w:rsidTr="00DB4689">
        <w:trPr>
          <w:trHeight w:val="285"/>
        </w:trPr>
        <w:tc>
          <w:tcPr>
            <w:tcW w:w="1260" w:type="dxa"/>
            <w:tcBorders>
              <w:top w:val="nil"/>
              <w:bottom w:val="nil"/>
            </w:tcBorders>
            <w:vAlign w:val="center"/>
          </w:tcPr>
          <w:p w14:paraId="555DE5D4" w14:textId="486E9F92" w:rsidR="00626ABD" w:rsidRPr="00DB4689" w:rsidRDefault="00626ABD" w:rsidP="00DB4689">
            <w:pPr>
              <w:widowControl/>
              <w:jc w:val="center"/>
              <w:rPr>
                <w:rFonts w:cs="Arial"/>
                <w:color w:val="000000"/>
                <w:sz w:val="21"/>
                <w:szCs w:val="21"/>
              </w:rPr>
            </w:pPr>
          </w:p>
        </w:tc>
        <w:tc>
          <w:tcPr>
            <w:tcW w:w="1434" w:type="dxa"/>
            <w:tcBorders>
              <w:top w:val="nil"/>
              <w:bottom w:val="nil"/>
            </w:tcBorders>
            <w:shd w:val="clear" w:color="auto" w:fill="auto"/>
            <w:noWrap/>
            <w:vAlign w:val="center"/>
          </w:tcPr>
          <w:p w14:paraId="0E46D314" w14:textId="77777777" w:rsidR="00626ABD" w:rsidRPr="00DB4689" w:rsidRDefault="00626ABD" w:rsidP="00DB4689">
            <w:pPr>
              <w:widowControl/>
              <w:jc w:val="center"/>
              <w:rPr>
                <w:rFonts w:cs="Arial"/>
                <w:color w:val="000000"/>
                <w:sz w:val="21"/>
                <w:szCs w:val="21"/>
              </w:rPr>
            </w:pPr>
          </w:p>
        </w:tc>
        <w:tc>
          <w:tcPr>
            <w:tcW w:w="2409" w:type="dxa"/>
            <w:tcBorders>
              <w:top w:val="nil"/>
              <w:bottom w:val="nil"/>
            </w:tcBorders>
            <w:shd w:val="clear" w:color="auto" w:fill="auto"/>
            <w:noWrap/>
            <w:vAlign w:val="center"/>
          </w:tcPr>
          <w:p w14:paraId="4E1C70AB" w14:textId="77777777" w:rsidR="00626ABD" w:rsidRPr="00DB4689" w:rsidRDefault="00626ABD" w:rsidP="00DB4689">
            <w:pPr>
              <w:jc w:val="center"/>
              <w:rPr>
                <w:rFonts w:cs="Arial"/>
                <w:color w:val="000000"/>
                <w:sz w:val="21"/>
                <w:szCs w:val="21"/>
              </w:rPr>
            </w:pPr>
          </w:p>
        </w:tc>
        <w:tc>
          <w:tcPr>
            <w:tcW w:w="1418" w:type="dxa"/>
            <w:tcBorders>
              <w:top w:val="nil"/>
              <w:bottom w:val="nil"/>
            </w:tcBorders>
            <w:vAlign w:val="center"/>
          </w:tcPr>
          <w:p w14:paraId="341B381F" w14:textId="77777777" w:rsidR="00626ABD" w:rsidRPr="00DB4689" w:rsidRDefault="00626ABD" w:rsidP="00DB4689">
            <w:pPr>
              <w:jc w:val="center"/>
              <w:rPr>
                <w:rFonts w:eastAsia="等线" w:cs="Arial"/>
                <w:color w:val="000000"/>
                <w:kern w:val="0"/>
                <w:sz w:val="21"/>
                <w:szCs w:val="21"/>
              </w:rPr>
            </w:pPr>
          </w:p>
        </w:tc>
        <w:tc>
          <w:tcPr>
            <w:tcW w:w="1417" w:type="dxa"/>
            <w:tcBorders>
              <w:top w:val="nil"/>
              <w:bottom w:val="nil"/>
            </w:tcBorders>
            <w:vAlign w:val="center"/>
          </w:tcPr>
          <w:p w14:paraId="1344DB99" w14:textId="77777777" w:rsidR="00626ABD" w:rsidRPr="00DB4689" w:rsidRDefault="00626ABD" w:rsidP="00DB4689">
            <w:pPr>
              <w:jc w:val="center"/>
              <w:rPr>
                <w:rFonts w:cs="Arial"/>
                <w:color w:val="000000"/>
                <w:sz w:val="21"/>
                <w:szCs w:val="21"/>
              </w:rPr>
            </w:pPr>
          </w:p>
        </w:tc>
        <w:tc>
          <w:tcPr>
            <w:tcW w:w="1843" w:type="dxa"/>
            <w:tcBorders>
              <w:top w:val="nil"/>
              <w:bottom w:val="nil"/>
            </w:tcBorders>
            <w:vAlign w:val="center"/>
          </w:tcPr>
          <w:p w14:paraId="53A94A5B" w14:textId="77777777" w:rsidR="00626ABD" w:rsidRPr="00DB4689" w:rsidRDefault="00626ABD" w:rsidP="00DB4689">
            <w:pPr>
              <w:jc w:val="center"/>
              <w:rPr>
                <w:rFonts w:cs="Arial"/>
                <w:color w:val="000000"/>
                <w:sz w:val="21"/>
                <w:szCs w:val="21"/>
              </w:rPr>
            </w:pPr>
          </w:p>
        </w:tc>
        <w:tc>
          <w:tcPr>
            <w:tcW w:w="4946" w:type="dxa"/>
            <w:tcBorders>
              <w:top w:val="nil"/>
              <w:left w:val="nil"/>
              <w:bottom w:val="nil"/>
              <w:right w:val="nil"/>
            </w:tcBorders>
            <w:shd w:val="clear" w:color="auto" w:fill="auto"/>
            <w:vAlign w:val="center"/>
          </w:tcPr>
          <w:p w14:paraId="209673BB" w14:textId="758D57F8" w:rsidR="00626ABD" w:rsidRPr="00DB4689" w:rsidRDefault="00626ABD" w:rsidP="00DB4689">
            <w:pPr>
              <w:jc w:val="center"/>
              <w:rPr>
                <w:rFonts w:eastAsia="等线" w:cs="Arial"/>
                <w:color w:val="000000"/>
                <w:sz w:val="21"/>
                <w:szCs w:val="21"/>
              </w:rPr>
            </w:pPr>
          </w:p>
        </w:tc>
      </w:tr>
      <w:tr w:rsidR="00DB4689" w:rsidRPr="00DB4689" w14:paraId="35F3A134" w14:textId="77777777" w:rsidTr="00DB4689">
        <w:trPr>
          <w:trHeight w:val="285"/>
        </w:trPr>
        <w:tc>
          <w:tcPr>
            <w:tcW w:w="1260" w:type="dxa"/>
            <w:tcBorders>
              <w:top w:val="nil"/>
              <w:bottom w:val="nil"/>
            </w:tcBorders>
            <w:vAlign w:val="center"/>
          </w:tcPr>
          <w:p w14:paraId="69A5E0F7" w14:textId="6A15AE80"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1BB452A0" w14:textId="4B83D4BB" w:rsidR="00DB4689" w:rsidRPr="00DB4689" w:rsidRDefault="00DB4689" w:rsidP="00DB4689">
            <w:pPr>
              <w:widowControl/>
              <w:jc w:val="center"/>
              <w:rPr>
                <w:rFonts w:cs="Arial"/>
                <w:color w:val="000000"/>
                <w:sz w:val="21"/>
                <w:szCs w:val="21"/>
              </w:rPr>
            </w:pPr>
            <w:r w:rsidRPr="00DB4689">
              <w:rPr>
                <w:sz w:val="21"/>
                <w:szCs w:val="21"/>
              </w:rPr>
              <w:t>GO:0009897</w:t>
            </w:r>
          </w:p>
        </w:tc>
        <w:tc>
          <w:tcPr>
            <w:tcW w:w="2409" w:type="dxa"/>
            <w:tcBorders>
              <w:top w:val="nil"/>
              <w:bottom w:val="nil"/>
            </w:tcBorders>
            <w:shd w:val="clear" w:color="auto" w:fill="auto"/>
            <w:noWrap/>
            <w:vAlign w:val="center"/>
          </w:tcPr>
          <w:p w14:paraId="6FD2975E" w14:textId="556AA5DB" w:rsidR="00DB4689" w:rsidRPr="00DB4689" w:rsidRDefault="00DB4689" w:rsidP="00DB4689">
            <w:pPr>
              <w:jc w:val="center"/>
              <w:rPr>
                <w:rFonts w:cs="Arial"/>
                <w:color w:val="000000"/>
                <w:sz w:val="21"/>
                <w:szCs w:val="21"/>
              </w:rPr>
            </w:pPr>
            <w:r w:rsidRPr="00DB4689">
              <w:rPr>
                <w:sz w:val="21"/>
                <w:szCs w:val="21"/>
              </w:rPr>
              <w:t>external side of plasma membrane</w:t>
            </w:r>
          </w:p>
        </w:tc>
        <w:tc>
          <w:tcPr>
            <w:tcW w:w="1418" w:type="dxa"/>
            <w:tcBorders>
              <w:top w:val="nil"/>
              <w:bottom w:val="nil"/>
            </w:tcBorders>
            <w:vAlign w:val="center"/>
          </w:tcPr>
          <w:p w14:paraId="7D05E9C8" w14:textId="2DE61596" w:rsidR="00DB4689" w:rsidRPr="00DB4689" w:rsidRDefault="00DB4689" w:rsidP="00DB4689">
            <w:pPr>
              <w:jc w:val="center"/>
              <w:rPr>
                <w:rFonts w:eastAsia="等线" w:cs="Arial"/>
                <w:color w:val="000000"/>
                <w:kern w:val="0"/>
                <w:sz w:val="21"/>
                <w:szCs w:val="21"/>
              </w:rPr>
            </w:pPr>
            <w:r w:rsidRPr="00DB4689">
              <w:rPr>
                <w:sz w:val="21"/>
                <w:szCs w:val="21"/>
              </w:rPr>
              <w:t>11/127</w:t>
            </w:r>
          </w:p>
        </w:tc>
        <w:tc>
          <w:tcPr>
            <w:tcW w:w="1417" w:type="dxa"/>
            <w:tcBorders>
              <w:top w:val="nil"/>
              <w:bottom w:val="nil"/>
            </w:tcBorders>
            <w:vAlign w:val="center"/>
          </w:tcPr>
          <w:p w14:paraId="66E68894" w14:textId="42CBC663" w:rsidR="00DB4689" w:rsidRPr="00DB4689" w:rsidRDefault="00DB4689" w:rsidP="00DB4689">
            <w:pPr>
              <w:jc w:val="center"/>
              <w:rPr>
                <w:rFonts w:cs="Arial"/>
                <w:color w:val="000000"/>
                <w:sz w:val="21"/>
                <w:szCs w:val="21"/>
              </w:rPr>
            </w:pPr>
            <w:r w:rsidRPr="00DB4689">
              <w:rPr>
                <w:sz w:val="21"/>
                <w:szCs w:val="21"/>
              </w:rPr>
              <w:t>7.95E-07</w:t>
            </w:r>
          </w:p>
        </w:tc>
        <w:tc>
          <w:tcPr>
            <w:tcW w:w="1843" w:type="dxa"/>
            <w:tcBorders>
              <w:top w:val="nil"/>
              <w:bottom w:val="nil"/>
            </w:tcBorders>
            <w:vAlign w:val="center"/>
          </w:tcPr>
          <w:p w14:paraId="35127766" w14:textId="2ABA5808" w:rsidR="00DB4689" w:rsidRPr="00DB4689" w:rsidRDefault="00DB4689" w:rsidP="00DB4689">
            <w:pPr>
              <w:jc w:val="center"/>
              <w:rPr>
                <w:rFonts w:cs="Arial"/>
                <w:color w:val="000000"/>
                <w:sz w:val="21"/>
                <w:szCs w:val="21"/>
              </w:rPr>
            </w:pPr>
            <w:r w:rsidRPr="00DB4689">
              <w:rPr>
                <w:sz w:val="21"/>
                <w:szCs w:val="21"/>
              </w:rPr>
              <w:t>0.000169381</w:t>
            </w:r>
          </w:p>
        </w:tc>
        <w:tc>
          <w:tcPr>
            <w:tcW w:w="4946" w:type="dxa"/>
            <w:tcBorders>
              <w:top w:val="nil"/>
              <w:left w:val="nil"/>
              <w:bottom w:val="nil"/>
              <w:right w:val="nil"/>
            </w:tcBorders>
            <w:shd w:val="clear" w:color="auto" w:fill="auto"/>
            <w:vAlign w:val="center"/>
          </w:tcPr>
          <w:p w14:paraId="207B5188" w14:textId="488750C5" w:rsidR="00DB4689" w:rsidRPr="00DB4689" w:rsidRDefault="00DB4689" w:rsidP="00DB4689">
            <w:pPr>
              <w:jc w:val="center"/>
              <w:rPr>
                <w:rFonts w:eastAsia="等线" w:cs="Arial"/>
                <w:color w:val="000000"/>
                <w:sz w:val="21"/>
                <w:szCs w:val="21"/>
              </w:rPr>
            </w:pPr>
            <w:r w:rsidRPr="00DB4689">
              <w:rPr>
                <w:sz w:val="21"/>
                <w:szCs w:val="21"/>
              </w:rPr>
              <w:t>567/811/1236/4283/2022/355/3595/3605/55576/7048/3604</w:t>
            </w:r>
          </w:p>
        </w:tc>
      </w:tr>
      <w:tr w:rsidR="00DB4689" w:rsidRPr="00DB4689" w14:paraId="756F279F" w14:textId="77777777" w:rsidTr="00DB4689">
        <w:trPr>
          <w:trHeight w:val="285"/>
        </w:trPr>
        <w:tc>
          <w:tcPr>
            <w:tcW w:w="1260" w:type="dxa"/>
            <w:tcBorders>
              <w:top w:val="nil"/>
              <w:bottom w:val="nil"/>
            </w:tcBorders>
            <w:vAlign w:val="center"/>
          </w:tcPr>
          <w:p w14:paraId="10A9C901" w14:textId="0594275F"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5C90D552" w14:textId="4D9DA6CC" w:rsidR="00DB4689" w:rsidRPr="00DB4689" w:rsidRDefault="00DB4689" w:rsidP="00DB4689">
            <w:pPr>
              <w:widowControl/>
              <w:jc w:val="center"/>
              <w:rPr>
                <w:rFonts w:cs="Arial"/>
                <w:color w:val="000000"/>
                <w:sz w:val="21"/>
                <w:szCs w:val="21"/>
              </w:rPr>
            </w:pPr>
            <w:r w:rsidRPr="00DB4689">
              <w:rPr>
                <w:sz w:val="21"/>
                <w:szCs w:val="21"/>
              </w:rPr>
              <w:t>GO:0098552</w:t>
            </w:r>
          </w:p>
        </w:tc>
        <w:tc>
          <w:tcPr>
            <w:tcW w:w="2409" w:type="dxa"/>
            <w:tcBorders>
              <w:top w:val="nil"/>
              <w:bottom w:val="nil"/>
            </w:tcBorders>
            <w:shd w:val="clear" w:color="auto" w:fill="auto"/>
            <w:noWrap/>
            <w:vAlign w:val="center"/>
          </w:tcPr>
          <w:p w14:paraId="3B54A034" w14:textId="183A4774" w:rsidR="00DB4689" w:rsidRPr="00DB4689" w:rsidRDefault="00DB4689" w:rsidP="00DB4689">
            <w:pPr>
              <w:jc w:val="center"/>
              <w:rPr>
                <w:rFonts w:cs="Arial"/>
                <w:color w:val="000000"/>
                <w:sz w:val="21"/>
                <w:szCs w:val="21"/>
              </w:rPr>
            </w:pPr>
            <w:r w:rsidRPr="00DB4689">
              <w:rPr>
                <w:sz w:val="21"/>
                <w:szCs w:val="21"/>
              </w:rPr>
              <w:t>side of membrane</w:t>
            </w:r>
          </w:p>
        </w:tc>
        <w:tc>
          <w:tcPr>
            <w:tcW w:w="1418" w:type="dxa"/>
            <w:tcBorders>
              <w:top w:val="nil"/>
              <w:bottom w:val="nil"/>
            </w:tcBorders>
            <w:vAlign w:val="center"/>
          </w:tcPr>
          <w:p w14:paraId="3892B692" w14:textId="75453210" w:rsidR="00DB4689" w:rsidRPr="00DB4689" w:rsidRDefault="00DB4689" w:rsidP="00DB4689">
            <w:pPr>
              <w:jc w:val="center"/>
              <w:rPr>
                <w:rFonts w:eastAsia="等线" w:cs="Arial"/>
                <w:color w:val="000000"/>
                <w:kern w:val="0"/>
                <w:sz w:val="21"/>
                <w:szCs w:val="21"/>
              </w:rPr>
            </w:pPr>
            <w:r w:rsidRPr="00DB4689">
              <w:rPr>
                <w:sz w:val="21"/>
                <w:szCs w:val="21"/>
              </w:rPr>
              <w:t>13/127</w:t>
            </w:r>
          </w:p>
        </w:tc>
        <w:tc>
          <w:tcPr>
            <w:tcW w:w="1417" w:type="dxa"/>
            <w:tcBorders>
              <w:top w:val="nil"/>
              <w:bottom w:val="nil"/>
            </w:tcBorders>
            <w:vAlign w:val="center"/>
          </w:tcPr>
          <w:p w14:paraId="6F72C40C" w14:textId="2DC31553" w:rsidR="00DB4689" w:rsidRPr="00DB4689" w:rsidRDefault="00DB4689" w:rsidP="00DB4689">
            <w:pPr>
              <w:jc w:val="center"/>
              <w:rPr>
                <w:rFonts w:cs="Arial"/>
                <w:color w:val="000000"/>
                <w:sz w:val="21"/>
                <w:szCs w:val="21"/>
              </w:rPr>
            </w:pPr>
            <w:r w:rsidRPr="00DB4689">
              <w:rPr>
                <w:sz w:val="21"/>
                <w:szCs w:val="21"/>
              </w:rPr>
              <w:t>1.04E-05</w:t>
            </w:r>
          </w:p>
        </w:tc>
        <w:tc>
          <w:tcPr>
            <w:tcW w:w="1843" w:type="dxa"/>
            <w:tcBorders>
              <w:top w:val="nil"/>
              <w:bottom w:val="nil"/>
            </w:tcBorders>
            <w:vAlign w:val="center"/>
          </w:tcPr>
          <w:p w14:paraId="20D7E55D" w14:textId="53272C7B" w:rsidR="00DB4689" w:rsidRPr="00DB4689" w:rsidRDefault="00DB4689" w:rsidP="00DB4689">
            <w:pPr>
              <w:jc w:val="center"/>
              <w:rPr>
                <w:rFonts w:cs="Arial"/>
                <w:color w:val="000000"/>
                <w:sz w:val="21"/>
                <w:szCs w:val="21"/>
              </w:rPr>
            </w:pPr>
            <w:r w:rsidRPr="00DB4689">
              <w:rPr>
                <w:sz w:val="21"/>
                <w:szCs w:val="21"/>
              </w:rPr>
              <w:t>0.001106934</w:t>
            </w:r>
          </w:p>
        </w:tc>
        <w:tc>
          <w:tcPr>
            <w:tcW w:w="4946" w:type="dxa"/>
            <w:tcBorders>
              <w:top w:val="nil"/>
              <w:left w:val="nil"/>
              <w:bottom w:val="nil"/>
              <w:right w:val="nil"/>
            </w:tcBorders>
            <w:shd w:val="clear" w:color="auto" w:fill="auto"/>
            <w:vAlign w:val="center"/>
          </w:tcPr>
          <w:p w14:paraId="1586F4EF" w14:textId="23DE952E" w:rsidR="00DB4689" w:rsidRPr="00DB4689" w:rsidRDefault="00DB4689" w:rsidP="00DB4689">
            <w:pPr>
              <w:jc w:val="center"/>
              <w:rPr>
                <w:rFonts w:eastAsia="等线" w:cs="Arial"/>
                <w:color w:val="000000"/>
                <w:sz w:val="21"/>
                <w:szCs w:val="21"/>
              </w:rPr>
            </w:pPr>
            <w:r w:rsidRPr="00DB4689">
              <w:rPr>
                <w:sz w:val="21"/>
                <w:szCs w:val="21"/>
              </w:rPr>
              <w:t>567/811/1236/4283/1540/2022/355/3595/3605/3845/55576/7048/3604</w:t>
            </w:r>
          </w:p>
        </w:tc>
      </w:tr>
      <w:tr w:rsidR="00DB4689" w:rsidRPr="00DB4689" w14:paraId="2F010295" w14:textId="77777777" w:rsidTr="00DB4689">
        <w:trPr>
          <w:trHeight w:val="285"/>
        </w:trPr>
        <w:tc>
          <w:tcPr>
            <w:tcW w:w="1260" w:type="dxa"/>
            <w:tcBorders>
              <w:top w:val="nil"/>
              <w:bottom w:val="nil"/>
            </w:tcBorders>
            <w:vAlign w:val="center"/>
          </w:tcPr>
          <w:p w14:paraId="603C3E96" w14:textId="51B4011E"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0239EB45" w14:textId="067FCA55" w:rsidR="00DB4689" w:rsidRPr="00DB4689" w:rsidRDefault="00DB4689" w:rsidP="00DB4689">
            <w:pPr>
              <w:widowControl/>
              <w:jc w:val="center"/>
              <w:rPr>
                <w:rFonts w:cs="Arial"/>
                <w:color w:val="000000"/>
                <w:sz w:val="21"/>
                <w:szCs w:val="21"/>
              </w:rPr>
            </w:pPr>
            <w:r w:rsidRPr="00DB4689">
              <w:rPr>
                <w:sz w:val="21"/>
                <w:szCs w:val="21"/>
              </w:rPr>
              <w:t>GO:0043235</w:t>
            </w:r>
          </w:p>
        </w:tc>
        <w:tc>
          <w:tcPr>
            <w:tcW w:w="2409" w:type="dxa"/>
            <w:tcBorders>
              <w:top w:val="nil"/>
              <w:bottom w:val="nil"/>
            </w:tcBorders>
            <w:shd w:val="clear" w:color="auto" w:fill="auto"/>
            <w:noWrap/>
            <w:vAlign w:val="center"/>
          </w:tcPr>
          <w:p w14:paraId="03036354" w14:textId="62364151" w:rsidR="00DB4689" w:rsidRPr="00DB4689" w:rsidRDefault="00DB4689" w:rsidP="00DB4689">
            <w:pPr>
              <w:jc w:val="center"/>
              <w:rPr>
                <w:rFonts w:cs="Arial"/>
                <w:color w:val="000000"/>
                <w:sz w:val="21"/>
                <w:szCs w:val="21"/>
              </w:rPr>
            </w:pPr>
            <w:r w:rsidRPr="00DB4689">
              <w:rPr>
                <w:sz w:val="21"/>
                <w:szCs w:val="21"/>
              </w:rPr>
              <w:t>receptor complex</w:t>
            </w:r>
          </w:p>
        </w:tc>
        <w:tc>
          <w:tcPr>
            <w:tcW w:w="1418" w:type="dxa"/>
            <w:tcBorders>
              <w:top w:val="nil"/>
              <w:bottom w:val="nil"/>
            </w:tcBorders>
            <w:vAlign w:val="center"/>
          </w:tcPr>
          <w:p w14:paraId="340635E8" w14:textId="531DEB10" w:rsidR="00DB4689" w:rsidRPr="00DB4689" w:rsidRDefault="00DB4689" w:rsidP="00DB4689">
            <w:pPr>
              <w:jc w:val="center"/>
              <w:rPr>
                <w:rFonts w:eastAsia="等线" w:cs="Arial"/>
                <w:color w:val="000000"/>
                <w:kern w:val="0"/>
                <w:sz w:val="21"/>
                <w:szCs w:val="21"/>
              </w:rPr>
            </w:pPr>
            <w:r w:rsidRPr="00DB4689">
              <w:rPr>
                <w:sz w:val="21"/>
                <w:szCs w:val="21"/>
              </w:rPr>
              <w:t>10/127</w:t>
            </w:r>
          </w:p>
        </w:tc>
        <w:tc>
          <w:tcPr>
            <w:tcW w:w="1417" w:type="dxa"/>
            <w:tcBorders>
              <w:top w:val="nil"/>
              <w:bottom w:val="nil"/>
            </w:tcBorders>
            <w:vAlign w:val="center"/>
          </w:tcPr>
          <w:p w14:paraId="6D4ECC15" w14:textId="627BED87" w:rsidR="00DB4689" w:rsidRPr="00DB4689" w:rsidRDefault="00DB4689" w:rsidP="00DB4689">
            <w:pPr>
              <w:jc w:val="center"/>
              <w:rPr>
                <w:rFonts w:cs="Arial"/>
                <w:color w:val="000000"/>
                <w:sz w:val="21"/>
                <w:szCs w:val="21"/>
              </w:rPr>
            </w:pPr>
            <w:r w:rsidRPr="00DB4689">
              <w:rPr>
                <w:sz w:val="21"/>
                <w:szCs w:val="21"/>
              </w:rPr>
              <w:t>9.38E-05</w:t>
            </w:r>
          </w:p>
        </w:tc>
        <w:tc>
          <w:tcPr>
            <w:tcW w:w="1843" w:type="dxa"/>
            <w:tcBorders>
              <w:top w:val="nil"/>
              <w:bottom w:val="nil"/>
            </w:tcBorders>
            <w:vAlign w:val="center"/>
          </w:tcPr>
          <w:p w14:paraId="02F82CC8" w14:textId="0393873A" w:rsidR="00DB4689" w:rsidRPr="00DB4689" w:rsidRDefault="00DB4689" w:rsidP="00DB4689">
            <w:pPr>
              <w:jc w:val="center"/>
              <w:rPr>
                <w:rFonts w:cs="Arial"/>
                <w:color w:val="000000"/>
                <w:sz w:val="21"/>
                <w:szCs w:val="21"/>
              </w:rPr>
            </w:pPr>
            <w:r w:rsidRPr="00DB4689">
              <w:rPr>
                <w:sz w:val="21"/>
                <w:szCs w:val="21"/>
              </w:rPr>
              <w:t>0.005692421</w:t>
            </w:r>
          </w:p>
        </w:tc>
        <w:tc>
          <w:tcPr>
            <w:tcW w:w="4946" w:type="dxa"/>
            <w:tcBorders>
              <w:top w:val="nil"/>
              <w:left w:val="nil"/>
              <w:bottom w:val="nil"/>
              <w:right w:val="nil"/>
            </w:tcBorders>
            <w:shd w:val="clear" w:color="auto" w:fill="auto"/>
            <w:vAlign w:val="center"/>
          </w:tcPr>
          <w:p w14:paraId="05DA9E8C" w14:textId="0F847373" w:rsidR="00DB4689" w:rsidRPr="00DB4689" w:rsidRDefault="00DB4689" w:rsidP="00DB4689">
            <w:pPr>
              <w:jc w:val="center"/>
              <w:rPr>
                <w:rFonts w:eastAsia="等线" w:cs="Arial"/>
                <w:color w:val="000000"/>
                <w:sz w:val="21"/>
                <w:szCs w:val="21"/>
              </w:rPr>
            </w:pPr>
            <w:r w:rsidRPr="00DB4689">
              <w:rPr>
                <w:sz w:val="21"/>
                <w:szCs w:val="21"/>
              </w:rPr>
              <w:t>93/567/650/917/1956/2022/3570/7048/7253/7421</w:t>
            </w:r>
          </w:p>
        </w:tc>
      </w:tr>
      <w:tr w:rsidR="00DB4689" w:rsidRPr="00DB4689" w14:paraId="39B55BD5" w14:textId="77777777" w:rsidTr="00DB4689">
        <w:trPr>
          <w:trHeight w:val="285"/>
        </w:trPr>
        <w:tc>
          <w:tcPr>
            <w:tcW w:w="1260" w:type="dxa"/>
            <w:tcBorders>
              <w:top w:val="nil"/>
              <w:bottom w:val="nil"/>
            </w:tcBorders>
            <w:vAlign w:val="center"/>
          </w:tcPr>
          <w:p w14:paraId="59957CD7" w14:textId="0AEA21FD"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56E32151" w14:textId="2E638A1C" w:rsidR="00DB4689" w:rsidRPr="00DB4689" w:rsidRDefault="00DB4689" w:rsidP="00DB4689">
            <w:pPr>
              <w:widowControl/>
              <w:jc w:val="center"/>
              <w:rPr>
                <w:rFonts w:cs="Arial"/>
                <w:color w:val="000000"/>
                <w:sz w:val="21"/>
                <w:szCs w:val="21"/>
              </w:rPr>
            </w:pPr>
            <w:r w:rsidRPr="00DB4689">
              <w:rPr>
                <w:sz w:val="21"/>
                <w:szCs w:val="21"/>
              </w:rPr>
              <w:t>GO:0031983</w:t>
            </w:r>
          </w:p>
        </w:tc>
        <w:tc>
          <w:tcPr>
            <w:tcW w:w="2409" w:type="dxa"/>
            <w:tcBorders>
              <w:top w:val="nil"/>
              <w:bottom w:val="nil"/>
            </w:tcBorders>
            <w:shd w:val="clear" w:color="auto" w:fill="auto"/>
            <w:noWrap/>
            <w:vAlign w:val="center"/>
          </w:tcPr>
          <w:p w14:paraId="6281F8C4" w14:textId="55BCCA05" w:rsidR="00DB4689" w:rsidRPr="00DB4689" w:rsidRDefault="00DB4689" w:rsidP="00DB4689">
            <w:pPr>
              <w:jc w:val="center"/>
              <w:rPr>
                <w:rFonts w:cs="Arial"/>
                <w:color w:val="000000"/>
                <w:sz w:val="21"/>
                <w:szCs w:val="21"/>
              </w:rPr>
            </w:pPr>
            <w:r w:rsidRPr="00DB4689">
              <w:rPr>
                <w:sz w:val="21"/>
                <w:szCs w:val="21"/>
              </w:rPr>
              <w:t>vesicle lumen</w:t>
            </w:r>
          </w:p>
        </w:tc>
        <w:tc>
          <w:tcPr>
            <w:tcW w:w="1418" w:type="dxa"/>
            <w:tcBorders>
              <w:top w:val="nil"/>
              <w:bottom w:val="nil"/>
            </w:tcBorders>
            <w:vAlign w:val="center"/>
          </w:tcPr>
          <w:p w14:paraId="2F3156F6" w14:textId="5FFA81BB" w:rsidR="00DB4689" w:rsidRPr="00DB4689" w:rsidRDefault="00DB4689" w:rsidP="00DB4689">
            <w:pPr>
              <w:jc w:val="center"/>
              <w:rPr>
                <w:rFonts w:eastAsia="等线" w:cs="Arial"/>
                <w:color w:val="000000"/>
                <w:kern w:val="0"/>
                <w:sz w:val="21"/>
                <w:szCs w:val="21"/>
              </w:rPr>
            </w:pPr>
            <w:r w:rsidRPr="00DB4689">
              <w:rPr>
                <w:sz w:val="21"/>
                <w:szCs w:val="21"/>
              </w:rPr>
              <w:t>6/127</w:t>
            </w:r>
          </w:p>
        </w:tc>
        <w:tc>
          <w:tcPr>
            <w:tcW w:w="1417" w:type="dxa"/>
            <w:tcBorders>
              <w:top w:val="nil"/>
              <w:bottom w:val="nil"/>
            </w:tcBorders>
            <w:vAlign w:val="center"/>
          </w:tcPr>
          <w:p w14:paraId="12E1FA74" w14:textId="18B5EAD3" w:rsidR="00DB4689" w:rsidRPr="00DB4689" w:rsidRDefault="00DB4689" w:rsidP="00DB4689">
            <w:pPr>
              <w:jc w:val="center"/>
              <w:rPr>
                <w:rFonts w:cs="Arial"/>
                <w:color w:val="000000"/>
                <w:sz w:val="21"/>
                <w:szCs w:val="21"/>
              </w:rPr>
            </w:pPr>
            <w:r w:rsidRPr="00DB4689">
              <w:rPr>
                <w:sz w:val="21"/>
                <w:szCs w:val="21"/>
              </w:rPr>
              <w:t>0.0001069</w:t>
            </w:r>
          </w:p>
        </w:tc>
        <w:tc>
          <w:tcPr>
            <w:tcW w:w="1843" w:type="dxa"/>
            <w:tcBorders>
              <w:top w:val="nil"/>
              <w:bottom w:val="nil"/>
            </w:tcBorders>
            <w:vAlign w:val="center"/>
          </w:tcPr>
          <w:p w14:paraId="0251FAE1" w14:textId="5B5B2BB9" w:rsidR="00DB4689" w:rsidRPr="00DB4689" w:rsidRDefault="00DB4689" w:rsidP="00DB4689">
            <w:pPr>
              <w:jc w:val="center"/>
              <w:rPr>
                <w:rFonts w:cs="Arial"/>
                <w:color w:val="000000"/>
                <w:sz w:val="21"/>
                <w:szCs w:val="21"/>
              </w:rPr>
            </w:pPr>
            <w:r w:rsidRPr="00DB4689">
              <w:rPr>
                <w:sz w:val="21"/>
                <w:szCs w:val="21"/>
              </w:rPr>
              <w:t>0.005692421</w:t>
            </w:r>
          </w:p>
        </w:tc>
        <w:tc>
          <w:tcPr>
            <w:tcW w:w="4946" w:type="dxa"/>
            <w:tcBorders>
              <w:top w:val="nil"/>
              <w:left w:val="nil"/>
              <w:bottom w:val="nil"/>
              <w:right w:val="nil"/>
            </w:tcBorders>
            <w:shd w:val="clear" w:color="auto" w:fill="auto"/>
            <w:vAlign w:val="center"/>
          </w:tcPr>
          <w:p w14:paraId="1E1228D6" w14:textId="2175540B" w:rsidR="00DB4689" w:rsidRPr="00DB4689" w:rsidRDefault="00DB4689" w:rsidP="00DB4689">
            <w:pPr>
              <w:jc w:val="center"/>
              <w:rPr>
                <w:rFonts w:eastAsia="等线" w:cs="Arial"/>
                <w:color w:val="000000"/>
                <w:sz w:val="21"/>
                <w:szCs w:val="21"/>
              </w:rPr>
            </w:pPr>
            <w:r w:rsidRPr="00DB4689">
              <w:rPr>
                <w:sz w:val="21"/>
                <w:szCs w:val="21"/>
              </w:rPr>
              <w:t>213/811/1956/3082/5154/7042</w:t>
            </w:r>
          </w:p>
        </w:tc>
      </w:tr>
      <w:tr w:rsidR="00DB4689" w:rsidRPr="00DB4689" w14:paraId="0F63BF6B" w14:textId="77777777" w:rsidTr="00DB4689">
        <w:trPr>
          <w:trHeight w:val="285"/>
        </w:trPr>
        <w:tc>
          <w:tcPr>
            <w:tcW w:w="1260" w:type="dxa"/>
            <w:tcBorders>
              <w:top w:val="nil"/>
              <w:bottom w:val="nil"/>
            </w:tcBorders>
            <w:vAlign w:val="center"/>
          </w:tcPr>
          <w:p w14:paraId="332ABC60" w14:textId="2BCA36F2"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098977C9" w14:textId="254E8759" w:rsidR="00DB4689" w:rsidRPr="00DB4689" w:rsidRDefault="00DB4689" w:rsidP="00DB4689">
            <w:pPr>
              <w:widowControl/>
              <w:jc w:val="center"/>
              <w:rPr>
                <w:rFonts w:cs="Arial"/>
                <w:color w:val="000000"/>
                <w:sz w:val="21"/>
                <w:szCs w:val="21"/>
              </w:rPr>
            </w:pPr>
            <w:r w:rsidRPr="00DB4689">
              <w:rPr>
                <w:sz w:val="21"/>
                <w:szCs w:val="21"/>
              </w:rPr>
              <w:t>GO:0005769</w:t>
            </w:r>
          </w:p>
        </w:tc>
        <w:tc>
          <w:tcPr>
            <w:tcW w:w="2409" w:type="dxa"/>
            <w:tcBorders>
              <w:top w:val="nil"/>
              <w:bottom w:val="nil"/>
            </w:tcBorders>
            <w:shd w:val="clear" w:color="auto" w:fill="auto"/>
            <w:noWrap/>
            <w:vAlign w:val="center"/>
          </w:tcPr>
          <w:p w14:paraId="79C50360" w14:textId="527D2A81" w:rsidR="00DB4689" w:rsidRPr="00DB4689" w:rsidRDefault="00DB4689" w:rsidP="00DB4689">
            <w:pPr>
              <w:jc w:val="center"/>
              <w:rPr>
                <w:rFonts w:cs="Arial"/>
                <w:color w:val="000000"/>
                <w:sz w:val="21"/>
                <w:szCs w:val="21"/>
              </w:rPr>
            </w:pPr>
            <w:r w:rsidRPr="00DB4689">
              <w:rPr>
                <w:sz w:val="21"/>
                <w:szCs w:val="21"/>
              </w:rPr>
              <w:t>early endosome</w:t>
            </w:r>
          </w:p>
        </w:tc>
        <w:tc>
          <w:tcPr>
            <w:tcW w:w="1418" w:type="dxa"/>
            <w:tcBorders>
              <w:top w:val="nil"/>
              <w:bottom w:val="nil"/>
            </w:tcBorders>
            <w:vAlign w:val="center"/>
          </w:tcPr>
          <w:p w14:paraId="161F8445" w14:textId="3DE0877A"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5222116C" w14:textId="281DFBA7" w:rsidR="00DB4689" w:rsidRPr="00DB4689" w:rsidRDefault="00DB4689" w:rsidP="00DB4689">
            <w:pPr>
              <w:jc w:val="center"/>
              <w:rPr>
                <w:rFonts w:cs="Arial"/>
                <w:color w:val="000000"/>
                <w:sz w:val="21"/>
                <w:szCs w:val="21"/>
              </w:rPr>
            </w:pPr>
            <w:r w:rsidRPr="00DB4689">
              <w:rPr>
                <w:sz w:val="21"/>
                <w:szCs w:val="21"/>
              </w:rPr>
              <w:t>0.00027277</w:t>
            </w:r>
          </w:p>
        </w:tc>
        <w:tc>
          <w:tcPr>
            <w:tcW w:w="1843" w:type="dxa"/>
            <w:tcBorders>
              <w:top w:val="nil"/>
              <w:bottom w:val="nil"/>
            </w:tcBorders>
            <w:vAlign w:val="center"/>
          </w:tcPr>
          <w:p w14:paraId="00034B95" w14:textId="7ACB64A0" w:rsidR="00DB4689" w:rsidRPr="00DB4689" w:rsidRDefault="00DB4689" w:rsidP="00DB4689">
            <w:pPr>
              <w:jc w:val="center"/>
              <w:rPr>
                <w:rFonts w:cs="Arial"/>
                <w:color w:val="000000"/>
                <w:sz w:val="21"/>
                <w:szCs w:val="21"/>
              </w:rPr>
            </w:pPr>
            <w:r w:rsidRPr="00DB4689">
              <w:rPr>
                <w:sz w:val="21"/>
                <w:szCs w:val="21"/>
              </w:rPr>
              <w:t>0.011620023</w:t>
            </w:r>
          </w:p>
        </w:tc>
        <w:tc>
          <w:tcPr>
            <w:tcW w:w="4946" w:type="dxa"/>
            <w:tcBorders>
              <w:top w:val="nil"/>
              <w:left w:val="nil"/>
              <w:bottom w:val="nil"/>
              <w:right w:val="nil"/>
            </w:tcBorders>
            <w:shd w:val="clear" w:color="auto" w:fill="auto"/>
            <w:vAlign w:val="center"/>
          </w:tcPr>
          <w:p w14:paraId="19774376" w14:textId="20441FA1" w:rsidR="00DB4689" w:rsidRPr="00DB4689" w:rsidRDefault="00DB4689" w:rsidP="00DB4689">
            <w:pPr>
              <w:jc w:val="center"/>
              <w:rPr>
                <w:rFonts w:eastAsia="等线" w:cs="Arial"/>
                <w:color w:val="000000"/>
                <w:sz w:val="21"/>
                <w:szCs w:val="21"/>
              </w:rPr>
            </w:pPr>
            <w:r w:rsidRPr="00DB4689">
              <w:rPr>
                <w:sz w:val="21"/>
                <w:szCs w:val="21"/>
              </w:rPr>
              <w:t>208/567/22943/1956/2149/5604/5879/6272/5987</w:t>
            </w:r>
          </w:p>
        </w:tc>
      </w:tr>
      <w:tr w:rsidR="00DB4689" w:rsidRPr="00DB4689" w14:paraId="0BAFA049" w14:textId="77777777" w:rsidTr="00DB4689">
        <w:trPr>
          <w:trHeight w:val="285"/>
        </w:trPr>
        <w:tc>
          <w:tcPr>
            <w:tcW w:w="1260" w:type="dxa"/>
            <w:tcBorders>
              <w:top w:val="nil"/>
              <w:bottom w:val="nil"/>
            </w:tcBorders>
            <w:vAlign w:val="center"/>
          </w:tcPr>
          <w:p w14:paraId="03EF72FF" w14:textId="05BDBF69"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141B5491" w14:textId="3559F8D2" w:rsidR="00DB4689" w:rsidRPr="00DB4689" w:rsidRDefault="00DB4689" w:rsidP="00DB4689">
            <w:pPr>
              <w:widowControl/>
              <w:jc w:val="center"/>
              <w:rPr>
                <w:rFonts w:cs="Arial"/>
                <w:color w:val="000000"/>
                <w:sz w:val="21"/>
                <w:szCs w:val="21"/>
              </w:rPr>
            </w:pPr>
            <w:r w:rsidRPr="00DB4689">
              <w:rPr>
                <w:sz w:val="21"/>
                <w:szCs w:val="21"/>
              </w:rPr>
              <w:t>GO:0005838</w:t>
            </w:r>
          </w:p>
        </w:tc>
        <w:tc>
          <w:tcPr>
            <w:tcW w:w="2409" w:type="dxa"/>
            <w:tcBorders>
              <w:top w:val="nil"/>
              <w:bottom w:val="nil"/>
            </w:tcBorders>
            <w:shd w:val="clear" w:color="auto" w:fill="auto"/>
            <w:noWrap/>
            <w:vAlign w:val="center"/>
          </w:tcPr>
          <w:p w14:paraId="7787ED6E" w14:textId="62367225" w:rsidR="00DB4689" w:rsidRPr="00DB4689" w:rsidRDefault="00DB4689" w:rsidP="00DB4689">
            <w:pPr>
              <w:jc w:val="center"/>
              <w:rPr>
                <w:rFonts w:cs="Arial"/>
                <w:color w:val="000000"/>
                <w:sz w:val="21"/>
                <w:szCs w:val="21"/>
              </w:rPr>
            </w:pPr>
            <w:r w:rsidRPr="00DB4689">
              <w:rPr>
                <w:sz w:val="21"/>
                <w:szCs w:val="21"/>
              </w:rPr>
              <w:t>proteasome regulatory particle</w:t>
            </w:r>
          </w:p>
        </w:tc>
        <w:tc>
          <w:tcPr>
            <w:tcW w:w="1418" w:type="dxa"/>
            <w:tcBorders>
              <w:top w:val="nil"/>
              <w:bottom w:val="nil"/>
            </w:tcBorders>
            <w:vAlign w:val="center"/>
          </w:tcPr>
          <w:p w14:paraId="34AC7BFD" w14:textId="0E17507F" w:rsidR="00DB4689" w:rsidRPr="00DB4689" w:rsidRDefault="00DB4689" w:rsidP="00DB4689">
            <w:pPr>
              <w:jc w:val="center"/>
              <w:rPr>
                <w:rFonts w:eastAsia="等线" w:cs="Arial"/>
                <w:color w:val="000000"/>
                <w:kern w:val="0"/>
                <w:sz w:val="21"/>
                <w:szCs w:val="21"/>
              </w:rPr>
            </w:pPr>
            <w:r w:rsidRPr="00DB4689">
              <w:rPr>
                <w:sz w:val="21"/>
                <w:szCs w:val="21"/>
              </w:rPr>
              <w:t>3/127</w:t>
            </w:r>
          </w:p>
        </w:tc>
        <w:tc>
          <w:tcPr>
            <w:tcW w:w="1417" w:type="dxa"/>
            <w:tcBorders>
              <w:top w:val="nil"/>
              <w:bottom w:val="nil"/>
            </w:tcBorders>
            <w:vAlign w:val="center"/>
          </w:tcPr>
          <w:p w14:paraId="581D6975" w14:textId="230189BE" w:rsidR="00DB4689" w:rsidRPr="00DB4689" w:rsidRDefault="00DB4689" w:rsidP="00DB4689">
            <w:pPr>
              <w:jc w:val="center"/>
              <w:rPr>
                <w:rFonts w:cs="Arial"/>
                <w:color w:val="000000"/>
                <w:sz w:val="21"/>
                <w:szCs w:val="21"/>
              </w:rPr>
            </w:pPr>
            <w:r w:rsidRPr="00DB4689">
              <w:rPr>
                <w:sz w:val="21"/>
                <w:szCs w:val="21"/>
              </w:rPr>
              <w:t>0.000419633</w:t>
            </w:r>
          </w:p>
        </w:tc>
        <w:tc>
          <w:tcPr>
            <w:tcW w:w="1843" w:type="dxa"/>
            <w:tcBorders>
              <w:top w:val="nil"/>
              <w:bottom w:val="nil"/>
            </w:tcBorders>
            <w:vAlign w:val="center"/>
          </w:tcPr>
          <w:p w14:paraId="7B639174" w14:textId="6D2FB390"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35D01B2F" w14:textId="15A4FB53" w:rsidR="00DB4689" w:rsidRPr="00DB4689" w:rsidRDefault="00DB4689" w:rsidP="00DB4689">
            <w:pPr>
              <w:jc w:val="center"/>
              <w:rPr>
                <w:rFonts w:eastAsia="等线" w:cs="Arial"/>
                <w:color w:val="000000"/>
                <w:sz w:val="21"/>
                <w:szCs w:val="21"/>
              </w:rPr>
            </w:pPr>
            <w:r w:rsidRPr="00DB4689">
              <w:rPr>
                <w:sz w:val="21"/>
                <w:szCs w:val="21"/>
              </w:rPr>
              <w:t>5701/5717/5710</w:t>
            </w:r>
          </w:p>
        </w:tc>
      </w:tr>
      <w:tr w:rsidR="00DB4689" w:rsidRPr="00DB4689" w14:paraId="57C2F5E5" w14:textId="77777777" w:rsidTr="00DB4689">
        <w:trPr>
          <w:trHeight w:val="285"/>
        </w:trPr>
        <w:tc>
          <w:tcPr>
            <w:tcW w:w="1260" w:type="dxa"/>
            <w:tcBorders>
              <w:top w:val="nil"/>
              <w:bottom w:val="nil"/>
            </w:tcBorders>
            <w:vAlign w:val="center"/>
          </w:tcPr>
          <w:p w14:paraId="72F8A807" w14:textId="2CB9D2FE"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485310C7" w14:textId="42FCB1DF" w:rsidR="00DB4689" w:rsidRPr="00DB4689" w:rsidRDefault="00DB4689" w:rsidP="00DB4689">
            <w:pPr>
              <w:widowControl/>
              <w:jc w:val="center"/>
              <w:rPr>
                <w:rFonts w:cs="Arial"/>
                <w:color w:val="000000"/>
                <w:sz w:val="21"/>
                <w:szCs w:val="21"/>
              </w:rPr>
            </w:pPr>
            <w:r w:rsidRPr="00DB4689">
              <w:rPr>
                <w:sz w:val="21"/>
                <w:szCs w:val="21"/>
              </w:rPr>
              <w:t>GO:0031093</w:t>
            </w:r>
          </w:p>
        </w:tc>
        <w:tc>
          <w:tcPr>
            <w:tcW w:w="2409" w:type="dxa"/>
            <w:tcBorders>
              <w:top w:val="nil"/>
              <w:bottom w:val="nil"/>
            </w:tcBorders>
            <w:shd w:val="clear" w:color="auto" w:fill="auto"/>
            <w:noWrap/>
            <w:vAlign w:val="center"/>
          </w:tcPr>
          <w:p w14:paraId="35B772FE" w14:textId="0E5EF2EC" w:rsidR="00DB4689" w:rsidRPr="00DB4689" w:rsidRDefault="00DB4689" w:rsidP="00DB4689">
            <w:pPr>
              <w:jc w:val="center"/>
              <w:rPr>
                <w:rFonts w:cs="Arial"/>
                <w:color w:val="000000"/>
                <w:sz w:val="21"/>
                <w:szCs w:val="21"/>
              </w:rPr>
            </w:pPr>
            <w:r w:rsidRPr="00DB4689">
              <w:rPr>
                <w:sz w:val="21"/>
                <w:szCs w:val="21"/>
              </w:rPr>
              <w:t>platelet alpha granule lumen</w:t>
            </w:r>
          </w:p>
        </w:tc>
        <w:tc>
          <w:tcPr>
            <w:tcW w:w="1418" w:type="dxa"/>
            <w:tcBorders>
              <w:top w:val="nil"/>
              <w:bottom w:val="nil"/>
            </w:tcBorders>
            <w:vAlign w:val="center"/>
          </w:tcPr>
          <w:p w14:paraId="59C345CD" w14:textId="103276AB" w:rsidR="00DB4689" w:rsidRPr="00DB4689" w:rsidRDefault="00DB4689" w:rsidP="00DB4689">
            <w:pPr>
              <w:jc w:val="center"/>
              <w:rPr>
                <w:rFonts w:eastAsia="等线" w:cs="Arial"/>
                <w:color w:val="000000"/>
                <w:kern w:val="0"/>
                <w:sz w:val="21"/>
                <w:szCs w:val="21"/>
              </w:rPr>
            </w:pPr>
            <w:r w:rsidRPr="00DB4689">
              <w:rPr>
                <w:sz w:val="21"/>
                <w:szCs w:val="21"/>
              </w:rPr>
              <w:t>4/127</w:t>
            </w:r>
          </w:p>
        </w:tc>
        <w:tc>
          <w:tcPr>
            <w:tcW w:w="1417" w:type="dxa"/>
            <w:tcBorders>
              <w:top w:val="nil"/>
              <w:bottom w:val="nil"/>
            </w:tcBorders>
            <w:vAlign w:val="center"/>
          </w:tcPr>
          <w:p w14:paraId="3359A6E9" w14:textId="2B7A881E" w:rsidR="00DB4689" w:rsidRPr="00DB4689" w:rsidRDefault="00DB4689" w:rsidP="00DB4689">
            <w:pPr>
              <w:jc w:val="center"/>
              <w:rPr>
                <w:rFonts w:cs="Arial"/>
                <w:color w:val="000000"/>
                <w:sz w:val="21"/>
                <w:szCs w:val="21"/>
              </w:rPr>
            </w:pPr>
            <w:r w:rsidRPr="00DB4689">
              <w:rPr>
                <w:sz w:val="21"/>
                <w:szCs w:val="21"/>
              </w:rPr>
              <w:t>0.000617639</w:t>
            </w:r>
          </w:p>
        </w:tc>
        <w:tc>
          <w:tcPr>
            <w:tcW w:w="1843" w:type="dxa"/>
            <w:tcBorders>
              <w:top w:val="nil"/>
              <w:bottom w:val="nil"/>
            </w:tcBorders>
            <w:vAlign w:val="center"/>
          </w:tcPr>
          <w:p w14:paraId="1164FF88" w14:textId="129381D2"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6AABB170" w14:textId="46683910" w:rsidR="00DB4689" w:rsidRPr="00DB4689" w:rsidRDefault="00DB4689" w:rsidP="00DB4689">
            <w:pPr>
              <w:jc w:val="center"/>
              <w:rPr>
                <w:rFonts w:eastAsia="等线" w:cs="Arial"/>
                <w:color w:val="000000"/>
                <w:sz w:val="21"/>
                <w:szCs w:val="21"/>
              </w:rPr>
            </w:pPr>
            <w:r w:rsidRPr="00DB4689">
              <w:rPr>
                <w:sz w:val="21"/>
                <w:szCs w:val="21"/>
              </w:rPr>
              <w:t>213/3082/5154/7042</w:t>
            </w:r>
          </w:p>
        </w:tc>
      </w:tr>
      <w:tr w:rsidR="00DB4689" w:rsidRPr="00DB4689" w14:paraId="18308E7F" w14:textId="77777777" w:rsidTr="00DB4689">
        <w:trPr>
          <w:trHeight w:val="285"/>
        </w:trPr>
        <w:tc>
          <w:tcPr>
            <w:tcW w:w="1260" w:type="dxa"/>
            <w:tcBorders>
              <w:top w:val="nil"/>
              <w:bottom w:val="nil"/>
            </w:tcBorders>
            <w:vAlign w:val="center"/>
          </w:tcPr>
          <w:p w14:paraId="47454F8F" w14:textId="789BF456"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4909EF66" w14:textId="716F994E" w:rsidR="00DB4689" w:rsidRPr="00DB4689" w:rsidRDefault="00DB4689" w:rsidP="00DB4689">
            <w:pPr>
              <w:widowControl/>
              <w:jc w:val="center"/>
              <w:rPr>
                <w:rFonts w:cs="Arial"/>
                <w:color w:val="000000"/>
                <w:sz w:val="21"/>
                <w:szCs w:val="21"/>
              </w:rPr>
            </w:pPr>
            <w:r w:rsidRPr="00DB4689">
              <w:rPr>
                <w:sz w:val="21"/>
                <w:szCs w:val="21"/>
              </w:rPr>
              <w:t>GO:0022624</w:t>
            </w:r>
          </w:p>
        </w:tc>
        <w:tc>
          <w:tcPr>
            <w:tcW w:w="2409" w:type="dxa"/>
            <w:tcBorders>
              <w:top w:val="nil"/>
              <w:bottom w:val="nil"/>
            </w:tcBorders>
            <w:shd w:val="clear" w:color="auto" w:fill="auto"/>
            <w:noWrap/>
            <w:vAlign w:val="center"/>
          </w:tcPr>
          <w:p w14:paraId="1D31FCB7" w14:textId="39184D85" w:rsidR="00DB4689" w:rsidRPr="00DB4689" w:rsidRDefault="00DB4689" w:rsidP="00DB4689">
            <w:pPr>
              <w:jc w:val="center"/>
              <w:rPr>
                <w:rFonts w:cs="Arial"/>
                <w:color w:val="000000"/>
                <w:sz w:val="21"/>
                <w:szCs w:val="21"/>
              </w:rPr>
            </w:pPr>
            <w:r w:rsidRPr="00DB4689">
              <w:rPr>
                <w:sz w:val="21"/>
                <w:szCs w:val="21"/>
              </w:rPr>
              <w:t>proteasome accessory complex</w:t>
            </w:r>
          </w:p>
        </w:tc>
        <w:tc>
          <w:tcPr>
            <w:tcW w:w="1418" w:type="dxa"/>
            <w:tcBorders>
              <w:top w:val="nil"/>
              <w:bottom w:val="nil"/>
            </w:tcBorders>
            <w:vAlign w:val="center"/>
          </w:tcPr>
          <w:p w14:paraId="21B8B819" w14:textId="0803F676" w:rsidR="00DB4689" w:rsidRPr="00DB4689" w:rsidRDefault="00DB4689" w:rsidP="00DB4689">
            <w:pPr>
              <w:jc w:val="center"/>
              <w:rPr>
                <w:rFonts w:eastAsia="等线" w:cs="Arial"/>
                <w:color w:val="000000"/>
                <w:kern w:val="0"/>
                <w:sz w:val="21"/>
                <w:szCs w:val="21"/>
              </w:rPr>
            </w:pPr>
            <w:r w:rsidRPr="00DB4689">
              <w:rPr>
                <w:sz w:val="21"/>
                <w:szCs w:val="21"/>
              </w:rPr>
              <w:t>3/127</w:t>
            </w:r>
          </w:p>
        </w:tc>
        <w:tc>
          <w:tcPr>
            <w:tcW w:w="1417" w:type="dxa"/>
            <w:tcBorders>
              <w:top w:val="nil"/>
              <w:bottom w:val="nil"/>
            </w:tcBorders>
            <w:vAlign w:val="center"/>
          </w:tcPr>
          <w:p w14:paraId="467B52BA" w14:textId="3AE53092" w:rsidR="00DB4689" w:rsidRPr="00DB4689" w:rsidRDefault="00DB4689" w:rsidP="00DB4689">
            <w:pPr>
              <w:jc w:val="center"/>
              <w:rPr>
                <w:rFonts w:cs="Arial"/>
                <w:color w:val="000000"/>
                <w:sz w:val="21"/>
                <w:szCs w:val="21"/>
              </w:rPr>
            </w:pPr>
            <w:r w:rsidRPr="00DB4689">
              <w:rPr>
                <w:sz w:val="21"/>
                <w:szCs w:val="21"/>
              </w:rPr>
              <w:t>0.000628776</w:t>
            </w:r>
          </w:p>
        </w:tc>
        <w:tc>
          <w:tcPr>
            <w:tcW w:w="1843" w:type="dxa"/>
            <w:tcBorders>
              <w:top w:val="nil"/>
              <w:bottom w:val="nil"/>
            </w:tcBorders>
            <w:vAlign w:val="center"/>
          </w:tcPr>
          <w:p w14:paraId="04217387" w14:textId="5FB11815"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1259C03D" w14:textId="1B832620" w:rsidR="00DB4689" w:rsidRPr="00DB4689" w:rsidRDefault="00DB4689" w:rsidP="00DB4689">
            <w:pPr>
              <w:jc w:val="center"/>
              <w:rPr>
                <w:rFonts w:eastAsia="等线" w:cs="Arial"/>
                <w:color w:val="000000"/>
                <w:sz w:val="21"/>
                <w:szCs w:val="21"/>
              </w:rPr>
            </w:pPr>
            <w:r w:rsidRPr="00DB4689">
              <w:rPr>
                <w:sz w:val="21"/>
                <w:szCs w:val="21"/>
              </w:rPr>
              <w:t>5701/5717/5710</w:t>
            </w:r>
          </w:p>
        </w:tc>
      </w:tr>
      <w:tr w:rsidR="00DB4689" w:rsidRPr="00DB4689" w14:paraId="39D14656" w14:textId="77777777" w:rsidTr="00DB4689">
        <w:trPr>
          <w:trHeight w:val="285"/>
        </w:trPr>
        <w:tc>
          <w:tcPr>
            <w:tcW w:w="1260" w:type="dxa"/>
            <w:tcBorders>
              <w:top w:val="nil"/>
              <w:bottom w:val="nil"/>
            </w:tcBorders>
            <w:vAlign w:val="center"/>
          </w:tcPr>
          <w:p w14:paraId="5B375760" w14:textId="60456399"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751FD65D" w14:textId="53EA4679" w:rsidR="00DB4689" w:rsidRPr="00DB4689" w:rsidRDefault="00DB4689" w:rsidP="00DB4689">
            <w:pPr>
              <w:widowControl/>
              <w:jc w:val="center"/>
              <w:rPr>
                <w:rFonts w:cs="Arial"/>
                <w:color w:val="000000"/>
                <w:sz w:val="21"/>
                <w:szCs w:val="21"/>
              </w:rPr>
            </w:pPr>
            <w:r w:rsidRPr="00DB4689">
              <w:rPr>
                <w:sz w:val="21"/>
                <w:szCs w:val="21"/>
              </w:rPr>
              <w:t>GO:0045121</w:t>
            </w:r>
          </w:p>
        </w:tc>
        <w:tc>
          <w:tcPr>
            <w:tcW w:w="2409" w:type="dxa"/>
            <w:tcBorders>
              <w:top w:val="nil"/>
              <w:bottom w:val="nil"/>
            </w:tcBorders>
            <w:shd w:val="clear" w:color="auto" w:fill="auto"/>
            <w:noWrap/>
            <w:vAlign w:val="center"/>
          </w:tcPr>
          <w:p w14:paraId="616F9B7A" w14:textId="2397EE67" w:rsidR="00DB4689" w:rsidRPr="00DB4689" w:rsidRDefault="00DB4689" w:rsidP="00DB4689">
            <w:pPr>
              <w:jc w:val="center"/>
              <w:rPr>
                <w:rFonts w:cs="Arial"/>
                <w:color w:val="000000"/>
                <w:sz w:val="21"/>
                <w:szCs w:val="21"/>
              </w:rPr>
            </w:pPr>
            <w:r w:rsidRPr="00DB4689">
              <w:rPr>
                <w:sz w:val="21"/>
                <w:szCs w:val="21"/>
              </w:rPr>
              <w:t>membrane raft</w:t>
            </w:r>
          </w:p>
        </w:tc>
        <w:tc>
          <w:tcPr>
            <w:tcW w:w="1418" w:type="dxa"/>
            <w:tcBorders>
              <w:top w:val="nil"/>
              <w:bottom w:val="nil"/>
            </w:tcBorders>
            <w:vAlign w:val="center"/>
          </w:tcPr>
          <w:p w14:paraId="11AC9487" w14:textId="50E095F3" w:rsidR="00DB4689" w:rsidRPr="00DB4689" w:rsidRDefault="00DB4689" w:rsidP="00DB4689">
            <w:pPr>
              <w:jc w:val="center"/>
              <w:rPr>
                <w:rFonts w:eastAsia="等线" w:cs="Arial"/>
                <w:color w:val="000000"/>
                <w:kern w:val="0"/>
                <w:sz w:val="21"/>
                <w:szCs w:val="21"/>
              </w:rPr>
            </w:pPr>
            <w:r w:rsidRPr="00DB4689">
              <w:rPr>
                <w:sz w:val="21"/>
                <w:szCs w:val="21"/>
              </w:rPr>
              <w:t>8/127</w:t>
            </w:r>
          </w:p>
        </w:tc>
        <w:tc>
          <w:tcPr>
            <w:tcW w:w="1417" w:type="dxa"/>
            <w:tcBorders>
              <w:top w:val="nil"/>
              <w:bottom w:val="nil"/>
            </w:tcBorders>
            <w:vAlign w:val="center"/>
          </w:tcPr>
          <w:p w14:paraId="24CAC687" w14:textId="44DB07C7" w:rsidR="00DB4689" w:rsidRPr="00DB4689" w:rsidRDefault="00DB4689" w:rsidP="00DB4689">
            <w:pPr>
              <w:jc w:val="center"/>
              <w:rPr>
                <w:rFonts w:cs="Arial"/>
                <w:color w:val="000000"/>
                <w:sz w:val="21"/>
                <w:szCs w:val="21"/>
              </w:rPr>
            </w:pPr>
            <w:r w:rsidRPr="00DB4689">
              <w:rPr>
                <w:sz w:val="21"/>
                <w:szCs w:val="21"/>
              </w:rPr>
              <w:t>0.000679348</w:t>
            </w:r>
          </w:p>
        </w:tc>
        <w:tc>
          <w:tcPr>
            <w:tcW w:w="1843" w:type="dxa"/>
            <w:tcBorders>
              <w:top w:val="nil"/>
              <w:bottom w:val="nil"/>
            </w:tcBorders>
            <w:vAlign w:val="center"/>
          </w:tcPr>
          <w:p w14:paraId="122EE776" w14:textId="4D129B74"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2C72591C" w14:textId="57340E45" w:rsidR="00DB4689" w:rsidRPr="00DB4689" w:rsidRDefault="00DB4689" w:rsidP="00DB4689">
            <w:pPr>
              <w:jc w:val="center"/>
              <w:rPr>
                <w:rFonts w:eastAsia="等线" w:cs="Arial"/>
                <w:color w:val="000000"/>
                <w:sz w:val="21"/>
                <w:szCs w:val="21"/>
              </w:rPr>
            </w:pPr>
            <w:r w:rsidRPr="00DB4689">
              <w:rPr>
                <w:sz w:val="21"/>
                <w:szCs w:val="21"/>
              </w:rPr>
              <w:t>867/1910/1956/2149/355/5045/3845/7048</w:t>
            </w:r>
          </w:p>
        </w:tc>
      </w:tr>
      <w:tr w:rsidR="00DB4689" w:rsidRPr="00DB4689" w14:paraId="24E71332" w14:textId="77777777" w:rsidTr="00DB4689">
        <w:trPr>
          <w:trHeight w:val="285"/>
        </w:trPr>
        <w:tc>
          <w:tcPr>
            <w:tcW w:w="1260" w:type="dxa"/>
            <w:tcBorders>
              <w:top w:val="nil"/>
              <w:bottom w:val="nil"/>
            </w:tcBorders>
            <w:vAlign w:val="center"/>
          </w:tcPr>
          <w:p w14:paraId="63CD1D71" w14:textId="743BCEAE"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4EEF769B" w14:textId="3B054E8F" w:rsidR="00DB4689" w:rsidRPr="00DB4689" w:rsidRDefault="00DB4689" w:rsidP="00DB4689">
            <w:pPr>
              <w:widowControl/>
              <w:jc w:val="center"/>
              <w:rPr>
                <w:rFonts w:cs="Arial"/>
                <w:color w:val="000000"/>
                <w:sz w:val="21"/>
                <w:szCs w:val="21"/>
              </w:rPr>
            </w:pPr>
            <w:r w:rsidRPr="00DB4689">
              <w:rPr>
                <w:sz w:val="21"/>
                <w:szCs w:val="21"/>
              </w:rPr>
              <w:t>GO:0098857</w:t>
            </w:r>
          </w:p>
        </w:tc>
        <w:tc>
          <w:tcPr>
            <w:tcW w:w="2409" w:type="dxa"/>
            <w:tcBorders>
              <w:top w:val="nil"/>
              <w:bottom w:val="nil"/>
            </w:tcBorders>
            <w:shd w:val="clear" w:color="auto" w:fill="auto"/>
            <w:noWrap/>
            <w:vAlign w:val="center"/>
          </w:tcPr>
          <w:p w14:paraId="53A5EA21" w14:textId="7FBE4481" w:rsidR="00DB4689" w:rsidRPr="00DB4689" w:rsidRDefault="00DB4689" w:rsidP="00DB4689">
            <w:pPr>
              <w:jc w:val="center"/>
              <w:rPr>
                <w:rFonts w:cs="Arial"/>
                <w:color w:val="000000"/>
                <w:sz w:val="21"/>
                <w:szCs w:val="21"/>
              </w:rPr>
            </w:pPr>
            <w:r w:rsidRPr="00DB4689">
              <w:rPr>
                <w:sz w:val="21"/>
                <w:szCs w:val="21"/>
              </w:rPr>
              <w:t>membrane microdomain</w:t>
            </w:r>
          </w:p>
        </w:tc>
        <w:tc>
          <w:tcPr>
            <w:tcW w:w="1418" w:type="dxa"/>
            <w:tcBorders>
              <w:top w:val="nil"/>
              <w:bottom w:val="nil"/>
            </w:tcBorders>
            <w:vAlign w:val="center"/>
          </w:tcPr>
          <w:p w14:paraId="1F13DB51" w14:textId="429387E4" w:rsidR="00DB4689" w:rsidRPr="00DB4689" w:rsidRDefault="00DB4689" w:rsidP="00DB4689">
            <w:pPr>
              <w:jc w:val="center"/>
              <w:rPr>
                <w:rFonts w:eastAsia="等线" w:cs="Arial"/>
                <w:color w:val="000000"/>
                <w:kern w:val="0"/>
                <w:sz w:val="21"/>
                <w:szCs w:val="21"/>
              </w:rPr>
            </w:pPr>
            <w:r w:rsidRPr="00DB4689">
              <w:rPr>
                <w:sz w:val="21"/>
                <w:szCs w:val="21"/>
              </w:rPr>
              <w:t>8/127</w:t>
            </w:r>
          </w:p>
        </w:tc>
        <w:tc>
          <w:tcPr>
            <w:tcW w:w="1417" w:type="dxa"/>
            <w:tcBorders>
              <w:top w:val="nil"/>
              <w:bottom w:val="nil"/>
            </w:tcBorders>
            <w:vAlign w:val="center"/>
          </w:tcPr>
          <w:p w14:paraId="57D17868" w14:textId="60587906" w:rsidR="00DB4689" w:rsidRPr="00DB4689" w:rsidRDefault="00DB4689" w:rsidP="00DB4689">
            <w:pPr>
              <w:jc w:val="center"/>
              <w:rPr>
                <w:rFonts w:cs="Arial"/>
                <w:color w:val="000000"/>
                <w:sz w:val="21"/>
                <w:szCs w:val="21"/>
              </w:rPr>
            </w:pPr>
            <w:r w:rsidRPr="00DB4689">
              <w:rPr>
                <w:sz w:val="21"/>
                <w:szCs w:val="21"/>
              </w:rPr>
              <w:t>0.000695923</w:t>
            </w:r>
          </w:p>
        </w:tc>
        <w:tc>
          <w:tcPr>
            <w:tcW w:w="1843" w:type="dxa"/>
            <w:tcBorders>
              <w:top w:val="nil"/>
              <w:bottom w:val="nil"/>
            </w:tcBorders>
            <w:vAlign w:val="center"/>
          </w:tcPr>
          <w:p w14:paraId="1A0520A6" w14:textId="3891A464"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51C2453D" w14:textId="63FCD2CC" w:rsidR="00DB4689" w:rsidRPr="00DB4689" w:rsidRDefault="00DB4689" w:rsidP="00DB4689">
            <w:pPr>
              <w:jc w:val="center"/>
              <w:rPr>
                <w:rFonts w:eastAsia="等线" w:cs="Arial"/>
                <w:color w:val="000000"/>
                <w:sz w:val="21"/>
                <w:szCs w:val="21"/>
              </w:rPr>
            </w:pPr>
            <w:r w:rsidRPr="00DB4689">
              <w:rPr>
                <w:sz w:val="21"/>
                <w:szCs w:val="21"/>
              </w:rPr>
              <w:t>867/1910/1956/2149/355/5045/3845/7048</w:t>
            </w:r>
          </w:p>
        </w:tc>
      </w:tr>
      <w:tr w:rsidR="00DB4689" w:rsidRPr="00DB4689" w14:paraId="1B78F186" w14:textId="77777777" w:rsidTr="00DB4689">
        <w:trPr>
          <w:trHeight w:val="285"/>
        </w:trPr>
        <w:tc>
          <w:tcPr>
            <w:tcW w:w="1260" w:type="dxa"/>
            <w:tcBorders>
              <w:top w:val="nil"/>
              <w:bottom w:val="nil"/>
            </w:tcBorders>
            <w:vAlign w:val="center"/>
          </w:tcPr>
          <w:p w14:paraId="310EF6B1" w14:textId="4A6C72BC"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261AAA96" w14:textId="45FEB370" w:rsidR="00DB4689" w:rsidRPr="00DB4689" w:rsidRDefault="00DB4689" w:rsidP="00DB4689">
            <w:pPr>
              <w:widowControl/>
              <w:jc w:val="center"/>
              <w:rPr>
                <w:rFonts w:cs="Arial"/>
                <w:color w:val="000000"/>
                <w:sz w:val="21"/>
                <w:szCs w:val="21"/>
              </w:rPr>
            </w:pPr>
            <w:r w:rsidRPr="00DB4689">
              <w:rPr>
                <w:sz w:val="21"/>
                <w:szCs w:val="21"/>
              </w:rPr>
              <w:t>GO:0098589</w:t>
            </w:r>
          </w:p>
        </w:tc>
        <w:tc>
          <w:tcPr>
            <w:tcW w:w="2409" w:type="dxa"/>
            <w:tcBorders>
              <w:top w:val="nil"/>
              <w:bottom w:val="nil"/>
            </w:tcBorders>
            <w:shd w:val="clear" w:color="auto" w:fill="auto"/>
            <w:noWrap/>
            <w:vAlign w:val="center"/>
          </w:tcPr>
          <w:p w14:paraId="680EFE80" w14:textId="643E124E" w:rsidR="00DB4689" w:rsidRPr="00DB4689" w:rsidRDefault="00DB4689" w:rsidP="00DB4689">
            <w:pPr>
              <w:jc w:val="center"/>
              <w:rPr>
                <w:rFonts w:cs="Arial"/>
                <w:color w:val="000000"/>
                <w:sz w:val="21"/>
                <w:szCs w:val="21"/>
              </w:rPr>
            </w:pPr>
            <w:r w:rsidRPr="00DB4689">
              <w:rPr>
                <w:sz w:val="21"/>
                <w:szCs w:val="21"/>
              </w:rPr>
              <w:t>membrane region</w:t>
            </w:r>
          </w:p>
        </w:tc>
        <w:tc>
          <w:tcPr>
            <w:tcW w:w="1418" w:type="dxa"/>
            <w:tcBorders>
              <w:top w:val="nil"/>
              <w:bottom w:val="nil"/>
            </w:tcBorders>
            <w:vAlign w:val="center"/>
          </w:tcPr>
          <w:p w14:paraId="224675AE" w14:textId="0DD61025"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041D4D63" w14:textId="7B8E2E8F" w:rsidR="00DB4689" w:rsidRPr="00DB4689" w:rsidRDefault="00DB4689" w:rsidP="00DB4689">
            <w:pPr>
              <w:jc w:val="center"/>
              <w:rPr>
                <w:rFonts w:cs="Arial"/>
                <w:color w:val="000000"/>
                <w:sz w:val="21"/>
                <w:szCs w:val="21"/>
              </w:rPr>
            </w:pPr>
            <w:r w:rsidRPr="00DB4689">
              <w:rPr>
                <w:sz w:val="21"/>
                <w:szCs w:val="21"/>
              </w:rPr>
              <w:t>0.000769382</w:t>
            </w:r>
          </w:p>
        </w:tc>
        <w:tc>
          <w:tcPr>
            <w:tcW w:w="1843" w:type="dxa"/>
            <w:tcBorders>
              <w:top w:val="nil"/>
              <w:bottom w:val="nil"/>
            </w:tcBorders>
            <w:vAlign w:val="center"/>
          </w:tcPr>
          <w:p w14:paraId="732E72C7" w14:textId="5ECE85EE"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57F635C0" w14:textId="576D65AE" w:rsidR="00DB4689" w:rsidRPr="00DB4689" w:rsidRDefault="00DB4689" w:rsidP="00DB4689">
            <w:pPr>
              <w:jc w:val="center"/>
              <w:rPr>
                <w:rFonts w:eastAsia="等线" w:cs="Arial"/>
                <w:color w:val="000000"/>
                <w:sz w:val="21"/>
                <w:szCs w:val="21"/>
              </w:rPr>
            </w:pPr>
            <w:r w:rsidRPr="00DB4689">
              <w:rPr>
                <w:sz w:val="21"/>
                <w:szCs w:val="21"/>
              </w:rPr>
              <w:t>867/1910/1956/2149/355/5045/3845/6272/7048</w:t>
            </w:r>
          </w:p>
        </w:tc>
      </w:tr>
      <w:tr w:rsidR="00DB4689" w:rsidRPr="00DB4689" w14:paraId="395FC634" w14:textId="77777777" w:rsidTr="00DB4689">
        <w:trPr>
          <w:trHeight w:val="285"/>
        </w:trPr>
        <w:tc>
          <w:tcPr>
            <w:tcW w:w="1260" w:type="dxa"/>
            <w:tcBorders>
              <w:top w:val="nil"/>
              <w:bottom w:val="nil"/>
            </w:tcBorders>
            <w:vAlign w:val="center"/>
          </w:tcPr>
          <w:p w14:paraId="7BAE3FBE" w14:textId="1334CB41"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66D0497E" w14:textId="04C1B449" w:rsidR="00DB4689" w:rsidRPr="00DB4689" w:rsidRDefault="00DB4689" w:rsidP="00DB4689">
            <w:pPr>
              <w:widowControl/>
              <w:jc w:val="center"/>
              <w:rPr>
                <w:rFonts w:cs="Arial"/>
                <w:color w:val="000000"/>
                <w:sz w:val="21"/>
                <w:szCs w:val="21"/>
              </w:rPr>
            </w:pPr>
            <w:r w:rsidRPr="00DB4689">
              <w:rPr>
                <w:sz w:val="21"/>
                <w:szCs w:val="21"/>
              </w:rPr>
              <w:t>GO:0030141</w:t>
            </w:r>
          </w:p>
        </w:tc>
        <w:tc>
          <w:tcPr>
            <w:tcW w:w="2409" w:type="dxa"/>
            <w:tcBorders>
              <w:top w:val="nil"/>
              <w:bottom w:val="nil"/>
            </w:tcBorders>
            <w:shd w:val="clear" w:color="auto" w:fill="auto"/>
            <w:noWrap/>
            <w:vAlign w:val="center"/>
          </w:tcPr>
          <w:p w14:paraId="5FA04F26" w14:textId="7CC50C86" w:rsidR="00DB4689" w:rsidRPr="00DB4689" w:rsidRDefault="00DB4689" w:rsidP="00DB4689">
            <w:pPr>
              <w:jc w:val="center"/>
              <w:rPr>
                <w:rFonts w:cs="Arial"/>
                <w:color w:val="000000"/>
                <w:sz w:val="21"/>
                <w:szCs w:val="21"/>
              </w:rPr>
            </w:pPr>
            <w:r w:rsidRPr="00DB4689">
              <w:rPr>
                <w:sz w:val="21"/>
                <w:szCs w:val="21"/>
              </w:rPr>
              <w:t>secretory granule</w:t>
            </w:r>
          </w:p>
        </w:tc>
        <w:tc>
          <w:tcPr>
            <w:tcW w:w="1418" w:type="dxa"/>
            <w:tcBorders>
              <w:top w:val="nil"/>
              <w:bottom w:val="nil"/>
            </w:tcBorders>
            <w:vAlign w:val="center"/>
          </w:tcPr>
          <w:p w14:paraId="24093F9F" w14:textId="435E8431"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11DA6FEF" w14:textId="18D27D1B" w:rsidR="00DB4689" w:rsidRPr="00DB4689" w:rsidRDefault="00DB4689" w:rsidP="00DB4689">
            <w:pPr>
              <w:jc w:val="center"/>
              <w:rPr>
                <w:rFonts w:cs="Arial"/>
                <w:color w:val="000000"/>
                <w:sz w:val="21"/>
                <w:szCs w:val="21"/>
              </w:rPr>
            </w:pPr>
            <w:r w:rsidRPr="00DB4689">
              <w:rPr>
                <w:sz w:val="21"/>
                <w:szCs w:val="21"/>
              </w:rPr>
              <w:t>0.000785347</w:t>
            </w:r>
          </w:p>
        </w:tc>
        <w:tc>
          <w:tcPr>
            <w:tcW w:w="1843" w:type="dxa"/>
            <w:tcBorders>
              <w:top w:val="nil"/>
              <w:bottom w:val="nil"/>
            </w:tcBorders>
            <w:vAlign w:val="center"/>
          </w:tcPr>
          <w:p w14:paraId="0404EE02" w14:textId="16FF7D0F" w:rsidR="00DB4689" w:rsidRPr="00DB4689" w:rsidRDefault="00DB4689" w:rsidP="00DB4689">
            <w:pPr>
              <w:jc w:val="center"/>
              <w:rPr>
                <w:rFonts w:cs="Arial"/>
                <w:color w:val="000000"/>
                <w:sz w:val="21"/>
                <w:szCs w:val="21"/>
              </w:rPr>
            </w:pPr>
            <w:r w:rsidRPr="00DB4689">
              <w:rPr>
                <w:sz w:val="21"/>
                <w:szCs w:val="21"/>
              </w:rPr>
              <w:t>0.01393991</w:t>
            </w:r>
          </w:p>
        </w:tc>
        <w:tc>
          <w:tcPr>
            <w:tcW w:w="4946" w:type="dxa"/>
            <w:tcBorders>
              <w:top w:val="nil"/>
              <w:left w:val="nil"/>
              <w:bottom w:val="nil"/>
              <w:right w:val="nil"/>
            </w:tcBorders>
            <w:shd w:val="clear" w:color="auto" w:fill="auto"/>
            <w:vAlign w:val="center"/>
          </w:tcPr>
          <w:p w14:paraId="4C2B6F75" w14:textId="1B4963CB" w:rsidR="00DB4689" w:rsidRPr="00DB4689" w:rsidRDefault="00DB4689" w:rsidP="00DB4689">
            <w:pPr>
              <w:jc w:val="center"/>
              <w:rPr>
                <w:rFonts w:eastAsia="等线" w:cs="Arial"/>
                <w:color w:val="000000"/>
                <w:sz w:val="21"/>
                <w:szCs w:val="21"/>
              </w:rPr>
            </w:pPr>
            <w:r w:rsidRPr="00DB4689">
              <w:rPr>
                <w:sz w:val="21"/>
                <w:szCs w:val="21"/>
              </w:rPr>
              <w:t>213/551/811/998/1755/3082/5154/7042/7200</w:t>
            </w:r>
          </w:p>
        </w:tc>
      </w:tr>
      <w:tr w:rsidR="00DB4689" w:rsidRPr="00DB4689" w14:paraId="4C04D924" w14:textId="77777777" w:rsidTr="00DB4689">
        <w:trPr>
          <w:trHeight w:val="285"/>
        </w:trPr>
        <w:tc>
          <w:tcPr>
            <w:tcW w:w="1260" w:type="dxa"/>
            <w:tcBorders>
              <w:top w:val="nil"/>
              <w:bottom w:val="nil"/>
            </w:tcBorders>
            <w:vAlign w:val="center"/>
          </w:tcPr>
          <w:p w14:paraId="7BC912CF" w14:textId="1DB661DA"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6BE39219" w14:textId="5B7C12EF" w:rsidR="00DB4689" w:rsidRPr="00DB4689" w:rsidRDefault="00DB4689" w:rsidP="00DB4689">
            <w:pPr>
              <w:widowControl/>
              <w:jc w:val="center"/>
              <w:rPr>
                <w:rFonts w:cs="Arial"/>
                <w:color w:val="000000"/>
                <w:sz w:val="21"/>
                <w:szCs w:val="21"/>
              </w:rPr>
            </w:pPr>
            <w:r w:rsidRPr="00DB4689">
              <w:rPr>
                <w:sz w:val="21"/>
                <w:szCs w:val="21"/>
              </w:rPr>
              <w:t>GO:0060205</w:t>
            </w:r>
          </w:p>
        </w:tc>
        <w:tc>
          <w:tcPr>
            <w:tcW w:w="2409" w:type="dxa"/>
            <w:tcBorders>
              <w:top w:val="nil"/>
              <w:bottom w:val="nil"/>
            </w:tcBorders>
            <w:shd w:val="clear" w:color="auto" w:fill="auto"/>
            <w:noWrap/>
            <w:vAlign w:val="center"/>
          </w:tcPr>
          <w:p w14:paraId="1468AF83" w14:textId="120EC08F" w:rsidR="00DB4689" w:rsidRPr="00DB4689" w:rsidRDefault="00DB4689" w:rsidP="00DB4689">
            <w:pPr>
              <w:jc w:val="center"/>
              <w:rPr>
                <w:rFonts w:cs="Arial"/>
                <w:color w:val="000000"/>
                <w:sz w:val="21"/>
                <w:szCs w:val="21"/>
              </w:rPr>
            </w:pPr>
            <w:r w:rsidRPr="00DB4689">
              <w:rPr>
                <w:sz w:val="21"/>
                <w:szCs w:val="21"/>
              </w:rPr>
              <w:t xml:space="preserve">cytoplasmic </w:t>
            </w:r>
            <w:r w:rsidRPr="00DB4689">
              <w:rPr>
                <w:sz w:val="21"/>
                <w:szCs w:val="21"/>
              </w:rPr>
              <w:lastRenderedPageBreak/>
              <w:t>membrane-bounded vesicle lumen</w:t>
            </w:r>
          </w:p>
        </w:tc>
        <w:tc>
          <w:tcPr>
            <w:tcW w:w="1418" w:type="dxa"/>
            <w:tcBorders>
              <w:top w:val="nil"/>
              <w:bottom w:val="nil"/>
            </w:tcBorders>
            <w:vAlign w:val="center"/>
          </w:tcPr>
          <w:p w14:paraId="0F21F3C2" w14:textId="5C641A3D" w:rsidR="00DB4689" w:rsidRPr="00DB4689" w:rsidRDefault="00DB4689" w:rsidP="00DB4689">
            <w:pPr>
              <w:jc w:val="center"/>
              <w:rPr>
                <w:rFonts w:eastAsia="等线" w:cs="Arial"/>
                <w:color w:val="000000"/>
                <w:kern w:val="0"/>
                <w:sz w:val="21"/>
                <w:szCs w:val="21"/>
              </w:rPr>
            </w:pPr>
            <w:r w:rsidRPr="00DB4689">
              <w:rPr>
                <w:sz w:val="21"/>
                <w:szCs w:val="21"/>
              </w:rPr>
              <w:lastRenderedPageBreak/>
              <w:t>5/127</w:t>
            </w:r>
          </w:p>
        </w:tc>
        <w:tc>
          <w:tcPr>
            <w:tcW w:w="1417" w:type="dxa"/>
            <w:tcBorders>
              <w:top w:val="nil"/>
              <w:bottom w:val="nil"/>
            </w:tcBorders>
            <w:vAlign w:val="center"/>
          </w:tcPr>
          <w:p w14:paraId="249111AD" w14:textId="0DF89CA2" w:rsidR="00DB4689" w:rsidRPr="00DB4689" w:rsidRDefault="00DB4689" w:rsidP="00DB4689">
            <w:pPr>
              <w:jc w:val="center"/>
              <w:rPr>
                <w:rFonts w:cs="Arial"/>
                <w:color w:val="000000"/>
                <w:sz w:val="21"/>
                <w:szCs w:val="21"/>
              </w:rPr>
            </w:pPr>
            <w:r w:rsidRPr="00DB4689">
              <w:rPr>
                <w:sz w:val="21"/>
                <w:szCs w:val="21"/>
              </w:rPr>
              <w:t>0.00090103</w:t>
            </w:r>
            <w:r w:rsidRPr="00DB4689">
              <w:rPr>
                <w:sz w:val="21"/>
                <w:szCs w:val="21"/>
              </w:rPr>
              <w:lastRenderedPageBreak/>
              <w:t>9</w:t>
            </w:r>
          </w:p>
        </w:tc>
        <w:tc>
          <w:tcPr>
            <w:tcW w:w="1843" w:type="dxa"/>
            <w:tcBorders>
              <w:top w:val="nil"/>
              <w:bottom w:val="nil"/>
            </w:tcBorders>
            <w:vAlign w:val="center"/>
          </w:tcPr>
          <w:p w14:paraId="6C5FD62A" w14:textId="5ADAA382" w:rsidR="00DB4689" w:rsidRPr="00DB4689" w:rsidRDefault="00DB4689" w:rsidP="00DB4689">
            <w:pPr>
              <w:jc w:val="center"/>
              <w:rPr>
                <w:rFonts w:cs="Arial"/>
                <w:color w:val="000000"/>
                <w:sz w:val="21"/>
                <w:szCs w:val="21"/>
              </w:rPr>
            </w:pPr>
            <w:r w:rsidRPr="00DB4689">
              <w:rPr>
                <w:sz w:val="21"/>
                <w:szCs w:val="21"/>
              </w:rPr>
              <w:lastRenderedPageBreak/>
              <w:t>0.014763173</w:t>
            </w:r>
          </w:p>
        </w:tc>
        <w:tc>
          <w:tcPr>
            <w:tcW w:w="4946" w:type="dxa"/>
            <w:tcBorders>
              <w:top w:val="nil"/>
              <w:left w:val="nil"/>
              <w:bottom w:val="nil"/>
              <w:right w:val="nil"/>
            </w:tcBorders>
            <w:shd w:val="clear" w:color="auto" w:fill="auto"/>
            <w:vAlign w:val="center"/>
          </w:tcPr>
          <w:p w14:paraId="33A7EB91" w14:textId="1FBAD65C" w:rsidR="00DB4689" w:rsidRPr="00DB4689" w:rsidRDefault="00DB4689" w:rsidP="00DB4689">
            <w:pPr>
              <w:jc w:val="center"/>
              <w:rPr>
                <w:rFonts w:eastAsia="等线" w:cs="Arial"/>
                <w:color w:val="000000"/>
                <w:sz w:val="21"/>
                <w:szCs w:val="21"/>
              </w:rPr>
            </w:pPr>
            <w:r w:rsidRPr="00DB4689">
              <w:rPr>
                <w:sz w:val="21"/>
                <w:szCs w:val="21"/>
              </w:rPr>
              <w:t>213/811/3082/5154/7042</w:t>
            </w:r>
          </w:p>
        </w:tc>
      </w:tr>
      <w:tr w:rsidR="00DB4689" w:rsidRPr="00DB4689" w14:paraId="570694F7" w14:textId="77777777" w:rsidTr="00DB4689">
        <w:trPr>
          <w:trHeight w:val="285"/>
        </w:trPr>
        <w:tc>
          <w:tcPr>
            <w:tcW w:w="1260" w:type="dxa"/>
            <w:tcBorders>
              <w:top w:val="nil"/>
              <w:bottom w:val="nil"/>
            </w:tcBorders>
            <w:vAlign w:val="center"/>
          </w:tcPr>
          <w:p w14:paraId="2A4DBF1E" w14:textId="2103FF4A"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03A9BA78" w14:textId="6667B568" w:rsidR="00DB4689" w:rsidRPr="00DB4689" w:rsidRDefault="00DB4689" w:rsidP="00DB4689">
            <w:pPr>
              <w:widowControl/>
              <w:jc w:val="center"/>
              <w:rPr>
                <w:rFonts w:cs="Arial"/>
                <w:color w:val="000000"/>
                <w:sz w:val="21"/>
                <w:szCs w:val="21"/>
              </w:rPr>
            </w:pPr>
            <w:r w:rsidRPr="00DB4689">
              <w:rPr>
                <w:sz w:val="21"/>
                <w:szCs w:val="21"/>
              </w:rPr>
              <w:t>GO:0098802</w:t>
            </w:r>
          </w:p>
        </w:tc>
        <w:tc>
          <w:tcPr>
            <w:tcW w:w="2409" w:type="dxa"/>
            <w:tcBorders>
              <w:top w:val="nil"/>
              <w:bottom w:val="nil"/>
            </w:tcBorders>
            <w:shd w:val="clear" w:color="auto" w:fill="auto"/>
            <w:noWrap/>
            <w:vAlign w:val="center"/>
          </w:tcPr>
          <w:p w14:paraId="21633588" w14:textId="30E42B38" w:rsidR="00DB4689" w:rsidRPr="00DB4689" w:rsidRDefault="00DB4689" w:rsidP="00DB4689">
            <w:pPr>
              <w:jc w:val="center"/>
              <w:rPr>
                <w:rFonts w:cs="Arial"/>
                <w:color w:val="000000"/>
                <w:sz w:val="21"/>
                <w:szCs w:val="21"/>
              </w:rPr>
            </w:pPr>
            <w:r w:rsidRPr="00DB4689">
              <w:rPr>
                <w:sz w:val="21"/>
                <w:szCs w:val="21"/>
              </w:rPr>
              <w:t>plasma membrane receptor complex</w:t>
            </w:r>
          </w:p>
        </w:tc>
        <w:tc>
          <w:tcPr>
            <w:tcW w:w="1418" w:type="dxa"/>
            <w:tcBorders>
              <w:top w:val="nil"/>
              <w:bottom w:val="nil"/>
            </w:tcBorders>
            <w:vAlign w:val="center"/>
          </w:tcPr>
          <w:p w14:paraId="76097520" w14:textId="020726BA" w:rsidR="00DB4689" w:rsidRPr="00DB4689" w:rsidRDefault="00DB4689" w:rsidP="00DB4689">
            <w:pPr>
              <w:jc w:val="center"/>
              <w:rPr>
                <w:rFonts w:eastAsia="等线" w:cs="Arial"/>
                <w:color w:val="000000"/>
                <w:kern w:val="0"/>
                <w:sz w:val="21"/>
                <w:szCs w:val="21"/>
              </w:rPr>
            </w:pPr>
            <w:r w:rsidRPr="00DB4689">
              <w:rPr>
                <w:sz w:val="21"/>
                <w:szCs w:val="21"/>
              </w:rPr>
              <w:t>6/127</w:t>
            </w:r>
          </w:p>
        </w:tc>
        <w:tc>
          <w:tcPr>
            <w:tcW w:w="1417" w:type="dxa"/>
            <w:tcBorders>
              <w:top w:val="nil"/>
              <w:bottom w:val="nil"/>
            </w:tcBorders>
            <w:vAlign w:val="center"/>
          </w:tcPr>
          <w:p w14:paraId="63DF3AD8" w14:textId="397961D1" w:rsidR="00DB4689" w:rsidRPr="00DB4689" w:rsidRDefault="00DB4689" w:rsidP="00DB4689">
            <w:pPr>
              <w:jc w:val="center"/>
              <w:rPr>
                <w:rFonts w:cs="Arial"/>
                <w:color w:val="000000"/>
                <w:sz w:val="21"/>
                <w:szCs w:val="21"/>
              </w:rPr>
            </w:pPr>
            <w:r w:rsidRPr="00DB4689">
              <w:rPr>
                <w:sz w:val="21"/>
                <w:szCs w:val="21"/>
              </w:rPr>
              <w:t>0.001215014</w:t>
            </w:r>
          </w:p>
        </w:tc>
        <w:tc>
          <w:tcPr>
            <w:tcW w:w="1843" w:type="dxa"/>
            <w:tcBorders>
              <w:top w:val="nil"/>
              <w:bottom w:val="nil"/>
            </w:tcBorders>
            <w:vAlign w:val="center"/>
          </w:tcPr>
          <w:p w14:paraId="05E151CE" w14:textId="227110AC" w:rsidR="00DB4689" w:rsidRPr="00DB4689" w:rsidRDefault="00DB4689" w:rsidP="00DB4689">
            <w:pPr>
              <w:jc w:val="center"/>
              <w:rPr>
                <w:rFonts w:cs="Arial"/>
                <w:color w:val="000000"/>
                <w:sz w:val="21"/>
                <w:szCs w:val="21"/>
              </w:rPr>
            </w:pPr>
            <w:r w:rsidRPr="00DB4689">
              <w:rPr>
                <w:sz w:val="21"/>
                <w:szCs w:val="21"/>
              </w:rPr>
              <w:t>0.018485571</w:t>
            </w:r>
          </w:p>
        </w:tc>
        <w:tc>
          <w:tcPr>
            <w:tcW w:w="4946" w:type="dxa"/>
            <w:tcBorders>
              <w:top w:val="nil"/>
              <w:left w:val="nil"/>
              <w:bottom w:val="nil"/>
              <w:right w:val="nil"/>
            </w:tcBorders>
            <w:shd w:val="clear" w:color="auto" w:fill="auto"/>
            <w:vAlign w:val="center"/>
          </w:tcPr>
          <w:p w14:paraId="300BFD71" w14:textId="260CCD9F" w:rsidR="00DB4689" w:rsidRPr="00DB4689" w:rsidRDefault="00DB4689" w:rsidP="00DB4689">
            <w:pPr>
              <w:jc w:val="center"/>
              <w:rPr>
                <w:rFonts w:eastAsia="等线" w:cs="Arial"/>
                <w:color w:val="000000"/>
                <w:sz w:val="21"/>
                <w:szCs w:val="21"/>
              </w:rPr>
            </w:pPr>
            <w:r w:rsidRPr="00DB4689">
              <w:rPr>
                <w:sz w:val="21"/>
                <w:szCs w:val="21"/>
              </w:rPr>
              <w:t>567/650/917/2022/3570/7048</w:t>
            </w:r>
          </w:p>
        </w:tc>
      </w:tr>
      <w:tr w:rsidR="00DB4689" w:rsidRPr="00DB4689" w14:paraId="7BDC9CE5" w14:textId="77777777" w:rsidTr="00DB4689">
        <w:trPr>
          <w:trHeight w:val="285"/>
        </w:trPr>
        <w:tc>
          <w:tcPr>
            <w:tcW w:w="1260" w:type="dxa"/>
            <w:tcBorders>
              <w:top w:val="nil"/>
              <w:bottom w:val="nil"/>
            </w:tcBorders>
            <w:vAlign w:val="center"/>
          </w:tcPr>
          <w:p w14:paraId="226E30EF" w14:textId="32479E72"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7857FCEA" w14:textId="2EFDD9F5" w:rsidR="00DB4689" w:rsidRPr="00DB4689" w:rsidRDefault="00DB4689" w:rsidP="00DB4689">
            <w:pPr>
              <w:widowControl/>
              <w:jc w:val="center"/>
              <w:rPr>
                <w:rFonts w:cs="Arial"/>
                <w:color w:val="000000"/>
                <w:sz w:val="21"/>
                <w:szCs w:val="21"/>
              </w:rPr>
            </w:pPr>
            <w:r w:rsidRPr="00DB4689">
              <w:rPr>
                <w:sz w:val="21"/>
                <w:szCs w:val="21"/>
              </w:rPr>
              <w:t>GO:0044297</w:t>
            </w:r>
          </w:p>
        </w:tc>
        <w:tc>
          <w:tcPr>
            <w:tcW w:w="2409" w:type="dxa"/>
            <w:tcBorders>
              <w:top w:val="nil"/>
              <w:bottom w:val="nil"/>
            </w:tcBorders>
            <w:shd w:val="clear" w:color="auto" w:fill="auto"/>
            <w:noWrap/>
            <w:vAlign w:val="center"/>
          </w:tcPr>
          <w:p w14:paraId="628E90C5" w14:textId="08C5F2AD" w:rsidR="00DB4689" w:rsidRPr="00DB4689" w:rsidRDefault="00DB4689" w:rsidP="00DB4689">
            <w:pPr>
              <w:jc w:val="center"/>
              <w:rPr>
                <w:rFonts w:cs="Arial"/>
                <w:color w:val="000000"/>
                <w:sz w:val="21"/>
                <w:szCs w:val="21"/>
              </w:rPr>
            </w:pPr>
            <w:r w:rsidRPr="00DB4689">
              <w:rPr>
                <w:sz w:val="21"/>
                <w:szCs w:val="21"/>
              </w:rPr>
              <w:t>cell body</w:t>
            </w:r>
          </w:p>
        </w:tc>
        <w:tc>
          <w:tcPr>
            <w:tcW w:w="1418" w:type="dxa"/>
            <w:tcBorders>
              <w:top w:val="nil"/>
              <w:bottom w:val="nil"/>
            </w:tcBorders>
            <w:vAlign w:val="center"/>
          </w:tcPr>
          <w:p w14:paraId="1254C7D6" w14:textId="49B6FB29" w:rsidR="00DB4689" w:rsidRPr="00DB4689" w:rsidRDefault="00DB4689" w:rsidP="00DB4689">
            <w:pPr>
              <w:jc w:val="center"/>
              <w:rPr>
                <w:rFonts w:eastAsia="等线" w:cs="Arial"/>
                <w:color w:val="000000"/>
                <w:kern w:val="0"/>
                <w:sz w:val="21"/>
                <w:szCs w:val="21"/>
              </w:rPr>
            </w:pPr>
            <w:r w:rsidRPr="00DB4689">
              <w:rPr>
                <w:sz w:val="21"/>
                <w:szCs w:val="21"/>
              </w:rPr>
              <w:t>10/127</w:t>
            </w:r>
          </w:p>
        </w:tc>
        <w:tc>
          <w:tcPr>
            <w:tcW w:w="1417" w:type="dxa"/>
            <w:tcBorders>
              <w:top w:val="nil"/>
              <w:bottom w:val="nil"/>
            </w:tcBorders>
            <w:vAlign w:val="center"/>
          </w:tcPr>
          <w:p w14:paraId="5983104B" w14:textId="7E89C4CE" w:rsidR="00DB4689" w:rsidRPr="00DB4689" w:rsidRDefault="00DB4689" w:rsidP="00DB4689">
            <w:pPr>
              <w:jc w:val="center"/>
              <w:rPr>
                <w:rFonts w:cs="Arial"/>
                <w:color w:val="000000"/>
                <w:sz w:val="21"/>
                <w:szCs w:val="21"/>
              </w:rPr>
            </w:pPr>
            <w:r w:rsidRPr="00DB4689">
              <w:rPr>
                <w:sz w:val="21"/>
                <w:szCs w:val="21"/>
              </w:rPr>
              <w:t>0.001716061</w:t>
            </w:r>
          </w:p>
        </w:tc>
        <w:tc>
          <w:tcPr>
            <w:tcW w:w="1843" w:type="dxa"/>
            <w:tcBorders>
              <w:top w:val="nil"/>
              <w:bottom w:val="nil"/>
            </w:tcBorders>
            <w:vAlign w:val="center"/>
          </w:tcPr>
          <w:p w14:paraId="1414E5E4" w14:textId="45FD7ABA" w:rsidR="00DB4689" w:rsidRPr="00DB4689" w:rsidRDefault="00DB4689" w:rsidP="00DB4689">
            <w:pPr>
              <w:jc w:val="center"/>
              <w:rPr>
                <w:rFonts w:cs="Arial"/>
                <w:color w:val="000000"/>
                <w:sz w:val="21"/>
                <w:szCs w:val="21"/>
              </w:rPr>
            </w:pPr>
            <w:r w:rsidRPr="00DB4689">
              <w:rPr>
                <w:sz w:val="21"/>
                <w:szCs w:val="21"/>
              </w:rPr>
              <w:t>0.024368073</w:t>
            </w:r>
          </w:p>
        </w:tc>
        <w:tc>
          <w:tcPr>
            <w:tcW w:w="4946" w:type="dxa"/>
            <w:tcBorders>
              <w:top w:val="nil"/>
              <w:left w:val="nil"/>
              <w:bottom w:val="nil"/>
              <w:right w:val="nil"/>
            </w:tcBorders>
            <w:shd w:val="clear" w:color="auto" w:fill="auto"/>
            <w:vAlign w:val="center"/>
          </w:tcPr>
          <w:p w14:paraId="00C40ABD" w14:textId="206938D9" w:rsidR="00DB4689" w:rsidRPr="00DB4689" w:rsidRDefault="00DB4689" w:rsidP="00DB4689">
            <w:pPr>
              <w:jc w:val="center"/>
              <w:rPr>
                <w:rFonts w:eastAsia="等线" w:cs="Arial"/>
                <w:color w:val="000000"/>
                <w:sz w:val="21"/>
                <w:szCs w:val="21"/>
              </w:rPr>
            </w:pPr>
            <w:r w:rsidRPr="00DB4689">
              <w:rPr>
                <w:sz w:val="21"/>
                <w:szCs w:val="21"/>
              </w:rPr>
              <w:t>998/1524/2173/4137/4352/6276/6272/6654/6750/7042</w:t>
            </w:r>
          </w:p>
        </w:tc>
      </w:tr>
      <w:tr w:rsidR="00DB4689" w:rsidRPr="00DB4689" w14:paraId="538C739B" w14:textId="77777777" w:rsidTr="00DB4689">
        <w:trPr>
          <w:trHeight w:val="285"/>
        </w:trPr>
        <w:tc>
          <w:tcPr>
            <w:tcW w:w="1260" w:type="dxa"/>
            <w:tcBorders>
              <w:top w:val="nil"/>
              <w:bottom w:val="nil"/>
            </w:tcBorders>
            <w:vAlign w:val="center"/>
          </w:tcPr>
          <w:p w14:paraId="4C59AC98" w14:textId="4ACCB053"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273F26BA" w14:textId="19AB59CC" w:rsidR="00DB4689" w:rsidRPr="00DB4689" w:rsidRDefault="00DB4689" w:rsidP="00DB4689">
            <w:pPr>
              <w:widowControl/>
              <w:jc w:val="center"/>
              <w:rPr>
                <w:rFonts w:cs="Arial"/>
                <w:color w:val="000000"/>
                <w:sz w:val="21"/>
                <w:szCs w:val="21"/>
              </w:rPr>
            </w:pPr>
            <w:r w:rsidRPr="00DB4689">
              <w:rPr>
                <w:sz w:val="21"/>
                <w:szCs w:val="21"/>
              </w:rPr>
              <w:t>GO:0031091</w:t>
            </w:r>
          </w:p>
        </w:tc>
        <w:tc>
          <w:tcPr>
            <w:tcW w:w="2409" w:type="dxa"/>
            <w:tcBorders>
              <w:top w:val="nil"/>
              <w:bottom w:val="nil"/>
            </w:tcBorders>
            <w:shd w:val="clear" w:color="auto" w:fill="auto"/>
            <w:noWrap/>
            <w:vAlign w:val="center"/>
          </w:tcPr>
          <w:p w14:paraId="3CBD7713" w14:textId="765432C8" w:rsidR="00DB4689" w:rsidRPr="00DB4689" w:rsidRDefault="00DB4689" w:rsidP="00DB4689">
            <w:pPr>
              <w:jc w:val="center"/>
              <w:rPr>
                <w:rFonts w:cs="Arial"/>
                <w:color w:val="000000"/>
                <w:sz w:val="21"/>
                <w:szCs w:val="21"/>
              </w:rPr>
            </w:pPr>
            <w:r w:rsidRPr="00DB4689">
              <w:rPr>
                <w:sz w:val="21"/>
                <w:szCs w:val="21"/>
              </w:rPr>
              <w:t>platelet alpha granule</w:t>
            </w:r>
          </w:p>
        </w:tc>
        <w:tc>
          <w:tcPr>
            <w:tcW w:w="1418" w:type="dxa"/>
            <w:tcBorders>
              <w:top w:val="nil"/>
              <w:bottom w:val="nil"/>
            </w:tcBorders>
            <w:vAlign w:val="center"/>
          </w:tcPr>
          <w:p w14:paraId="4B8DF502" w14:textId="36F30273" w:rsidR="00DB4689" w:rsidRPr="00DB4689" w:rsidRDefault="00DB4689" w:rsidP="00DB4689">
            <w:pPr>
              <w:jc w:val="center"/>
              <w:rPr>
                <w:rFonts w:eastAsia="等线" w:cs="Arial"/>
                <w:color w:val="000000"/>
                <w:kern w:val="0"/>
                <w:sz w:val="21"/>
                <w:szCs w:val="21"/>
              </w:rPr>
            </w:pPr>
            <w:r w:rsidRPr="00DB4689">
              <w:rPr>
                <w:sz w:val="21"/>
                <w:szCs w:val="21"/>
              </w:rPr>
              <w:t>4/127</w:t>
            </w:r>
          </w:p>
        </w:tc>
        <w:tc>
          <w:tcPr>
            <w:tcW w:w="1417" w:type="dxa"/>
            <w:tcBorders>
              <w:top w:val="nil"/>
              <w:bottom w:val="nil"/>
            </w:tcBorders>
            <w:vAlign w:val="center"/>
          </w:tcPr>
          <w:p w14:paraId="1FFD3727" w14:textId="75F2A387" w:rsidR="00DB4689" w:rsidRPr="00DB4689" w:rsidRDefault="00DB4689" w:rsidP="00DB4689">
            <w:pPr>
              <w:jc w:val="center"/>
              <w:rPr>
                <w:rFonts w:cs="Arial"/>
                <w:color w:val="000000"/>
                <w:sz w:val="21"/>
                <w:szCs w:val="21"/>
              </w:rPr>
            </w:pPr>
            <w:r w:rsidRPr="00DB4689">
              <w:rPr>
                <w:sz w:val="21"/>
                <w:szCs w:val="21"/>
              </w:rPr>
              <w:t>0.001879241</w:t>
            </w:r>
          </w:p>
        </w:tc>
        <w:tc>
          <w:tcPr>
            <w:tcW w:w="1843" w:type="dxa"/>
            <w:tcBorders>
              <w:top w:val="nil"/>
              <w:bottom w:val="nil"/>
            </w:tcBorders>
            <w:vAlign w:val="center"/>
          </w:tcPr>
          <w:p w14:paraId="50399C72" w14:textId="3CD56E77" w:rsidR="00DB4689" w:rsidRPr="00DB4689" w:rsidRDefault="00DB4689" w:rsidP="00DB4689">
            <w:pPr>
              <w:jc w:val="center"/>
              <w:rPr>
                <w:rFonts w:cs="Arial"/>
                <w:color w:val="000000"/>
                <w:sz w:val="21"/>
                <w:szCs w:val="21"/>
              </w:rPr>
            </w:pPr>
            <w:r w:rsidRPr="00DB4689">
              <w:rPr>
                <w:sz w:val="21"/>
                <w:szCs w:val="21"/>
              </w:rPr>
              <w:t>0.025017396</w:t>
            </w:r>
          </w:p>
        </w:tc>
        <w:tc>
          <w:tcPr>
            <w:tcW w:w="4946" w:type="dxa"/>
            <w:tcBorders>
              <w:top w:val="nil"/>
              <w:left w:val="nil"/>
              <w:bottom w:val="nil"/>
              <w:right w:val="nil"/>
            </w:tcBorders>
            <w:shd w:val="clear" w:color="auto" w:fill="auto"/>
            <w:vAlign w:val="center"/>
          </w:tcPr>
          <w:p w14:paraId="4D33B3FB" w14:textId="67779D8F" w:rsidR="00DB4689" w:rsidRPr="00DB4689" w:rsidRDefault="00DB4689" w:rsidP="00DB4689">
            <w:pPr>
              <w:jc w:val="center"/>
              <w:rPr>
                <w:rFonts w:eastAsia="等线" w:cs="Arial"/>
                <w:color w:val="000000"/>
                <w:sz w:val="21"/>
                <w:szCs w:val="21"/>
              </w:rPr>
            </w:pPr>
            <w:r w:rsidRPr="00DB4689">
              <w:rPr>
                <w:sz w:val="21"/>
                <w:szCs w:val="21"/>
              </w:rPr>
              <w:t>213/3082/5154/7042</w:t>
            </w:r>
          </w:p>
        </w:tc>
      </w:tr>
      <w:tr w:rsidR="00DB4689" w:rsidRPr="00DB4689" w14:paraId="30862456" w14:textId="77777777" w:rsidTr="00DB4689">
        <w:trPr>
          <w:trHeight w:val="285"/>
        </w:trPr>
        <w:tc>
          <w:tcPr>
            <w:tcW w:w="1260" w:type="dxa"/>
            <w:tcBorders>
              <w:top w:val="nil"/>
              <w:bottom w:val="nil"/>
            </w:tcBorders>
            <w:vAlign w:val="center"/>
          </w:tcPr>
          <w:p w14:paraId="35DECA30" w14:textId="1CF95684"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3EFF6D5A" w14:textId="3EE1C5B0" w:rsidR="00DB4689" w:rsidRPr="00DB4689" w:rsidRDefault="00DB4689" w:rsidP="00DB4689">
            <w:pPr>
              <w:widowControl/>
              <w:jc w:val="center"/>
              <w:rPr>
                <w:rFonts w:cs="Arial"/>
                <w:color w:val="000000"/>
                <w:sz w:val="21"/>
                <w:szCs w:val="21"/>
              </w:rPr>
            </w:pPr>
            <w:r w:rsidRPr="00DB4689">
              <w:rPr>
                <w:sz w:val="21"/>
                <w:szCs w:val="21"/>
              </w:rPr>
              <w:t>GO:0043025</w:t>
            </w:r>
          </w:p>
        </w:tc>
        <w:tc>
          <w:tcPr>
            <w:tcW w:w="2409" w:type="dxa"/>
            <w:tcBorders>
              <w:top w:val="nil"/>
              <w:bottom w:val="nil"/>
            </w:tcBorders>
            <w:shd w:val="clear" w:color="auto" w:fill="auto"/>
            <w:noWrap/>
            <w:vAlign w:val="center"/>
          </w:tcPr>
          <w:p w14:paraId="6812EE55" w14:textId="552773DC" w:rsidR="00DB4689" w:rsidRPr="00DB4689" w:rsidRDefault="00DB4689" w:rsidP="00DB4689">
            <w:pPr>
              <w:jc w:val="center"/>
              <w:rPr>
                <w:rFonts w:cs="Arial"/>
                <w:color w:val="000000"/>
                <w:sz w:val="21"/>
                <w:szCs w:val="21"/>
              </w:rPr>
            </w:pPr>
            <w:r w:rsidRPr="00DB4689">
              <w:rPr>
                <w:sz w:val="21"/>
                <w:szCs w:val="21"/>
              </w:rPr>
              <w:t>neuronal cell body</w:t>
            </w:r>
          </w:p>
        </w:tc>
        <w:tc>
          <w:tcPr>
            <w:tcW w:w="1418" w:type="dxa"/>
            <w:tcBorders>
              <w:top w:val="nil"/>
              <w:bottom w:val="nil"/>
            </w:tcBorders>
            <w:vAlign w:val="center"/>
          </w:tcPr>
          <w:p w14:paraId="394E2E83" w14:textId="1070459E" w:rsidR="00DB4689" w:rsidRPr="00DB4689" w:rsidRDefault="00DB4689" w:rsidP="00DB4689">
            <w:pPr>
              <w:jc w:val="center"/>
              <w:rPr>
                <w:rFonts w:eastAsia="等线" w:cs="Arial"/>
                <w:color w:val="000000"/>
                <w:kern w:val="0"/>
                <w:sz w:val="21"/>
                <w:szCs w:val="21"/>
              </w:rPr>
            </w:pPr>
            <w:r w:rsidRPr="00DB4689">
              <w:rPr>
                <w:sz w:val="21"/>
                <w:szCs w:val="21"/>
              </w:rPr>
              <w:t>9/127</w:t>
            </w:r>
          </w:p>
        </w:tc>
        <w:tc>
          <w:tcPr>
            <w:tcW w:w="1417" w:type="dxa"/>
            <w:tcBorders>
              <w:top w:val="nil"/>
              <w:bottom w:val="nil"/>
            </w:tcBorders>
            <w:vAlign w:val="center"/>
          </w:tcPr>
          <w:p w14:paraId="075B2632" w14:textId="26FE0A8B" w:rsidR="00DB4689" w:rsidRPr="00DB4689" w:rsidRDefault="00DB4689" w:rsidP="00DB4689">
            <w:pPr>
              <w:jc w:val="center"/>
              <w:rPr>
                <w:rFonts w:cs="Arial"/>
                <w:color w:val="000000"/>
                <w:sz w:val="21"/>
                <w:szCs w:val="21"/>
              </w:rPr>
            </w:pPr>
            <w:r w:rsidRPr="00DB4689">
              <w:rPr>
                <w:sz w:val="21"/>
                <w:szCs w:val="21"/>
              </w:rPr>
              <w:t>0.002411803</w:t>
            </w:r>
          </w:p>
        </w:tc>
        <w:tc>
          <w:tcPr>
            <w:tcW w:w="1843" w:type="dxa"/>
            <w:tcBorders>
              <w:top w:val="nil"/>
              <w:bottom w:val="nil"/>
            </w:tcBorders>
            <w:vAlign w:val="center"/>
          </w:tcPr>
          <w:p w14:paraId="4ED4EE08" w14:textId="16104FC8" w:rsidR="00DB4689" w:rsidRPr="00DB4689" w:rsidRDefault="00DB4689" w:rsidP="00DB4689">
            <w:pPr>
              <w:jc w:val="center"/>
              <w:rPr>
                <w:rFonts w:cs="Arial"/>
                <w:color w:val="000000"/>
                <w:sz w:val="21"/>
                <w:szCs w:val="21"/>
              </w:rPr>
            </w:pPr>
            <w:r w:rsidRPr="00DB4689">
              <w:rPr>
                <w:sz w:val="21"/>
                <w:szCs w:val="21"/>
              </w:rPr>
              <w:t>0.030218475</w:t>
            </w:r>
          </w:p>
        </w:tc>
        <w:tc>
          <w:tcPr>
            <w:tcW w:w="4946" w:type="dxa"/>
            <w:tcBorders>
              <w:top w:val="nil"/>
              <w:left w:val="nil"/>
              <w:bottom w:val="nil"/>
              <w:right w:val="nil"/>
            </w:tcBorders>
            <w:shd w:val="clear" w:color="auto" w:fill="auto"/>
            <w:vAlign w:val="center"/>
          </w:tcPr>
          <w:p w14:paraId="59BC86A4" w14:textId="1D526BFE" w:rsidR="00DB4689" w:rsidRPr="00DB4689" w:rsidRDefault="00DB4689" w:rsidP="00DB4689">
            <w:pPr>
              <w:jc w:val="center"/>
              <w:rPr>
                <w:rFonts w:eastAsia="等线" w:cs="Arial"/>
                <w:color w:val="000000"/>
                <w:sz w:val="21"/>
                <w:szCs w:val="21"/>
              </w:rPr>
            </w:pPr>
            <w:r w:rsidRPr="00DB4689">
              <w:rPr>
                <w:sz w:val="21"/>
                <w:szCs w:val="21"/>
              </w:rPr>
              <w:t>998/1524/2173/4352/6276/6272/6654/6750/7042</w:t>
            </w:r>
          </w:p>
        </w:tc>
      </w:tr>
      <w:tr w:rsidR="00DB4689" w:rsidRPr="00DB4689" w14:paraId="397AF627" w14:textId="77777777" w:rsidTr="00DB4689">
        <w:trPr>
          <w:trHeight w:val="285"/>
        </w:trPr>
        <w:tc>
          <w:tcPr>
            <w:tcW w:w="1260" w:type="dxa"/>
            <w:tcBorders>
              <w:top w:val="nil"/>
              <w:bottom w:val="nil"/>
            </w:tcBorders>
            <w:vAlign w:val="center"/>
          </w:tcPr>
          <w:p w14:paraId="110A8B14" w14:textId="0D602D4C"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nil"/>
            </w:tcBorders>
            <w:shd w:val="clear" w:color="auto" w:fill="auto"/>
            <w:noWrap/>
            <w:vAlign w:val="center"/>
          </w:tcPr>
          <w:p w14:paraId="5C864A2B" w14:textId="39FF28E3" w:rsidR="00DB4689" w:rsidRPr="00DB4689" w:rsidRDefault="00DB4689" w:rsidP="00DB4689">
            <w:pPr>
              <w:widowControl/>
              <w:jc w:val="center"/>
              <w:rPr>
                <w:rFonts w:cs="Arial"/>
                <w:color w:val="000000"/>
                <w:sz w:val="21"/>
                <w:szCs w:val="21"/>
              </w:rPr>
            </w:pPr>
            <w:r w:rsidRPr="00DB4689">
              <w:rPr>
                <w:sz w:val="21"/>
                <w:szCs w:val="21"/>
              </w:rPr>
              <w:t>GO:0008540</w:t>
            </w:r>
          </w:p>
        </w:tc>
        <w:tc>
          <w:tcPr>
            <w:tcW w:w="2409" w:type="dxa"/>
            <w:tcBorders>
              <w:top w:val="nil"/>
              <w:bottom w:val="nil"/>
            </w:tcBorders>
            <w:shd w:val="clear" w:color="auto" w:fill="auto"/>
            <w:noWrap/>
            <w:vAlign w:val="center"/>
          </w:tcPr>
          <w:p w14:paraId="26D82D89" w14:textId="315C16BC" w:rsidR="00DB4689" w:rsidRPr="00DB4689" w:rsidRDefault="00DB4689" w:rsidP="00DB4689">
            <w:pPr>
              <w:jc w:val="center"/>
              <w:rPr>
                <w:rFonts w:cs="Arial"/>
                <w:color w:val="000000"/>
                <w:sz w:val="21"/>
                <w:szCs w:val="21"/>
              </w:rPr>
            </w:pPr>
            <w:r w:rsidRPr="00DB4689">
              <w:rPr>
                <w:sz w:val="21"/>
                <w:szCs w:val="21"/>
              </w:rPr>
              <w:t>proteasome regulatory particle, base subcomplex</w:t>
            </w:r>
          </w:p>
        </w:tc>
        <w:tc>
          <w:tcPr>
            <w:tcW w:w="1418" w:type="dxa"/>
            <w:tcBorders>
              <w:top w:val="nil"/>
              <w:bottom w:val="nil"/>
            </w:tcBorders>
            <w:vAlign w:val="center"/>
          </w:tcPr>
          <w:p w14:paraId="4E57B969" w14:textId="34F5E095" w:rsidR="00DB4689" w:rsidRPr="00DB4689" w:rsidRDefault="00DB4689" w:rsidP="00DB4689">
            <w:pPr>
              <w:jc w:val="center"/>
              <w:rPr>
                <w:rFonts w:eastAsia="等线" w:cs="Arial"/>
                <w:color w:val="000000"/>
                <w:kern w:val="0"/>
                <w:sz w:val="21"/>
                <w:szCs w:val="21"/>
              </w:rPr>
            </w:pPr>
            <w:r w:rsidRPr="00DB4689">
              <w:rPr>
                <w:sz w:val="21"/>
                <w:szCs w:val="21"/>
              </w:rPr>
              <w:t>2/127</w:t>
            </w:r>
          </w:p>
        </w:tc>
        <w:tc>
          <w:tcPr>
            <w:tcW w:w="1417" w:type="dxa"/>
            <w:tcBorders>
              <w:top w:val="nil"/>
              <w:bottom w:val="nil"/>
            </w:tcBorders>
            <w:vAlign w:val="center"/>
          </w:tcPr>
          <w:p w14:paraId="1670C66A" w14:textId="67AA5C14" w:rsidR="00DB4689" w:rsidRPr="00DB4689" w:rsidRDefault="00DB4689" w:rsidP="00DB4689">
            <w:pPr>
              <w:jc w:val="center"/>
              <w:rPr>
                <w:rFonts w:cs="Arial"/>
                <w:color w:val="000000"/>
                <w:sz w:val="21"/>
                <w:szCs w:val="21"/>
              </w:rPr>
            </w:pPr>
            <w:r w:rsidRPr="00DB4689">
              <w:rPr>
                <w:sz w:val="21"/>
                <w:szCs w:val="21"/>
              </w:rPr>
              <w:t>0.003132058</w:t>
            </w:r>
          </w:p>
        </w:tc>
        <w:tc>
          <w:tcPr>
            <w:tcW w:w="1843" w:type="dxa"/>
            <w:tcBorders>
              <w:top w:val="nil"/>
              <w:bottom w:val="nil"/>
            </w:tcBorders>
            <w:vAlign w:val="center"/>
          </w:tcPr>
          <w:p w14:paraId="7F789F1B" w14:textId="1C6B83CE" w:rsidR="00DB4689" w:rsidRPr="00DB4689" w:rsidRDefault="00DB4689" w:rsidP="00DB4689">
            <w:pPr>
              <w:jc w:val="center"/>
              <w:rPr>
                <w:rFonts w:cs="Arial"/>
                <w:color w:val="000000"/>
                <w:sz w:val="21"/>
                <w:szCs w:val="21"/>
              </w:rPr>
            </w:pPr>
            <w:r w:rsidRPr="00DB4689">
              <w:rPr>
                <w:sz w:val="21"/>
                <w:szCs w:val="21"/>
              </w:rPr>
              <w:t>0.036433064</w:t>
            </w:r>
          </w:p>
        </w:tc>
        <w:tc>
          <w:tcPr>
            <w:tcW w:w="4946" w:type="dxa"/>
            <w:tcBorders>
              <w:top w:val="nil"/>
              <w:left w:val="nil"/>
              <w:bottom w:val="nil"/>
              <w:right w:val="nil"/>
            </w:tcBorders>
            <w:shd w:val="clear" w:color="auto" w:fill="auto"/>
            <w:vAlign w:val="center"/>
          </w:tcPr>
          <w:p w14:paraId="517CBD67" w14:textId="61D3100A" w:rsidR="00DB4689" w:rsidRPr="00DB4689" w:rsidRDefault="00DB4689" w:rsidP="00DB4689">
            <w:pPr>
              <w:jc w:val="center"/>
              <w:rPr>
                <w:rFonts w:eastAsia="等线" w:cs="Arial"/>
                <w:color w:val="000000"/>
                <w:sz w:val="21"/>
                <w:szCs w:val="21"/>
              </w:rPr>
            </w:pPr>
            <w:r w:rsidRPr="00DB4689">
              <w:rPr>
                <w:sz w:val="21"/>
                <w:szCs w:val="21"/>
              </w:rPr>
              <w:t>5701/5710</w:t>
            </w:r>
          </w:p>
        </w:tc>
      </w:tr>
      <w:tr w:rsidR="00DB4689" w:rsidRPr="00DB4689" w14:paraId="39F45421" w14:textId="77777777" w:rsidTr="00DB4689">
        <w:trPr>
          <w:trHeight w:val="285"/>
        </w:trPr>
        <w:tc>
          <w:tcPr>
            <w:tcW w:w="1260" w:type="dxa"/>
            <w:tcBorders>
              <w:top w:val="nil"/>
              <w:bottom w:val="single" w:sz="12" w:space="0" w:color="auto"/>
            </w:tcBorders>
            <w:vAlign w:val="center"/>
          </w:tcPr>
          <w:p w14:paraId="100B21A5" w14:textId="7C4E24F7" w:rsidR="00DB4689" w:rsidRPr="00DB4689" w:rsidRDefault="00DB4689" w:rsidP="00DB4689">
            <w:pPr>
              <w:widowControl/>
              <w:jc w:val="center"/>
              <w:rPr>
                <w:rFonts w:cs="Arial"/>
                <w:color w:val="000000"/>
                <w:sz w:val="21"/>
                <w:szCs w:val="21"/>
              </w:rPr>
            </w:pPr>
            <w:r w:rsidRPr="00DB4689">
              <w:rPr>
                <w:rFonts w:cs="Arial"/>
                <w:color w:val="000000"/>
                <w:sz w:val="21"/>
                <w:szCs w:val="21"/>
              </w:rPr>
              <w:t>GO (CC)</w:t>
            </w:r>
          </w:p>
        </w:tc>
        <w:tc>
          <w:tcPr>
            <w:tcW w:w="1434" w:type="dxa"/>
            <w:tcBorders>
              <w:top w:val="nil"/>
              <w:bottom w:val="single" w:sz="12" w:space="0" w:color="auto"/>
            </w:tcBorders>
            <w:shd w:val="clear" w:color="auto" w:fill="auto"/>
            <w:noWrap/>
            <w:vAlign w:val="center"/>
          </w:tcPr>
          <w:p w14:paraId="16167D74" w14:textId="24070221" w:rsidR="00DB4689" w:rsidRPr="00DB4689" w:rsidRDefault="00DB4689" w:rsidP="00DB4689">
            <w:pPr>
              <w:widowControl/>
              <w:jc w:val="center"/>
              <w:rPr>
                <w:rFonts w:cs="Arial"/>
                <w:color w:val="000000"/>
                <w:sz w:val="21"/>
                <w:szCs w:val="21"/>
              </w:rPr>
            </w:pPr>
            <w:r w:rsidRPr="00DB4689">
              <w:rPr>
                <w:sz w:val="21"/>
                <w:szCs w:val="21"/>
              </w:rPr>
              <w:t>GO:0034774</w:t>
            </w:r>
          </w:p>
        </w:tc>
        <w:tc>
          <w:tcPr>
            <w:tcW w:w="2409" w:type="dxa"/>
            <w:tcBorders>
              <w:top w:val="nil"/>
              <w:bottom w:val="single" w:sz="12" w:space="0" w:color="auto"/>
            </w:tcBorders>
            <w:shd w:val="clear" w:color="auto" w:fill="auto"/>
            <w:noWrap/>
            <w:vAlign w:val="center"/>
          </w:tcPr>
          <w:p w14:paraId="77D77BB1" w14:textId="04B51640" w:rsidR="00DB4689" w:rsidRPr="00DB4689" w:rsidRDefault="00DB4689" w:rsidP="00DB4689">
            <w:pPr>
              <w:jc w:val="center"/>
              <w:rPr>
                <w:rFonts w:cs="Arial"/>
                <w:color w:val="000000"/>
                <w:sz w:val="21"/>
                <w:szCs w:val="21"/>
              </w:rPr>
            </w:pPr>
            <w:r w:rsidRPr="00DB4689">
              <w:rPr>
                <w:sz w:val="21"/>
                <w:szCs w:val="21"/>
              </w:rPr>
              <w:t>secretory granule lumen</w:t>
            </w:r>
          </w:p>
        </w:tc>
        <w:tc>
          <w:tcPr>
            <w:tcW w:w="1418" w:type="dxa"/>
            <w:tcBorders>
              <w:top w:val="nil"/>
              <w:bottom w:val="single" w:sz="12" w:space="0" w:color="auto"/>
            </w:tcBorders>
            <w:vAlign w:val="center"/>
          </w:tcPr>
          <w:p w14:paraId="20B12A1E" w14:textId="0CB5AFC0" w:rsidR="00DB4689" w:rsidRPr="00DB4689" w:rsidRDefault="00DB4689" w:rsidP="00DB4689">
            <w:pPr>
              <w:jc w:val="center"/>
              <w:rPr>
                <w:rFonts w:eastAsia="等线" w:cs="Arial"/>
                <w:color w:val="000000"/>
                <w:kern w:val="0"/>
                <w:sz w:val="21"/>
                <w:szCs w:val="21"/>
              </w:rPr>
            </w:pPr>
            <w:r w:rsidRPr="00DB4689">
              <w:rPr>
                <w:sz w:val="21"/>
                <w:szCs w:val="21"/>
              </w:rPr>
              <w:t>4/127</w:t>
            </w:r>
          </w:p>
        </w:tc>
        <w:tc>
          <w:tcPr>
            <w:tcW w:w="1417" w:type="dxa"/>
            <w:tcBorders>
              <w:top w:val="nil"/>
              <w:bottom w:val="single" w:sz="12" w:space="0" w:color="auto"/>
            </w:tcBorders>
            <w:vAlign w:val="center"/>
          </w:tcPr>
          <w:p w14:paraId="47A97B44" w14:textId="4D1E73F3" w:rsidR="00DB4689" w:rsidRPr="00DB4689" w:rsidRDefault="00DB4689" w:rsidP="00DB4689">
            <w:pPr>
              <w:jc w:val="center"/>
              <w:rPr>
                <w:rFonts w:cs="Arial"/>
                <w:color w:val="000000"/>
                <w:sz w:val="21"/>
                <w:szCs w:val="21"/>
              </w:rPr>
            </w:pPr>
            <w:r w:rsidRPr="00DB4689">
              <w:rPr>
                <w:sz w:val="21"/>
                <w:szCs w:val="21"/>
              </w:rPr>
              <w:t>0.003249898</w:t>
            </w:r>
          </w:p>
        </w:tc>
        <w:tc>
          <w:tcPr>
            <w:tcW w:w="1843" w:type="dxa"/>
            <w:tcBorders>
              <w:top w:val="nil"/>
              <w:bottom w:val="single" w:sz="12" w:space="0" w:color="auto"/>
            </w:tcBorders>
            <w:vAlign w:val="center"/>
          </w:tcPr>
          <w:p w14:paraId="4BEACCA6" w14:textId="2459677B" w:rsidR="00DB4689" w:rsidRPr="00DB4689" w:rsidRDefault="00DB4689" w:rsidP="00DB4689">
            <w:pPr>
              <w:jc w:val="center"/>
              <w:rPr>
                <w:rFonts w:cs="Arial"/>
                <w:color w:val="000000"/>
                <w:sz w:val="21"/>
                <w:szCs w:val="21"/>
              </w:rPr>
            </w:pPr>
            <w:r w:rsidRPr="00DB4689">
              <w:rPr>
                <w:sz w:val="21"/>
                <w:szCs w:val="21"/>
              </w:rPr>
              <w:t>0.036433064</w:t>
            </w:r>
          </w:p>
        </w:tc>
        <w:tc>
          <w:tcPr>
            <w:tcW w:w="4946" w:type="dxa"/>
            <w:tcBorders>
              <w:top w:val="nil"/>
              <w:left w:val="nil"/>
              <w:bottom w:val="single" w:sz="12" w:space="0" w:color="auto"/>
              <w:right w:val="nil"/>
            </w:tcBorders>
            <w:shd w:val="clear" w:color="auto" w:fill="auto"/>
            <w:vAlign w:val="center"/>
          </w:tcPr>
          <w:p w14:paraId="09B9DA32" w14:textId="7C9F020A" w:rsidR="00DB4689" w:rsidRPr="00DB4689" w:rsidRDefault="00DB4689" w:rsidP="00DB4689">
            <w:pPr>
              <w:jc w:val="center"/>
              <w:rPr>
                <w:rFonts w:eastAsia="等线" w:cs="Arial"/>
                <w:color w:val="000000"/>
                <w:sz w:val="21"/>
                <w:szCs w:val="21"/>
              </w:rPr>
            </w:pPr>
            <w:r w:rsidRPr="00DB4689">
              <w:rPr>
                <w:sz w:val="21"/>
                <w:szCs w:val="21"/>
              </w:rPr>
              <w:t>213/3082/5154/7042</w:t>
            </w:r>
          </w:p>
        </w:tc>
      </w:tr>
    </w:tbl>
    <w:p w14:paraId="4CEB7651" w14:textId="47C451D3" w:rsidR="007C7D35" w:rsidRDefault="007C7D35" w:rsidP="000E16EB">
      <w:pPr>
        <w:widowControl/>
        <w:jc w:val="left"/>
      </w:pPr>
    </w:p>
    <w:p w14:paraId="26567610" w14:textId="77777777" w:rsidR="000003F6" w:rsidRDefault="000003F6" w:rsidP="000003F6">
      <w:pPr>
        <w:rPr>
          <w:rFonts w:eastAsiaTheme="majorEastAsia" w:cstheme="majorBidi"/>
          <w:szCs w:val="32"/>
        </w:rPr>
      </w:pPr>
      <w:bookmarkStart w:id="10" w:name="_Toc511832825"/>
      <w:r>
        <w:br w:type="page"/>
      </w:r>
    </w:p>
    <w:p w14:paraId="51454B38" w14:textId="17D3C7AC" w:rsidR="000003F6" w:rsidRPr="00C33C21" w:rsidRDefault="000003F6" w:rsidP="000003F6">
      <w:pPr>
        <w:pStyle w:val="1"/>
        <w:tabs>
          <w:tab w:val="left" w:pos="9240"/>
        </w:tabs>
      </w:pPr>
      <w:bookmarkStart w:id="11" w:name="_Toc530903033"/>
      <w:r w:rsidRPr="00C33C21">
        <w:lastRenderedPageBreak/>
        <w:t>Table S</w:t>
      </w:r>
      <w:r>
        <w:t>7</w:t>
      </w:r>
      <w:r w:rsidRPr="00C33C21">
        <w:t xml:space="preserve">. </w:t>
      </w:r>
      <w:r>
        <w:t>Reported prognostic models included in this study for comparison</w:t>
      </w:r>
      <w:bookmarkEnd w:id="10"/>
      <w:bookmarkEnd w:id="11"/>
      <w:r>
        <w:tab/>
      </w:r>
    </w:p>
    <w:tbl>
      <w:tblPr>
        <w:tblW w:w="11610" w:type="dxa"/>
        <w:tblBorders>
          <w:top w:val="single" w:sz="4" w:space="0" w:color="auto"/>
          <w:bottom w:val="single" w:sz="4" w:space="0" w:color="auto"/>
        </w:tblBorders>
        <w:tblLayout w:type="fixed"/>
        <w:tblLook w:val="04A0" w:firstRow="1" w:lastRow="0" w:firstColumn="1" w:lastColumn="0" w:noHBand="0" w:noVBand="1"/>
      </w:tblPr>
      <w:tblGrid>
        <w:gridCol w:w="2790"/>
        <w:gridCol w:w="1620"/>
        <w:gridCol w:w="1890"/>
        <w:gridCol w:w="2250"/>
        <w:gridCol w:w="1530"/>
        <w:gridCol w:w="1530"/>
      </w:tblGrid>
      <w:tr w:rsidR="000003F6" w:rsidRPr="00FB7987" w14:paraId="2751E7A5" w14:textId="77777777" w:rsidTr="00CE690F">
        <w:trPr>
          <w:trHeight w:val="285"/>
        </w:trPr>
        <w:tc>
          <w:tcPr>
            <w:tcW w:w="2790" w:type="dxa"/>
            <w:tcBorders>
              <w:top w:val="single" w:sz="12" w:space="0" w:color="auto"/>
              <w:bottom w:val="single" w:sz="4" w:space="0" w:color="auto"/>
            </w:tcBorders>
            <w:shd w:val="clear" w:color="auto" w:fill="auto"/>
            <w:noWrap/>
            <w:vAlign w:val="center"/>
            <w:hideMark/>
          </w:tcPr>
          <w:p w14:paraId="6A63783C" w14:textId="77777777" w:rsidR="000003F6" w:rsidRPr="00FB7987" w:rsidRDefault="000003F6" w:rsidP="00CE690F">
            <w:pPr>
              <w:widowControl/>
              <w:jc w:val="left"/>
              <w:rPr>
                <w:rFonts w:eastAsia="等线" w:cs="Arial"/>
                <w:color w:val="000000"/>
                <w:kern w:val="0"/>
                <w:sz w:val="21"/>
              </w:rPr>
            </w:pPr>
            <w:r>
              <w:rPr>
                <w:rFonts w:eastAsia="等线" w:cs="Arial"/>
                <w:color w:val="000000"/>
                <w:kern w:val="0"/>
                <w:sz w:val="21"/>
              </w:rPr>
              <w:t>Name</w:t>
            </w:r>
          </w:p>
        </w:tc>
        <w:tc>
          <w:tcPr>
            <w:tcW w:w="1620" w:type="dxa"/>
            <w:tcBorders>
              <w:top w:val="single" w:sz="12" w:space="0" w:color="auto"/>
              <w:bottom w:val="single" w:sz="4" w:space="0" w:color="auto"/>
            </w:tcBorders>
            <w:shd w:val="clear" w:color="auto" w:fill="auto"/>
            <w:noWrap/>
            <w:vAlign w:val="center"/>
          </w:tcPr>
          <w:p w14:paraId="05088E49" w14:textId="77777777" w:rsidR="000003F6" w:rsidRPr="00FB7987" w:rsidRDefault="000003F6" w:rsidP="00CE690F">
            <w:pPr>
              <w:widowControl/>
              <w:jc w:val="left"/>
              <w:rPr>
                <w:rFonts w:eastAsia="等线" w:cs="Arial"/>
                <w:color w:val="000000"/>
                <w:kern w:val="0"/>
                <w:sz w:val="21"/>
              </w:rPr>
            </w:pPr>
            <w:r>
              <w:rPr>
                <w:rFonts w:eastAsia="等线" w:cs="Arial"/>
                <w:color w:val="000000"/>
                <w:kern w:val="0"/>
                <w:sz w:val="21"/>
              </w:rPr>
              <w:t>Gene number</w:t>
            </w:r>
          </w:p>
        </w:tc>
        <w:tc>
          <w:tcPr>
            <w:tcW w:w="1890" w:type="dxa"/>
            <w:tcBorders>
              <w:top w:val="single" w:sz="12" w:space="0" w:color="auto"/>
              <w:bottom w:val="single" w:sz="4" w:space="0" w:color="auto"/>
            </w:tcBorders>
            <w:vAlign w:val="center"/>
          </w:tcPr>
          <w:p w14:paraId="34473CFE" w14:textId="77777777" w:rsidR="000003F6" w:rsidRPr="00FB7987" w:rsidRDefault="000003F6" w:rsidP="00CE690F">
            <w:pPr>
              <w:widowControl/>
              <w:jc w:val="left"/>
              <w:rPr>
                <w:rFonts w:eastAsia="等线" w:cs="Arial"/>
                <w:color w:val="000000"/>
                <w:kern w:val="0"/>
                <w:sz w:val="21"/>
              </w:rPr>
            </w:pPr>
            <w:r>
              <w:rPr>
                <w:rFonts w:eastAsia="等线" w:cs="Arial"/>
                <w:color w:val="000000"/>
                <w:kern w:val="0"/>
                <w:sz w:val="21"/>
              </w:rPr>
              <w:t>N (training set)</w:t>
            </w:r>
          </w:p>
        </w:tc>
        <w:tc>
          <w:tcPr>
            <w:tcW w:w="2250" w:type="dxa"/>
            <w:tcBorders>
              <w:top w:val="single" w:sz="12" w:space="0" w:color="auto"/>
              <w:bottom w:val="single" w:sz="4" w:space="0" w:color="auto"/>
            </w:tcBorders>
            <w:vAlign w:val="center"/>
          </w:tcPr>
          <w:p w14:paraId="2BFBB823" w14:textId="77777777" w:rsidR="000003F6" w:rsidRDefault="000003F6" w:rsidP="00CE690F">
            <w:pPr>
              <w:widowControl/>
              <w:jc w:val="left"/>
              <w:rPr>
                <w:rFonts w:eastAsia="等线" w:cs="Arial"/>
                <w:color w:val="000000"/>
                <w:kern w:val="0"/>
                <w:sz w:val="21"/>
              </w:rPr>
            </w:pPr>
            <w:r>
              <w:rPr>
                <w:rFonts w:eastAsia="等线" w:cs="Arial"/>
                <w:color w:val="000000"/>
                <w:kern w:val="0"/>
                <w:sz w:val="21"/>
              </w:rPr>
              <w:t>N (validation set)</w:t>
            </w:r>
          </w:p>
        </w:tc>
        <w:tc>
          <w:tcPr>
            <w:tcW w:w="1530" w:type="dxa"/>
            <w:tcBorders>
              <w:top w:val="single" w:sz="12" w:space="0" w:color="auto"/>
              <w:bottom w:val="single" w:sz="4" w:space="0" w:color="auto"/>
            </w:tcBorders>
            <w:vAlign w:val="center"/>
          </w:tcPr>
          <w:p w14:paraId="72D3E4B6" w14:textId="77777777" w:rsidR="000003F6" w:rsidRDefault="000003F6" w:rsidP="00CE690F">
            <w:pPr>
              <w:widowControl/>
              <w:jc w:val="left"/>
              <w:rPr>
                <w:rFonts w:eastAsia="等线" w:cs="Arial"/>
                <w:color w:val="000000"/>
                <w:kern w:val="0"/>
                <w:sz w:val="21"/>
              </w:rPr>
            </w:pPr>
            <w:r>
              <w:rPr>
                <w:rFonts w:eastAsia="等线" w:cs="Arial"/>
                <w:color w:val="000000"/>
                <w:kern w:val="0"/>
                <w:sz w:val="21"/>
              </w:rPr>
              <w:t>N (total)</w:t>
            </w:r>
          </w:p>
        </w:tc>
        <w:tc>
          <w:tcPr>
            <w:tcW w:w="1530" w:type="dxa"/>
            <w:tcBorders>
              <w:top w:val="single" w:sz="12" w:space="0" w:color="auto"/>
              <w:bottom w:val="single" w:sz="4" w:space="0" w:color="auto"/>
            </w:tcBorders>
            <w:vAlign w:val="center"/>
          </w:tcPr>
          <w:p w14:paraId="45FA1DB1" w14:textId="77777777" w:rsidR="000003F6" w:rsidRPr="00FB7987" w:rsidRDefault="000003F6" w:rsidP="00CE690F">
            <w:pPr>
              <w:widowControl/>
              <w:jc w:val="left"/>
              <w:rPr>
                <w:rFonts w:eastAsia="等线" w:cs="Arial"/>
                <w:color w:val="000000"/>
                <w:kern w:val="0"/>
                <w:sz w:val="21"/>
              </w:rPr>
            </w:pPr>
            <w:r>
              <w:rPr>
                <w:rFonts w:eastAsia="等线" w:cs="Arial"/>
                <w:color w:val="000000"/>
                <w:kern w:val="0"/>
                <w:sz w:val="21"/>
              </w:rPr>
              <w:t>Reference</w:t>
            </w:r>
          </w:p>
        </w:tc>
      </w:tr>
      <w:tr w:rsidR="000003F6" w:rsidRPr="00FB7987" w14:paraId="5360E6E5" w14:textId="77777777" w:rsidTr="00CE690F">
        <w:trPr>
          <w:trHeight w:val="285"/>
        </w:trPr>
        <w:tc>
          <w:tcPr>
            <w:tcW w:w="2790" w:type="dxa"/>
            <w:tcBorders>
              <w:top w:val="single" w:sz="4" w:space="0" w:color="auto"/>
              <w:bottom w:val="nil"/>
            </w:tcBorders>
            <w:shd w:val="clear" w:color="auto" w:fill="auto"/>
            <w:noWrap/>
          </w:tcPr>
          <w:p w14:paraId="0C305E57" w14:textId="77777777" w:rsidR="000003F6" w:rsidRPr="00FB7987" w:rsidRDefault="000003F6" w:rsidP="00CE690F">
            <w:pPr>
              <w:rPr>
                <w:sz w:val="21"/>
              </w:rPr>
            </w:pPr>
            <w:r w:rsidRPr="00D93C3E">
              <w:rPr>
                <w:sz w:val="21"/>
              </w:rPr>
              <w:t>Sabatier 2011</w:t>
            </w:r>
          </w:p>
        </w:tc>
        <w:tc>
          <w:tcPr>
            <w:tcW w:w="1620" w:type="dxa"/>
            <w:tcBorders>
              <w:top w:val="single" w:sz="4" w:space="0" w:color="auto"/>
              <w:bottom w:val="nil"/>
            </w:tcBorders>
            <w:shd w:val="clear" w:color="auto" w:fill="auto"/>
            <w:noWrap/>
          </w:tcPr>
          <w:p w14:paraId="369FE854" w14:textId="77777777" w:rsidR="000003F6" w:rsidRPr="00FB7987" w:rsidRDefault="000003F6" w:rsidP="00CE690F">
            <w:pPr>
              <w:rPr>
                <w:sz w:val="21"/>
              </w:rPr>
            </w:pPr>
            <w:r>
              <w:rPr>
                <w:sz w:val="21"/>
              </w:rPr>
              <w:t>7</w:t>
            </w:r>
          </w:p>
        </w:tc>
        <w:tc>
          <w:tcPr>
            <w:tcW w:w="1890" w:type="dxa"/>
            <w:tcBorders>
              <w:top w:val="single" w:sz="4" w:space="0" w:color="auto"/>
              <w:bottom w:val="nil"/>
            </w:tcBorders>
          </w:tcPr>
          <w:p w14:paraId="2FA0A540" w14:textId="77777777" w:rsidR="000003F6" w:rsidRPr="00FB7987" w:rsidRDefault="000003F6" w:rsidP="00CE690F">
            <w:pPr>
              <w:rPr>
                <w:sz w:val="21"/>
              </w:rPr>
            </w:pPr>
            <w:r>
              <w:rPr>
                <w:sz w:val="21"/>
              </w:rPr>
              <w:t>35</w:t>
            </w:r>
          </w:p>
        </w:tc>
        <w:tc>
          <w:tcPr>
            <w:tcW w:w="2250" w:type="dxa"/>
            <w:tcBorders>
              <w:top w:val="single" w:sz="4" w:space="0" w:color="auto"/>
              <w:bottom w:val="nil"/>
            </w:tcBorders>
          </w:tcPr>
          <w:p w14:paraId="40F04DB5" w14:textId="77777777" w:rsidR="000003F6" w:rsidRPr="00FB7987" w:rsidRDefault="000003F6" w:rsidP="00CE690F">
            <w:pPr>
              <w:rPr>
                <w:sz w:val="21"/>
              </w:rPr>
            </w:pPr>
            <w:r>
              <w:rPr>
                <w:sz w:val="21"/>
              </w:rPr>
              <w:t>366</w:t>
            </w:r>
          </w:p>
        </w:tc>
        <w:tc>
          <w:tcPr>
            <w:tcW w:w="1530" w:type="dxa"/>
            <w:tcBorders>
              <w:top w:val="single" w:sz="4" w:space="0" w:color="auto"/>
              <w:bottom w:val="nil"/>
            </w:tcBorders>
          </w:tcPr>
          <w:p w14:paraId="5DE20134" w14:textId="77777777" w:rsidR="000003F6" w:rsidRPr="00FB7987" w:rsidRDefault="000003F6" w:rsidP="00CE690F">
            <w:pPr>
              <w:rPr>
                <w:sz w:val="21"/>
              </w:rPr>
            </w:pPr>
            <w:r>
              <w:rPr>
                <w:sz w:val="21"/>
              </w:rPr>
              <w:t>401</w:t>
            </w:r>
          </w:p>
        </w:tc>
        <w:tc>
          <w:tcPr>
            <w:tcW w:w="1530" w:type="dxa"/>
            <w:tcBorders>
              <w:top w:val="single" w:sz="4" w:space="0" w:color="auto"/>
              <w:bottom w:val="nil"/>
            </w:tcBorders>
          </w:tcPr>
          <w:p w14:paraId="425509AC" w14:textId="24271E61" w:rsidR="000003F6" w:rsidRPr="00FB7987" w:rsidRDefault="000003F6" w:rsidP="00352EFF">
            <w:pPr>
              <w:rPr>
                <w:sz w:val="21"/>
              </w:rPr>
            </w:pPr>
            <w:r>
              <w:rPr>
                <w:sz w:val="21"/>
              </w:rPr>
              <w:fldChar w:fldCharType="begin"/>
            </w:r>
            <w:r w:rsidR="00352EFF">
              <w:rPr>
                <w:sz w:val="21"/>
              </w:rPr>
              <w:instrText xml:space="preserve"> ADDIN EN.CITE &lt;EndNote&gt;&lt;Cite&gt;&lt;Author&gt;Sabatier&lt;/Author&gt;&lt;Year&gt;2011&lt;/Year&gt;&lt;RecNum&gt;285&lt;/RecNum&gt;&lt;DisplayText&gt;(17)&lt;/DisplayText&gt;&lt;record&gt;&lt;rec-number&gt;285&lt;/rec-number&gt;&lt;foreign-keys&gt;&lt;key app="EN" db-id="a0sf0s5aid0vwnefraqpftv20e92pv0ex09a" timestamp="1519763848"&gt;285&lt;/key&gt;&lt;/foreign-keys&gt;&lt;ref-type name="Journal Article"&gt;17&lt;/ref-type&gt;&lt;contributors&gt;&lt;authors&gt;&lt;author&gt;Sabatier, Renaud&lt;/author&gt;&lt;author&gt;Finetti, Pascal&lt;/author&gt;&lt;author&gt;Bonensea, Julien&lt;/author&gt;&lt;author&gt;Jacquemier, Jocelyne&lt;/author&gt;&lt;author&gt;Adelaide, Jose&lt;/author&gt;&lt;author&gt;Lambaudie, Eric&lt;/author&gt;&lt;author&gt;Viens, Patrice&lt;/author&gt;&lt;author&gt;Birnbaum, Daniel&lt;/author&gt;&lt;author&gt;Bertucci, François&lt;/author&gt;&lt;/authors&gt;&lt;/contributors&gt;&lt;titles&gt;&lt;title&gt;A seven-gene prognostic model for platinum-treated ovarian carcinomas&lt;/title&gt;&lt;secondary-title&gt;British journal of cancer&lt;/secondary-title&gt;&lt;/titles&gt;&lt;periodical&gt;&lt;full-title&gt;British journal of cancer&lt;/full-title&gt;&lt;/periodical&gt;&lt;pages&gt;304&lt;/pages&gt;&lt;volume&gt;105&lt;/volume&gt;&lt;number&gt;2&lt;/number&gt;&lt;dates&gt;&lt;year&gt;2011&lt;/year&gt;&lt;/dates&gt;&lt;isbn&gt;1532-1827&lt;/isbn&gt;&lt;urls&gt;&lt;/urls&gt;&lt;/record&gt;&lt;/Cite&gt;&lt;/EndNote&gt;</w:instrText>
            </w:r>
            <w:r>
              <w:rPr>
                <w:sz w:val="21"/>
              </w:rPr>
              <w:fldChar w:fldCharType="separate"/>
            </w:r>
            <w:r w:rsidR="00352EFF">
              <w:rPr>
                <w:noProof/>
                <w:sz w:val="21"/>
              </w:rPr>
              <w:t>(17)</w:t>
            </w:r>
            <w:r>
              <w:rPr>
                <w:sz w:val="21"/>
              </w:rPr>
              <w:fldChar w:fldCharType="end"/>
            </w:r>
          </w:p>
        </w:tc>
      </w:tr>
      <w:tr w:rsidR="000003F6" w:rsidRPr="00FB7987" w14:paraId="3470C99A" w14:textId="77777777" w:rsidTr="00CE690F">
        <w:trPr>
          <w:trHeight w:val="285"/>
        </w:trPr>
        <w:tc>
          <w:tcPr>
            <w:tcW w:w="2790" w:type="dxa"/>
            <w:tcBorders>
              <w:top w:val="nil"/>
              <w:bottom w:val="nil"/>
            </w:tcBorders>
            <w:shd w:val="clear" w:color="auto" w:fill="auto"/>
            <w:noWrap/>
          </w:tcPr>
          <w:p w14:paraId="4786D01C" w14:textId="77777777" w:rsidR="000003F6" w:rsidRPr="00FB7987" w:rsidRDefault="000003F6" w:rsidP="00CE690F">
            <w:pPr>
              <w:rPr>
                <w:sz w:val="21"/>
              </w:rPr>
            </w:pPr>
            <w:r w:rsidRPr="00D93C3E">
              <w:rPr>
                <w:sz w:val="21"/>
              </w:rPr>
              <w:t>Hernandez 2010</w:t>
            </w:r>
          </w:p>
        </w:tc>
        <w:tc>
          <w:tcPr>
            <w:tcW w:w="1620" w:type="dxa"/>
            <w:tcBorders>
              <w:top w:val="nil"/>
              <w:bottom w:val="nil"/>
            </w:tcBorders>
            <w:shd w:val="clear" w:color="auto" w:fill="auto"/>
            <w:noWrap/>
          </w:tcPr>
          <w:p w14:paraId="19EA91C0" w14:textId="77777777" w:rsidR="000003F6" w:rsidRPr="00FB7987" w:rsidRDefault="000003F6" w:rsidP="00CE690F">
            <w:pPr>
              <w:rPr>
                <w:sz w:val="21"/>
              </w:rPr>
            </w:pPr>
            <w:r>
              <w:rPr>
                <w:sz w:val="21"/>
              </w:rPr>
              <w:t>9</w:t>
            </w:r>
          </w:p>
        </w:tc>
        <w:tc>
          <w:tcPr>
            <w:tcW w:w="1890" w:type="dxa"/>
            <w:tcBorders>
              <w:top w:val="nil"/>
              <w:bottom w:val="nil"/>
            </w:tcBorders>
          </w:tcPr>
          <w:p w14:paraId="56E6227A" w14:textId="77777777" w:rsidR="000003F6" w:rsidRPr="00FB7987" w:rsidRDefault="000003F6" w:rsidP="00CE690F">
            <w:pPr>
              <w:rPr>
                <w:sz w:val="21"/>
              </w:rPr>
            </w:pPr>
            <w:r>
              <w:rPr>
                <w:sz w:val="21"/>
              </w:rPr>
              <w:t>185</w:t>
            </w:r>
          </w:p>
        </w:tc>
        <w:tc>
          <w:tcPr>
            <w:tcW w:w="2250" w:type="dxa"/>
            <w:tcBorders>
              <w:top w:val="nil"/>
              <w:bottom w:val="nil"/>
            </w:tcBorders>
          </w:tcPr>
          <w:p w14:paraId="55C59735" w14:textId="77777777" w:rsidR="000003F6" w:rsidRPr="00FB7987" w:rsidRDefault="000003F6" w:rsidP="00CE690F">
            <w:pPr>
              <w:rPr>
                <w:sz w:val="21"/>
              </w:rPr>
            </w:pPr>
            <w:r>
              <w:rPr>
                <w:sz w:val="21"/>
              </w:rPr>
              <w:t>135</w:t>
            </w:r>
          </w:p>
        </w:tc>
        <w:tc>
          <w:tcPr>
            <w:tcW w:w="1530" w:type="dxa"/>
            <w:tcBorders>
              <w:top w:val="nil"/>
              <w:bottom w:val="nil"/>
            </w:tcBorders>
          </w:tcPr>
          <w:p w14:paraId="1846B3E2" w14:textId="77777777" w:rsidR="000003F6" w:rsidRPr="00FB7987" w:rsidRDefault="000003F6" w:rsidP="00CE690F">
            <w:pPr>
              <w:rPr>
                <w:sz w:val="21"/>
              </w:rPr>
            </w:pPr>
            <w:r>
              <w:rPr>
                <w:sz w:val="21"/>
              </w:rPr>
              <w:t>320</w:t>
            </w:r>
          </w:p>
        </w:tc>
        <w:tc>
          <w:tcPr>
            <w:tcW w:w="1530" w:type="dxa"/>
            <w:tcBorders>
              <w:top w:val="nil"/>
              <w:bottom w:val="nil"/>
            </w:tcBorders>
          </w:tcPr>
          <w:p w14:paraId="6B6FA098" w14:textId="762058AB" w:rsidR="000003F6" w:rsidRPr="00FB7987" w:rsidRDefault="000003F6" w:rsidP="00352EFF">
            <w:pPr>
              <w:rPr>
                <w:sz w:val="21"/>
              </w:rPr>
            </w:pPr>
            <w:r>
              <w:rPr>
                <w:sz w:val="21"/>
              </w:rPr>
              <w:fldChar w:fldCharType="begin"/>
            </w:r>
            <w:r w:rsidR="00352EFF">
              <w:rPr>
                <w:sz w:val="21"/>
              </w:rPr>
              <w:instrText xml:space="preserve"> ADDIN EN.CITE &lt;EndNote&gt;&lt;Cite&gt;&lt;Author&gt;Hernandez&lt;/Author&gt;&lt;Year&gt;2010&lt;/Year&gt;&lt;RecNum&gt;286&lt;/RecNum&gt;&lt;DisplayText&gt;(18)&lt;/DisplayText&gt;&lt;record&gt;&lt;rec-number&gt;286&lt;/rec-number&gt;&lt;foreign-keys&gt;&lt;key app="EN" db-id="a0sf0s5aid0vwnefraqpftv20e92pv0ex09a" timestamp="1519764275"&gt;286&lt;/key&gt;&lt;/foreign-keys&gt;&lt;ref-type name="Journal Article"&gt;17&lt;/ref-type&gt;&lt;contributors&gt;&lt;authors&gt;&lt;author&gt;Hernandez, Lídia&lt;/author&gt;&lt;author&gt;Hsu, Sarah C&lt;/author&gt;&lt;author&gt;Davidson, Ben&lt;/author&gt;&lt;author&gt;Birrer, Michael J&lt;/author&gt;&lt;author&gt;Kohn, Elise C&lt;/author&gt;&lt;author&gt;Annunziata, Christina M&lt;/author&gt;&lt;/authors&gt;&lt;/contributors&gt;&lt;titles&gt;&lt;title&gt;Activation of NF-κB signaling by inhibitor of NF-κB kinase β increases aggressiveness of ovarian cancer&lt;/title&gt;&lt;secondary-title&gt;Cancer research&lt;/secondary-title&gt;&lt;/titles&gt;&lt;periodical&gt;&lt;full-title&gt;Cancer research&lt;/full-title&gt;&lt;/periodical&gt;&lt;pages&gt;4005-4014&lt;/pages&gt;&lt;volume&gt;70&lt;/volume&gt;&lt;number&gt;10&lt;/number&gt;&lt;dates&gt;&lt;year&gt;2010&lt;/year&gt;&lt;/dates&gt;&lt;isbn&gt;0008-5472&lt;/isbn&gt;&lt;urls&gt;&lt;/urls&gt;&lt;/record&gt;&lt;/Cite&gt;&lt;/EndNote&gt;</w:instrText>
            </w:r>
            <w:r>
              <w:rPr>
                <w:sz w:val="21"/>
              </w:rPr>
              <w:fldChar w:fldCharType="separate"/>
            </w:r>
            <w:r w:rsidR="00352EFF">
              <w:rPr>
                <w:noProof/>
                <w:sz w:val="21"/>
              </w:rPr>
              <w:t>(18)</w:t>
            </w:r>
            <w:r>
              <w:rPr>
                <w:sz w:val="21"/>
              </w:rPr>
              <w:fldChar w:fldCharType="end"/>
            </w:r>
          </w:p>
        </w:tc>
      </w:tr>
      <w:tr w:rsidR="000003F6" w:rsidRPr="00FB7987" w14:paraId="49536607" w14:textId="77777777" w:rsidTr="00CE690F">
        <w:trPr>
          <w:trHeight w:val="285"/>
        </w:trPr>
        <w:tc>
          <w:tcPr>
            <w:tcW w:w="2790" w:type="dxa"/>
            <w:tcBorders>
              <w:top w:val="nil"/>
              <w:bottom w:val="nil"/>
            </w:tcBorders>
            <w:shd w:val="clear" w:color="auto" w:fill="auto"/>
            <w:noWrap/>
          </w:tcPr>
          <w:p w14:paraId="65F2DF73" w14:textId="77777777" w:rsidR="000003F6" w:rsidRPr="00FB7987" w:rsidRDefault="000003F6" w:rsidP="00CE690F">
            <w:pPr>
              <w:rPr>
                <w:sz w:val="21"/>
              </w:rPr>
            </w:pPr>
            <w:r w:rsidRPr="00D93C3E">
              <w:rPr>
                <w:sz w:val="21"/>
              </w:rPr>
              <w:t>Kernagis 2012</w:t>
            </w:r>
          </w:p>
        </w:tc>
        <w:tc>
          <w:tcPr>
            <w:tcW w:w="1620" w:type="dxa"/>
            <w:tcBorders>
              <w:top w:val="nil"/>
              <w:bottom w:val="nil"/>
            </w:tcBorders>
            <w:shd w:val="clear" w:color="auto" w:fill="auto"/>
            <w:noWrap/>
          </w:tcPr>
          <w:p w14:paraId="31733C0F" w14:textId="77777777" w:rsidR="000003F6" w:rsidRPr="00FB7987" w:rsidRDefault="000003F6" w:rsidP="00CE690F">
            <w:pPr>
              <w:rPr>
                <w:sz w:val="21"/>
              </w:rPr>
            </w:pPr>
            <w:r>
              <w:rPr>
                <w:sz w:val="21"/>
              </w:rPr>
              <w:t>16</w:t>
            </w:r>
          </w:p>
        </w:tc>
        <w:tc>
          <w:tcPr>
            <w:tcW w:w="1890" w:type="dxa"/>
            <w:tcBorders>
              <w:top w:val="nil"/>
              <w:bottom w:val="nil"/>
            </w:tcBorders>
          </w:tcPr>
          <w:p w14:paraId="2CD3D9E7" w14:textId="77777777" w:rsidR="000003F6" w:rsidRPr="00FB7987" w:rsidRDefault="000003F6" w:rsidP="00CE690F">
            <w:pPr>
              <w:rPr>
                <w:sz w:val="21"/>
              </w:rPr>
            </w:pPr>
            <w:r>
              <w:rPr>
                <w:sz w:val="21"/>
              </w:rPr>
              <w:t>242</w:t>
            </w:r>
          </w:p>
        </w:tc>
        <w:tc>
          <w:tcPr>
            <w:tcW w:w="2250" w:type="dxa"/>
            <w:tcBorders>
              <w:top w:val="nil"/>
              <w:bottom w:val="nil"/>
            </w:tcBorders>
          </w:tcPr>
          <w:p w14:paraId="565B2D36" w14:textId="77777777" w:rsidR="000003F6" w:rsidRPr="00FB7987" w:rsidRDefault="000003F6" w:rsidP="00CE690F">
            <w:pPr>
              <w:rPr>
                <w:sz w:val="21"/>
              </w:rPr>
            </w:pPr>
            <w:r>
              <w:rPr>
                <w:sz w:val="21"/>
              </w:rPr>
              <w:t>53, 119</w:t>
            </w:r>
          </w:p>
        </w:tc>
        <w:tc>
          <w:tcPr>
            <w:tcW w:w="1530" w:type="dxa"/>
            <w:tcBorders>
              <w:top w:val="nil"/>
              <w:bottom w:val="nil"/>
            </w:tcBorders>
          </w:tcPr>
          <w:p w14:paraId="02E25699" w14:textId="77777777" w:rsidR="000003F6" w:rsidRPr="00FB7987" w:rsidRDefault="000003F6" w:rsidP="00CE690F">
            <w:pPr>
              <w:rPr>
                <w:sz w:val="21"/>
              </w:rPr>
            </w:pPr>
            <w:r>
              <w:rPr>
                <w:sz w:val="21"/>
              </w:rPr>
              <w:t>414</w:t>
            </w:r>
          </w:p>
        </w:tc>
        <w:tc>
          <w:tcPr>
            <w:tcW w:w="1530" w:type="dxa"/>
            <w:tcBorders>
              <w:top w:val="nil"/>
              <w:bottom w:val="nil"/>
            </w:tcBorders>
          </w:tcPr>
          <w:p w14:paraId="4020E73A" w14:textId="57074181" w:rsidR="000003F6" w:rsidRPr="00FB7987" w:rsidRDefault="000003F6" w:rsidP="00352EFF">
            <w:pPr>
              <w:rPr>
                <w:sz w:val="21"/>
              </w:rPr>
            </w:pPr>
            <w:r>
              <w:rPr>
                <w:sz w:val="21"/>
              </w:rPr>
              <w:fldChar w:fldCharType="begin"/>
            </w:r>
            <w:r w:rsidR="00352EFF">
              <w:rPr>
                <w:sz w:val="21"/>
              </w:rPr>
              <w:instrText xml:space="preserve"> ADDIN EN.CITE &lt;EndNote&gt;&lt;Cite&gt;&lt;Author&gt;Kernagis&lt;/Author&gt;&lt;Year&gt;2012&lt;/Year&gt;&lt;RecNum&gt;287&lt;/RecNum&gt;&lt;DisplayText&gt;(19)&lt;/DisplayText&gt;&lt;record&gt;&lt;rec-number&gt;287&lt;/rec-number&gt;&lt;foreign-keys&gt;&lt;key app="EN" db-id="a0sf0s5aid0vwnefraqpftv20e92pv0ex09a" timestamp="1519764407"&gt;287&lt;/key&gt;&lt;/foreign-keys&gt;&lt;ref-type name="Journal Article"&gt;17&lt;/ref-type&gt;&lt;contributors&gt;&lt;authors&gt;&lt;author&gt;Kernagis, Dawn N&lt;/author&gt;&lt;author&gt;Hall, Allison HS&lt;/author&gt;&lt;author&gt;Datto, Michael B&lt;/author&gt;&lt;/authors&gt;&lt;/contributors&gt;&lt;titles&gt;&lt;title&gt;Genes with bimodal expression are robust diagnostic targets that define distinct subtypes of epithelial ovarian cancer with different overall survival&lt;/title&gt;&lt;secondary-title&gt;The Journal of Molecular Diagnostics&lt;/secondary-title&gt;&lt;/titles&gt;&lt;periodical&gt;&lt;full-title&gt;The Journal of Molecular Diagnostics&lt;/full-title&gt;&lt;/periodical&gt;&lt;pages&gt;214-222&lt;/pages&gt;&lt;volume&gt;14&lt;/volume&gt;&lt;number&gt;3&lt;/number&gt;&lt;dates&gt;&lt;year&gt;2012&lt;/year&gt;&lt;/dates&gt;&lt;isbn&gt;1525-1578&lt;/isbn&gt;&lt;urls&gt;&lt;/urls&gt;&lt;/record&gt;&lt;/Cite&gt;&lt;/EndNote&gt;</w:instrText>
            </w:r>
            <w:r>
              <w:rPr>
                <w:sz w:val="21"/>
              </w:rPr>
              <w:fldChar w:fldCharType="separate"/>
            </w:r>
            <w:r w:rsidR="00352EFF">
              <w:rPr>
                <w:noProof/>
                <w:sz w:val="21"/>
              </w:rPr>
              <w:t>(19)</w:t>
            </w:r>
            <w:r>
              <w:rPr>
                <w:sz w:val="21"/>
              </w:rPr>
              <w:fldChar w:fldCharType="end"/>
            </w:r>
          </w:p>
        </w:tc>
      </w:tr>
      <w:tr w:rsidR="000003F6" w:rsidRPr="00FB7987" w14:paraId="5592FC3D" w14:textId="77777777" w:rsidTr="00CE690F">
        <w:trPr>
          <w:trHeight w:val="285"/>
        </w:trPr>
        <w:tc>
          <w:tcPr>
            <w:tcW w:w="2790" w:type="dxa"/>
            <w:tcBorders>
              <w:top w:val="nil"/>
              <w:bottom w:val="nil"/>
            </w:tcBorders>
            <w:shd w:val="clear" w:color="auto" w:fill="auto"/>
            <w:noWrap/>
          </w:tcPr>
          <w:p w14:paraId="1F7DEFBD" w14:textId="77777777" w:rsidR="000003F6" w:rsidRPr="00FB7987" w:rsidRDefault="000003F6" w:rsidP="00CE690F">
            <w:pPr>
              <w:rPr>
                <w:sz w:val="21"/>
              </w:rPr>
            </w:pPr>
            <w:r w:rsidRPr="00D93C3E">
              <w:rPr>
                <w:sz w:val="21"/>
              </w:rPr>
              <w:t>Kang 2012</w:t>
            </w:r>
          </w:p>
        </w:tc>
        <w:tc>
          <w:tcPr>
            <w:tcW w:w="1620" w:type="dxa"/>
            <w:tcBorders>
              <w:top w:val="nil"/>
              <w:bottom w:val="nil"/>
            </w:tcBorders>
            <w:shd w:val="clear" w:color="auto" w:fill="auto"/>
            <w:noWrap/>
          </w:tcPr>
          <w:p w14:paraId="3D62ED4B" w14:textId="77777777" w:rsidR="000003F6" w:rsidRPr="00FB7987" w:rsidRDefault="000003F6" w:rsidP="00CE690F">
            <w:pPr>
              <w:rPr>
                <w:sz w:val="21"/>
              </w:rPr>
            </w:pPr>
            <w:r>
              <w:rPr>
                <w:sz w:val="21"/>
              </w:rPr>
              <w:t>23</w:t>
            </w:r>
          </w:p>
        </w:tc>
        <w:tc>
          <w:tcPr>
            <w:tcW w:w="1890" w:type="dxa"/>
            <w:tcBorders>
              <w:top w:val="nil"/>
              <w:bottom w:val="nil"/>
            </w:tcBorders>
          </w:tcPr>
          <w:p w14:paraId="1736229A" w14:textId="77777777" w:rsidR="000003F6" w:rsidRPr="00FB7987" w:rsidRDefault="000003F6" w:rsidP="00CE690F">
            <w:pPr>
              <w:rPr>
                <w:sz w:val="21"/>
              </w:rPr>
            </w:pPr>
            <w:r>
              <w:rPr>
                <w:sz w:val="21"/>
              </w:rPr>
              <w:t>511</w:t>
            </w:r>
          </w:p>
        </w:tc>
        <w:tc>
          <w:tcPr>
            <w:tcW w:w="2250" w:type="dxa"/>
            <w:tcBorders>
              <w:top w:val="nil"/>
              <w:bottom w:val="nil"/>
            </w:tcBorders>
          </w:tcPr>
          <w:p w14:paraId="12DA24F2" w14:textId="77777777" w:rsidR="000003F6" w:rsidRPr="00FB7987" w:rsidRDefault="000003F6" w:rsidP="00CE690F">
            <w:pPr>
              <w:rPr>
                <w:sz w:val="21"/>
              </w:rPr>
            </w:pPr>
            <w:r>
              <w:rPr>
                <w:sz w:val="21"/>
              </w:rPr>
              <w:t>65, 285</w:t>
            </w:r>
          </w:p>
        </w:tc>
        <w:tc>
          <w:tcPr>
            <w:tcW w:w="1530" w:type="dxa"/>
            <w:tcBorders>
              <w:top w:val="nil"/>
              <w:bottom w:val="nil"/>
            </w:tcBorders>
          </w:tcPr>
          <w:p w14:paraId="55C817D4" w14:textId="77777777" w:rsidR="000003F6" w:rsidRPr="00FB7987" w:rsidRDefault="000003F6" w:rsidP="00CE690F">
            <w:pPr>
              <w:rPr>
                <w:sz w:val="21"/>
              </w:rPr>
            </w:pPr>
            <w:r>
              <w:rPr>
                <w:sz w:val="21"/>
              </w:rPr>
              <w:t>861</w:t>
            </w:r>
          </w:p>
        </w:tc>
        <w:tc>
          <w:tcPr>
            <w:tcW w:w="1530" w:type="dxa"/>
            <w:tcBorders>
              <w:top w:val="nil"/>
              <w:bottom w:val="nil"/>
            </w:tcBorders>
          </w:tcPr>
          <w:p w14:paraId="7846F787" w14:textId="109E23EB" w:rsidR="000003F6" w:rsidRPr="00FB7987" w:rsidRDefault="000003F6" w:rsidP="00352EFF">
            <w:pPr>
              <w:rPr>
                <w:sz w:val="21"/>
              </w:rPr>
            </w:pPr>
            <w:r>
              <w:rPr>
                <w:sz w:val="21"/>
              </w:rPr>
              <w:fldChar w:fldCharType="begin"/>
            </w:r>
            <w:r w:rsidR="00352EFF">
              <w:rPr>
                <w:sz w:val="21"/>
              </w:rPr>
              <w:instrText xml:space="preserve"> ADDIN EN.CITE &lt;EndNote&gt;&lt;Cite&gt;&lt;Author&gt;Kang&lt;/Author&gt;&lt;Year&gt;2012&lt;/Year&gt;&lt;RecNum&gt;288&lt;/RecNum&gt;&lt;DisplayText&gt;(20)&lt;/DisplayText&gt;&lt;record&gt;&lt;rec-number&gt;288&lt;/rec-number&gt;&lt;foreign-keys&gt;&lt;key app="EN" db-id="a0sf0s5aid0vwnefraqpftv20e92pv0ex09a" timestamp="1519764551"&gt;288&lt;/key&gt;&lt;/foreign-keys&gt;&lt;ref-type name="Journal Article"&gt;17&lt;/ref-type&gt;&lt;contributors&gt;&lt;authors&gt;&lt;author&gt;Kang, Josephine&lt;/author&gt;&lt;author&gt;D’Andrea, Alan D&lt;/author&gt;&lt;author&gt;Kozono, David&lt;/author&gt;&lt;/authors&gt;&lt;/contributors&gt;&lt;titles&gt;&lt;title&gt;A DNA repair pathway–focused score for prediction of outcomes in ovarian cancer treated with platinum-based chemotherapy&lt;/title&gt;&lt;secondary-title&gt;Journal of the National Cancer Institute&lt;/secondary-title&gt;&lt;/titles&gt;&lt;periodical&gt;&lt;full-title&gt;Journal of the National Cancer Institute&lt;/full-title&gt;&lt;/periodical&gt;&lt;pages&gt;670-681&lt;/pages&gt;&lt;volume&gt;104&lt;/volume&gt;&lt;number&gt;9&lt;/number&gt;&lt;dates&gt;&lt;year&gt;2012&lt;/year&gt;&lt;/dates&gt;&lt;isbn&gt;1460-2105&lt;/isbn&gt;&lt;urls&gt;&lt;/urls&gt;&lt;/record&gt;&lt;/Cite&gt;&lt;/EndNote&gt;</w:instrText>
            </w:r>
            <w:r>
              <w:rPr>
                <w:sz w:val="21"/>
              </w:rPr>
              <w:fldChar w:fldCharType="separate"/>
            </w:r>
            <w:r w:rsidR="00352EFF">
              <w:rPr>
                <w:noProof/>
                <w:sz w:val="21"/>
              </w:rPr>
              <w:t>(20)</w:t>
            </w:r>
            <w:r>
              <w:rPr>
                <w:sz w:val="21"/>
              </w:rPr>
              <w:fldChar w:fldCharType="end"/>
            </w:r>
          </w:p>
        </w:tc>
      </w:tr>
      <w:tr w:rsidR="000003F6" w:rsidRPr="00FB7987" w14:paraId="53FAE0D2" w14:textId="77777777" w:rsidTr="00CE690F">
        <w:trPr>
          <w:trHeight w:val="285"/>
        </w:trPr>
        <w:tc>
          <w:tcPr>
            <w:tcW w:w="2790" w:type="dxa"/>
            <w:shd w:val="clear" w:color="auto" w:fill="auto"/>
            <w:noWrap/>
          </w:tcPr>
          <w:p w14:paraId="02E3964B" w14:textId="77777777" w:rsidR="000003F6" w:rsidRPr="00FB7987" w:rsidRDefault="000003F6" w:rsidP="00CE690F">
            <w:pPr>
              <w:rPr>
                <w:sz w:val="21"/>
              </w:rPr>
            </w:pPr>
            <w:r w:rsidRPr="00D93C3E">
              <w:rPr>
                <w:sz w:val="21"/>
              </w:rPr>
              <w:t>Konstantinopoulos 2010</w:t>
            </w:r>
          </w:p>
        </w:tc>
        <w:tc>
          <w:tcPr>
            <w:tcW w:w="1620" w:type="dxa"/>
            <w:shd w:val="clear" w:color="auto" w:fill="auto"/>
            <w:noWrap/>
          </w:tcPr>
          <w:p w14:paraId="70095E76" w14:textId="77777777" w:rsidR="000003F6" w:rsidRPr="009D1E71" w:rsidRDefault="000003F6" w:rsidP="00CE690F">
            <w:pPr>
              <w:rPr>
                <w:sz w:val="21"/>
              </w:rPr>
            </w:pPr>
            <w:r>
              <w:rPr>
                <w:sz w:val="21"/>
              </w:rPr>
              <w:t>60</w:t>
            </w:r>
          </w:p>
        </w:tc>
        <w:tc>
          <w:tcPr>
            <w:tcW w:w="1890" w:type="dxa"/>
          </w:tcPr>
          <w:p w14:paraId="3279BCF2" w14:textId="77777777" w:rsidR="000003F6" w:rsidRPr="00FB7987" w:rsidRDefault="000003F6" w:rsidP="00CE690F">
            <w:pPr>
              <w:rPr>
                <w:sz w:val="21"/>
              </w:rPr>
            </w:pPr>
            <w:r>
              <w:rPr>
                <w:sz w:val="21"/>
              </w:rPr>
              <w:t>61</w:t>
            </w:r>
          </w:p>
        </w:tc>
        <w:tc>
          <w:tcPr>
            <w:tcW w:w="2250" w:type="dxa"/>
          </w:tcPr>
          <w:p w14:paraId="035265DC" w14:textId="77777777" w:rsidR="000003F6" w:rsidRPr="00FB7987" w:rsidRDefault="000003F6" w:rsidP="00CE690F">
            <w:pPr>
              <w:rPr>
                <w:sz w:val="21"/>
              </w:rPr>
            </w:pPr>
            <w:r>
              <w:rPr>
                <w:sz w:val="21"/>
              </w:rPr>
              <w:t>70</w:t>
            </w:r>
          </w:p>
        </w:tc>
        <w:tc>
          <w:tcPr>
            <w:tcW w:w="1530" w:type="dxa"/>
          </w:tcPr>
          <w:p w14:paraId="0B1A6983" w14:textId="77777777" w:rsidR="000003F6" w:rsidRPr="00FB7987" w:rsidRDefault="000003F6" w:rsidP="00CE690F">
            <w:pPr>
              <w:rPr>
                <w:sz w:val="21"/>
              </w:rPr>
            </w:pPr>
            <w:r>
              <w:rPr>
                <w:sz w:val="21"/>
              </w:rPr>
              <w:t>131</w:t>
            </w:r>
          </w:p>
        </w:tc>
        <w:tc>
          <w:tcPr>
            <w:tcW w:w="1530" w:type="dxa"/>
          </w:tcPr>
          <w:p w14:paraId="0F4E901A" w14:textId="1104CBA2" w:rsidR="000003F6" w:rsidRPr="00FB7987" w:rsidRDefault="000003F6" w:rsidP="000003F6">
            <w:pPr>
              <w:rPr>
                <w:sz w:val="21"/>
              </w:rPr>
            </w:pPr>
            <w:r>
              <w:rPr>
                <w:sz w:val="21"/>
              </w:rPr>
              <w:fldChar w:fldCharType="begin"/>
            </w:r>
            <w:r>
              <w:rPr>
                <w:sz w:val="21"/>
              </w:rPr>
              <w:instrText xml:space="preserve"> ADDIN EN.CITE &lt;EndNote&gt;&lt;Cite&gt;&lt;Author&gt;Konstantinopoulos&lt;/Author&gt;&lt;Year&gt;2010&lt;/Year&gt;&lt;RecNum&gt;289&lt;/RecNum&gt;&lt;DisplayText&gt;(6)&lt;/DisplayText&gt;&lt;record&gt;&lt;rec-number&gt;289&lt;/rec-number&gt;&lt;foreign-keys&gt;&lt;key app="EN" db-id="a0sf0s5aid0vwnefraqpftv20e92pv0ex09a" timestamp="1519765180"&gt;289&lt;/key&gt;&lt;/foreign-keys&gt;&lt;ref-type name="Journal Article"&gt;17&lt;/ref-type&gt;&lt;contributors&gt;&lt;authors&gt;&lt;author&gt;Konstantinopoulos, Panagiotis A&lt;/author&gt;&lt;author&gt;Spentzos, Dimitrios&lt;/author&gt;&lt;author&gt;Karlan, Beth Y&lt;/author&gt;&lt;author&gt;Taniguchi, Toshiyasu&lt;/author&gt;&lt;author&gt;Fountzilas, Elena&lt;/author&gt;&lt;author&gt;Francoeur, Nancy&lt;/author&gt;&lt;author&gt;Levine, Douglas A&lt;/author&gt;&lt;author&gt;Cannistra, Stephen A&lt;/author&gt;&lt;/authors&gt;&lt;/contributors&gt;&lt;titles&gt;&lt;title&gt;Gene expression profile of BRCA ness that correlates with responsiveness to chemotherapy and with outcome in patients with epithelial ovarian cancer&lt;/title&gt;&lt;secondary-title&gt;Journal of clinical oncology&lt;/secondary-title&gt;&lt;/titles&gt;&lt;periodical&gt;&lt;full-title&gt;Journal of clinical oncology&lt;/full-title&gt;&lt;/periodical&gt;&lt;pages&gt;3555-3561&lt;/pages&gt;&lt;volume&gt;28&lt;/volume&gt;&lt;number&gt;22&lt;/number&gt;&lt;dates&gt;&lt;year&gt;2010&lt;/year&gt;&lt;/dates&gt;&lt;isbn&gt;0732-183X&lt;/isbn&gt;&lt;urls&gt;&lt;/urls&gt;&lt;/record&gt;&lt;/Cite&gt;&lt;/EndNote&gt;</w:instrText>
            </w:r>
            <w:r>
              <w:rPr>
                <w:sz w:val="21"/>
              </w:rPr>
              <w:fldChar w:fldCharType="separate"/>
            </w:r>
            <w:r>
              <w:rPr>
                <w:noProof/>
                <w:sz w:val="21"/>
              </w:rPr>
              <w:t>(6)</w:t>
            </w:r>
            <w:r>
              <w:rPr>
                <w:sz w:val="21"/>
              </w:rPr>
              <w:fldChar w:fldCharType="end"/>
            </w:r>
          </w:p>
        </w:tc>
      </w:tr>
      <w:tr w:rsidR="000003F6" w:rsidRPr="00FB7987" w14:paraId="3CFCECED" w14:textId="77777777" w:rsidTr="00CE690F">
        <w:trPr>
          <w:trHeight w:val="285"/>
        </w:trPr>
        <w:tc>
          <w:tcPr>
            <w:tcW w:w="2790" w:type="dxa"/>
            <w:shd w:val="clear" w:color="auto" w:fill="auto"/>
            <w:noWrap/>
          </w:tcPr>
          <w:p w14:paraId="5A8FA966" w14:textId="77777777" w:rsidR="000003F6" w:rsidRPr="00FB7987" w:rsidRDefault="000003F6" w:rsidP="00CE690F">
            <w:pPr>
              <w:rPr>
                <w:sz w:val="21"/>
              </w:rPr>
            </w:pPr>
            <w:r w:rsidRPr="00D93C3E">
              <w:rPr>
                <w:sz w:val="21"/>
              </w:rPr>
              <w:t>Crijns 2009</w:t>
            </w:r>
          </w:p>
        </w:tc>
        <w:tc>
          <w:tcPr>
            <w:tcW w:w="1620" w:type="dxa"/>
            <w:shd w:val="clear" w:color="auto" w:fill="auto"/>
            <w:noWrap/>
          </w:tcPr>
          <w:p w14:paraId="54628CC3" w14:textId="77777777" w:rsidR="000003F6" w:rsidRPr="00884494" w:rsidRDefault="000003F6" w:rsidP="00CE690F">
            <w:pPr>
              <w:rPr>
                <w:sz w:val="21"/>
              </w:rPr>
            </w:pPr>
            <w:r>
              <w:rPr>
                <w:sz w:val="21"/>
              </w:rPr>
              <w:t>86</w:t>
            </w:r>
          </w:p>
        </w:tc>
        <w:tc>
          <w:tcPr>
            <w:tcW w:w="1890" w:type="dxa"/>
          </w:tcPr>
          <w:p w14:paraId="63BF0575" w14:textId="77777777" w:rsidR="000003F6" w:rsidRPr="00884494" w:rsidRDefault="000003F6" w:rsidP="00CE690F">
            <w:pPr>
              <w:rPr>
                <w:sz w:val="21"/>
              </w:rPr>
            </w:pPr>
            <w:r>
              <w:rPr>
                <w:sz w:val="21"/>
              </w:rPr>
              <w:t>157</w:t>
            </w:r>
          </w:p>
        </w:tc>
        <w:tc>
          <w:tcPr>
            <w:tcW w:w="2250" w:type="dxa"/>
          </w:tcPr>
          <w:p w14:paraId="32413392" w14:textId="77777777" w:rsidR="000003F6" w:rsidRPr="00FB7987" w:rsidRDefault="000003F6" w:rsidP="00CE690F">
            <w:pPr>
              <w:rPr>
                <w:sz w:val="21"/>
              </w:rPr>
            </w:pPr>
            <w:r>
              <w:rPr>
                <w:sz w:val="21"/>
              </w:rPr>
              <w:t>118</w:t>
            </w:r>
          </w:p>
        </w:tc>
        <w:tc>
          <w:tcPr>
            <w:tcW w:w="1530" w:type="dxa"/>
          </w:tcPr>
          <w:p w14:paraId="0A642842" w14:textId="77777777" w:rsidR="000003F6" w:rsidRPr="00FB7987" w:rsidRDefault="000003F6" w:rsidP="00CE690F">
            <w:pPr>
              <w:rPr>
                <w:sz w:val="21"/>
              </w:rPr>
            </w:pPr>
            <w:r>
              <w:rPr>
                <w:sz w:val="21"/>
              </w:rPr>
              <w:t>275</w:t>
            </w:r>
          </w:p>
        </w:tc>
        <w:tc>
          <w:tcPr>
            <w:tcW w:w="1530" w:type="dxa"/>
          </w:tcPr>
          <w:p w14:paraId="3F6912A4" w14:textId="659A9AE0" w:rsidR="000003F6" w:rsidRPr="00FB7987" w:rsidRDefault="000003F6" w:rsidP="00CE690F">
            <w:pPr>
              <w:rPr>
                <w:sz w:val="21"/>
              </w:rPr>
            </w:pPr>
            <w:r>
              <w:rPr>
                <w:sz w:val="21"/>
              </w:rPr>
              <w:fldChar w:fldCharType="begin"/>
            </w:r>
            <w:r w:rsidR="00CE690F">
              <w:rPr>
                <w:sz w:val="21"/>
              </w:rPr>
              <w:instrText xml:space="preserve"> ADDIN EN.CITE &lt;EndNote&gt;&lt;Cite&gt;&lt;Author&gt;Crijns&lt;/Author&gt;&lt;Year&gt;2009&lt;/Year&gt;&lt;RecNum&gt;15&lt;/RecNum&gt;&lt;DisplayText&gt;(12)&lt;/DisplayText&gt;&lt;record&gt;&lt;rec-number&gt;15&lt;/rec-number&gt;&lt;foreign-keys&gt;&lt;key app="EN" db-id="9zdpdd5eveftxzetwrov05v4w5tvws9ev2zf" timestamp="1518306538"&gt;15&lt;/key&gt;&lt;/foreign-keys&gt;&lt;ref-type name="Journal Article"&gt;17&lt;/ref-type&gt;&lt;contributors&gt;&lt;authors&gt;&lt;author&gt;Crijns, Anne PG&lt;/author&gt;&lt;author&gt;Fehrmann, Rudolf SN&lt;/author&gt;&lt;author&gt;de Jong, Steven&lt;/author&gt;&lt;author&gt;Gerbens, Frans&lt;/author&gt;&lt;author&gt;Meersma, Gert Jan&lt;/author&gt;&lt;author&gt;Klip, Harry G&lt;/author&gt;&lt;author&gt;Hollema, Harry&lt;/author&gt;&lt;author&gt;Hofstra, Robert MW&lt;/author&gt;&lt;author&gt;te Meerman, Gerard J&lt;/author&gt;&lt;author&gt;de Vries, Elisabeth GE&lt;/author&gt;&lt;/authors&gt;&lt;/contributors&gt;&lt;titles&gt;&lt;title&gt;Survival-related profile, pathways, and transcription factors in ovarian cancer&lt;/title&gt;&lt;secondary-title&gt;PLoS medicine&lt;/secondary-title&gt;&lt;/titles&gt;&lt;periodical&gt;&lt;full-title&gt;PLoS medicine&lt;/full-title&gt;&lt;/periodical&gt;&lt;pages&gt;e1000024&lt;/pages&gt;&lt;volume&gt;6&lt;/volume&gt;&lt;number&gt;2&lt;/number&gt;&lt;dates&gt;&lt;year&gt;2009&lt;/year&gt;&lt;/dates&gt;&lt;isbn&gt;1549-1676&lt;/isbn&gt;&lt;urls&gt;&lt;/urls&gt;&lt;/record&gt;&lt;/Cite&gt;&lt;/EndNote&gt;</w:instrText>
            </w:r>
            <w:r>
              <w:rPr>
                <w:sz w:val="21"/>
              </w:rPr>
              <w:fldChar w:fldCharType="separate"/>
            </w:r>
            <w:r w:rsidR="00CE690F">
              <w:rPr>
                <w:noProof/>
                <w:sz w:val="21"/>
              </w:rPr>
              <w:t>(12)</w:t>
            </w:r>
            <w:r>
              <w:rPr>
                <w:sz w:val="21"/>
              </w:rPr>
              <w:fldChar w:fldCharType="end"/>
            </w:r>
          </w:p>
        </w:tc>
      </w:tr>
      <w:tr w:rsidR="000003F6" w:rsidRPr="00FB7987" w14:paraId="36F7ECF3" w14:textId="77777777" w:rsidTr="00CE690F">
        <w:trPr>
          <w:trHeight w:val="285"/>
        </w:trPr>
        <w:tc>
          <w:tcPr>
            <w:tcW w:w="2790" w:type="dxa"/>
            <w:shd w:val="clear" w:color="auto" w:fill="auto"/>
            <w:noWrap/>
          </w:tcPr>
          <w:p w14:paraId="4E1A27A6" w14:textId="77777777" w:rsidR="000003F6" w:rsidRPr="00FB7987" w:rsidRDefault="000003F6" w:rsidP="00CE690F">
            <w:pPr>
              <w:rPr>
                <w:sz w:val="21"/>
              </w:rPr>
            </w:pPr>
            <w:r w:rsidRPr="00D93C3E">
              <w:rPr>
                <w:sz w:val="21"/>
              </w:rPr>
              <w:t>Yoshihara 2012</w:t>
            </w:r>
          </w:p>
        </w:tc>
        <w:tc>
          <w:tcPr>
            <w:tcW w:w="1620" w:type="dxa"/>
            <w:shd w:val="clear" w:color="auto" w:fill="auto"/>
            <w:noWrap/>
          </w:tcPr>
          <w:p w14:paraId="5C6FE631" w14:textId="77777777" w:rsidR="000003F6" w:rsidRPr="00884494" w:rsidRDefault="000003F6" w:rsidP="00CE690F">
            <w:pPr>
              <w:rPr>
                <w:sz w:val="21"/>
              </w:rPr>
            </w:pPr>
            <w:r>
              <w:rPr>
                <w:sz w:val="21"/>
              </w:rPr>
              <w:t>126</w:t>
            </w:r>
          </w:p>
        </w:tc>
        <w:tc>
          <w:tcPr>
            <w:tcW w:w="1890" w:type="dxa"/>
          </w:tcPr>
          <w:p w14:paraId="4BDECC4D" w14:textId="77777777" w:rsidR="000003F6" w:rsidRPr="00884494" w:rsidRDefault="000003F6" w:rsidP="00CE690F">
            <w:pPr>
              <w:rPr>
                <w:sz w:val="21"/>
              </w:rPr>
            </w:pPr>
            <w:r>
              <w:rPr>
                <w:sz w:val="21"/>
              </w:rPr>
              <w:t>260</w:t>
            </w:r>
          </w:p>
        </w:tc>
        <w:tc>
          <w:tcPr>
            <w:tcW w:w="2250" w:type="dxa"/>
          </w:tcPr>
          <w:p w14:paraId="3D509265" w14:textId="77777777" w:rsidR="000003F6" w:rsidRPr="00FB7987" w:rsidRDefault="000003F6" w:rsidP="00CE690F">
            <w:pPr>
              <w:rPr>
                <w:sz w:val="21"/>
              </w:rPr>
            </w:pPr>
            <w:r>
              <w:rPr>
                <w:sz w:val="21"/>
              </w:rPr>
              <w:t>131, 185, 119, 319, 40</w:t>
            </w:r>
          </w:p>
        </w:tc>
        <w:tc>
          <w:tcPr>
            <w:tcW w:w="1530" w:type="dxa"/>
          </w:tcPr>
          <w:p w14:paraId="570D0029" w14:textId="77777777" w:rsidR="000003F6" w:rsidRPr="00FB7987" w:rsidRDefault="000003F6" w:rsidP="00CE690F">
            <w:pPr>
              <w:rPr>
                <w:sz w:val="21"/>
              </w:rPr>
            </w:pPr>
            <w:r>
              <w:rPr>
                <w:sz w:val="21"/>
              </w:rPr>
              <w:t>1054</w:t>
            </w:r>
          </w:p>
        </w:tc>
        <w:tc>
          <w:tcPr>
            <w:tcW w:w="1530" w:type="dxa"/>
          </w:tcPr>
          <w:p w14:paraId="28CC0C13" w14:textId="66F165DA" w:rsidR="000003F6" w:rsidRPr="00FB7987" w:rsidRDefault="000003F6" w:rsidP="00CE690F">
            <w:pPr>
              <w:rPr>
                <w:sz w:val="21"/>
              </w:rPr>
            </w:pPr>
            <w:r>
              <w:rPr>
                <w:sz w:val="21"/>
              </w:rPr>
              <w:fldChar w:fldCharType="begin"/>
            </w:r>
            <w:r w:rsidR="00CE690F">
              <w:rPr>
                <w:sz w:val="21"/>
              </w:rPr>
              <w:instrText xml:space="preserve"> ADDIN EN.CITE &lt;EndNote&gt;&lt;Cite&gt;&lt;Author&gt;Yoshihara&lt;/Author&gt;&lt;Year&gt;2012&lt;/Year&gt;&lt;RecNum&gt;17&lt;/RecNum&gt;&lt;DisplayText&gt;(14)&lt;/DisplayText&gt;&lt;record&gt;&lt;rec-number&gt;17&lt;/rec-number&gt;&lt;foreign-keys&gt;&lt;key app="EN" db-id="9zdpdd5eveftxzetwrov05v4w5tvws9ev2zf" timestamp="1518306696"&gt;17&lt;/key&gt;&lt;/foreign-keys&gt;&lt;ref-type name="Journal Article"&gt;17&lt;/ref-type&gt;&lt;contributors&gt;&lt;authors&gt;&lt;author&gt;Yoshihara, Kosuke&lt;/author&gt;&lt;author&gt;Tsunoda, Tatsuhiko&lt;/author&gt;&lt;author&gt;Shigemizu, Daichi&lt;/author&gt;&lt;author&gt;Fujiwara, Hiroyuki&lt;/author&gt;&lt;author&gt;Hatae, Masanori&lt;/author&gt;&lt;author&gt;Fujiwara, Hisaya&lt;/author&gt;&lt;author&gt;Masuzaki, Hideaki&lt;/author&gt;&lt;author&gt;Katabuchi, Hidetaka&lt;/author&gt;&lt;author&gt;Kawakami, Yosuke&lt;/author&gt;&lt;author&gt;Okamoto, Aikou&lt;/author&gt;&lt;/authors&gt;&lt;/contributors&gt;&lt;titles&gt;&lt;title&gt;High-risk ovarian cancer based on 126-gene expression signature is uniquely characterized by down-regulation of antigen presentation pathway&lt;/title&gt;&lt;secondary-title&gt;Clinical cancer research&lt;/secondary-title&gt;&lt;/titles&gt;&lt;periodical&gt;&lt;full-title&gt;Clinical Cancer Research&lt;/full-title&gt;&lt;/periodical&gt;&lt;pages&gt;clincanres. 2725.2011&lt;/pages&gt;&lt;dates&gt;&lt;year&gt;2012&lt;/year&gt;&lt;/dates&gt;&lt;isbn&gt;1078-0432&lt;/isbn&gt;&lt;urls&gt;&lt;/urls&gt;&lt;/record&gt;&lt;/Cite&gt;&lt;/EndNote&gt;</w:instrText>
            </w:r>
            <w:r>
              <w:rPr>
                <w:sz w:val="21"/>
              </w:rPr>
              <w:fldChar w:fldCharType="separate"/>
            </w:r>
            <w:r w:rsidR="00CE690F">
              <w:rPr>
                <w:noProof/>
                <w:sz w:val="21"/>
              </w:rPr>
              <w:t>(14)</w:t>
            </w:r>
            <w:r>
              <w:rPr>
                <w:sz w:val="21"/>
              </w:rPr>
              <w:fldChar w:fldCharType="end"/>
            </w:r>
          </w:p>
        </w:tc>
      </w:tr>
      <w:tr w:rsidR="000003F6" w:rsidRPr="00FB7987" w14:paraId="793860AB" w14:textId="77777777" w:rsidTr="00CE690F">
        <w:trPr>
          <w:trHeight w:val="285"/>
        </w:trPr>
        <w:tc>
          <w:tcPr>
            <w:tcW w:w="2790" w:type="dxa"/>
            <w:tcBorders>
              <w:bottom w:val="nil"/>
            </w:tcBorders>
            <w:shd w:val="clear" w:color="auto" w:fill="auto"/>
            <w:noWrap/>
          </w:tcPr>
          <w:p w14:paraId="6049FB05" w14:textId="77777777" w:rsidR="000003F6" w:rsidRPr="00FB7987" w:rsidRDefault="000003F6" w:rsidP="00CE690F">
            <w:pPr>
              <w:rPr>
                <w:sz w:val="21"/>
              </w:rPr>
            </w:pPr>
            <w:r w:rsidRPr="00D93C3E">
              <w:rPr>
                <w:sz w:val="21"/>
              </w:rPr>
              <w:t>TCGA 2011</w:t>
            </w:r>
          </w:p>
        </w:tc>
        <w:tc>
          <w:tcPr>
            <w:tcW w:w="1620" w:type="dxa"/>
            <w:tcBorders>
              <w:bottom w:val="nil"/>
            </w:tcBorders>
            <w:shd w:val="clear" w:color="auto" w:fill="auto"/>
            <w:noWrap/>
          </w:tcPr>
          <w:p w14:paraId="112FD95E" w14:textId="77777777" w:rsidR="000003F6" w:rsidRPr="00884494" w:rsidRDefault="000003F6" w:rsidP="00CE690F">
            <w:pPr>
              <w:rPr>
                <w:sz w:val="21"/>
              </w:rPr>
            </w:pPr>
            <w:r>
              <w:rPr>
                <w:sz w:val="21"/>
              </w:rPr>
              <w:t>193</w:t>
            </w:r>
          </w:p>
        </w:tc>
        <w:tc>
          <w:tcPr>
            <w:tcW w:w="1890" w:type="dxa"/>
            <w:tcBorders>
              <w:bottom w:val="nil"/>
            </w:tcBorders>
          </w:tcPr>
          <w:p w14:paraId="73B2A9DC" w14:textId="77777777" w:rsidR="000003F6" w:rsidRPr="00FB7987" w:rsidRDefault="000003F6" w:rsidP="00CE690F">
            <w:pPr>
              <w:rPr>
                <w:sz w:val="21"/>
              </w:rPr>
            </w:pPr>
            <w:r>
              <w:rPr>
                <w:sz w:val="21"/>
              </w:rPr>
              <w:t>215</w:t>
            </w:r>
          </w:p>
        </w:tc>
        <w:tc>
          <w:tcPr>
            <w:tcW w:w="2250" w:type="dxa"/>
            <w:tcBorders>
              <w:bottom w:val="nil"/>
            </w:tcBorders>
          </w:tcPr>
          <w:p w14:paraId="282B5E66" w14:textId="77777777" w:rsidR="000003F6" w:rsidRPr="00884494" w:rsidRDefault="000003F6" w:rsidP="00CE690F">
            <w:pPr>
              <w:rPr>
                <w:sz w:val="21"/>
              </w:rPr>
            </w:pPr>
            <w:r>
              <w:rPr>
                <w:sz w:val="21"/>
              </w:rPr>
              <w:t>255, 237, 169, 118</w:t>
            </w:r>
          </w:p>
        </w:tc>
        <w:tc>
          <w:tcPr>
            <w:tcW w:w="1530" w:type="dxa"/>
            <w:tcBorders>
              <w:bottom w:val="nil"/>
            </w:tcBorders>
          </w:tcPr>
          <w:p w14:paraId="22D1441A" w14:textId="77777777" w:rsidR="000003F6" w:rsidRPr="00884494" w:rsidRDefault="000003F6" w:rsidP="00CE690F">
            <w:pPr>
              <w:rPr>
                <w:sz w:val="21"/>
              </w:rPr>
            </w:pPr>
            <w:r>
              <w:rPr>
                <w:sz w:val="21"/>
              </w:rPr>
              <w:t>994</w:t>
            </w:r>
          </w:p>
        </w:tc>
        <w:tc>
          <w:tcPr>
            <w:tcW w:w="1530" w:type="dxa"/>
            <w:tcBorders>
              <w:bottom w:val="nil"/>
            </w:tcBorders>
          </w:tcPr>
          <w:p w14:paraId="512E5324" w14:textId="50CEDFA6" w:rsidR="000003F6" w:rsidRPr="00884494" w:rsidRDefault="000003F6" w:rsidP="00CE690F">
            <w:pPr>
              <w:rPr>
                <w:sz w:val="21"/>
              </w:rPr>
            </w:pPr>
            <w:r>
              <w:rPr>
                <w:sz w:val="21"/>
              </w:rPr>
              <w:fldChar w:fldCharType="begin"/>
            </w:r>
            <w:r w:rsidR="00CE690F">
              <w:rPr>
                <w:sz w:val="21"/>
              </w:rPr>
              <w:instrText xml:space="preserve"> ADDIN EN.CITE &lt;EndNote&gt;&lt;Cite&gt;&lt;Author&gt;Network&lt;/Author&gt;&lt;Year&gt;2011&lt;/Year&gt;&lt;RecNum&gt;19&lt;/RecNum&gt;&lt;DisplayText&gt;(16)&lt;/DisplayText&gt;&lt;record&gt;&lt;rec-number&gt;19&lt;/rec-number&gt;&lt;foreign-keys&gt;&lt;key app="EN" db-id="9zdpdd5eveftxzetwrov05v4w5tvws9ev2zf" timestamp="1518364242"&gt;19&lt;/key&gt;&lt;/foreign-keys&gt;&lt;ref-type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lt;/pages&gt;&lt;volume&gt;474&lt;/volume&gt;&lt;number&gt;7353&lt;/number&gt;&lt;dates&gt;&lt;year&gt;2011&lt;/year&gt;&lt;/dates&gt;&lt;isbn&gt;1476-4687&lt;/isbn&gt;&lt;urls&gt;&lt;/urls&gt;&lt;/record&gt;&lt;/Cite&gt;&lt;/EndNote&gt;</w:instrText>
            </w:r>
            <w:r>
              <w:rPr>
                <w:sz w:val="21"/>
              </w:rPr>
              <w:fldChar w:fldCharType="separate"/>
            </w:r>
            <w:r w:rsidR="00CE690F">
              <w:rPr>
                <w:noProof/>
                <w:sz w:val="21"/>
              </w:rPr>
              <w:t>(16)</w:t>
            </w:r>
            <w:r>
              <w:rPr>
                <w:sz w:val="21"/>
              </w:rPr>
              <w:fldChar w:fldCharType="end"/>
            </w:r>
          </w:p>
        </w:tc>
      </w:tr>
      <w:tr w:rsidR="000003F6" w:rsidRPr="00FB7987" w14:paraId="39BEF451" w14:textId="77777777" w:rsidTr="00CE690F">
        <w:trPr>
          <w:trHeight w:val="285"/>
        </w:trPr>
        <w:tc>
          <w:tcPr>
            <w:tcW w:w="2790" w:type="dxa"/>
            <w:tcBorders>
              <w:top w:val="nil"/>
              <w:bottom w:val="single" w:sz="12" w:space="0" w:color="auto"/>
            </w:tcBorders>
            <w:shd w:val="clear" w:color="auto" w:fill="auto"/>
            <w:noWrap/>
          </w:tcPr>
          <w:p w14:paraId="02E1831A" w14:textId="77777777" w:rsidR="000003F6" w:rsidRPr="00FB7987" w:rsidRDefault="000003F6" w:rsidP="00CE690F">
            <w:pPr>
              <w:rPr>
                <w:sz w:val="21"/>
              </w:rPr>
            </w:pPr>
            <w:r w:rsidRPr="00D93C3E">
              <w:rPr>
                <w:sz w:val="21"/>
              </w:rPr>
              <w:t>Denkert 2009</w:t>
            </w:r>
          </w:p>
        </w:tc>
        <w:tc>
          <w:tcPr>
            <w:tcW w:w="1620" w:type="dxa"/>
            <w:tcBorders>
              <w:top w:val="nil"/>
              <w:bottom w:val="single" w:sz="12" w:space="0" w:color="auto"/>
            </w:tcBorders>
            <w:shd w:val="clear" w:color="auto" w:fill="auto"/>
            <w:noWrap/>
          </w:tcPr>
          <w:p w14:paraId="206F1D0B" w14:textId="77777777" w:rsidR="000003F6" w:rsidRPr="00FB7987" w:rsidRDefault="000003F6" w:rsidP="00CE690F">
            <w:pPr>
              <w:rPr>
                <w:sz w:val="21"/>
              </w:rPr>
            </w:pPr>
            <w:r>
              <w:rPr>
                <w:sz w:val="21"/>
              </w:rPr>
              <w:t>300</w:t>
            </w:r>
          </w:p>
        </w:tc>
        <w:tc>
          <w:tcPr>
            <w:tcW w:w="1890" w:type="dxa"/>
            <w:tcBorders>
              <w:top w:val="nil"/>
              <w:bottom w:val="single" w:sz="12" w:space="0" w:color="auto"/>
            </w:tcBorders>
          </w:tcPr>
          <w:p w14:paraId="61B9E2FF" w14:textId="77777777" w:rsidR="000003F6" w:rsidRPr="00FB7987" w:rsidRDefault="000003F6" w:rsidP="00CE690F">
            <w:pPr>
              <w:rPr>
                <w:sz w:val="21"/>
              </w:rPr>
            </w:pPr>
            <w:r>
              <w:rPr>
                <w:sz w:val="21"/>
              </w:rPr>
              <w:t>80</w:t>
            </w:r>
          </w:p>
        </w:tc>
        <w:tc>
          <w:tcPr>
            <w:tcW w:w="2250" w:type="dxa"/>
            <w:tcBorders>
              <w:top w:val="nil"/>
              <w:bottom w:val="single" w:sz="12" w:space="0" w:color="auto"/>
            </w:tcBorders>
          </w:tcPr>
          <w:p w14:paraId="334643BA" w14:textId="77777777" w:rsidR="000003F6" w:rsidRPr="00FB7987" w:rsidRDefault="000003F6" w:rsidP="00CE690F">
            <w:pPr>
              <w:rPr>
                <w:sz w:val="21"/>
              </w:rPr>
            </w:pPr>
            <w:r>
              <w:rPr>
                <w:sz w:val="21"/>
              </w:rPr>
              <w:t>118</w:t>
            </w:r>
          </w:p>
        </w:tc>
        <w:tc>
          <w:tcPr>
            <w:tcW w:w="1530" w:type="dxa"/>
            <w:tcBorders>
              <w:top w:val="nil"/>
              <w:bottom w:val="single" w:sz="12" w:space="0" w:color="auto"/>
            </w:tcBorders>
          </w:tcPr>
          <w:p w14:paraId="29A11069" w14:textId="77777777" w:rsidR="000003F6" w:rsidRPr="00FB7987" w:rsidRDefault="000003F6" w:rsidP="00CE690F">
            <w:pPr>
              <w:rPr>
                <w:sz w:val="21"/>
              </w:rPr>
            </w:pPr>
            <w:r>
              <w:rPr>
                <w:sz w:val="21"/>
              </w:rPr>
              <w:t>198</w:t>
            </w:r>
          </w:p>
        </w:tc>
        <w:tc>
          <w:tcPr>
            <w:tcW w:w="1530" w:type="dxa"/>
            <w:tcBorders>
              <w:top w:val="nil"/>
              <w:bottom w:val="single" w:sz="12" w:space="0" w:color="auto"/>
            </w:tcBorders>
          </w:tcPr>
          <w:p w14:paraId="22FF5DD2" w14:textId="0BF2653C" w:rsidR="000003F6" w:rsidRPr="00FB7987" w:rsidRDefault="000003F6" w:rsidP="000003F6">
            <w:pPr>
              <w:rPr>
                <w:sz w:val="21"/>
              </w:rPr>
            </w:pPr>
            <w:r>
              <w:rPr>
                <w:sz w:val="21"/>
              </w:rPr>
              <w:fldChar w:fldCharType="begin"/>
            </w:r>
            <w:r>
              <w:rPr>
                <w:sz w:val="21"/>
              </w:rPr>
              <w:instrText xml:space="preserve"> ADDIN EN.CITE &lt;EndNote&gt;&lt;Cite&gt;&lt;Author&gt;Denkert&lt;/Author&gt;&lt;Year&gt;2009&lt;/Year&gt;&lt;RecNum&gt;1&lt;/RecNum&gt;&lt;DisplayText&gt;(1)&lt;/DisplayText&gt;&lt;record&gt;&lt;rec-number&gt;1&lt;/rec-number&gt;&lt;foreign-keys&gt;&lt;key app="EN" db-id="9zdpdd5eveftxzetwrov05v4w5tvws9ev2zf" timestamp="1518286087"&gt;1&lt;/key</w:instrText>
            </w:r>
            <w:r>
              <w:rPr>
                <w:rFonts w:hint="eastAsia"/>
                <w:sz w:val="21"/>
              </w:rPr>
              <w:instrText>&gt;&lt;/foreign-keys&gt;&lt;ref-type name="Journal Article"&gt;17&lt;/ref-type&gt;&lt;contributors&gt;&lt;authors&gt;&lt;author&gt;Denkert, Carsten&lt;/author&gt;&lt;author&gt;Budczies, Jan&lt;/author&gt;&lt;author&gt;Darb</w:instrText>
            </w:r>
            <w:r>
              <w:rPr>
                <w:rFonts w:hint="eastAsia"/>
                <w:sz w:val="21"/>
              </w:rPr>
              <w:instrText>‐</w:instrText>
            </w:r>
            <w:r>
              <w:rPr>
                <w:rFonts w:hint="eastAsia"/>
                <w:sz w:val="21"/>
              </w:rPr>
              <w:instrText>Esfahani, Silvia&lt;/author&gt;&lt;author&gt;Györffy, Balazs&lt;/author&gt;&lt;author&gt;Sehouli, Jalid&lt;/author&gt;&lt;author&gt;Könsgen, Dominique&lt;/author&gt;&lt;author&gt;Zeillinger, Robert&lt;/author&gt;&lt;author&gt;Weichert, Wilko&lt;/author&gt;&lt;author&gt;Noske, Aurelia&lt;/author&gt;&lt;author&gt;Buckendahl, Ann</w:instrText>
            </w:r>
            <w:r>
              <w:rPr>
                <w:rFonts w:hint="eastAsia"/>
                <w:sz w:val="21"/>
              </w:rPr>
              <w:instrText>‐</w:instrText>
            </w:r>
            <w:r>
              <w:rPr>
                <w:rFonts w:hint="eastAsia"/>
                <w:sz w:val="21"/>
              </w:rPr>
              <w:instrText>Christin&lt;/author&gt;&lt;/authors&gt;&lt;/contributors&gt;&lt;titles&gt;&lt;title&gt;A prognostic gene expression index in ovarian c</w:instrText>
            </w:r>
            <w:r>
              <w:rPr>
                <w:sz w:val="21"/>
              </w:rPr>
              <w:instrText>ancer—validation across different independent data sets&lt;/title&gt;&lt;secondary-title&gt;The Journal of pathology&lt;/secondary-title&gt;&lt;/titles&gt;&lt;periodical&gt;&lt;full-title&gt;The Journal of pathology&lt;/full-title&gt;&lt;/periodical&gt;&lt;pages&gt;273-280&lt;/pages&gt;&lt;volume&gt;218&lt;/volume&gt;&lt;number&gt;2&lt;/number&gt;&lt;dates&gt;&lt;year&gt;2009&lt;/year&gt;&lt;/dates&gt;&lt;isbn&gt;1096-9896&lt;/isbn&gt;&lt;urls&gt;&lt;/urls&gt;&lt;/record&gt;&lt;/Cite&gt;&lt;/EndNote&gt;</w:instrText>
            </w:r>
            <w:r>
              <w:rPr>
                <w:sz w:val="21"/>
              </w:rPr>
              <w:fldChar w:fldCharType="separate"/>
            </w:r>
            <w:r>
              <w:rPr>
                <w:noProof/>
                <w:sz w:val="21"/>
              </w:rPr>
              <w:t>(1)</w:t>
            </w:r>
            <w:r>
              <w:rPr>
                <w:sz w:val="21"/>
              </w:rPr>
              <w:fldChar w:fldCharType="end"/>
            </w:r>
          </w:p>
        </w:tc>
      </w:tr>
    </w:tbl>
    <w:p w14:paraId="5183F17B" w14:textId="5D5DDAA4" w:rsidR="000003F6" w:rsidRDefault="000003F6" w:rsidP="000E16EB">
      <w:pPr>
        <w:widowControl/>
        <w:jc w:val="left"/>
      </w:pPr>
    </w:p>
    <w:p w14:paraId="7499B78B" w14:textId="0D29E85D" w:rsidR="00095999" w:rsidRDefault="00095999" w:rsidP="000E16EB">
      <w:pPr>
        <w:widowControl/>
        <w:jc w:val="left"/>
      </w:pPr>
    </w:p>
    <w:p w14:paraId="1BC3FFF2" w14:textId="1CD9F929" w:rsidR="00095999" w:rsidRDefault="00095999">
      <w:pPr>
        <w:widowControl/>
        <w:jc w:val="left"/>
      </w:pPr>
      <w:r>
        <w:br w:type="page"/>
      </w:r>
    </w:p>
    <w:p w14:paraId="7138559C" w14:textId="77777777" w:rsidR="00095999" w:rsidRDefault="00095999" w:rsidP="000E16EB">
      <w:pPr>
        <w:widowControl/>
        <w:jc w:val="left"/>
      </w:pPr>
    </w:p>
    <w:p w14:paraId="559D2697" w14:textId="5851A7D4" w:rsidR="00095999" w:rsidRDefault="00E16595" w:rsidP="000E16EB">
      <w:pPr>
        <w:widowControl/>
        <w:jc w:val="left"/>
      </w:pPr>
      <w:r>
        <w:pict w14:anchorId="297A3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211.9pt">
            <v:imagedata r:id="rId7" o:title="meta"/>
          </v:shape>
        </w:pict>
      </w:r>
    </w:p>
    <w:p w14:paraId="57F6E8A5" w14:textId="05BCDDA0" w:rsidR="00095999" w:rsidRDefault="00095999" w:rsidP="00095999">
      <w:pPr>
        <w:pStyle w:val="1"/>
      </w:pPr>
      <w:bookmarkStart w:id="12" w:name="_Toc530903034"/>
      <w:r>
        <w:t>Figure S1. Meta-analysis for IPSOV and overall survival in the six datasets.</w:t>
      </w:r>
      <w:bookmarkEnd w:id="12"/>
    </w:p>
    <w:p w14:paraId="4FA05A7D" w14:textId="764CBBBC" w:rsidR="00095999" w:rsidRDefault="00095999" w:rsidP="000E16EB">
      <w:pPr>
        <w:widowControl/>
        <w:jc w:val="left"/>
      </w:pPr>
    </w:p>
    <w:p w14:paraId="78CB1055" w14:textId="1A7A6878" w:rsidR="004D7F7C" w:rsidRDefault="00E16595" w:rsidP="000E16EB">
      <w:pPr>
        <w:widowControl/>
        <w:jc w:val="left"/>
      </w:pPr>
      <w:r>
        <w:lastRenderedPageBreak/>
        <w:pict w14:anchorId="62CBDE15">
          <v:shape id="_x0000_i1026" type="#_x0000_t75" style="width:430.65pt;height:324pt">
            <v:imagedata r:id="rId8" o:title="Strat"/>
          </v:shape>
        </w:pict>
      </w:r>
    </w:p>
    <w:p w14:paraId="65067977" w14:textId="359AB32C" w:rsidR="004D7F7C" w:rsidRPr="004D7F7C" w:rsidRDefault="004D7F7C" w:rsidP="004D7F7C">
      <w:pPr>
        <w:pStyle w:val="1"/>
      </w:pPr>
      <w:bookmarkStart w:id="13" w:name="_Toc530903035"/>
      <w:r w:rsidRPr="004D7F7C">
        <w:t>Figure S2. Subgroup and sensitivity analysis for IPSOV.</w:t>
      </w:r>
      <w:bookmarkEnd w:id="13"/>
    </w:p>
    <w:p w14:paraId="0AD862CC" w14:textId="52981211" w:rsidR="004D7F7C" w:rsidRDefault="004D7F7C" w:rsidP="000E16EB">
      <w:pPr>
        <w:widowControl/>
        <w:jc w:val="left"/>
      </w:pPr>
      <w:r>
        <w:t xml:space="preserve">We estimate HRs between IPSOV and overall survival in different subgroups including </w:t>
      </w:r>
      <w:r w:rsidR="0074194C">
        <w:t>age, histology type, stage, grade and debulking status</w:t>
      </w:r>
      <w:r>
        <w:t xml:space="preserve"> in the </w:t>
      </w:r>
      <w:r w:rsidR="0074194C">
        <w:t>combined</w:t>
      </w:r>
      <w:r>
        <w:t xml:space="preserve"> dataset.</w:t>
      </w:r>
    </w:p>
    <w:p w14:paraId="098C8219" w14:textId="1979F2F7" w:rsidR="00EA6469" w:rsidRPr="005E1B24" w:rsidRDefault="00A176B4">
      <w:pPr>
        <w:widowControl/>
        <w:jc w:val="left"/>
        <w:rPr>
          <w:rFonts w:eastAsiaTheme="majorEastAsia" w:cstheme="majorBidi"/>
          <w:b/>
          <w:szCs w:val="32"/>
        </w:rPr>
      </w:pPr>
      <w:r>
        <w:br w:type="page"/>
      </w:r>
    </w:p>
    <w:p w14:paraId="3A8D3292" w14:textId="316E7D90" w:rsidR="008F6EE2" w:rsidRDefault="00E16595">
      <w:pPr>
        <w:widowControl/>
        <w:jc w:val="left"/>
      </w:pPr>
      <w:r>
        <w:lastRenderedPageBreak/>
        <w:pict w14:anchorId="2E34F3CE">
          <v:shape id="_x0000_i1027" type="#_x0000_t75" style="width:8in;height:4in">
            <v:imagedata r:id="rId9" o:title="Distribution"/>
          </v:shape>
        </w:pict>
      </w:r>
    </w:p>
    <w:p w14:paraId="38A53615" w14:textId="47053E2B" w:rsidR="00FE24A1" w:rsidRDefault="008F6EE2" w:rsidP="008F6EE2">
      <w:pPr>
        <w:pStyle w:val="1"/>
      </w:pPr>
      <w:bookmarkStart w:id="14" w:name="_Toc530903036"/>
      <w:r>
        <w:t xml:space="preserve">Figure </w:t>
      </w:r>
      <w:r w:rsidR="00E12FCB">
        <w:t>S</w:t>
      </w:r>
      <w:r w:rsidR="004D7F7C">
        <w:t>3</w:t>
      </w:r>
      <w:r>
        <w:t xml:space="preserve">. </w:t>
      </w:r>
      <w:r w:rsidR="00FE24A1">
        <w:t>Robustness test of IPSOV</w:t>
      </w:r>
      <w:bookmarkEnd w:id="14"/>
    </w:p>
    <w:p w14:paraId="55D9EC98" w14:textId="2182F95D" w:rsidR="008F6EE2" w:rsidRDefault="008F6EE2" w:rsidP="00A469F9">
      <w:r w:rsidRPr="00A469F9">
        <w:rPr>
          <w:b/>
        </w:rPr>
        <w:t>(A)</w:t>
      </w:r>
      <w:r>
        <w:t xml:space="preserve"> Histogram of –log</w:t>
      </w:r>
      <w:r w:rsidRPr="00402711">
        <w:rPr>
          <w:vertAlign w:val="subscript"/>
        </w:rPr>
        <w:t>10</w:t>
      </w:r>
      <w:r>
        <w:t>(</w:t>
      </w:r>
      <w:r w:rsidRPr="00402711">
        <w:rPr>
          <w:i/>
        </w:rPr>
        <w:t>P</w:t>
      </w:r>
      <w:r>
        <w:t>) values from the resampling datasets</w:t>
      </w:r>
      <w:r w:rsidRPr="00402711">
        <w:t xml:space="preserve"> </w:t>
      </w:r>
      <w:r>
        <w:t xml:space="preserve">for 10,000 times. </w:t>
      </w:r>
      <w:r w:rsidRPr="00A469F9">
        <w:rPr>
          <w:b/>
        </w:rPr>
        <w:t>(B)</w:t>
      </w:r>
      <w:r>
        <w:t xml:space="preserve"> Histogram of C-index values from the resampling datasets for 10,000 times.</w:t>
      </w:r>
    </w:p>
    <w:p w14:paraId="32F0CDA0" w14:textId="75D874A5" w:rsidR="00663892" w:rsidRDefault="00663892">
      <w:pPr>
        <w:widowControl/>
        <w:jc w:val="left"/>
        <w:rPr>
          <w:rFonts w:eastAsiaTheme="majorEastAsia" w:cstheme="majorBidi"/>
          <w:b/>
          <w:szCs w:val="32"/>
        </w:rPr>
      </w:pPr>
    </w:p>
    <w:p w14:paraId="72DAE4FA" w14:textId="70C7445E" w:rsidR="00A83350" w:rsidRDefault="00A83350">
      <w:pPr>
        <w:widowControl/>
        <w:jc w:val="left"/>
        <w:rPr>
          <w:rFonts w:eastAsiaTheme="majorEastAsia" w:cstheme="majorBidi"/>
          <w:b/>
          <w:szCs w:val="32"/>
        </w:rPr>
      </w:pPr>
    </w:p>
    <w:p w14:paraId="22A6958E" w14:textId="3D796906" w:rsidR="006A27FA" w:rsidRDefault="006A27FA">
      <w:pPr>
        <w:widowControl/>
        <w:jc w:val="left"/>
      </w:pPr>
      <w:r>
        <w:br w:type="page"/>
      </w:r>
    </w:p>
    <w:p w14:paraId="1C6A54AA" w14:textId="657010F2" w:rsidR="00B21D70" w:rsidRDefault="00B21D70" w:rsidP="00B21D70">
      <w:pPr>
        <w:pStyle w:val="1"/>
      </w:pPr>
      <w:bookmarkStart w:id="15" w:name="_Toc530903037"/>
      <w:r>
        <w:rPr>
          <w:rFonts w:hint="eastAsia"/>
        </w:rPr>
        <w:lastRenderedPageBreak/>
        <w:t>Refere</w:t>
      </w:r>
      <w:r>
        <w:t>nce</w:t>
      </w:r>
      <w:bookmarkEnd w:id="15"/>
    </w:p>
    <w:p w14:paraId="4203C3A0" w14:textId="18801034" w:rsidR="00352EFF" w:rsidRDefault="00352EFF" w:rsidP="0019583D"/>
    <w:p w14:paraId="19566904" w14:textId="77777777" w:rsidR="000A0E20" w:rsidRPr="000A0E20" w:rsidRDefault="00352EFF" w:rsidP="000A0E20">
      <w:pPr>
        <w:pStyle w:val="EndNoteBibliography"/>
      </w:pPr>
      <w:r>
        <w:fldChar w:fldCharType="begin"/>
      </w:r>
      <w:r>
        <w:instrText xml:space="preserve"> ADDIN EN.REFLIST </w:instrText>
      </w:r>
      <w:r>
        <w:fldChar w:fldCharType="separate"/>
      </w:r>
      <w:r w:rsidR="000A0E20" w:rsidRPr="000A0E20">
        <w:rPr>
          <w:rFonts w:hint="eastAsia"/>
        </w:rPr>
        <w:t>1.</w:t>
      </w:r>
      <w:r w:rsidR="000A0E20" w:rsidRPr="000A0E20">
        <w:rPr>
          <w:rFonts w:hint="eastAsia"/>
        </w:rPr>
        <w:tab/>
        <w:t>Denkert C, Budczies J, Darb</w:t>
      </w:r>
      <w:r w:rsidR="000A0E20" w:rsidRPr="000A0E20">
        <w:rPr>
          <w:rFonts w:hint="eastAsia"/>
        </w:rPr>
        <w:t>‐</w:t>
      </w:r>
      <w:r w:rsidR="000A0E20" w:rsidRPr="000A0E20">
        <w:rPr>
          <w:rFonts w:hint="eastAsia"/>
        </w:rPr>
        <w:t>Esfahani S, Györffy B, Sehouli J, Könsgen D, et al. A prognostic gene expression index in ovarian cancer</w:t>
      </w:r>
      <w:r w:rsidR="000A0E20" w:rsidRPr="000A0E20">
        <w:rPr>
          <w:rFonts w:hint="eastAsia"/>
        </w:rPr>
        <w:t>—</w:t>
      </w:r>
      <w:r w:rsidR="000A0E20" w:rsidRPr="000A0E20">
        <w:rPr>
          <w:rFonts w:hint="eastAsia"/>
        </w:rPr>
        <w:t>validation across different independent data sets. The Journal of pathology. 2009;218(2):273-80.</w:t>
      </w:r>
    </w:p>
    <w:p w14:paraId="50D085D7" w14:textId="77777777" w:rsidR="000A0E20" w:rsidRPr="000A0E20" w:rsidRDefault="000A0E20" w:rsidP="000A0E20">
      <w:pPr>
        <w:pStyle w:val="EndNoteBibliography"/>
      </w:pPr>
      <w:r w:rsidRPr="000A0E20">
        <w:t>2.</w:t>
      </w:r>
      <w:r w:rsidRPr="000A0E20">
        <w:tab/>
        <w:t>Marchion DC, Cottrill HM, Xiong Y, Chen N, Bicaku E, Fulp WJ, et al. BAD phosphorylation determines ovarian cancer chemosensitivity and patient survival. Clinical Cancer Research. 2011;17(19):6356-66.</w:t>
      </w:r>
    </w:p>
    <w:p w14:paraId="6E187730" w14:textId="77777777" w:rsidR="000A0E20" w:rsidRPr="000A0E20" w:rsidRDefault="000A0E20" w:rsidP="000A0E20">
      <w:pPr>
        <w:pStyle w:val="EndNoteBibliography"/>
      </w:pPr>
      <w:r w:rsidRPr="000A0E20">
        <w:t>3.</w:t>
      </w:r>
      <w:r w:rsidRPr="000A0E20">
        <w:tab/>
        <w:t>Bonome T, Levine DA, Shih J, Randonovich M, Pise-Masison CA, Bogomolniy F, et al. A gene signature predicting for survival in suboptimally debulked patients with ovarian cancer. Cancer research. 2008;68(13):5478-86.</w:t>
      </w:r>
    </w:p>
    <w:p w14:paraId="2ED06A28" w14:textId="77777777" w:rsidR="000A0E20" w:rsidRPr="000A0E20" w:rsidRDefault="000A0E20" w:rsidP="000A0E20">
      <w:pPr>
        <w:pStyle w:val="EndNoteBibliography"/>
      </w:pPr>
      <w:r w:rsidRPr="000A0E20">
        <w:t>4.</w:t>
      </w:r>
      <w:r w:rsidRPr="000A0E20">
        <w:tab/>
        <w:t>Bild AH, Yao G, Chang JT, Wang Q, Potti A, Chasse D, et al. Oncogenic pathway signatures in human cancers as a guide to targeted therapies. Nature. 2006;439(7074):353.</w:t>
      </w:r>
    </w:p>
    <w:p w14:paraId="17DDF5FD" w14:textId="77777777" w:rsidR="000A0E20" w:rsidRPr="000A0E20" w:rsidRDefault="000A0E20" w:rsidP="000A0E20">
      <w:pPr>
        <w:pStyle w:val="EndNoteBibliography"/>
      </w:pPr>
      <w:r w:rsidRPr="000A0E20">
        <w:t>5.</w:t>
      </w:r>
      <w:r w:rsidRPr="000A0E20">
        <w:tab/>
        <w:t>Mok SC, Bonome T, Vathipadiekal V, Bell A, Johnson ME, Park D-C, et al. A gene signature predictive for outcome in advanced ovarian cancer identifies a survival factor: microfibril-associated glycoprotein 2. Cancer cell. 2009;16(6):521-32.</w:t>
      </w:r>
    </w:p>
    <w:p w14:paraId="012C3C1C" w14:textId="77777777" w:rsidR="000A0E20" w:rsidRPr="000A0E20" w:rsidRDefault="000A0E20" w:rsidP="000A0E20">
      <w:pPr>
        <w:pStyle w:val="EndNoteBibliography"/>
      </w:pPr>
      <w:r w:rsidRPr="000A0E20">
        <w:t>6.</w:t>
      </w:r>
      <w:r w:rsidRPr="000A0E20">
        <w:tab/>
        <w:t>Konstantinopoulos PA, Spentzos D, Karlan BY, Taniguchi T, Fountzilas E, Francoeur N, et al. Gene expression profile of BRCA ness that correlates with responsiveness to chemotherapy and with outcome in patients with epithelial ovarian cancer. Journal of clinical oncology. 2010;28(22):3555-61.</w:t>
      </w:r>
    </w:p>
    <w:p w14:paraId="549BB32A" w14:textId="77777777" w:rsidR="000A0E20" w:rsidRPr="000A0E20" w:rsidRDefault="000A0E20" w:rsidP="000A0E20">
      <w:pPr>
        <w:pStyle w:val="EndNoteBibliography"/>
      </w:pPr>
      <w:r w:rsidRPr="000A0E20">
        <w:t>7.</w:t>
      </w:r>
      <w:r w:rsidRPr="000A0E20">
        <w:tab/>
        <w:t>Mateescu B, Batista L, Cardon M, Gruosso T, De Feraudy Y, Mariani O, et al. miR-141 and miR-200a act on ovarian tumorigenesis by controlling oxidative stress response. Nature medicine. 2011;17(12):1627.</w:t>
      </w:r>
    </w:p>
    <w:p w14:paraId="38AA8479" w14:textId="77777777" w:rsidR="000A0E20" w:rsidRPr="000A0E20" w:rsidRDefault="000A0E20" w:rsidP="000A0E20">
      <w:pPr>
        <w:pStyle w:val="EndNoteBibliography"/>
      </w:pPr>
      <w:r w:rsidRPr="000A0E20">
        <w:t>8.</w:t>
      </w:r>
      <w:r w:rsidRPr="000A0E20">
        <w:tab/>
        <w:t>Ferriss JS, Kim Y, Duska L, Birrer M, Levine DA, Moskaluk C, et al. Multi-gene expression predictors of single drug responses to adjuvant chemotherapy in ovarian carcinoma: predicting platinum resistance. PloS one. 2012;7(2):e30550.</w:t>
      </w:r>
    </w:p>
    <w:p w14:paraId="693876FB" w14:textId="77777777" w:rsidR="000A0E20" w:rsidRPr="000A0E20" w:rsidRDefault="000A0E20" w:rsidP="000A0E20">
      <w:pPr>
        <w:pStyle w:val="EndNoteBibliography"/>
      </w:pPr>
      <w:r w:rsidRPr="000A0E20">
        <w:t>9.</w:t>
      </w:r>
      <w:r w:rsidRPr="000A0E20">
        <w:tab/>
        <w:t>Lisowska KM, OIbryt M, Dudaladava V, Pamuła-Piłat J, Kujawa K, Grzybowska E, et al. Gene expression analysis in ovarian cancer–faults and hints from DNA microarray study. Frontiers in oncology. 2014;4:6.</w:t>
      </w:r>
    </w:p>
    <w:p w14:paraId="31817994" w14:textId="77777777" w:rsidR="000A0E20" w:rsidRPr="000A0E20" w:rsidRDefault="000A0E20" w:rsidP="000A0E20">
      <w:pPr>
        <w:pStyle w:val="EndNoteBibliography"/>
      </w:pPr>
      <w:r w:rsidRPr="000A0E20">
        <w:t>10.</w:t>
      </w:r>
      <w:r w:rsidRPr="000A0E20">
        <w:tab/>
        <w:t>Tothill RW, Tinker AV, George J, Brown R, Fox SB, Lade S, et al. Novel molecular subtypes of serous and endometrioid ovarian cancer linked to clinical outcome. Clinical cancer research. 2008;14(16):5198-208.</w:t>
      </w:r>
    </w:p>
    <w:p w14:paraId="0FAD52BF" w14:textId="77777777" w:rsidR="000A0E20" w:rsidRPr="000A0E20" w:rsidRDefault="000A0E20" w:rsidP="000A0E20">
      <w:pPr>
        <w:pStyle w:val="EndNoteBibliography"/>
      </w:pPr>
      <w:r w:rsidRPr="000A0E20">
        <w:t>11.</w:t>
      </w:r>
      <w:r w:rsidRPr="000A0E20">
        <w:tab/>
        <w:t>Pils D, Hager G, Tong D, Aust S, Heinze G, Kohl M, et al. Validating the impact of a molecular subtype in ovarian cancer on outcomes: a study of the OVCAD Consortium. Cancer science. 2012;103(7):1334-41.</w:t>
      </w:r>
    </w:p>
    <w:p w14:paraId="6E191036" w14:textId="77777777" w:rsidR="000A0E20" w:rsidRPr="000A0E20" w:rsidRDefault="000A0E20" w:rsidP="000A0E20">
      <w:pPr>
        <w:pStyle w:val="EndNoteBibliography"/>
      </w:pPr>
      <w:r w:rsidRPr="000A0E20">
        <w:t>12.</w:t>
      </w:r>
      <w:r w:rsidRPr="000A0E20">
        <w:tab/>
        <w:t>Crijns AP, Fehrmann RS, de Jong S, Gerbens F, Meersma GJ, Klip HG, et al. Survival-related profile, pathways, and transcription factors in ovarian cancer. PLoS medicine. 2009;6(2):e1000024.</w:t>
      </w:r>
    </w:p>
    <w:p w14:paraId="33EA61C5" w14:textId="77777777" w:rsidR="000A0E20" w:rsidRPr="000A0E20" w:rsidRDefault="000A0E20" w:rsidP="000A0E20">
      <w:pPr>
        <w:pStyle w:val="EndNoteBibliography"/>
      </w:pPr>
      <w:r w:rsidRPr="000A0E20">
        <w:t>13.</w:t>
      </w:r>
      <w:r w:rsidRPr="000A0E20">
        <w:tab/>
        <w:t>Yoshihara K, Tajima A, Yahata T, Kodama S, Fujiwara H, Suzuki M, et al. Gene expression profile for predicting survival in advanced-stage serous ovarian cancer across two independent datasets. PloS one. 2010;5(3):e9615.</w:t>
      </w:r>
    </w:p>
    <w:p w14:paraId="12938456" w14:textId="77777777" w:rsidR="000A0E20" w:rsidRPr="000A0E20" w:rsidRDefault="000A0E20" w:rsidP="000A0E20">
      <w:pPr>
        <w:pStyle w:val="EndNoteBibliography"/>
      </w:pPr>
      <w:r w:rsidRPr="000A0E20">
        <w:t>14.</w:t>
      </w:r>
      <w:r w:rsidRPr="000A0E20">
        <w:tab/>
        <w:t>Yoshihara K, Tsunoda T, Shigemizu D, Fujiwara H, Hatae M, Fujiwara H, et al. High-risk ovarian cancer based on 126-gene expression signature is uniquely characterized by down-regulation of antigen presentation pathway. Clinical cancer research. 2012:clincanres. 2725.011.</w:t>
      </w:r>
    </w:p>
    <w:p w14:paraId="780ADD41" w14:textId="77777777" w:rsidR="000A0E20" w:rsidRPr="000A0E20" w:rsidRDefault="000A0E20" w:rsidP="000A0E20">
      <w:pPr>
        <w:pStyle w:val="EndNoteBibliography"/>
      </w:pPr>
      <w:r w:rsidRPr="000A0E20">
        <w:t>15.</w:t>
      </w:r>
      <w:r w:rsidRPr="000A0E20">
        <w:tab/>
        <w:t xml:space="preserve">Konecny GE, Wang C, Hamidi H, Winterhoff B, Kalli KR, Dering J, et al. Prognostic and therapeutic relevance of molecular </w:t>
      </w:r>
      <w:r w:rsidRPr="000A0E20">
        <w:lastRenderedPageBreak/>
        <w:t>subtypes in high-grade serous ovarian cancer. Journal of the National Cancer Institute. 2014;106(10):dju249.</w:t>
      </w:r>
    </w:p>
    <w:p w14:paraId="7947879A" w14:textId="77777777" w:rsidR="000A0E20" w:rsidRPr="000A0E20" w:rsidRDefault="000A0E20" w:rsidP="000A0E20">
      <w:pPr>
        <w:pStyle w:val="EndNoteBibliography"/>
      </w:pPr>
      <w:r w:rsidRPr="000A0E20">
        <w:t>16.</w:t>
      </w:r>
      <w:r w:rsidRPr="000A0E20">
        <w:tab/>
        <w:t>Network CGAR. Integrated genomic analyses of ovarian carcinoma. Nature. 2011;474(7353):609.</w:t>
      </w:r>
    </w:p>
    <w:p w14:paraId="17AF291E" w14:textId="77777777" w:rsidR="000A0E20" w:rsidRPr="000A0E20" w:rsidRDefault="000A0E20" w:rsidP="000A0E20">
      <w:pPr>
        <w:pStyle w:val="EndNoteBibliography"/>
      </w:pPr>
      <w:r w:rsidRPr="000A0E20">
        <w:t>17.</w:t>
      </w:r>
      <w:r w:rsidRPr="000A0E20">
        <w:tab/>
        <w:t>Sabatier R, Finetti P, Bonensea J, Jacquemier J, Adelaide J, Lambaudie E, et al. A seven-gene prognostic model for platinum-treated ovarian carcinomas. British journal of cancer. 2011;105(2):304.</w:t>
      </w:r>
    </w:p>
    <w:p w14:paraId="6D404297" w14:textId="77777777" w:rsidR="000A0E20" w:rsidRPr="000A0E20" w:rsidRDefault="000A0E20" w:rsidP="000A0E20">
      <w:pPr>
        <w:pStyle w:val="EndNoteBibliography"/>
      </w:pPr>
      <w:r w:rsidRPr="000A0E20">
        <w:t>18.</w:t>
      </w:r>
      <w:r w:rsidRPr="000A0E20">
        <w:tab/>
        <w:t>Hernandez L, Hsu SC, Davidson B, Birrer MJ, Kohn EC, Annunziata CM. Activation of NF-κB signaling by inhibitor of NF-κB kinase β increases aggressiveness of ovarian cancer. Cancer research. 2010;70(10):4005-14.</w:t>
      </w:r>
    </w:p>
    <w:p w14:paraId="399FF415" w14:textId="77777777" w:rsidR="000A0E20" w:rsidRPr="000A0E20" w:rsidRDefault="000A0E20" w:rsidP="000A0E20">
      <w:pPr>
        <w:pStyle w:val="EndNoteBibliography"/>
      </w:pPr>
      <w:r w:rsidRPr="000A0E20">
        <w:t>19.</w:t>
      </w:r>
      <w:r w:rsidRPr="000A0E20">
        <w:tab/>
        <w:t>Kernagis DN, Hall AH, Datto MB. Genes with bimodal expression are robust diagnostic targets that define distinct subtypes of epithelial ovarian cancer with different overall survival. The Journal of Molecular Diagnostics. 2012;14(3):214-22.</w:t>
      </w:r>
    </w:p>
    <w:p w14:paraId="0ECFF4DD" w14:textId="77777777" w:rsidR="000A0E20" w:rsidRPr="000A0E20" w:rsidRDefault="000A0E20" w:rsidP="000A0E20">
      <w:pPr>
        <w:pStyle w:val="EndNoteBibliography"/>
      </w:pPr>
      <w:r w:rsidRPr="000A0E20">
        <w:t>20.</w:t>
      </w:r>
      <w:r w:rsidRPr="000A0E20">
        <w:tab/>
        <w:t>Kang J, D’Andrea AD, Kozono D. A DNA repair pathway–focused score for prediction of outcomes in ovarian cancer treated with platinum-based chemotherapy. Journal of the National Cancer Institute. 2012;104(9):670-81.</w:t>
      </w:r>
    </w:p>
    <w:p w14:paraId="4AE17213" w14:textId="2DF0ED65" w:rsidR="00996FB1" w:rsidRPr="00FB7987" w:rsidRDefault="00352EFF" w:rsidP="0019583D">
      <w:r>
        <w:fldChar w:fldCharType="end"/>
      </w:r>
    </w:p>
    <w:sectPr w:rsidR="00996FB1" w:rsidRPr="00FB7987" w:rsidSect="0032518E">
      <w:footerReference w:type="default" r:id="rId10"/>
      <w:pgSz w:w="16834" w:h="14400" w:orient="landscape"/>
      <w:pgMar w:top="1800" w:right="1440" w:bottom="1800" w:left="1440" w:header="850" w:footer="99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78344" w14:textId="77777777" w:rsidR="00E16595" w:rsidRDefault="00E16595" w:rsidP="00FB7987">
      <w:r>
        <w:separator/>
      </w:r>
    </w:p>
  </w:endnote>
  <w:endnote w:type="continuationSeparator" w:id="0">
    <w:p w14:paraId="234F2F87" w14:textId="77777777" w:rsidR="00E16595" w:rsidRDefault="00E16595" w:rsidP="00FB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643063"/>
      <w:docPartObj>
        <w:docPartGallery w:val="Page Numbers (Bottom of Page)"/>
        <w:docPartUnique/>
      </w:docPartObj>
    </w:sdtPr>
    <w:sdtContent>
      <w:sdt>
        <w:sdtPr>
          <w:id w:val="1728636285"/>
          <w:docPartObj>
            <w:docPartGallery w:val="Page Numbers (Top of Page)"/>
            <w:docPartUnique/>
          </w:docPartObj>
        </w:sdtPr>
        <w:sdtContent>
          <w:p w14:paraId="5DCF13B6" w14:textId="5EED9899" w:rsidR="00E16595" w:rsidRDefault="00E1659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07BB2">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7BB2">
              <w:rPr>
                <w:b/>
                <w:bCs/>
                <w:noProof/>
              </w:rPr>
              <w:t>24</w:t>
            </w:r>
            <w:r>
              <w:rPr>
                <w:b/>
                <w:bCs/>
                <w:sz w:val="24"/>
                <w:szCs w:val="24"/>
              </w:rPr>
              <w:fldChar w:fldCharType="end"/>
            </w:r>
          </w:p>
        </w:sdtContent>
      </w:sdt>
    </w:sdtContent>
  </w:sdt>
  <w:p w14:paraId="0071A195" w14:textId="77777777" w:rsidR="00E16595" w:rsidRDefault="00E165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7F9C3" w14:textId="77777777" w:rsidR="00E16595" w:rsidRDefault="00E16595" w:rsidP="00FB7987">
      <w:r>
        <w:separator/>
      </w:r>
    </w:p>
  </w:footnote>
  <w:footnote w:type="continuationSeparator" w:id="0">
    <w:p w14:paraId="4BD6C26F" w14:textId="77777777" w:rsidR="00E16595" w:rsidRDefault="00E16595" w:rsidP="00FB7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839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dpdd5eveftxzetwrov05v4w5tvws9ev2zf&quot;&gt;My EndNote Library&lt;record-ids&gt;&lt;item&gt;1&lt;/item&gt;&lt;item&gt;2&lt;/item&gt;&lt;item&gt;3&lt;/item&gt;&lt;item&gt;4&lt;/item&gt;&lt;item&gt;5&lt;/item&gt;&lt;item&gt;7&lt;/item&gt;&lt;item&gt;8&lt;/item&gt;&lt;item&gt;9&lt;/item&gt;&lt;item&gt;10&lt;/item&gt;&lt;item&gt;13&lt;/item&gt;&lt;item&gt;15&lt;/item&gt;&lt;item&gt;16&lt;/item&gt;&lt;item&gt;17&lt;/item&gt;&lt;item&gt;18&lt;/item&gt;&lt;item&gt;19&lt;/item&gt;&lt;/record-ids&gt;&lt;/item&gt;&lt;/Libraries&gt;"/>
  </w:docVars>
  <w:rsids>
    <w:rsidRoot w:val="00B14805"/>
    <w:rsid w:val="000003F6"/>
    <w:rsid w:val="000013C8"/>
    <w:rsid w:val="00003DED"/>
    <w:rsid w:val="00014D1C"/>
    <w:rsid w:val="000167A1"/>
    <w:rsid w:val="00024C64"/>
    <w:rsid w:val="00030A93"/>
    <w:rsid w:val="00033610"/>
    <w:rsid w:val="00033AB3"/>
    <w:rsid w:val="000340C7"/>
    <w:rsid w:val="00037201"/>
    <w:rsid w:val="00040224"/>
    <w:rsid w:val="00045132"/>
    <w:rsid w:val="00046BE3"/>
    <w:rsid w:val="00056F44"/>
    <w:rsid w:val="000604B9"/>
    <w:rsid w:val="000634E5"/>
    <w:rsid w:val="00065404"/>
    <w:rsid w:val="0006596B"/>
    <w:rsid w:val="00071BFF"/>
    <w:rsid w:val="0007433B"/>
    <w:rsid w:val="000846CE"/>
    <w:rsid w:val="00085957"/>
    <w:rsid w:val="00094CD8"/>
    <w:rsid w:val="00095999"/>
    <w:rsid w:val="00095A9F"/>
    <w:rsid w:val="000960F5"/>
    <w:rsid w:val="00096593"/>
    <w:rsid w:val="000A0D1C"/>
    <w:rsid w:val="000A0E20"/>
    <w:rsid w:val="000A12F5"/>
    <w:rsid w:val="000A16D9"/>
    <w:rsid w:val="000A1C17"/>
    <w:rsid w:val="000A5373"/>
    <w:rsid w:val="000A6944"/>
    <w:rsid w:val="000B25CA"/>
    <w:rsid w:val="000B37D3"/>
    <w:rsid w:val="000B77BA"/>
    <w:rsid w:val="000B7A8E"/>
    <w:rsid w:val="000C0C92"/>
    <w:rsid w:val="000E16EB"/>
    <w:rsid w:val="000E42C9"/>
    <w:rsid w:val="000E551B"/>
    <w:rsid w:val="000E60DF"/>
    <w:rsid w:val="000F0B2F"/>
    <w:rsid w:val="000F55F6"/>
    <w:rsid w:val="000F56E4"/>
    <w:rsid w:val="001034A1"/>
    <w:rsid w:val="00104098"/>
    <w:rsid w:val="001147AE"/>
    <w:rsid w:val="00115315"/>
    <w:rsid w:val="0011612D"/>
    <w:rsid w:val="00121B59"/>
    <w:rsid w:val="00122D1F"/>
    <w:rsid w:val="00123DF3"/>
    <w:rsid w:val="001304A4"/>
    <w:rsid w:val="001347FB"/>
    <w:rsid w:val="00142D04"/>
    <w:rsid w:val="001437CA"/>
    <w:rsid w:val="00146442"/>
    <w:rsid w:val="001560B4"/>
    <w:rsid w:val="00161FBA"/>
    <w:rsid w:val="00165A77"/>
    <w:rsid w:val="00165AC9"/>
    <w:rsid w:val="001675C9"/>
    <w:rsid w:val="00167627"/>
    <w:rsid w:val="001720C8"/>
    <w:rsid w:val="001727A4"/>
    <w:rsid w:val="00174CD3"/>
    <w:rsid w:val="001778DC"/>
    <w:rsid w:val="0018001C"/>
    <w:rsid w:val="00181A11"/>
    <w:rsid w:val="00183150"/>
    <w:rsid w:val="001838CF"/>
    <w:rsid w:val="00184ED4"/>
    <w:rsid w:val="00185128"/>
    <w:rsid w:val="00190961"/>
    <w:rsid w:val="00191D03"/>
    <w:rsid w:val="00194250"/>
    <w:rsid w:val="00194C15"/>
    <w:rsid w:val="0019583D"/>
    <w:rsid w:val="00195DFF"/>
    <w:rsid w:val="001A51DA"/>
    <w:rsid w:val="001B6666"/>
    <w:rsid w:val="001B6FC1"/>
    <w:rsid w:val="001C0F59"/>
    <w:rsid w:val="001C28A0"/>
    <w:rsid w:val="001C33BD"/>
    <w:rsid w:val="001C784F"/>
    <w:rsid w:val="001C7C1C"/>
    <w:rsid w:val="001D2174"/>
    <w:rsid w:val="001D3A70"/>
    <w:rsid w:val="001D63DB"/>
    <w:rsid w:val="001E7676"/>
    <w:rsid w:val="001E786C"/>
    <w:rsid w:val="001F3270"/>
    <w:rsid w:val="001F40B4"/>
    <w:rsid w:val="001F6EB0"/>
    <w:rsid w:val="00202479"/>
    <w:rsid w:val="00203951"/>
    <w:rsid w:val="00205DB8"/>
    <w:rsid w:val="00206AD6"/>
    <w:rsid w:val="00207A21"/>
    <w:rsid w:val="00207BB2"/>
    <w:rsid w:val="002122A8"/>
    <w:rsid w:val="0021428A"/>
    <w:rsid w:val="00215FAD"/>
    <w:rsid w:val="00216C90"/>
    <w:rsid w:val="00220C14"/>
    <w:rsid w:val="002211CE"/>
    <w:rsid w:val="00221FB8"/>
    <w:rsid w:val="002258D4"/>
    <w:rsid w:val="002265F0"/>
    <w:rsid w:val="002343E3"/>
    <w:rsid w:val="00237BF9"/>
    <w:rsid w:val="002417AE"/>
    <w:rsid w:val="00244CC9"/>
    <w:rsid w:val="002615D6"/>
    <w:rsid w:val="00263E22"/>
    <w:rsid w:val="00265BAA"/>
    <w:rsid w:val="00266C28"/>
    <w:rsid w:val="00267134"/>
    <w:rsid w:val="002725FF"/>
    <w:rsid w:val="00273E8F"/>
    <w:rsid w:val="00277BA5"/>
    <w:rsid w:val="00282965"/>
    <w:rsid w:val="00292C79"/>
    <w:rsid w:val="00292D45"/>
    <w:rsid w:val="00293109"/>
    <w:rsid w:val="0029515B"/>
    <w:rsid w:val="00295A6F"/>
    <w:rsid w:val="002B1841"/>
    <w:rsid w:val="002B2F7C"/>
    <w:rsid w:val="002B40E1"/>
    <w:rsid w:val="002B6082"/>
    <w:rsid w:val="002B756F"/>
    <w:rsid w:val="002C1045"/>
    <w:rsid w:val="002C5FE9"/>
    <w:rsid w:val="002D5963"/>
    <w:rsid w:val="002E099D"/>
    <w:rsid w:val="002F60CA"/>
    <w:rsid w:val="002F62FA"/>
    <w:rsid w:val="002F7207"/>
    <w:rsid w:val="002F7D4F"/>
    <w:rsid w:val="003013C3"/>
    <w:rsid w:val="00310BCE"/>
    <w:rsid w:val="003120B4"/>
    <w:rsid w:val="003166D8"/>
    <w:rsid w:val="00317E7C"/>
    <w:rsid w:val="003216B0"/>
    <w:rsid w:val="0032514A"/>
    <w:rsid w:val="0032518E"/>
    <w:rsid w:val="0033229B"/>
    <w:rsid w:val="003326A7"/>
    <w:rsid w:val="003329CC"/>
    <w:rsid w:val="00332D79"/>
    <w:rsid w:val="003372CF"/>
    <w:rsid w:val="00337699"/>
    <w:rsid w:val="003476E1"/>
    <w:rsid w:val="00352EFF"/>
    <w:rsid w:val="003568AF"/>
    <w:rsid w:val="003568D8"/>
    <w:rsid w:val="0035746B"/>
    <w:rsid w:val="00365AD0"/>
    <w:rsid w:val="0037092B"/>
    <w:rsid w:val="00374FA2"/>
    <w:rsid w:val="00384234"/>
    <w:rsid w:val="00384293"/>
    <w:rsid w:val="003855AB"/>
    <w:rsid w:val="003856C7"/>
    <w:rsid w:val="00386B57"/>
    <w:rsid w:val="00392996"/>
    <w:rsid w:val="00393611"/>
    <w:rsid w:val="003958BB"/>
    <w:rsid w:val="003A0265"/>
    <w:rsid w:val="003A0AF7"/>
    <w:rsid w:val="003A1215"/>
    <w:rsid w:val="003A144E"/>
    <w:rsid w:val="003A3B0A"/>
    <w:rsid w:val="003A4912"/>
    <w:rsid w:val="003A4B27"/>
    <w:rsid w:val="003A5A35"/>
    <w:rsid w:val="003A7C3A"/>
    <w:rsid w:val="003B20BD"/>
    <w:rsid w:val="003C02E0"/>
    <w:rsid w:val="003C39C6"/>
    <w:rsid w:val="003C5FBE"/>
    <w:rsid w:val="003C7D9B"/>
    <w:rsid w:val="003D146B"/>
    <w:rsid w:val="003D18FD"/>
    <w:rsid w:val="003D3A4C"/>
    <w:rsid w:val="003D42D1"/>
    <w:rsid w:val="003D6F2E"/>
    <w:rsid w:val="003D7715"/>
    <w:rsid w:val="003E2EEF"/>
    <w:rsid w:val="003E39F4"/>
    <w:rsid w:val="003E7575"/>
    <w:rsid w:val="003E7FA9"/>
    <w:rsid w:val="003F50B5"/>
    <w:rsid w:val="003F64B5"/>
    <w:rsid w:val="003F6D48"/>
    <w:rsid w:val="003F7E7D"/>
    <w:rsid w:val="00401303"/>
    <w:rsid w:val="00401643"/>
    <w:rsid w:val="004020B6"/>
    <w:rsid w:val="004124D7"/>
    <w:rsid w:val="004145BF"/>
    <w:rsid w:val="004156F9"/>
    <w:rsid w:val="00416094"/>
    <w:rsid w:val="00421411"/>
    <w:rsid w:val="004252C7"/>
    <w:rsid w:val="0042793A"/>
    <w:rsid w:val="0043695C"/>
    <w:rsid w:val="00437CD9"/>
    <w:rsid w:val="00440D38"/>
    <w:rsid w:val="00443BC9"/>
    <w:rsid w:val="00444C40"/>
    <w:rsid w:val="004459E7"/>
    <w:rsid w:val="00447260"/>
    <w:rsid w:val="00453177"/>
    <w:rsid w:val="00453476"/>
    <w:rsid w:val="00454E35"/>
    <w:rsid w:val="00465DB6"/>
    <w:rsid w:val="0047420D"/>
    <w:rsid w:val="004746EF"/>
    <w:rsid w:val="00486371"/>
    <w:rsid w:val="004865B4"/>
    <w:rsid w:val="004A26B3"/>
    <w:rsid w:val="004B014A"/>
    <w:rsid w:val="004B29C5"/>
    <w:rsid w:val="004B4851"/>
    <w:rsid w:val="004B4BE1"/>
    <w:rsid w:val="004B5918"/>
    <w:rsid w:val="004B5BCB"/>
    <w:rsid w:val="004B6224"/>
    <w:rsid w:val="004C00B2"/>
    <w:rsid w:val="004C3D54"/>
    <w:rsid w:val="004C507A"/>
    <w:rsid w:val="004C6665"/>
    <w:rsid w:val="004D197D"/>
    <w:rsid w:val="004D627C"/>
    <w:rsid w:val="004D707E"/>
    <w:rsid w:val="004D7F7C"/>
    <w:rsid w:val="004E374D"/>
    <w:rsid w:val="004E5E5C"/>
    <w:rsid w:val="004E756C"/>
    <w:rsid w:val="004F74C3"/>
    <w:rsid w:val="005024B9"/>
    <w:rsid w:val="00504C2D"/>
    <w:rsid w:val="0050527E"/>
    <w:rsid w:val="00505D74"/>
    <w:rsid w:val="00506765"/>
    <w:rsid w:val="005073B6"/>
    <w:rsid w:val="00512028"/>
    <w:rsid w:val="00513672"/>
    <w:rsid w:val="00520C78"/>
    <w:rsid w:val="005218C2"/>
    <w:rsid w:val="00523F5A"/>
    <w:rsid w:val="005256DD"/>
    <w:rsid w:val="00525F65"/>
    <w:rsid w:val="00526309"/>
    <w:rsid w:val="00526896"/>
    <w:rsid w:val="00533BC6"/>
    <w:rsid w:val="005347FD"/>
    <w:rsid w:val="0055013A"/>
    <w:rsid w:val="005513E1"/>
    <w:rsid w:val="005575D5"/>
    <w:rsid w:val="00562787"/>
    <w:rsid w:val="0056759F"/>
    <w:rsid w:val="00572D50"/>
    <w:rsid w:val="00575BE8"/>
    <w:rsid w:val="00576616"/>
    <w:rsid w:val="00577D78"/>
    <w:rsid w:val="005854B4"/>
    <w:rsid w:val="00590267"/>
    <w:rsid w:val="00591337"/>
    <w:rsid w:val="00593E48"/>
    <w:rsid w:val="005977DC"/>
    <w:rsid w:val="005A0250"/>
    <w:rsid w:val="005A0A32"/>
    <w:rsid w:val="005A67AE"/>
    <w:rsid w:val="005B0F54"/>
    <w:rsid w:val="005B38A6"/>
    <w:rsid w:val="005B4AE5"/>
    <w:rsid w:val="005B4E94"/>
    <w:rsid w:val="005B567E"/>
    <w:rsid w:val="005C2E61"/>
    <w:rsid w:val="005C47EE"/>
    <w:rsid w:val="005C5223"/>
    <w:rsid w:val="005C5470"/>
    <w:rsid w:val="005C78F1"/>
    <w:rsid w:val="005D06C8"/>
    <w:rsid w:val="005D41D4"/>
    <w:rsid w:val="005D75E9"/>
    <w:rsid w:val="005E1B24"/>
    <w:rsid w:val="005E32BD"/>
    <w:rsid w:val="005E7ECD"/>
    <w:rsid w:val="005F0407"/>
    <w:rsid w:val="005F2071"/>
    <w:rsid w:val="005F4481"/>
    <w:rsid w:val="005F6ED8"/>
    <w:rsid w:val="006036D6"/>
    <w:rsid w:val="0060682E"/>
    <w:rsid w:val="00611995"/>
    <w:rsid w:val="0061770B"/>
    <w:rsid w:val="00617CA7"/>
    <w:rsid w:val="00625321"/>
    <w:rsid w:val="00626ABD"/>
    <w:rsid w:val="00630B9A"/>
    <w:rsid w:val="0063330E"/>
    <w:rsid w:val="0063374D"/>
    <w:rsid w:val="006371F7"/>
    <w:rsid w:val="006403C6"/>
    <w:rsid w:val="006431AA"/>
    <w:rsid w:val="0065113B"/>
    <w:rsid w:val="00651D1B"/>
    <w:rsid w:val="006570F9"/>
    <w:rsid w:val="00663892"/>
    <w:rsid w:val="0066427C"/>
    <w:rsid w:val="00664EEC"/>
    <w:rsid w:val="00671353"/>
    <w:rsid w:val="006738DB"/>
    <w:rsid w:val="00673E03"/>
    <w:rsid w:val="00675D96"/>
    <w:rsid w:val="0067781C"/>
    <w:rsid w:val="0068211E"/>
    <w:rsid w:val="00682C86"/>
    <w:rsid w:val="00683699"/>
    <w:rsid w:val="00687008"/>
    <w:rsid w:val="006903F2"/>
    <w:rsid w:val="006916BD"/>
    <w:rsid w:val="00694F04"/>
    <w:rsid w:val="00697E82"/>
    <w:rsid w:val="006A2477"/>
    <w:rsid w:val="006A27FA"/>
    <w:rsid w:val="006A3DB7"/>
    <w:rsid w:val="006A551D"/>
    <w:rsid w:val="006A7333"/>
    <w:rsid w:val="006A7A8D"/>
    <w:rsid w:val="006B46FC"/>
    <w:rsid w:val="006B5449"/>
    <w:rsid w:val="006B7404"/>
    <w:rsid w:val="006C0957"/>
    <w:rsid w:val="006C566E"/>
    <w:rsid w:val="006C5BA0"/>
    <w:rsid w:val="006C6D83"/>
    <w:rsid w:val="006C7FD9"/>
    <w:rsid w:val="006D29C1"/>
    <w:rsid w:val="006D6450"/>
    <w:rsid w:val="006D6FFF"/>
    <w:rsid w:val="006E6B45"/>
    <w:rsid w:val="006F0829"/>
    <w:rsid w:val="006F13CD"/>
    <w:rsid w:val="006F5493"/>
    <w:rsid w:val="006F69CA"/>
    <w:rsid w:val="007005E0"/>
    <w:rsid w:val="007027C7"/>
    <w:rsid w:val="007046EB"/>
    <w:rsid w:val="007069B0"/>
    <w:rsid w:val="0071028D"/>
    <w:rsid w:val="00724380"/>
    <w:rsid w:val="00725702"/>
    <w:rsid w:val="00725E9A"/>
    <w:rsid w:val="00727CC7"/>
    <w:rsid w:val="00731044"/>
    <w:rsid w:val="00734B62"/>
    <w:rsid w:val="00735AA4"/>
    <w:rsid w:val="00735DA3"/>
    <w:rsid w:val="00740323"/>
    <w:rsid w:val="0074194C"/>
    <w:rsid w:val="00743664"/>
    <w:rsid w:val="007445E3"/>
    <w:rsid w:val="0075460B"/>
    <w:rsid w:val="00763F3C"/>
    <w:rsid w:val="00767688"/>
    <w:rsid w:val="0077455A"/>
    <w:rsid w:val="0077490D"/>
    <w:rsid w:val="0077511F"/>
    <w:rsid w:val="007759BA"/>
    <w:rsid w:val="007842E7"/>
    <w:rsid w:val="00785E8A"/>
    <w:rsid w:val="00791250"/>
    <w:rsid w:val="007915E5"/>
    <w:rsid w:val="00792928"/>
    <w:rsid w:val="00794236"/>
    <w:rsid w:val="007977EE"/>
    <w:rsid w:val="007A0725"/>
    <w:rsid w:val="007A17AB"/>
    <w:rsid w:val="007A25B6"/>
    <w:rsid w:val="007A3411"/>
    <w:rsid w:val="007A36D8"/>
    <w:rsid w:val="007A4CEA"/>
    <w:rsid w:val="007A5A1B"/>
    <w:rsid w:val="007A64FE"/>
    <w:rsid w:val="007A704C"/>
    <w:rsid w:val="007B1472"/>
    <w:rsid w:val="007B5916"/>
    <w:rsid w:val="007B5CC9"/>
    <w:rsid w:val="007C23E2"/>
    <w:rsid w:val="007C3292"/>
    <w:rsid w:val="007C3C48"/>
    <w:rsid w:val="007C7D35"/>
    <w:rsid w:val="007D30A9"/>
    <w:rsid w:val="007E7B4B"/>
    <w:rsid w:val="007F4121"/>
    <w:rsid w:val="00805B57"/>
    <w:rsid w:val="008121CB"/>
    <w:rsid w:val="008126ED"/>
    <w:rsid w:val="00812D9B"/>
    <w:rsid w:val="00816A03"/>
    <w:rsid w:val="00816E2F"/>
    <w:rsid w:val="00820B79"/>
    <w:rsid w:val="008251C3"/>
    <w:rsid w:val="00825D20"/>
    <w:rsid w:val="008266F7"/>
    <w:rsid w:val="00826EDE"/>
    <w:rsid w:val="008347CD"/>
    <w:rsid w:val="00836321"/>
    <w:rsid w:val="0084303E"/>
    <w:rsid w:val="00851E05"/>
    <w:rsid w:val="00853F57"/>
    <w:rsid w:val="00855072"/>
    <w:rsid w:val="00856DFF"/>
    <w:rsid w:val="00867B75"/>
    <w:rsid w:val="008713C7"/>
    <w:rsid w:val="0087144F"/>
    <w:rsid w:val="00875673"/>
    <w:rsid w:val="00875AA7"/>
    <w:rsid w:val="00884494"/>
    <w:rsid w:val="00885C96"/>
    <w:rsid w:val="00890F26"/>
    <w:rsid w:val="00891D15"/>
    <w:rsid w:val="00894F01"/>
    <w:rsid w:val="008A159A"/>
    <w:rsid w:val="008A23B9"/>
    <w:rsid w:val="008A2F02"/>
    <w:rsid w:val="008B40A6"/>
    <w:rsid w:val="008B535D"/>
    <w:rsid w:val="008B7F63"/>
    <w:rsid w:val="008C1205"/>
    <w:rsid w:val="008C4B6E"/>
    <w:rsid w:val="008D4613"/>
    <w:rsid w:val="008D4E9E"/>
    <w:rsid w:val="008D7C65"/>
    <w:rsid w:val="008E065A"/>
    <w:rsid w:val="008E0FE6"/>
    <w:rsid w:val="008F3408"/>
    <w:rsid w:val="008F6EE2"/>
    <w:rsid w:val="009125B6"/>
    <w:rsid w:val="00912724"/>
    <w:rsid w:val="009148A3"/>
    <w:rsid w:val="00916C42"/>
    <w:rsid w:val="00925158"/>
    <w:rsid w:val="00925CE2"/>
    <w:rsid w:val="00930889"/>
    <w:rsid w:val="00931640"/>
    <w:rsid w:val="009340EF"/>
    <w:rsid w:val="00940F58"/>
    <w:rsid w:val="00942345"/>
    <w:rsid w:val="00942A1F"/>
    <w:rsid w:val="00946BC6"/>
    <w:rsid w:val="00953805"/>
    <w:rsid w:val="00957690"/>
    <w:rsid w:val="009605DD"/>
    <w:rsid w:val="0096150D"/>
    <w:rsid w:val="009633C6"/>
    <w:rsid w:val="00972430"/>
    <w:rsid w:val="009735F9"/>
    <w:rsid w:val="00973A79"/>
    <w:rsid w:val="009758BA"/>
    <w:rsid w:val="009873A0"/>
    <w:rsid w:val="0098742B"/>
    <w:rsid w:val="009932A6"/>
    <w:rsid w:val="00996FB1"/>
    <w:rsid w:val="009A16AE"/>
    <w:rsid w:val="009B463D"/>
    <w:rsid w:val="009B471A"/>
    <w:rsid w:val="009C1B6F"/>
    <w:rsid w:val="009C2C5D"/>
    <w:rsid w:val="009D1156"/>
    <w:rsid w:val="009D1E71"/>
    <w:rsid w:val="009D46E5"/>
    <w:rsid w:val="009D6219"/>
    <w:rsid w:val="009E0FA6"/>
    <w:rsid w:val="009E29A8"/>
    <w:rsid w:val="009E70B9"/>
    <w:rsid w:val="009F28BC"/>
    <w:rsid w:val="009F2EA6"/>
    <w:rsid w:val="009F368E"/>
    <w:rsid w:val="009F4C10"/>
    <w:rsid w:val="009F6A49"/>
    <w:rsid w:val="009F6CB4"/>
    <w:rsid w:val="009F6CCF"/>
    <w:rsid w:val="00A067D4"/>
    <w:rsid w:val="00A07348"/>
    <w:rsid w:val="00A176B4"/>
    <w:rsid w:val="00A21EB3"/>
    <w:rsid w:val="00A245E6"/>
    <w:rsid w:val="00A261F9"/>
    <w:rsid w:val="00A27D16"/>
    <w:rsid w:val="00A31433"/>
    <w:rsid w:val="00A34289"/>
    <w:rsid w:val="00A343F0"/>
    <w:rsid w:val="00A35B56"/>
    <w:rsid w:val="00A41D4A"/>
    <w:rsid w:val="00A41E7D"/>
    <w:rsid w:val="00A433C5"/>
    <w:rsid w:val="00A469F9"/>
    <w:rsid w:val="00A506A0"/>
    <w:rsid w:val="00A525B3"/>
    <w:rsid w:val="00A57B39"/>
    <w:rsid w:val="00A61A8D"/>
    <w:rsid w:val="00A65AB1"/>
    <w:rsid w:val="00A70993"/>
    <w:rsid w:val="00A71006"/>
    <w:rsid w:val="00A733C3"/>
    <w:rsid w:val="00A75DFE"/>
    <w:rsid w:val="00A77228"/>
    <w:rsid w:val="00A83350"/>
    <w:rsid w:val="00A8363D"/>
    <w:rsid w:val="00A84D7C"/>
    <w:rsid w:val="00A85AF0"/>
    <w:rsid w:val="00A85FFA"/>
    <w:rsid w:val="00A8761D"/>
    <w:rsid w:val="00A91536"/>
    <w:rsid w:val="00A92AE9"/>
    <w:rsid w:val="00A945C3"/>
    <w:rsid w:val="00A9700C"/>
    <w:rsid w:val="00AA472D"/>
    <w:rsid w:val="00AB3593"/>
    <w:rsid w:val="00AB6E0A"/>
    <w:rsid w:val="00AB7AB9"/>
    <w:rsid w:val="00AC1DB7"/>
    <w:rsid w:val="00AC2B8A"/>
    <w:rsid w:val="00AC3964"/>
    <w:rsid w:val="00AC7936"/>
    <w:rsid w:val="00AD639B"/>
    <w:rsid w:val="00AD70E9"/>
    <w:rsid w:val="00AE1A51"/>
    <w:rsid w:val="00AF0DC6"/>
    <w:rsid w:val="00AF1182"/>
    <w:rsid w:val="00B01FF8"/>
    <w:rsid w:val="00B036D0"/>
    <w:rsid w:val="00B06ED8"/>
    <w:rsid w:val="00B07A6E"/>
    <w:rsid w:val="00B07F5A"/>
    <w:rsid w:val="00B13F3C"/>
    <w:rsid w:val="00B141BD"/>
    <w:rsid w:val="00B14805"/>
    <w:rsid w:val="00B15098"/>
    <w:rsid w:val="00B153BE"/>
    <w:rsid w:val="00B17B08"/>
    <w:rsid w:val="00B21D70"/>
    <w:rsid w:val="00B22455"/>
    <w:rsid w:val="00B24525"/>
    <w:rsid w:val="00B253E2"/>
    <w:rsid w:val="00B26B21"/>
    <w:rsid w:val="00B302F6"/>
    <w:rsid w:val="00B32C84"/>
    <w:rsid w:val="00B35DBB"/>
    <w:rsid w:val="00B35E48"/>
    <w:rsid w:val="00B435CF"/>
    <w:rsid w:val="00B43CC7"/>
    <w:rsid w:val="00B46F64"/>
    <w:rsid w:val="00B54DF3"/>
    <w:rsid w:val="00B55636"/>
    <w:rsid w:val="00B67C1B"/>
    <w:rsid w:val="00B71097"/>
    <w:rsid w:val="00B74E87"/>
    <w:rsid w:val="00B7627E"/>
    <w:rsid w:val="00B81CA9"/>
    <w:rsid w:val="00B81CAD"/>
    <w:rsid w:val="00B82069"/>
    <w:rsid w:val="00B82BEC"/>
    <w:rsid w:val="00B848D9"/>
    <w:rsid w:val="00B937D9"/>
    <w:rsid w:val="00BA1311"/>
    <w:rsid w:val="00BA59F8"/>
    <w:rsid w:val="00BB40A5"/>
    <w:rsid w:val="00BB5D34"/>
    <w:rsid w:val="00BC28BD"/>
    <w:rsid w:val="00BC608F"/>
    <w:rsid w:val="00BD1062"/>
    <w:rsid w:val="00BE5BFB"/>
    <w:rsid w:val="00BF27DE"/>
    <w:rsid w:val="00BF30E9"/>
    <w:rsid w:val="00BF3B63"/>
    <w:rsid w:val="00C021D8"/>
    <w:rsid w:val="00C057A4"/>
    <w:rsid w:val="00C069AA"/>
    <w:rsid w:val="00C07DC0"/>
    <w:rsid w:val="00C10508"/>
    <w:rsid w:val="00C1308F"/>
    <w:rsid w:val="00C233AD"/>
    <w:rsid w:val="00C262E8"/>
    <w:rsid w:val="00C31D22"/>
    <w:rsid w:val="00C32C18"/>
    <w:rsid w:val="00C35101"/>
    <w:rsid w:val="00C3782F"/>
    <w:rsid w:val="00C4193F"/>
    <w:rsid w:val="00C4228A"/>
    <w:rsid w:val="00C45B0B"/>
    <w:rsid w:val="00C469C0"/>
    <w:rsid w:val="00C51354"/>
    <w:rsid w:val="00C54C3F"/>
    <w:rsid w:val="00C617CA"/>
    <w:rsid w:val="00C63B79"/>
    <w:rsid w:val="00C6413F"/>
    <w:rsid w:val="00C67A59"/>
    <w:rsid w:val="00C703DB"/>
    <w:rsid w:val="00C74864"/>
    <w:rsid w:val="00C751B8"/>
    <w:rsid w:val="00C84B74"/>
    <w:rsid w:val="00C872EA"/>
    <w:rsid w:val="00C90C76"/>
    <w:rsid w:val="00C9145A"/>
    <w:rsid w:val="00C97ACF"/>
    <w:rsid w:val="00CA3E7B"/>
    <w:rsid w:val="00CA54C1"/>
    <w:rsid w:val="00CA55C0"/>
    <w:rsid w:val="00CA57A3"/>
    <w:rsid w:val="00CB15F7"/>
    <w:rsid w:val="00CB1969"/>
    <w:rsid w:val="00CB674D"/>
    <w:rsid w:val="00CC47D4"/>
    <w:rsid w:val="00CC4952"/>
    <w:rsid w:val="00CD512F"/>
    <w:rsid w:val="00CD5EC5"/>
    <w:rsid w:val="00CD62CA"/>
    <w:rsid w:val="00CE3DBB"/>
    <w:rsid w:val="00CE41C1"/>
    <w:rsid w:val="00CE690F"/>
    <w:rsid w:val="00CF2987"/>
    <w:rsid w:val="00CF3314"/>
    <w:rsid w:val="00CF3E6D"/>
    <w:rsid w:val="00CF7DA3"/>
    <w:rsid w:val="00D00896"/>
    <w:rsid w:val="00D12C7B"/>
    <w:rsid w:val="00D1504B"/>
    <w:rsid w:val="00D20BC5"/>
    <w:rsid w:val="00D22847"/>
    <w:rsid w:val="00D22A38"/>
    <w:rsid w:val="00D22AAC"/>
    <w:rsid w:val="00D22EC5"/>
    <w:rsid w:val="00D23CD6"/>
    <w:rsid w:val="00D279D9"/>
    <w:rsid w:val="00D328C2"/>
    <w:rsid w:val="00D344A5"/>
    <w:rsid w:val="00D34C02"/>
    <w:rsid w:val="00D43927"/>
    <w:rsid w:val="00D50E31"/>
    <w:rsid w:val="00D52938"/>
    <w:rsid w:val="00D551DE"/>
    <w:rsid w:val="00D55E29"/>
    <w:rsid w:val="00D57D0E"/>
    <w:rsid w:val="00D66AA0"/>
    <w:rsid w:val="00D678EE"/>
    <w:rsid w:val="00D7118E"/>
    <w:rsid w:val="00D71386"/>
    <w:rsid w:val="00D83EDC"/>
    <w:rsid w:val="00D843B4"/>
    <w:rsid w:val="00D84D51"/>
    <w:rsid w:val="00D853B9"/>
    <w:rsid w:val="00D86DCB"/>
    <w:rsid w:val="00D90165"/>
    <w:rsid w:val="00D91A8B"/>
    <w:rsid w:val="00D93C3E"/>
    <w:rsid w:val="00D962C1"/>
    <w:rsid w:val="00D96D89"/>
    <w:rsid w:val="00DB1956"/>
    <w:rsid w:val="00DB4689"/>
    <w:rsid w:val="00DC033E"/>
    <w:rsid w:val="00DC2841"/>
    <w:rsid w:val="00DD4A82"/>
    <w:rsid w:val="00DD51F6"/>
    <w:rsid w:val="00DD7197"/>
    <w:rsid w:val="00DE01E6"/>
    <w:rsid w:val="00DE0D46"/>
    <w:rsid w:val="00DE10CF"/>
    <w:rsid w:val="00DE3E6B"/>
    <w:rsid w:val="00DE69A4"/>
    <w:rsid w:val="00DF1C08"/>
    <w:rsid w:val="00DF305A"/>
    <w:rsid w:val="00DF46DC"/>
    <w:rsid w:val="00DF5721"/>
    <w:rsid w:val="00DF6159"/>
    <w:rsid w:val="00E0231D"/>
    <w:rsid w:val="00E04912"/>
    <w:rsid w:val="00E04947"/>
    <w:rsid w:val="00E05A18"/>
    <w:rsid w:val="00E063F0"/>
    <w:rsid w:val="00E10DA5"/>
    <w:rsid w:val="00E12246"/>
    <w:rsid w:val="00E12FCB"/>
    <w:rsid w:val="00E164F3"/>
    <w:rsid w:val="00E16595"/>
    <w:rsid w:val="00E16644"/>
    <w:rsid w:val="00E24512"/>
    <w:rsid w:val="00E24B49"/>
    <w:rsid w:val="00E24E08"/>
    <w:rsid w:val="00E26B36"/>
    <w:rsid w:val="00E32DA8"/>
    <w:rsid w:val="00E3753C"/>
    <w:rsid w:val="00E37D86"/>
    <w:rsid w:val="00E440B1"/>
    <w:rsid w:val="00E44A67"/>
    <w:rsid w:val="00E5146C"/>
    <w:rsid w:val="00E51E42"/>
    <w:rsid w:val="00E75036"/>
    <w:rsid w:val="00E80E00"/>
    <w:rsid w:val="00E90159"/>
    <w:rsid w:val="00E95A16"/>
    <w:rsid w:val="00E9744D"/>
    <w:rsid w:val="00EA252F"/>
    <w:rsid w:val="00EA2F46"/>
    <w:rsid w:val="00EA6469"/>
    <w:rsid w:val="00EB0709"/>
    <w:rsid w:val="00EB1051"/>
    <w:rsid w:val="00EB1E48"/>
    <w:rsid w:val="00EB2520"/>
    <w:rsid w:val="00EB4652"/>
    <w:rsid w:val="00EB4C87"/>
    <w:rsid w:val="00EB79AF"/>
    <w:rsid w:val="00EC0644"/>
    <w:rsid w:val="00EC127A"/>
    <w:rsid w:val="00EC27A9"/>
    <w:rsid w:val="00EC2A1F"/>
    <w:rsid w:val="00ED3770"/>
    <w:rsid w:val="00ED7F36"/>
    <w:rsid w:val="00EE0805"/>
    <w:rsid w:val="00EE0983"/>
    <w:rsid w:val="00EE18E3"/>
    <w:rsid w:val="00EE67F1"/>
    <w:rsid w:val="00EE6FD8"/>
    <w:rsid w:val="00EF2A3D"/>
    <w:rsid w:val="00EF4A5D"/>
    <w:rsid w:val="00F00D27"/>
    <w:rsid w:val="00F00FC8"/>
    <w:rsid w:val="00F02419"/>
    <w:rsid w:val="00F04B3E"/>
    <w:rsid w:val="00F10EC4"/>
    <w:rsid w:val="00F11626"/>
    <w:rsid w:val="00F1411F"/>
    <w:rsid w:val="00F16AB3"/>
    <w:rsid w:val="00F16D95"/>
    <w:rsid w:val="00F22148"/>
    <w:rsid w:val="00F27D79"/>
    <w:rsid w:val="00F31EEB"/>
    <w:rsid w:val="00F35C0A"/>
    <w:rsid w:val="00F46F26"/>
    <w:rsid w:val="00F51967"/>
    <w:rsid w:val="00F522AA"/>
    <w:rsid w:val="00F57B28"/>
    <w:rsid w:val="00F65288"/>
    <w:rsid w:val="00F65C69"/>
    <w:rsid w:val="00F76C5F"/>
    <w:rsid w:val="00F814F8"/>
    <w:rsid w:val="00F817F4"/>
    <w:rsid w:val="00F81D59"/>
    <w:rsid w:val="00F87270"/>
    <w:rsid w:val="00F96115"/>
    <w:rsid w:val="00F96E84"/>
    <w:rsid w:val="00FA0A53"/>
    <w:rsid w:val="00FA5F04"/>
    <w:rsid w:val="00FB012B"/>
    <w:rsid w:val="00FB0443"/>
    <w:rsid w:val="00FB11BF"/>
    <w:rsid w:val="00FB722B"/>
    <w:rsid w:val="00FB7987"/>
    <w:rsid w:val="00FC0868"/>
    <w:rsid w:val="00FC0FB3"/>
    <w:rsid w:val="00FC1DA7"/>
    <w:rsid w:val="00FC39C0"/>
    <w:rsid w:val="00FC3BE6"/>
    <w:rsid w:val="00FC3CDD"/>
    <w:rsid w:val="00FD4903"/>
    <w:rsid w:val="00FD57C4"/>
    <w:rsid w:val="00FD65F7"/>
    <w:rsid w:val="00FD67CD"/>
    <w:rsid w:val="00FD7EDC"/>
    <w:rsid w:val="00FE24A1"/>
    <w:rsid w:val="00FE2EA4"/>
    <w:rsid w:val="00FE6ED4"/>
    <w:rsid w:val="00FE7095"/>
    <w:rsid w:val="00FF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34C2E459"/>
  <w15:chartTrackingRefBased/>
  <w15:docId w15:val="{980CAE16-CB44-4370-88B9-EBA4C4F3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5E6"/>
    <w:pPr>
      <w:widowControl w:val="0"/>
      <w:jc w:val="both"/>
    </w:pPr>
    <w:rPr>
      <w:rFonts w:ascii="Arial" w:hAnsi="Arial"/>
      <w:sz w:val="24"/>
    </w:rPr>
  </w:style>
  <w:style w:type="paragraph" w:styleId="1">
    <w:name w:val="heading 1"/>
    <w:basedOn w:val="a"/>
    <w:next w:val="a"/>
    <w:link w:val="10"/>
    <w:uiPriority w:val="9"/>
    <w:qFormat/>
    <w:rsid w:val="001E7676"/>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245E6"/>
    <w:pPr>
      <w:keepNext/>
      <w:keepLines/>
      <w:spacing w:before="40"/>
      <w:outlineLvl w:val="1"/>
    </w:pPr>
    <w:rPr>
      <w:rFonts w:eastAsiaTheme="majorEastAsia" w:cstheme="majorBidi"/>
      <w:b/>
      <w:i/>
      <w:szCs w:val="26"/>
    </w:rPr>
  </w:style>
  <w:style w:type="paragraph" w:styleId="3">
    <w:name w:val="heading 3"/>
    <w:basedOn w:val="a"/>
    <w:next w:val="a"/>
    <w:link w:val="30"/>
    <w:uiPriority w:val="9"/>
    <w:unhideWhenUsed/>
    <w:qFormat/>
    <w:rsid w:val="004D7F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7676"/>
    <w:rPr>
      <w:rFonts w:ascii="Arial" w:eastAsiaTheme="majorEastAsia" w:hAnsi="Arial" w:cstheme="majorBidi"/>
      <w:b/>
      <w:sz w:val="24"/>
      <w:szCs w:val="32"/>
    </w:rPr>
  </w:style>
  <w:style w:type="character" w:customStyle="1" w:styleId="20">
    <w:name w:val="标题 2 字符"/>
    <w:basedOn w:val="a0"/>
    <w:link w:val="2"/>
    <w:uiPriority w:val="9"/>
    <w:rsid w:val="00A245E6"/>
    <w:rPr>
      <w:rFonts w:ascii="Arial" w:eastAsiaTheme="majorEastAsia" w:hAnsi="Arial" w:cstheme="majorBidi"/>
      <w:b/>
      <w:i/>
      <w:sz w:val="24"/>
      <w:szCs w:val="26"/>
    </w:rPr>
  </w:style>
  <w:style w:type="paragraph" w:styleId="a3">
    <w:name w:val="header"/>
    <w:basedOn w:val="a"/>
    <w:link w:val="a4"/>
    <w:uiPriority w:val="99"/>
    <w:unhideWhenUsed/>
    <w:rsid w:val="00FB79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987"/>
    <w:rPr>
      <w:rFonts w:ascii="Arial" w:hAnsi="Arial"/>
      <w:sz w:val="18"/>
      <w:szCs w:val="18"/>
    </w:rPr>
  </w:style>
  <w:style w:type="paragraph" w:styleId="a5">
    <w:name w:val="footer"/>
    <w:basedOn w:val="a"/>
    <w:link w:val="a6"/>
    <w:uiPriority w:val="99"/>
    <w:unhideWhenUsed/>
    <w:rsid w:val="00FB7987"/>
    <w:pPr>
      <w:tabs>
        <w:tab w:val="center" w:pos="4153"/>
        <w:tab w:val="right" w:pos="8306"/>
      </w:tabs>
      <w:snapToGrid w:val="0"/>
      <w:jc w:val="left"/>
    </w:pPr>
    <w:rPr>
      <w:sz w:val="18"/>
      <w:szCs w:val="18"/>
    </w:rPr>
  </w:style>
  <w:style w:type="character" w:customStyle="1" w:styleId="a6">
    <w:name w:val="页脚 字符"/>
    <w:basedOn w:val="a0"/>
    <w:link w:val="a5"/>
    <w:uiPriority w:val="99"/>
    <w:rsid w:val="00FB7987"/>
    <w:rPr>
      <w:rFonts w:ascii="Arial" w:hAnsi="Arial"/>
      <w:sz w:val="18"/>
      <w:szCs w:val="18"/>
    </w:rPr>
  </w:style>
  <w:style w:type="paragraph" w:customStyle="1" w:styleId="EndNoteBibliographyTitle">
    <w:name w:val="EndNote Bibliography Title"/>
    <w:basedOn w:val="a"/>
    <w:link w:val="EndNoteBibliographyTitle0"/>
    <w:rsid w:val="00B21D70"/>
    <w:pPr>
      <w:jc w:val="center"/>
    </w:pPr>
    <w:rPr>
      <w:rFonts w:cs="Arial"/>
      <w:noProof/>
    </w:rPr>
  </w:style>
  <w:style w:type="character" w:customStyle="1" w:styleId="EndNoteBibliographyTitle0">
    <w:name w:val="EndNote Bibliography Title 字符"/>
    <w:basedOn w:val="a0"/>
    <w:link w:val="EndNoteBibliographyTitle"/>
    <w:rsid w:val="00B21D70"/>
    <w:rPr>
      <w:rFonts w:ascii="Arial" w:hAnsi="Arial" w:cs="Arial"/>
      <w:noProof/>
      <w:sz w:val="24"/>
    </w:rPr>
  </w:style>
  <w:style w:type="paragraph" w:customStyle="1" w:styleId="EndNoteBibliography">
    <w:name w:val="EndNote Bibliography"/>
    <w:basedOn w:val="a"/>
    <w:link w:val="EndNoteBibliography0"/>
    <w:rsid w:val="00B21D70"/>
    <w:rPr>
      <w:rFonts w:cs="Arial"/>
      <w:noProof/>
    </w:rPr>
  </w:style>
  <w:style w:type="character" w:customStyle="1" w:styleId="EndNoteBibliography0">
    <w:name w:val="EndNote Bibliography 字符"/>
    <w:basedOn w:val="a0"/>
    <w:link w:val="EndNoteBibliography"/>
    <w:rsid w:val="00B21D70"/>
    <w:rPr>
      <w:rFonts w:ascii="Arial" w:hAnsi="Arial" w:cs="Arial"/>
      <w:noProof/>
      <w:sz w:val="24"/>
    </w:rPr>
  </w:style>
  <w:style w:type="table" w:styleId="a7">
    <w:name w:val="Table Grid"/>
    <w:basedOn w:val="a1"/>
    <w:uiPriority w:val="39"/>
    <w:rsid w:val="00A4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126ED"/>
    <w:rPr>
      <w:sz w:val="18"/>
      <w:szCs w:val="18"/>
    </w:rPr>
  </w:style>
  <w:style w:type="character" w:customStyle="1" w:styleId="a9">
    <w:name w:val="批注框文本 字符"/>
    <w:basedOn w:val="a0"/>
    <w:link w:val="a8"/>
    <w:uiPriority w:val="99"/>
    <w:semiHidden/>
    <w:rsid w:val="008126ED"/>
    <w:rPr>
      <w:rFonts w:ascii="Arial" w:hAnsi="Arial"/>
      <w:sz w:val="18"/>
      <w:szCs w:val="18"/>
    </w:rPr>
  </w:style>
  <w:style w:type="character" w:styleId="aa">
    <w:name w:val="Hyperlink"/>
    <w:basedOn w:val="a0"/>
    <w:uiPriority w:val="99"/>
    <w:unhideWhenUsed/>
    <w:rsid w:val="00440D38"/>
    <w:rPr>
      <w:color w:val="0000FF"/>
      <w:u w:val="single"/>
    </w:rPr>
  </w:style>
  <w:style w:type="character" w:customStyle="1" w:styleId="apple-converted-space">
    <w:name w:val="apple-converted-space"/>
    <w:basedOn w:val="a0"/>
    <w:rsid w:val="00440D38"/>
  </w:style>
  <w:style w:type="paragraph" w:styleId="TOC">
    <w:name w:val="TOC Heading"/>
    <w:basedOn w:val="1"/>
    <w:next w:val="a"/>
    <w:uiPriority w:val="39"/>
    <w:unhideWhenUsed/>
    <w:qFormat/>
    <w:rsid w:val="00894F01"/>
    <w:pPr>
      <w:widowControl/>
      <w:spacing w:before="240" w:line="259" w:lineRule="auto"/>
      <w:jc w:val="left"/>
      <w:outlineLvl w:val="9"/>
    </w:pPr>
    <w:rPr>
      <w:rFonts w:asciiTheme="majorHAnsi" w:hAnsiTheme="majorHAnsi"/>
      <w:b w:val="0"/>
      <w:color w:val="2E74B5" w:themeColor="accent1" w:themeShade="BF"/>
      <w:kern w:val="0"/>
      <w:sz w:val="32"/>
    </w:rPr>
  </w:style>
  <w:style w:type="paragraph" w:styleId="11">
    <w:name w:val="toc 1"/>
    <w:basedOn w:val="a"/>
    <w:next w:val="a"/>
    <w:autoRedefine/>
    <w:uiPriority w:val="39"/>
    <w:unhideWhenUsed/>
    <w:rsid w:val="00894F01"/>
    <w:pPr>
      <w:spacing w:after="100"/>
    </w:pPr>
  </w:style>
  <w:style w:type="paragraph" w:styleId="21">
    <w:name w:val="toc 2"/>
    <w:basedOn w:val="a"/>
    <w:next w:val="a"/>
    <w:autoRedefine/>
    <w:uiPriority w:val="39"/>
    <w:unhideWhenUsed/>
    <w:rsid w:val="00421411"/>
    <w:pPr>
      <w:ind w:leftChars="200" w:left="420"/>
    </w:pPr>
  </w:style>
  <w:style w:type="character" w:customStyle="1" w:styleId="30">
    <w:name w:val="标题 3 字符"/>
    <w:basedOn w:val="a0"/>
    <w:link w:val="3"/>
    <w:uiPriority w:val="9"/>
    <w:rsid w:val="004D7F7C"/>
    <w:rPr>
      <w:rFonts w:ascii="Arial"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3292">
      <w:marLeft w:val="0"/>
      <w:marRight w:val="0"/>
      <w:marTop w:val="0"/>
      <w:marBottom w:val="0"/>
      <w:divBdr>
        <w:top w:val="none" w:sz="0" w:space="0" w:color="auto"/>
        <w:left w:val="none" w:sz="0" w:space="0" w:color="auto"/>
        <w:bottom w:val="none" w:sz="0" w:space="0" w:color="auto"/>
        <w:right w:val="none" w:sz="0" w:space="0" w:color="auto"/>
      </w:divBdr>
      <w:divsChild>
        <w:div w:id="1765956117">
          <w:marLeft w:val="0"/>
          <w:marRight w:val="0"/>
          <w:marTop w:val="0"/>
          <w:marBottom w:val="0"/>
          <w:divBdr>
            <w:top w:val="none" w:sz="0" w:space="0" w:color="auto"/>
            <w:left w:val="none" w:sz="0" w:space="0" w:color="auto"/>
            <w:bottom w:val="none" w:sz="0" w:space="0" w:color="auto"/>
            <w:right w:val="none" w:sz="0" w:space="0" w:color="auto"/>
          </w:divBdr>
        </w:div>
      </w:divsChild>
    </w:div>
    <w:div w:id="7297047">
      <w:bodyDiv w:val="1"/>
      <w:marLeft w:val="0"/>
      <w:marRight w:val="0"/>
      <w:marTop w:val="0"/>
      <w:marBottom w:val="0"/>
      <w:divBdr>
        <w:top w:val="none" w:sz="0" w:space="0" w:color="auto"/>
        <w:left w:val="none" w:sz="0" w:space="0" w:color="auto"/>
        <w:bottom w:val="none" w:sz="0" w:space="0" w:color="auto"/>
        <w:right w:val="none" w:sz="0" w:space="0" w:color="auto"/>
      </w:divBdr>
    </w:div>
    <w:div w:id="21440854">
      <w:bodyDiv w:val="1"/>
      <w:marLeft w:val="0"/>
      <w:marRight w:val="0"/>
      <w:marTop w:val="0"/>
      <w:marBottom w:val="0"/>
      <w:divBdr>
        <w:top w:val="none" w:sz="0" w:space="0" w:color="auto"/>
        <w:left w:val="none" w:sz="0" w:space="0" w:color="auto"/>
        <w:bottom w:val="none" w:sz="0" w:space="0" w:color="auto"/>
        <w:right w:val="none" w:sz="0" w:space="0" w:color="auto"/>
      </w:divBdr>
    </w:div>
    <w:div w:id="43259631">
      <w:marLeft w:val="0"/>
      <w:marRight w:val="0"/>
      <w:marTop w:val="0"/>
      <w:marBottom w:val="0"/>
      <w:divBdr>
        <w:top w:val="none" w:sz="0" w:space="0" w:color="auto"/>
        <w:left w:val="none" w:sz="0" w:space="0" w:color="auto"/>
        <w:bottom w:val="none" w:sz="0" w:space="0" w:color="auto"/>
        <w:right w:val="none" w:sz="0" w:space="0" w:color="auto"/>
      </w:divBdr>
      <w:divsChild>
        <w:div w:id="805660369">
          <w:marLeft w:val="0"/>
          <w:marRight w:val="0"/>
          <w:marTop w:val="0"/>
          <w:marBottom w:val="0"/>
          <w:divBdr>
            <w:top w:val="none" w:sz="0" w:space="0" w:color="auto"/>
            <w:left w:val="none" w:sz="0" w:space="0" w:color="auto"/>
            <w:bottom w:val="none" w:sz="0" w:space="0" w:color="auto"/>
            <w:right w:val="none" w:sz="0" w:space="0" w:color="auto"/>
          </w:divBdr>
        </w:div>
      </w:divsChild>
    </w:div>
    <w:div w:id="79526858">
      <w:bodyDiv w:val="1"/>
      <w:marLeft w:val="0"/>
      <w:marRight w:val="0"/>
      <w:marTop w:val="0"/>
      <w:marBottom w:val="0"/>
      <w:divBdr>
        <w:top w:val="none" w:sz="0" w:space="0" w:color="auto"/>
        <w:left w:val="none" w:sz="0" w:space="0" w:color="auto"/>
        <w:bottom w:val="none" w:sz="0" w:space="0" w:color="auto"/>
        <w:right w:val="none" w:sz="0" w:space="0" w:color="auto"/>
      </w:divBdr>
    </w:div>
    <w:div w:id="116876733">
      <w:bodyDiv w:val="1"/>
      <w:marLeft w:val="0"/>
      <w:marRight w:val="0"/>
      <w:marTop w:val="0"/>
      <w:marBottom w:val="0"/>
      <w:divBdr>
        <w:top w:val="none" w:sz="0" w:space="0" w:color="auto"/>
        <w:left w:val="none" w:sz="0" w:space="0" w:color="auto"/>
        <w:bottom w:val="none" w:sz="0" w:space="0" w:color="auto"/>
        <w:right w:val="none" w:sz="0" w:space="0" w:color="auto"/>
      </w:divBdr>
    </w:div>
    <w:div w:id="130369851">
      <w:bodyDiv w:val="1"/>
      <w:marLeft w:val="0"/>
      <w:marRight w:val="0"/>
      <w:marTop w:val="0"/>
      <w:marBottom w:val="0"/>
      <w:divBdr>
        <w:top w:val="none" w:sz="0" w:space="0" w:color="auto"/>
        <w:left w:val="none" w:sz="0" w:space="0" w:color="auto"/>
        <w:bottom w:val="none" w:sz="0" w:space="0" w:color="auto"/>
        <w:right w:val="none" w:sz="0" w:space="0" w:color="auto"/>
      </w:divBdr>
    </w:div>
    <w:div w:id="149635985">
      <w:bodyDiv w:val="1"/>
      <w:marLeft w:val="0"/>
      <w:marRight w:val="0"/>
      <w:marTop w:val="0"/>
      <w:marBottom w:val="0"/>
      <w:divBdr>
        <w:top w:val="none" w:sz="0" w:space="0" w:color="auto"/>
        <w:left w:val="none" w:sz="0" w:space="0" w:color="auto"/>
        <w:bottom w:val="none" w:sz="0" w:space="0" w:color="auto"/>
        <w:right w:val="none" w:sz="0" w:space="0" w:color="auto"/>
      </w:divBdr>
    </w:div>
    <w:div w:id="270360816">
      <w:marLeft w:val="0"/>
      <w:marRight w:val="0"/>
      <w:marTop w:val="0"/>
      <w:marBottom w:val="0"/>
      <w:divBdr>
        <w:top w:val="none" w:sz="0" w:space="0" w:color="auto"/>
        <w:left w:val="none" w:sz="0" w:space="0" w:color="auto"/>
        <w:bottom w:val="none" w:sz="0" w:space="0" w:color="auto"/>
        <w:right w:val="none" w:sz="0" w:space="0" w:color="auto"/>
      </w:divBdr>
      <w:divsChild>
        <w:div w:id="647514855">
          <w:marLeft w:val="0"/>
          <w:marRight w:val="0"/>
          <w:marTop w:val="0"/>
          <w:marBottom w:val="0"/>
          <w:divBdr>
            <w:top w:val="none" w:sz="0" w:space="0" w:color="auto"/>
            <w:left w:val="none" w:sz="0" w:space="0" w:color="auto"/>
            <w:bottom w:val="none" w:sz="0" w:space="0" w:color="auto"/>
            <w:right w:val="none" w:sz="0" w:space="0" w:color="auto"/>
          </w:divBdr>
        </w:div>
      </w:divsChild>
    </w:div>
    <w:div w:id="288975247">
      <w:marLeft w:val="0"/>
      <w:marRight w:val="0"/>
      <w:marTop w:val="0"/>
      <w:marBottom w:val="0"/>
      <w:divBdr>
        <w:top w:val="none" w:sz="0" w:space="0" w:color="auto"/>
        <w:left w:val="none" w:sz="0" w:space="0" w:color="auto"/>
        <w:bottom w:val="none" w:sz="0" w:space="0" w:color="auto"/>
        <w:right w:val="none" w:sz="0" w:space="0" w:color="auto"/>
      </w:divBdr>
      <w:divsChild>
        <w:div w:id="1885948823">
          <w:marLeft w:val="0"/>
          <w:marRight w:val="0"/>
          <w:marTop w:val="0"/>
          <w:marBottom w:val="0"/>
          <w:divBdr>
            <w:top w:val="none" w:sz="0" w:space="0" w:color="auto"/>
            <w:left w:val="none" w:sz="0" w:space="0" w:color="auto"/>
            <w:bottom w:val="none" w:sz="0" w:space="0" w:color="auto"/>
            <w:right w:val="none" w:sz="0" w:space="0" w:color="auto"/>
          </w:divBdr>
        </w:div>
      </w:divsChild>
    </w:div>
    <w:div w:id="307324320">
      <w:bodyDiv w:val="1"/>
      <w:marLeft w:val="0"/>
      <w:marRight w:val="0"/>
      <w:marTop w:val="0"/>
      <w:marBottom w:val="0"/>
      <w:divBdr>
        <w:top w:val="none" w:sz="0" w:space="0" w:color="auto"/>
        <w:left w:val="none" w:sz="0" w:space="0" w:color="auto"/>
        <w:bottom w:val="none" w:sz="0" w:space="0" w:color="auto"/>
        <w:right w:val="none" w:sz="0" w:space="0" w:color="auto"/>
      </w:divBdr>
    </w:div>
    <w:div w:id="345251502">
      <w:bodyDiv w:val="1"/>
      <w:marLeft w:val="0"/>
      <w:marRight w:val="0"/>
      <w:marTop w:val="0"/>
      <w:marBottom w:val="0"/>
      <w:divBdr>
        <w:top w:val="none" w:sz="0" w:space="0" w:color="auto"/>
        <w:left w:val="none" w:sz="0" w:space="0" w:color="auto"/>
        <w:bottom w:val="none" w:sz="0" w:space="0" w:color="auto"/>
        <w:right w:val="none" w:sz="0" w:space="0" w:color="auto"/>
      </w:divBdr>
    </w:div>
    <w:div w:id="405996777">
      <w:bodyDiv w:val="1"/>
      <w:marLeft w:val="0"/>
      <w:marRight w:val="0"/>
      <w:marTop w:val="0"/>
      <w:marBottom w:val="0"/>
      <w:divBdr>
        <w:top w:val="none" w:sz="0" w:space="0" w:color="auto"/>
        <w:left w:val="none" w:sz="0" w:space="0" w:color="auto"/>
        <w:bottom w:val="none" w:sz="0" w:space="0" w:color="auto"/>
        <w:right w:val="none" w:sz="0" w:space="0" w:color="auto"/>
      </w:divBdr>
    </w:div>
    <w:div w:id="437602185">
      <w:bodyDiv w:val="1"/>
      <w:marLeft w:val="0"/>
      <w:marRight w:val="0"/>
      <w:marTop w:val="0"/>
      <w:marBottom w:val="0"/>
      <w:divBdr>
        <w:top w:val="none" w:sz="0" w:space="0" w:color="auto"/>
        <w:left w:val="none" w:sz="0" w:space="0" w:color="auto"/>
        <w:bottom w:val="none" w:sz="0" w:space="0" w:color="auto"/>
        <w:right w:val="none" w:sz="0" w:space="0" w:color="auto"/>
      </w:divBdr>
    </w:div>
    <w:div w:id="440225718">
      <w:marLeft w:val="0"/>
      <w:marRight w:val="0"/>
      <w:marTop w:val="0"/>
      <w:marBottom w:val="0"/>
      <w:divBdr>
        <w:top w:val="none" w:sz="0" w:space="0" w:color="auto"/>
        <w:left w:val="none" w:sz="0" w:space="0" w:color="auto"/>
        <w:bottom w:val="none" w:sz="0" w:space="0" w:color="auto"/>
        <w:right w:val="none" w:sz="0" w:space="0" w:color="auto"/>
      </w:divBdr>
      <w:divsChild>
        <w:div w:id="2078629915">
          <w:marLeft w:val="0"/>
          <w:marRight w:val="0"/>
          <w:marTop w:val="0"/>
          <w:marBottom w:val="0"/>
          <w:divBdr>
            <w:top w:val="none" w:sz="0" w:space="0" w:color="auto"/>
            <w:left w:val="none" w:sz="0" w:space="0" w:color="auto"/>
            <w:bottom w:val="none" w:sz="0" w:space="0" w:color="auto"/>
            <w:right w:val="none" w:sz="0" w:space="0" w:color="auto"/>
          </w:divBdr>
        </w:div>
      </w:divsChild>
    </w:div>
    <w:div w:id="440493768">
      <w:bodyDiv w:val="1"/>
      <w:marLeft w:val="0"/>
      <w:marRight w:val="0"/>
      <w:marTop w:val="0"/>
      <w:marBottom w:val="0"/>
      <w:divBdr>
        <w:top w:val="none" w:sz="0" w:space="0" w:color="auto"/>
        <w:left w:val="none" w:sz="0" w:space="0" w:color="auto"/>
        <w:bottom w:val="none" w:sz="0" w:space="0" w:color="auto"/>
        <w:right w:val="none" w:sz="0" w:space="0" w:color="auto"/>
      </w:divBdr>
    </w:div>
    <w:div w:id="519708738">
      <w:bodyDiv w:val="1"/>
      <w:marLeft w:val="0"/>
      <w:marRight w:val="0"/>
      <w:marTop w:val="0"/>
      <w:marBottom w:val="0"/>
      <w:divBdr>
        <w:top w:val="none" w:sz="0" w:space="0" w:color="auto"/>
        <w:left w:val="none" w:sz="0" w:space="0" w:color="auto"/>
        <w:bottom w:val="none" w:sz="0" w:space="0" w:color="auto"/>
        <w:right w:val="none" w:sz="0" w:space="0" w:color="auto"/>
      </w:divBdr>
    </w:div>
    <w:div w:id="542600674">
      <w:bodyDiv w:val="1"/>
      <w:marLeft w:val="0"/>
      <w:marRight w:val="0"/>
      <w:marTop w:val="0"/>
      <w:marBottom w:val="0"/>
      <w:divBdr>
        <w:top w:val="none" w:sz="0" w:space="0" w:color="auto"/>
        <w:left w:val="none" w:sz="0" w:space="0" w:color="auto"/>
        <w:bottom w:val="none" w:sz="0" w:space="0" w:color="auto"/>
        <w:right w:val="none" w:sz="0" w:space="0" w:color="auto"/>
      </w:divBdr>
    </w:div>
    <w:div w:id="583608577">
      <w:marLeft w:val="0"/>
      <w:marRight w:val="0"/>
      <w:marTop w:val="0"/>
      <w:marBottom w:val="0"/>
      <w:divBdr>
        <w:top w:val="none" w:sz="0" w:space="0" w:color="auto"/>
        <w:left w:val="none" w:sz="0" w:space="0" w:color="auto"/>
        <w:bottom w:val="none" w:sz="0" w:space="0" w:color="auto"/>
        <w:right w:val="none" w:sz="0" w:space="0" w:color="auto"/>
      </w:divBdr>
      <w:divsChild>
        <w:div w:id="1307323830">
          <w:marLeft w:val="0"/>
          <w:marRight w:val="0"/>
          <w:marTop w:val="0"/>
          <w:marBottom w:val="0"/>
          <w:divBdr>
            <w:top w:val="none" w:sz="0" w:space="0" w:color="auto"/>
            <w:left w:val="none" w:sz="0" w:space="0" w:color="auto"/>
            <w:bottom w:val="none" w:sz="0" w:space="0" w:color="auto"/>
            <w:right w:val="none" w:sz="0" w:space="0" w:color="auto"/>
          </w:divBdr>
        </w:div>
      </w:divsChild>
    </w:div>
    <w:div w:id="611593046">
      <w:bodyDiv w:val="1"/>
      <w:marLeft w:val="0"/>
      <w:marRight w:val="0"/>
      <w:marTop w:val="0"/>
      <w:marBottom w:val="0"/>
      <w:divBdr>
        <w:top w:val="none" w:sz="0" w:space="0" w:color="auto"/>
        <w:left w:val="none" w:sz="0" w:space="0" w:color="auto"/>
        <w:bottom w:val="none" w:sz="0" w:space="0" w:color="auto"/>
        <w:right w:val="none" w:sz="0" w:space="0" w:color="auto"/>
      </w:divBdr>
    </w:div>
    <w:div w:id="637344431">
      <w:bodyDiv w:val="1"/>
      <w:marLeft w:val="0"/>
      <w:marRight w:val="0"/>
      <w:marTop w:val="0"/>
      <w:marBottom w:val="0"/>
      <w:divBdr>
        <w:top w:val="none" w:sz="0" w:space="0" w:color="auto"/>
        <w:left w:val="none" w:sz="0" w:space="0" w:color="auto"/>
        <w:bottom w:val="none" w:sz="0" w:space="0" w:color="auto"/>
        <w:right w:val="none" w:sz="0" w:space="0" w:color="auto"/>
      </w:divBdr>
    </w:div>
    <w:div w:id="638808755">
      <w:bodyDiv w:val="1"/>
      <w:marLeft w:val="0"/>
      <w:marRight w:val="0"/>
      <w:marTop w:val="0"/>
      <w:marBottom w:val="0"/>
      <w:divBdr>
        <w:top w:val="none" w:sz="0" w:space="0" w:color="auto"/>
        <w:left w:val="none" w:sz="0" w:space="0" w:color="auto"/>
        <w:bottom w:val="none" w:sz="0" w:space="0" w:color="auto"/>
        <w:right w:val="none" w:sz="0" w:space="0" w:color="auto"/>
      </w:divBdr>
    </w:div>
    <w:div w:id="729426419">
      <w:bodyDiv w:val="1"/>
      <w:marLeft w:val="0"/>
      <w:marRight w:val="0"/>
      <w:marTop w:val="0"/>
      <w:marBottom w:val="0"/>
      <w:divBdr>
        <w:top w:val="none" w:sz="0" w:space="0" w:color="auto"/>
        <w:left w:val="none" w:sz="0" w:space="0" w:color="auto"/>
        <w:bottom w:val="none" w:sz="0" w:space="0" w:color="auto"/>
        <w:right w:val="none" w:sz="0" w:space="0" w:color="auto"/>
      </w:divBdr>
    </w:div>
    <w:div w:id="798491884">
      <w:marLeft w:val="0"/>
      <w:marRight w:val="0"/>
      <w:marTop w:val="0"/>
      <w:marBottom w:val="0"/>
      <w:divBdr>
        <w:top w:val="none" w:sz="0" w:space="0" w:color="auto"/>
        <w:left w:val="none" w:sz="0" w:space="0" w:color="auto"/>
        <w:bottom w:val="none" w:sz="0" w:space="0" w:color="auto"/>
        <w:right w:val="none" w:sz="0" w:space="0" w:color="auto"/>
      </w:divBdr>
      <w:divsChild>
        <w:div w:id="797409013">
          <w:marLeft w:val="0"/>
          <w:marRight w:val="0"/>
          <w:marTop w:val="0"/>
          <w:marBottom w:val="0"/>
          <w:divBdr>
            <w:top w:val="none" w:sz="0" w:space="0" w:color="auto"/>
            <w:left w:val="none" w:sz="0" w:space="0" w:color="auto"/>
            <w:bottom w:val="none" w:sz="0" w:space="0" w:color="auto"/>
            <w:right w:val="none" w:sz="0" w:space="0" w:color="auto"/>
          </w:divBdr>
        </w:div>
      </w:divsChild>
    </w:div>
    <w:div w:id="844831949">
      <w:marLeft w:val="0"/>
      <w:marRight w:val="0"/>
      <w:marTop w:val="0"/>
      <w:marBottom w:val="0"/>
      <w:divBdr>
        <w:top w:val="none" w:sz="0" w:space="0" w:color="auto"/>
        <w:left w:val="none" w:sz="0" w:space="0" w:color="auto"/>
        <w:bottom w:val="none" w:sz="0" w:space="0" w:color="auto"/>
        <w:right w:val="none" w:sz="0" w:space="0" w:color="auto"/>
      </w:divBdr>
      <w:divsChild>
        <w:div w:id="569272338">
          <w:marLeft w:val="0"/>
          <w:marRight w:val="0"/>
          <w:marTop w:val="0"/>
          <w:marBottom w:val="0"/>
          <w:divBdr>
            <w:top w:val="none" w:sz="0" w:space="0" w:color="auto"/>
            <w:left w:val="none" w:sz="0" w:space="0" w:color="auto"/>
            <w:bottom w:val="none" w:sz="0" w:space="0" w:color="auto"/>
            <w:right w:val="none" w:sz="0" w:space="0" w:color="auto"/>
          </w:divBdr>
        </w:div>
      </w:divsChild>
    </w:div>
    <w:div w:id="862786917">
      <w:bodyDiv w:val="1"/>
      <w:marLeft w:val="0"/>
      <w:marRight w:val="0"/>
      <w:marTop w:val="0"/>
      <w:marBottom w:val="0"/>
      <w:divBdr>
        <w:top w:val="none" w:sz="0" w:space="0" w:color="auto"/>
        <w:left w:val="none" w:sz="0" w:space="0" w:color="auto"/>
        <w:bottom w:val="none" w:sz="0" w:space="0" w:color="auto"/>
        <w:right w:val="none" w:sz="0" w:space="0" w:color="auto"/>
      </w:divBdr>
    </w:div>
    <w:div w:id="872419024">
      <w:marLeft w:val="0"/>
      <w:marRight w:val="0"/>
      <w:marTop w:val="0"/>
      <w:marBottom w:val="0"/>
      <w:divBdr>
        <w:top w:val="none" w:sz="0" w:space="0" w:color="auto"/>
        <w:left w:val="none" w:sz="0" w:space="0" w:color="auto"/>
        <w:bottom w:val="none" w:sz="0" w:space="0" w:color="auto"/>
        <w:right w:val="none" w:sz="0" w:space="0" w:color="auto"/>
      </w:divBdr>
      <w:divsChild>
        <w:div w:id="1840802077">
          <w:marLeft w:val="0"/>
          <w:marRight w:val="0"/>
          <w:marTop w:val="0"/>
          <w:marBottom w:val="0"/>
          <w:divBdr>
            <w:top w:val="none" w:sz="0" w:space="0" w:color="auto"/>
            <w:left w:val="none" w:sz="0" w:space="0" w:color="auto"/>
            <w:bottom w:val="none" w:sz="0" w:space="0" w:color="auto"/>
            <w:right w:val="none" w:sz="0" w:space="0" w:color="auto"/>
          </w:divBdr>
        </w:div>
      </w:divsChild>
    </w:div>
    <w:div w:id="886915562">
      <w:bodyDiv w:val="1"/>
      <w:marLeft w:val="0"/>
      <w:marRight w:val="0"/>
      <w:marTop w:val="0"/>
      <w:marBottom w:val="0"/>
      <w:divBdr>
        <w:top w:val="none" w:sz="0" w:space="0" w:color="auto"/>
        <w:left w:val="none" w:sz="0" w:space="0" w:color="auto"/>
        <w:bottom w:val="none" w:sz="0" w:space="0" w:color="auto"/>
        <w:right w:val="none" w:sz="0" w:space="0" w:color="auto"/>
      </w:divBdr>
    </w:div>
    <w:div w:id="893202486">
      <w:bodyDiv w:val="1"/>
      <w:marLeft w:val="0"/>
      <w:marRight w:val="0"/>
      <w:marTop w:val="0"/>
      <w:marBottom w:val="0"/>
      <w:divBdr>
        <w:top w:val="none" w:sz="0" w:space="0" w:color="auto"/>
        <w:left w:val="none" w:sz="0" w:space="0" w:color="auto"/>
        <w:bottom w:val="none" w:sz="0" w:space="0" w:color="auto"/>
        <w:right w:val="none" w:sz="0" w:space="0" w:color="auto"/>
      </w:divBdr>
    </w:div>
    <w:div w:id="914172083">
      <w:bodyDiv w:val="1"/>
      <w:marLeft w:val="0"/>
      <w:marRight w:val="0"/>
      <w:marTop w:val="0"/>
      <w:marBottom w:val="0"/>
      <w:divBdr>
        <w:top w:val="none" w:sz="0" w:space="0" w:color="auto"/>
        <w:left w:val="none" w:sz="0" w:space="0" w:color="auto"/>
        <w:bottom w:val="none" w:sz="0" w:space="0" w:color="auto"/>
        <w:right w:val="none" w:sz="0" w:space="0" w:color="auto"/>
      </w:divBdr>
    </w:div>
    <w:div w:id="926689806">
      <w:bodyDiv w:val="1"/>
      <w:marLeft w:val="0"/>
      <w:marRight w:val="0"/>
      <w:marTop w:val="0"/>
      <w:marBottom w:val="0"/>
      <w:divBdr>
        <w:top w:val="none" w:sz="0" w:space="0" w:color="auto"/>
        <w:left w:val="none" w:sz="0" w:space="0" w:color="auto"/>
        <w:bottom w:val="none" w:sz="0" w:space="0" w:color="auto"/>
        <w:right w:val="none" w:sz="0" w:space="0" w:color="auto"/>
      </w:divBdr>
    </w:div>
    <w:div w:id="932591095">
      <w:bodyDiv w:val="1"/>
      <w:marLeft w:val="0"/>
      <w:marRight w:val="0"/>
      <w:marTop w:val="0"/>
      <w:marBottom w:val="0"/>
      <w:divBdr>
        <w:top w:val="none" w:sz="0" w:space="0" w:color="auto"/>
        <w:left w:val="none" w:sz="0" w:space="0" w:color="auto"/>
        <w:bottom w:val="none" w:sz="0" w:space="0" w:color="auto"/>
        <w:right w:val="none" w:sz="0" w:space="0" w:color="auto"/>
      </w:divBdr>
    </w:div>
    <w:div w:id="958488965">
      <w:bodyDiv w:val="1"/>
      <w:marLeft w:val="0"/>
      <w:marRight w:val="0"/>
      <w:marTop w:val="0"/>
      <w:marBottom w:val="0"/>
      <w:divBdr>
        <w:top w:val="none" w:sz="0" w:space="0" w:color="auto"/>
        <w:left w:val="none" w:sz="0" w:space="0" w:color="auto"/>
        <w:bottom w:val="none" w:sz="0" w:space="0" w:color="auto"/>
        <w:right w:val="none" w:sz="0" w:space="0" w:color="auto"/>
      </w:divBdr>
    </w:div>
    <w:div w:id="958493910">
      <w:marLeft w:val="0"/>
      <w:marRight w:val="0"/>
      <w:marTop w:val="0"/>
      <w:marBottom w:val="0"/>
      <w:divBdr>
        <w:top w:val="none" w:sz="0" w:space="0" w:color="auto"/>
        <w:left w:val="none" w:sz="0" w:space="0" w:color="auto"/>
        <w:bottom w:val="none" w:sz="0" w:space="0" w:color="auto"/>
        <w:right w:val="none" w:sz="0" w:space="0" w:color="auto"/>
      </w:divBdr>
      <w:divsChild>
        <w:div w:id="131870815">
          <w:marLeft w:val="0"/>
          <w:marRight w:val="0"/>
          <w:marTop w:val="0"/>
          <w:marBottom w:val="0"/>
          <w:divBdr>
            <w:top w:val="none" w:sz="0" w:space="0" w:color="auto"/>
            <w:left w:val="none" w:sz="0" w:space="0" w:color="auto"/>
            <w:bottom w:val="none" w:sz="0" w:space="0" w:color="auto"/>
            <w:right w:val="none" w:sz="0" w:space="0" w:color="auto"/>
          </w:divBdr>
        </w:div>
      </w:divsChild>
    </w:div>
    <w:div w:id="1102723446">
      <w:marLeft w:val="0"/>
      <w:marRight w:val="0"/>
      <w:marTop w:val="0"/>
      <w:marBottom w:val="0"/>
      <w:divBdr>
        <w:top w:val="none" w:sz="0" w:space="0" w:color="auto"/>
        <w:left w:val="none" w:sz="0" w:space="0" w:color="auto"/>
        <w:bottom w:val="none" w:sz="0" w:space="0" w:color="auto"/>
        <w:right w:val="none" w:sz="0" w:space="0" w:color="auto"/>
      </w:divBdr>
      <w:divsChild>
        <w:div w:id="1555043481">
          <w:marLeft w:val="0"/>
          <w:marRight w:val="0"/>
          <w:marTop w:val="0"/>
          <w:marBottom w:val="0"/>
          <w:divBdr>
            <w:top w:val="none" w:sz="0" w:space="0" w:color="auto"/>
            <w:left w:val="none" w:sz="0" w:space="0" w:color="auto"/>
            <w:bottom w:val="none" w:sz="0" w:space="0" w:color="auto"/>
            <w:right w:val="none" w:sz="0" w:space="0" w:color="auto"/>
          </w:divBdr>
        </w:div>
      </w:divsChild>
    </w:div>
    <w:div w:id="1162890130">
      <w:bodyDiv w:val="1"/>
      <w:marLeft w:val="0"/>
      <w:marRight w:val="0"/>
      <w:marTop w:val="0"/>
      <w:marBottom w:val="0"/>
      <w:divBdr>
        <w:top w:val="none" w:sz="0" w:space="0" w:color="auto"/>
        <w:left w:val="none" w:sz="0" w:space="0" w:color="auto"/>
        <w:bottom w:val="none" w:sz="0" w:space="0" w:color="auto"/>
        <w:right w:val="none" w:sz="0" w:space="0" w:color="auto"/>
      </w:divBdr>
    </w:div>
    <w:div w:id="1226840638">
      <w:bodyDiv w:val="1"/>
      <w:marLeft w:val="0"/>
      <w:marRight w:val="0"/>
      <w:marTop w:val="0"/>
      <w:marBottom w:val="0"/>
      <w:divBdr>
        <w:top w:val="none" w:sz="0" w:space="0" w:color="auto"/>
        <w:left w:val="none" w:sz="0" w:space="0" w:color="auto"/>
        <w:bottom w:val="none" w:sz="0" w:space="0" w:color="auto"/>
        <w:right w:val="none" w:sz="0" w:space="0" w:color="auto"/>
      </w:divBdr>
    </w:div>
    <w:div w:id="1228492235">
      <w:marLeft w:val="0"/>
      <w:marRight w:val="0"/>
      <w:marTop w:val="0"/>
      <w:marBottom w:val="0"/>
      <w:divBdr>
        <w:top w:val="none" w:sz="0" w:space="0" w:color="auto"/>
        <w:left w:val="none" w:sz="0" w:space="0" w:color="auto"/>
        <w:bottom w:val="none" w:sz="0" w:space="0" w:color="auto"/>
        <w:right w:val="none" w:sz="0" w:space="0" w:color="auto"/>
      </w:divBdr>
      <w:divsChild>
        <w:div w:id="1578395874">
          <w:marLeft w:val="0"/>
          <w:marRight w:val="0"/>
          <w:marTop w:val="0"/>
          <w:marBottom w:val="0"/>
          <w:divBdr>
            <w:top w:val="none" w:sz="0" w:space="0" w:color="auto"/>
            <w:left w:val="none" w:sz="0" w:space="0" w:color="auto"/>
            <w:bottom w:val="none" w:sz="0" w:space="0" w:color="auto"/>
            <w:right w:val="none" w:sz="0" w:space="0" w:color="auto"/>
          </w:divBdr>
        </w:div>
      </w:divsChild>
    </w:div>
    <w:div w:id="1235317658">
      <w:bodyDiv w:val="1"/>
      <w:marLeft w:val="0"/>
      <w:marRight w:val="0"/>
      <w:marTop w:val="0"/>
      <w:marBottom w:val="0"/>
      <w:divBdr>
        <w:top w:val="none" w:sz="0" w:space="0" w:color="auto"/>
        <w:left w:val="none" w:sz="0" w:space="0" w:color="auto"/>
        <w:bottom w:val="none" w:sz="0" w:space="0" w:color="auto"/>
        <w:right w:val="none" w:sz="0" w:space="0" w:color="auto"/>
      </w:divBdr>
    </w:div>
    <w:div w:id="1251307838">
      <w:bodyDiv w:val="1"/>
      <w:marLeft w:val="0"/>
      <w:marRight w:val="0"/>
      <w:marTop w:val="0"/>
      <w:marBottom w:val="0"/>
      <w:divBdr>
        <w:top w:val="none" w:sz="0" w:space="0" w:color="auto"/>
        <w:left w:val="none" w:sz="0" w:space="0" w:color="auto"/>
        <w:bottom w:val="none" w:sz="0" w:space="0" w:color="auto"/>
        <w:right w:val="none" w:sz="0" w:space="0" w:color="auto"/>
      </w:divBdr>
    </w:div>
    <w:div w:id="1286541648">
      <w:bodyDiv w:val="1"/>
      <w:marLeft w:val="0"/>
      <w:marRight w:val="0"/>
      <w:marTop w:val="0"/>
      <w:marBottom w:val="0"/>
      <w:divBdr>
        <w:top w:val="none" w:sz="0" w:space="0" w:color="auto"/>
        <w:left w:val="none" w:sz="0" w:space="0" w:color="auto"/>
        <w:bottom w:val="none" w:sz="0" w:space="0" w:color="auto"/>
        <w:right w:val="none" w:sz="0" w:space="0" w:color="auto"/>
      </w:divBdr>
    </w:div>
    <w:div w:id="1306472834">
      <w:bodyDiv w:val="1"/>
      <w:marLeft w:val="0"/>
      <w:marRight w:val="0"/>
      <w:marTop w:val="0"/>
      <w:marBottom w:val="0"/>
      <w:divBdr>
        <w:top w:val="none" w:sz="0" w:space="0" w:color="auto"/>
        <w:left w:val="none" w:sz="0" w:space="0" w:color="auto"/>
        <w:bottom w:val="none" w:sz="0" w:space="0" w:color="auto"/>
        <w:right w:val="none" w:sz="0" w:space="0" w:color="auto"/>
      </w:divBdr>
    </w:div>
    <w:div w:id="1355884466">
      <w:bodyDiv w:val="1"/>
      <w:marLeft w:val="0"/>
      <w:marRight w:val="0"/>
      <w:marTop w:val="0"/>
      <w:marBottom w:val="0"/>
      <w:divBdr>
        <w:top w:val="none" w:sz="0" w:space="0" w:color="auto"/>
        <w:left w:val="none" w:sz="0" w:space="0" w:color="auto"/>
        <w:bottom w:val="none" w:sz="0" w:space="0" w:color="auto"/>
        <w:right w:val="none" w:sz="0" w:space="0" w:color="auto"/>
      </w:divBdr>
    </w:div>
    <w:div w:id="1404795421">
      <w:bodyDiv w:val="1"/>
      <w:marLeft w:val="0"/>
      <w:marRight w:val="0"/>
      <w:marTop w:val="0"/>
      <w:marBottom w:val="0"/>
      <w:divBdr>
        <w:top w:val="none" w:sz="0" w:space="0" w:color="auto"/>
        <w:left w:val="none" w:sz="0" w:space="0" w:color="auto"/>
        <w:bottom w:val="none" w:sz="0" w:space="0" w:color="auto"/>
        <w:right w:val="none" w:sz="0" w:space="0" w:color="auto"/>
      </w:divBdr>
    </w:div>
    <w:div w:id="1435663288">
      <w:marLeft w:val="0"/>
      <w:marRight w:val="0"/>
      <w:marTop w:val="0"/>
      <w:marBottom w:val="0"/>
      <w:divBdr>
        <w:top w:val="none" w:sz="0" w:space="0" w:color="auto"/>
        <w:left w:val="none" w:sz="0" w:space="0" w:color="auto"/>
        <w:bottom w:val="none" w:sz="0" w:space="0" w:color="auto"/>
        <w:right w:val="none" w:sz="0" w:space="0" w:color="auto"/>
      </w:divBdr>
      <w:divsChild>
        <w:div w:id="1041173413">
          <w:marLeft w:val="0"/>
          <w:marRight w:val="0"/>
          <w:marTop w:val="0"/>
          <w:marBottom w:val="0"/>
          <w:divBdr>
            <w:top w:val="none" w:sz="0" w:space="0" w:color="auto"/>
            <w:left w:val="none" w:sz="0" w:space="0" w:color="auto"/>
            <w:bottom w:val="none" w:sz="0" w:space="0" w:color="auto"/>
            <w:right w:val="none" w:sz="0" w:space="0" w:color="auto"/>
          </w:divBdr>
        </w:div>
      </w:divsChild>
    </w:div>
    <w:div w:id="1438133297">
      <w:bodyDiv w:val="1"/>
      <w:marLeft w:val="0"/>
      <w:marRight w:val="0"/>
      <w:marTop w:val="0"/>
      <w:marBottom w:val="0"/>
      <w:divBdr>
        <w:top w:val="none" w:sz="0" w:space="0" w:color="auto"/>
        <w:left w:val="none" w:sz="0" w:space="0" w:color="auto"/>
        <w:bottom w:val="none" w:sz="0" w:space="0" w:color="auto"/>
        <w:right w:val="none" w:sz="0" w:space="0" w:color="auto"/>
      </w:divBdr>
    </w:div>
    <w:div w:id="1460732115">
      <w:marLeft w:val="0"/>
      <w:marRight w:val="0"/>
      <w:marTop w:val="0"/>
      <w:marBottom w:val="0"/>
      <w:divBdr>
        <w:top w:val="none" w:sz="0" w:space="0" w:color="auto"/>
        <w:left w:val="none" w:sz="0" w:space="0" w:color="auto"/>
        <w:bottom w:val="none" w:sz="0" w:space="0" w:color="auto"/>
        <w:right w:val="none" w:sz="0" w:space="0" w:color="auto"/>
      </w:divBdr>
      <w:divsChild>
        <w:div w:id="830802520">
          <w:marLeft w:val="0"/>
          <w:marRight w:val="0"/>
          <w:marTop w:val="0"/>
          <w:marBottom w:val="0"/>
          <w:divBdr>
            <w:top w:val="none" w:sz="0" w:space="0" w:color="auto"/>
            <w:left w:val="none" w:sz="0" w:space="0" w:color="auto"/>
            <w:bottom w:val="none" w:sz="0" w:space="0" w:color="auto"/>
            <w:right w:val="none" w:sz="0" w:space="0" w:color="auto"/>
          </w:divBdr>
        </w:div>
      </w:divsChild>
    </w:div>
    <w:div w:id="1478766859">
      <w:bodyDiv w:val="1"/>
      <w:marLeft w:val="0"/>
      <w:marRight w:val="0"/>
      <w:marTop w:val="0"/>
      <w:marBottom w:val="0"/>
      <w:divBdr>
        <w:top w:val="none" w:sz="0" w:space="0" w:color="auto"/>
        <w:left w:val="none" w:sz="0" w:space="0" w:color="auto"/>
        <w:bottom w:val="none" w:sz="0" w:space="0" w:color="auto"/>
        <w:right w:val="none" w:sz="0" w:space="0" w:color="auto"/>
      </w:divBdr>
    </w:div>
    <w:div w:id="1565023766">
      <w:bodyDiv w:val="1"/>
      <w:marLeft w:val="0"/>
      <w:marRight w:val="0"/>
      <w:marTop w:val="0"/>
      <w:marBottom w:val="0"/>
      <w:divBdr>
        <w:top w:val="none" w:sz="0" w:space="0" w:color="auto"/>
        <w:left w:val="none" w:sz="0" w:space="0" w:color="auto"/>
        <w:bottom w:val="none" w:sz="0" w:space="0" w:color="auto"/>
        <w:right w:val="none" w:sz="0" w:space="0" w:color="auto"/>
      </w:divBdr>
    </w:div>
    <w:div w:id="1565414993">
      <w:bodyDiv w:val="1"/>
      <w:marLeft w:val="0"/>
      <w:marRight w:val="0"/>
      <w:marTop w:val="0"/>
      <w:marBottom w:val="0"/>
      <w:divBdr>
        <w:top w:val="none" w:sz="0" w:space="0" w:color="auto"/>
        <w:left w:val="none" w:sz="0" w:space="0" w:color="auto"/>
        <w:bottom w:val="none" w:sz="0" w:space="0" w:color="auto"/>
        <w:right w:val="none" w:sz="0" w:space="0" w:color="auto"/>
      </w:divBdr>
    </w:div>
    <w:div w:id="1579486254">
      <w:bodyDiv w:val="1"/>
      <w:marLeft w:val="0"/>
      <w:marRight w:val="0"/>
      <w:marTop w:val="0"/>
      <w:marBottom w:val="0"/>
      <w:divBdr>
        <w:top w:val="none" w:sz="0" w:space="0" w:color="auto"/>
        <w:left w:val="none" w:sz="0" w:space="0" w:color="auto"/>
        <w:bottom w:val="none" w:sz="0" w:space="0" w:color="auto"/>
        <w:right w:val="none" w:sz="0" w:space="0" w:color="auto"/>
      </w:divBdr>
    </w:div>
    <w:div w:id="1592422418">
      <w:bodyDiv w:val="1"/>
      <w:marLeft w:val="0"/>
      <w:marRight w:val="0"/>
      <w:marTop w:val="0"/>
      <w:marBottom w:val="0"/>
      <w:divBdr>
        <w:top w:val="none" w:sz="0" w:space="0" w:color="auto"/>
        <w:left w:val="none" w:sz="0" w:space="0" w:color="auto"/>
        <w:bottom w:val="none" w:sz="0" w:space="0" w:color="auto"/>
        <w:right w:val="none" w:sz="0" w:space="0" w:color="auto"/>
      </w:divBdr>
    </w:div>
    <w:div w:id="1593273382">
      <w:bodyDiv w:val="1"/>
      <w:marLeft w:val="0"/>
      <w:marRight w:val="0"/>
      <w:marTop w:val="0"/>
      <w:marBottom w:val="0"/>
      <w:divBdr>
        <w:top w:val="none" w:sz="0" w:space="0" w:color="auto"/>
        <w:left w:val="none" w:sz="0" w:space="0" w:color="auto"/>
        <w:bottom w:val="none" w:sz="0" w:space="0" w:color="auto"/>
        <w:right w:val="none" w:sz="0" w:space="0" w:color="auto"/>
      </w:divBdr>
    </w:div>
    <w:div w:id="1593902252">
      <w:bodyDiv w:val="1"/>
      <w:marLeft w:val="0"/>
      <w:marRight w:val="0"/>
      <w:marTop w:val="0"/>
      <w:marBottom w:val="0"/>
      <w:divBdr>
        <w:top w:val="none" w:sz="0" w:space="0" w:color="auto"/>
        <w:left w:val="none" w:sz="0" w:space="0" w:color="auto"/>
        <w:bottom w:val="none" w:sz="0" w:space="0" w:color="auto"/>
        <w:right w:val="none" w:sz="0" w:space="0" w:color="auto"/>
      </w:divBdr>
    </w:div>
    <w:div w:id="1604146935">
      <w:marLeft w:val="0"/>
      <w:marRight w:val="0"/>
      <w:marTop w:val="0"/>
      <w:marBottom w:val="0"/>
      <w:divBdr>
        <w:top w:val="none" w:sz="0" w:space="0" w:color="auto"/>
        <w:left w:val="none" w:sz="0" w:space="0" w:color="auto"/>
        <w:bottom w:val="none" w:sz="0" w:space="0" w:color="auto"/>
        <w:right w:val="none" w:sz="0" w:space="0" w:color="auto"/>
      </w:divBdr>
      <w:divsChild>
        <w:div w:id="916093382">
          <w:marLeft w:val="0"/>
          <w:marRight w:val="0"/>
          <w:marTop w:val="0"/>
          <w:marBottom w:val="0"/>
          <w:divBdr>
            <w:top w:val="none" w:sz="0" w:space="0" w:color="auto"/>
            <w:left w:val="none" w:sz="0" w:space="0" w:color="auto"/>
            <w:bottom w:val="none" w:sz="0" w:space="0" w:color="auto"/>
            <w:right w:val="none" w:sz="0" w:space="0" w:color="auto"/>
          </w:divBdr>
        </w:div>
      </w:divsChild>
    </w:div>
    <w:div w:id="1615819480">
      <w:marLeft w:val="0"/>
      <w:marRight w:val="0"/>
      <w:marTop w:val="0"/>
      <w:marBottom w:val="0"/>
      <w:divBdr>
        <w:top w:val="none" w:sz="0" w:space="0" w:color="auto"/>
        <w:left w:val="none" w:sz="0" w:space="0" w:color="auto"/>
        <w:bottom w:val="none" w:sz="0" w:space="0" w:color="auto"/>
        <w:right w:val="none" w:sz="0" w:space="0" w:color="auto"/>
      </w:divBdr>
      <w:divsChild>
        <w:div w:id="21904651">
          <w:marLeft w:val="0"/>
          <w:marRight w:val="0"/>
          <w:marTop w:val="0"/>
          <w:marBottom w:val="0"/>
          <w:divBdr>
            <w:top w:val="none" w:sz="0" w:space="0" w:color="auto"/>
            <w:left w:val="none" w:sz="0" w:space="0" w:color="auto"/>
            <w:bottom w:val="none" w:sz="0" w:space="0" w:color="auto"/>
            <w:right w:val="none" w:sz="0" w:space="0" w:color="auto"/>
          </w:divBdr>
        </w:div>
      </w:divsChild>
    </w:div>
    <w:div w:id="1637098630">
      <w:bodyDiv w:val="1"/>
      <w:marLeft w:val="0"/>
      <w:marRight w:val="0"/>
      <w:marTop w:val="0"/>
      <w:marBottom w:val="0"/>
      <w:divBdr>
        <w:top w:val="none" w:sz="0" w:space="0" w:color="auto"/>
        <w:left w:val="none" w:sz="0" w:space="0" w:color="auto"/>
        <w:bottom w:val="none" w:sz="0" w:space="0" w:color="auto"/>
        <w:right w:val="none" w:sz="0" w:space="0" w:color="auto"/>
      </w:divBdr>
    </w:div>
    <w:div w:id="1660770001">
      <w:bodyDiv w:val="1"/>
      <w:marLeft w:val="0"/>
      <w:marRight w:val="0"/>
      <w:marTop w:val="0"/>
      <w:marBottom w:val="0"/>
      <w:divBdr>
        <w:top w:val="none" w:sz="0" w:space="0" w:color="auto"/>
        <w:left w:val="none" w:sz="0" w:space="0" w:color="auto"/>
        <w:bottom w:val="none" w:sz="0" w:space="0" w:color="auto"/>
        <w:right w:val="none" w:sz="0" w:space="0" w:color="auto"/>
      </w:divBdr>
    </w:div>
    <w:div w:id="1668439482">
      <w:marLeft w:val="0"/>
      <w:marRight w:val="0"/>
      <w:marTop w:val="0"/>
      <w:marBottom w:val="0"/>
      <w:divBdr>
        <w:top w:val="none" w:sz="0" w:space="0" w:color="auto"/>
        <w:left w:val="none" w:sz="0" w:space="0" w:color="auto"/>
        <w:bottom w:val="none" w:sz="0" w:space="0" w:color="auto"/>
        <w:right w:val="none" w:sz="0" w:space="0" w:color="auto"/>
      </w:divBdr>
      <w:divsChild>
        <w:div w:id="828906614">
          <w:marLeft w:val="0"/>
          <w:marRight w:val="0"/>
          <w:marTop w:val="0"/>
          <w:marBottom w:val="0"/>
          <w:divBdr>
            <w:top w:val="none" w:sz="0" w:space="0" w:color="auto"/>
            <w:left w:val="none" w:sz="0" w:space="0" w:color="auto"/>
            <w:bottom w:val="none" w:sz="0" w:space="0" w:color="auto"/>
            <w:right w:val="none" w:sz="0" w:space="0" w:color="auto"/>
          </w:divBdr>
        </w:div>
      </w:divsChild>
    </w:div>
    <w:div w:id="1687366642">
      <w:bodyDiv w:val="1"/>
      <w:marLeft w:val="0"/>
      <w:marRight w:val="0"/>
      <w:marTop w:val="0"/>
      <w:marBottom w:val="0"/>
      <w:divBdr>
        <w:top w:val="none" w:sz="0" w:space="0" w:color="auto"/>
        <w:left w:val="none" w:sz="0" w:space="0" w:color="auto"/>
        <w:bottom w:val="none" w:sz="0" w:space="0" w:color="auto"/>
        <w:right w:val="none" w:sz="0" w:space="0" w:color="auto"/>
      </w:divBdr>
    </w:div>
    <w:div w:id="1754472634">
      <w:bodyDiv w:val="1"/>
      <w:marLeft w:val="0"/>
      <w:marRight w:val="0"/>
      <w:marTop w:val="0"/>
      <w:marBottom w:val="0"/>
      <w:divBdr>
        <w:top w:val="none" w:sz="0" w:space="0" w:color="auto"/>
        <w:left w:val="none" w:sz="0" w:space="0" w:color="auto"/>
        <w:bottom w:val="none" w:sz="0" w:space="0" w:color="auto"/>
        <w:right w:val="none" w:sz="0" w:space="0" w:color="auto"/>
      </w:divBdr>
    </w:div>
    <w:div w:id="1764448957">
      <w:bodyDiv w:val="1"/>
      <w:marLeft w:val="0"/>
      <w:marRight w:val="0"/>
      <w:marTop w:val="0"/>
      <w:marBottom w:val="0"/>
      <w:divBdr>
        <w:top w:val="none" w:sz="0" w:space="0" w:color="auto"/>
        <w:left w:val="none" w:sz="0" w:space="0" w:color="auto"/>
        <w:bottom w:val="none" w:sz="0" w:space="0" w:color="auto"/>
        <w:right w:val="none" w:sz="0" w:space="0" w:color="auto"/>
      </w:divBdr>
    </w:div>
    <w:div w:id="1768648465">
      <w:bodyDiv w:val="1"/>
      <w:marLeft w:val="0"/>
      <w:marRight w:val="0"/>
      <w:marTop w:val="0"/>
      <w:marBottom w:val="0"/>
      <w:divBdr>
        <w:top w:val="none" w:sz="0" w:space="0" w:color="auto"/>
        <w:left w:val="none" w:sz="0" w:space="0" w:color="auto"/>
        <w:bottom w:val="none" w:sz="0" w:space="0" w:color="auto"/>
        <w:right w:val="none" w:sz="0" w:space="0" w:color="auto"/>
      </w:divBdr>
    </w:div>
    <w:div w:id="1881673668">
      <w:bodyDiv w:val="1"/>
      <w:marLeft w:val="0"/>
      <w:marRight w:val="0"/>
      <w:marTop w:val="0"/>
      <w:marBottom w:val="0"/>
      <w:divBdr>
        <w:top w:val="none" w:sz="0" w:space="0" w:color="auto"/>
        <w:left w:val="none" w:sz="0" w:space="0" w:color="auto"/>
        <w:bottom w:val="none" w:sz="0" w:space="0" w:color="auto"/>
        <w:right w:val="none" w:sz="0" w:space="0" w:color="auto"/>
      </w:divBdr>
    </w:div>
    <w:div w:id="1932425204">
      <w:bodyDiv w:val="1"/>
      <w:marLeft w:val="0"/>
      <w:marRight w:val="0"/>
      <w:marTop w:val="0"/>
      <w:marBottom w:val="0"/>
      <w:divBdr>
        <w:top w:val="none" w:sz="0" w:space="0" w:color="auto"/>
        <w:left w:val="none" w:sz="0" w:space="0" w:color="auto"/>
        <w:bottom w:val="none" w:sz="0" w:space="0" w:color="auto"/>
        <w:right w:val="none" w:sz="0" w:space="0" w:color="auto"/>
      </w:divBdr>
    </w:div>
    <w:div w:id="1948347056">
      <w:bodyDiv w:val="1"/>
      <w:marLeft w:val="0"/>
      <w:marRight w:val="0"/>
      <w:marTop w:val="0"/>
      <w:marBottom w:val="0"/>
      <w:divBdr>
        <w:top w:val="none" w:sz="0" w:space="0" w:color="auto"/>
        <w:left w:val="none" w:sz="0" w:space="0" w:color="auto"/>
        <w:bottom w:val="none" w:sz="0" w:space="0" w:color="auto"/>
        <w:right w:val="none" w:sz="0" w:space="0" w:color="auto"/>
      </w:divBdr>
    </w:div>
    <w:div w:id="1956447162">
      <w:bodyDiv w:val="1"/>
      <w:marLeft w:val="0"/>
      <w:marRight w:val="0"/>
      <w:marTop w:val="0"/>
      <w:marBottom w:val="0"/>
      <w:divBdr>
        <w:top w:val="none" w:sz="0" w:space="0" w:color="auto"/>
        <w:left w:val="none" w:sz="0" w:space="0" w:color="auto"/>
        <w:bottom w:val="none" w:sz="0" w:space="0" w:color="auto"/>
        <w:right w:val="none" w:sz="0" w:space="0" w:color="auto"/>
      </w:divBdr>
    </w:div>
    <w:div w:id="1986618163">
      <w:bodyDiv w:val="1"/>
      <w:marLeft w:val="0"/>
      <w:marRight w:val="0"/>
      <w:marTop w:val="0"/>
      <w:marBottom w:val="0"/>
      <w:divBdr>
        <w:top w:val="none" w:sz="0" w:space="0" w:color="auto"/>
        <w:left w:val="none" w:sz="0" w:space="0" w:color="auto"/>
        <w:bottom w:val="none" w:sz="0" w:space="0" w:color="auto"/>
        <w:right w:val="none" w:sz="0" w:space="0" w:color="auto"/>
      </w:divBdr>
    </w:div>
    <w:div w:id="2003195020">
      <w:bodyDiv w:val="1"/>
      <w:marLeft w:val="0"/>
      <w:marRight w:val="0"/>
      <w:marTop w:val="0"/>
      <w:marBottom w:val="0"/>
      <w:divBdr>
        <w:top w:val="none" w:sz="0" w:space="0" w:color="auto"/>
        <w:left w:val="none" w:sz="0" w:space="0" w:color="auto"/>
        <w:bottom w:val="none" w:sz="0" w:space="0" w:color="auto"/>
        <w:right w:val="none" w:sz="0" w:space="0" w:color="auto"/>
      </w:divBdr>
    </w:div>
    <w:div w:id="2005088984">
      <w:bodyDiv w:val="1"/>
      <w:marLeft w:val="0"/>
      <w:marRight w:val="0"/>
      <w:marTop w:val="0"/>
      <w:marBottom w:val="0"/>
      <w:divBdr>
        <w:top w:val="none" w:sz="0" w:space="0" w:color="auto"/>
        <w:left w:val="none" w:sz="0" w:space="0" w:color="auto"/>
        <w:bottom w:val="none" w:sz="0" w:space="0" w:color="auto"/>
        <w:right w:val="none" w:sz="0" w:space="0" w:color="auto"/>
      </w:divBdr>
    </w:div>
    <w:div w:id="2020691124">
      <w:marLeft w:val="0"/>
      <w:marRight w:val="0"/>
      <w:marTop w:val="0"/>
      <w:marBottom w:val="0"/>
      <w:divBdr>
        <w:top w:val="none" w:sz="0" w:space="0" w:color="auto"/>
        <w:left w:val="none" w:sz="0" w:space="0" w:color="auto"/>
        <w:bottom w:val="none" w:sz="0" w:space="0" w:color="auto"/>
        <w:right w:val="none" w:sz="0" w:space="0" w:color="auto"/>
      </w:divBdr>
      <w:divsChild>
        <w:div w:id="1902668313">
          <w:marLeft w:val="0"/>
          <w:marRight w:val="0"/>
          <w:marTop w:val="0"/>
          <w:marBottom w:val="0"/>
          <w:divBdr>
            <w:top w:val="none" w:sz="0" w:space="0" w:color="auto"/>
            <w:left w:val="none" w:sz="0" w:space="0" w:color="auto"/>
            <w:bottom w:val="none" w:sz="0" w:space="0" w:color="auto"/>
            <w:right w:val="none" w:sz="0" w:space="0" w:color="auto"/>
          </w:divBdr>
        </w:div>
      </w:divsChild>
    </w:div>
    <w:div w:id="2049063823">
      <w:bodyDiv w:val="1"/>
      <w:marLeft w:val="0"/>
      <w:marRight w:val="0"/>
      <w:marTop w:val="0"/>
      <w:marBottom w:val="0"/>
      <w:divBdr>
        <w:top w:val="none" w:sz="0" w:space="0" w:color="auto"/>
        <w:left w:val="none" w:sz="0" w:space="0" w:color="auto"/>
        <w:bottom w:val="none" w:sz="0" w:space="0" w:color="auto"/>
        <w:right w:val="none" w:sz="0" w:space="0" w:color="auto"/>
      </w:divBdr>
    </w:div>
    <w:div w:id="2057123271">
      <w:bodyDiv w:val="1"/>
      <w:marLeft w:val="0"/>
      <w:marRight w:val="0"/>
      <w:marTop w:val="0"/>
      <w:marBottom w:val="0"/>
      <w:divBdr>
        <w:top w:val="none" w:sz="0" w:space="0" w:color="auto"/>
        <w:left w:val="none" w:sz="0" w:space="0" w:color="auto"/>
        <w:bottom w:val="none" w:sz="0" w:space="0" w:color="auto"/>
        <w:right w:val="none" w:sz="0" w:space="0" w:color="auto"/>
      </w:divBdr>
    </w:div>
    <w:div w:id="2098555571">
      <w:bodyDiv w:val="1"/>
      <w:marLeft w:val="0"/>
      <w:marRight w:val="0"/>
      <w:marTop w:val="0"/>
      <w:marBottom w:val="0"/>
      <w:divBdr>
        <w:top w:val="none" w:sz="0" w:space="0" w:color="auto"/>
        <w:left w:val="none" w:sz="0" w:space="0" w:color="auto"/>
        <w:bottom w:val="none" w:sz="0" w:space="0" w:color="auto"/>
        <w:right w:val="none" w:sz="0" w:space="0" w:color="auto"/>
      </w:divBdr>
    </w:div>
    <w:div w:id="2099449272">
      <w:marLeft w:val="0"/>
      <w:marRight w:val="0"/>
      <w:marTop w:val="0"/>
      <w:marBottom w:val="0"/>
      <w:divBdr>
        <w:top w:val="none" w:sz="0" w:space="0" w:color="auto"/>
        <w:left w:val="none" w:sz="0" w:space="0" w:color="auto"/>
        <w:bottom w:val="none" w:sz="0" w:space="0" w:color="auto"/>
        <w:right w:val="none" w:sz="0" w:space="0" w:color="auto"/>
      </w:divBdr>
      <w:divsChild>
        <w:div w:id="347220698">
          <w:marLeft w:val="0"/>
          <w:marRight w:val="0"/>
          <w:marTop w:val="0"/>
          <w:marBottom w:val="0"/>
          <w:divBdr>
            <w:top w:val="none" w:sz="0" w:space="0" w:color="auto"/>
            <w:left w:val="none" w:sz="0" w:space="0" w:color="auto"/>
            <w:bottom w:val="none" w:sz="0" w:space="0" w:color="auto"/>
            <w:right w:val="none" w:sz="0" w:space="0" w:color="auto"/>
          </w:divBdr>
        </w:div>
      </w:divsChild>
    </w:div>
    <w:div w:id="21275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48E5-8BFE-43EB-9216-0B1EA186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16144</TotalTime>
  <Pages>24</Pages>
  <Words>9328</Words>
  <Characters>53172</Characters>
  <Application>Microsoft Office Word</Application>
  <DocSecurity>0</DocSecurity>
  <Lines>443</Lines>
  <Paragraphs>124</Paragraphs>
  <ScaleCrop>false</ScaleCrop>
  <Company/>
  <LinksUpToDate>false</LinksUpToDate>
  <CharactersWithSpaces>62376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沈思鹏</dc:creator>
  <cp:keywords/>
  <dc:description/>
  <cp:lastModifiedBy>Shen, Sipeng</cp:lastModifiedBy>
  <cp:revision>693</cp:revision>
  <dcterms:created xsi:type="dcterms:W3CDTF">2018-02-04T17:10:00Z</dcterms:created>
  <dcterms:modified xsi:type="dcterms:W3CDTF">2018-11-25T14:55:00Z</dcterms:modified>
</cp:coreProperties>
</file>