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C88AA" w14:textId="77777777" w:rsidR="00B579B0" w:rsidRDefault="00B579B0" w:rsidP="00B579B0">
      <w:pPr>
        <w:pStyle w:val="a3"/>
        <w:adjustRightInd w:val="0"/>
        <w:snapToGrid w:val="0"/>
        <w:spacing w:beforeLines="50" w:before="156" w:line="180" w:lineRule="auto"/>
        <w:ind w:left="480" w:rightChars="-58" w:right="-116"/>
        <w:rPr>
          <w:rFonts w:hint="eastAsia"/>
        </w:rPr>
      </w:pPr>
    </w:p>
    <w:p w14:paraId="452067CA" w14:textId="77777777" w:rsidR="00B579B0" w:rsidRPr="00B579B0" w:rsidRDefault="00B579B0" w:rsidP="00B579B0">
      <w:pPr>
        <w:ind w:firstLine="480"/>
        <w:rPr>
          <w:rFonts w:hint="eastAsia"/>
        </w:rPr>
      </w:pPr>
    </w:p>
    <w:p w14:paraId="69A217B9" w14:textId="0A751610" w:rsidR="00B579B0" w:rsidRPr="00B579B0" w:rsidRDefault="00B579B0" w:rsidP="00B579B0">
      <w:pPr>
        <w:ind w:firstLine="964"/>
        <w:jc w:val="center"/>
        <w:rPr>
          <w:rFonts w:hint="eastAsia"/>
        </w:rPr>
      </w:pPr>
      <w:r>
        <w:rPr>
          <w:rFonts w:ascii="Times New Roman" w:hAnsi="Times New Roman" w:hint="eastAsia"/>
          <w:b/>
          <w:bCs/>
          <w:sz w:val="48"/>
          <w:szCs w:val="48"/>
        </w:rPr>
        <w:t>2021</w:t>
      </w:r>
      <w:r>
        <w:rPr>
          <w:rFonts w:ascii="Times New Roman" w:hAnsi="Times New Roman" w:hint="eastAsia"/>
          <w:b/>
          <w:bCs/>
          <w:sz w:val="48"/>
          <w:szCs w:val="48"/>
        </w:rPr>
        <w:t>年药品使用报告</w:t>
      </w:r>
    </w:p>
    <w:p w14:paraId="39E71EB7" w14:textId="00B19382" w:rsidR="00B579B0" w:rsidRPr="00B579B0" w:rsidRDefault="00B579B0" w:rsidP="00B579B0">
      <w:pPr>
        <w:pStyle w:val="a3"/>
        <w:adjustRightInd w:val="0"/>
        <w:snapToGrid w:val="0"/>
        <w:spacing w:beforeLines="50" w:before="156" w:line="180" w:lineRule="auto"/>
        <w:ind w:left="480" w:rightChars="-58" w:right="-116"/>
        <w:rPr>
          <w:rFonts w:ascii="等线" w:hAnsi="等线" w:hint="eastAsia"/>
          <w:sz w:val="24"/>
          <w:szCs w:val="22"/>
        </w:rPr>
      </w:pPr>
      <w:r>
        <w:rPr>
          <w:rFonts w:ascii="Times New Roman" w:hAnsi="Times New Roman"/>
          <w:noProof/>
          <w:sz w:val="22"/>
        </w:rPr>
        <mc:AlternateContent>
          <mc:Choice Requires="wps">
            <w:drawing>
              <wp:anchor distT="0" distB="0" distL="114300" distR="114300" simplePos="0" relativeHeight="251659264" behindDoc="0" locked="0" layoutInCell="1" allowOverlap="1" wp14:anchorId="377486B8" wp14:editId="109B6D51">
                <wp:simplePos x="0" y="0"/>
                <wp:positionH relativeFrom="column">
                  <wp:posOffset>914400</wp:posOffset>
                </wp:positionH>
                <wp:positionV relativeFrom="page">
                  <wp:posOffset>8041640</wp:posOffset>
                </wp:positionV>
                <wp:extent cx="3739515" cy="1242060"/>
                <wp:effectExtent l="4445" t="635" r="0" b="0"/>
                <wp:wrapNone/>
                <wp:docPr id="5" name="文本框 10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739515" cy="1242060"/>
                        </a:xfrm>
                        <a:prstGeom prst="rect">
                          <a:avLst/>
                        </a:prstGeom>
                        <a:solidFill>
                          <a:srgbClr val="FFFFFF"/>
                        </a:solidFill>
                        <a:ln>
                          <a:noFill/>
                        </a:ln>
                        <a:effectLst/>
                      </wps:spPr>
                      <wps:txbx>
                        <w:txbxContent>
                          <w:p w14:paraId="0E6EB051" w14:textId="77777777" w:rsidR="00B579B0" w:rsidRDefault="00B579B0" w:rsidP="00B579B0">
                            <w:pPr>
                              <w:jc w:val="center"/>
                              <w:rPr>
                                <w:rFonts w:ascii="微软雅黑" w:eastAsia="微软雅黑" w:hAnsi="微软雅黑" w:hint="eastAsia"/>
                                <w:sz w:val="32"/>
                                <w:szCs w:val="28"/>
                              </w:rPr>
                            </w:pPr>
                            <w:r>
                              <w:rPr>
                                <w:rFonts w:ascii="微软雅黑" w:eastAsia="微软雅黑" w:hAnsi="微软雅黑" w:hint="eastAsia"/>
                                <w:sz w:val="32"/>
                                <w:szCs w:val="28"/>
                              </w:rPr>
                              <w:t>东软集团股份有限公司</w:t>
                            </w:r>
                          </w:p>
                          <w:p w14:paraId="476ECCBF" w14:textId="77777777" w:rsidR="00B579B0" w:rsidRDefault="00B579B0" w:rsidP="00B579B0">
                            <w:pPr>
                              <w:jc w:val="center"/>
                              <w:rPr>
                                <w:rFonts w:hint="eastAsia"/>
                              </w:rPr>
                            </w:pPr>
                            <w:r>
                              <w:rPr>
                                <w:rFonts w:ascii="微软雅黑" w:eastAsia="微软雅黑" w:hAnsi="微软雅黑" w:hint="eastAsia"/>
                                <w:sz w:val="32"/>
                                <w:szCs w:val="28"/>
                              </w:rPr>
                              <w:t>二零二四年六月</w:t>
                            </w:r>
                          </w:p>
                        </w:txbxContent>
                      </wps:txbx>
                      <wps:bodyPr rot="0" vert="horz" wrap="square" lIns="0" tIns="0" rIns="0" bIns="0" anchor="t" anchorCtr="0" upright="1">
                        <a:noAutofit/>
                      </wps:bodyPr>
                    </wps:wsp>
                  </a:graphicData>
                </a:graphic>
              </wp:anchor>
            </w:drawing>
          </mc:Choice>
          <mc:Fallback>
            <w:pict>
              <v:shapetype w14:anchorId="377486B8" id="_x0000_t202" coordsize="21600,21600" o:spt="202" path="m,l,21600r21600,l21600,xe">
                <v:stroke joinstyle="miter"/>
                <v:path gradientshapeok="t" o:connecttype="rect"/>
              </v:shapetype>
              <v:shape id="文本框 1035" o:spid="_x0000_s1026" type="#_x0000_t202" style="position:absolute;left:0;text-align:left;margin-left:1in;margin-top:633.2pt;width:294.45pt;height:97.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" stroked="f">
                <o:lock v:ext="edit" aspectratio="t"/>
                <v:textbox inset="0,0,0,0">
                  <w:txbxContent>
                    <w:p w14:paraId="0E6EB051" w14:textId="77777777" w:rsidR="00B579B0" w:rsidRDefault="00B579B0" w:rsidP="00B579B0">
                      <w:pPr>
                        <w:jc w:val="center"/>
                        <w:rPr>
                          <w:rFonts w:ascii="微软雅黑" w:eastAsia="微软雅黑" w:hAnsi="微软雅黑" w:hint="eastAsia"/>
                          <w:sz w:val="32"/>
                          <w:szCs w:val="28"/>
                        </w:rPr>
                      </w:pPr>
                      <w:r>
                        <w:rPr>
                          <w:rFonts w:ascii="微软雅黑" w:eastAsia="微软雅黑" w:hAnsi="微软雅黑" w:hint="eastAsia"/>
                          <w:sz w:val="32"/>
                          <w:szCs w:val="28"/>
                        </w:rPr>
                        <w:t>东软集团股份有限公司</w:t>
                      </w:r>
                    </w:p>
                    <w:p w14:paraId="476ECCBF" w14:textId="77777777" w:rsidR="00B579B0" w:rsidRDefault="00B579B0" w:rsidP="00B579B0">
                      <w:pPr>
                        <w:jc w:val="center"/>
                        <w:rPr>
                          <w:rFonts w:hint="eastAsia"/>
                        </w:rPr>
                      </w:pPr>
                      <w:r>
                        <w:rPr>
                          <w:rFonts w:ascii="微软雅黑" w:eastAsia="微软雅黑" w:hAnsi="微软雅黑" w:hint="eastAsia"/>
                          <w:sz w:val="32"/>
                          <w:szCs w:val="28"/>
                        </w:rPr>
                        <w:t>二零二四年六月</w:t>
                      </w:r>
                    </w:p>
                  </w:txbxContent>
                </v:textbox>
                <w10:wrap anchory="page"/>
              </v:shape>
            </w:pict>
          </mc:Fallback>
        </mc:AlternateContent>
      </w:r>
      <w:r w:rsidRPr="00B579B0">
        <w:rPr>
          <w:rFonts w:hint="eastAsia"/>
        </w:rPr>
        <w:br w:type="page"/>
      </w:r>
    </w:p>
    <w:p w14:paraId="0180A95E" w14:textId="6C3796EC" w:rsidR="00B579B0" w:rsidRDefault="00B579B0" w:rsidP="00B579B0">
      <w:pPr>
        <w:pStyle w:val="21"/>
        <w:ind w:left="800" w:hanging="400"/>
        <w:rPr>
          <w:rFonts w:hint="eastAsia"/>
        </w:rPr>
      </w:pPr>
    </w:p>
    <w:p w14:paraId="2ECAC0F7" w14:textId="2F343922" w:rsidR="00B579B0" w:rsidRDefault="00B579B0" w:rsidP="00B579B0">
      <w:pPr>
        <w:snapToGrid w:val="0"/>
        <w:jc w:val="center"/>
        <w:rPr>
          <w:rFonts w:ascii="宋体" w:hAnsi="宋体" w:cs="宋体" w:hint="eastAsia"/>
          <w:b/>
          <w:bCs/>
          <w:sz w:val="32"/>
          <w:szCs w:val="32"/>
        </w:rPr>
      </w:pPr>
      <w:r>
        <w:rPr>
          <w:rFonts w:ascii="宋体" w:hAnsi="宋体" w:cs="宋体" w:hint="eastAsia"/>
          <w:b/>
          <w:bCs/>
          <w:sz w:val="32"/>
          <w:szCs w:val="32"/>
        </w:rPr>
        <w:t>目</w:t>
      </w:r>
      <w:r>
        <w:rPr>
          <w:rFonts w:ascii="宋体" w:hAnsi="宋体" w:cs="宋体" w:hint="eastAsia"/>
          <w:b/>
          <w:bCs/>
          <w:sz w:val="32"/>
          <w:szCs w:val="32"/>
        </w:rPr>
        <w:t xml:space="preserve">  </w:t>
      </w:r>
      <w:r>
        <w:rPr>
          <w:rFonts w:ascii="宋体" w:hAnsi="宋体" w:cs="宋体" w:hint="eastAsia"/>
          <w:b/>
          <w:bCs/>
          <w:sz w:val="32"/>
          <w:szCs w:val="32"/>
        </w:rPr>
        <w:t>录</w:t>
      </w:r>
    </w:p>
    <w:p w14:paraId="3359812C" w14:textId="77777777" w:rsidR="00B579B0" w:rsidRDefault="00B579B0" w:rsidP="00B579B0">
      <w:pPr>
        <w:pStyle w:val="TOC1"/>
        <w:rPr>
          <w:rFonts w:asciiTheme="minorHAnsi" w:eastAsiaTheme="minorEastAsia" w:hAnsiTheme="minorHAnsi" w:hint="eastAsia"/>
          <w:noProof/>
          <w:sz w:val="21"/>
          <w:szCs w:val="22"/>
        </w:rPr>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TOC \o "1-3" \h \u </w:instrText>
      </w:r>
      <w:r>
        <w:rPr>
          <w:rFonts w:ascii="宋体" w:eastAsia="宋体" w:hAnsi="宋体" w:cs="宋体" w:hint="eastAsia"/>
          <w:sz w:val="21"/>
          <w:szCs w:val="21"/>
        </w:rPr>
        <w:fldChar w:fldCharType="separate"/>
      </w:r>
      <w:hyperlink w:anchor="_Toc169874845" w:history="1">
        <w:r w:rsidRPr="005F5075">
          <w:rPr>
            <w:rStyle w:val="a7"/>
            <w:noProof/>
          </w:rPr>
          <w:t>第一章 项目概述</w:t>
        </w:r>
        <w:r>
          <w:rPr>
            <w:noProof/>
          </w:rPr>
          <w:tab/>
        </w:r>
        <w:r>
          <w:rPr>
            <w:noProof/>
          </w:rPr>
          <w:fldChar w:fldCharType="begin"/>
        </w:r>
        <w:r>
          <w:rPr>
            <w:noProof/>
          </w:rPr>
          <w:instrText xml:space="preserve"> PAGEREF _Toc169874845 \h </w:instrText>
        </w:r>
        <w:r>
          <w:rPr>
            <w:noProof/>
          </w:rPr>
        </w:r>
        <w:r>
          <w:rPr>
            <w:noProof/>
          </w:rPr>
          <w:fldChar w:fldCharType="separate"/>
        </w:r>
        <w:r>
          <w:rPr>
            <w:noProof/>
          </w:rPr>
          <w:t>3</w:t>
        </w:r>
        <w:r>
          <w:rPr>
            <w:noProof/>
          </w:rPr>
          <w:fldChar w:fldCharType="end"/>
        </w:r>
      </w:hyperlink>
    </w:p>
    <w:p w14:paraId="0BBD4CBB" w14:textId="77777777" w:rsidR="00B579B0" w:rsidRDefault="00B579B0" w:rsidP="00B579B0">
      <w:pPr>
        <w:pStyle w:val="TOC2"/>
        <w:tabs>
          <w:tab w:val="left" w:pos="1680"/>
          <w:tab w:val="right" w:leader="dot" w:pos="8296"/>
        </w:tabs>
        <w:ind w:left="400" w:firstLine="480"/>
        <w:rPr>
          <w:rFonts w:hint="eastAsia"/>
          <w:noProof/>
          <w:sz w:val="21"/>
        </w:rPr>
      </w:pPr>
      <w:hyperlink w:anchor="_Toc169874846" w:history="1">
        <w:r w:rsidRPr="005F5075">
          <w:rPr>
            <w:rStyle w:val="a7"/>
            <w:noProof/>
          </w:rPr>
          <w:t>1.1.</w:t>
        </w:r>
        <w:r>
          <w:rPr>
            <w:noProof/>
            <w:sz w:val="21"/>
          </w:rPr>
          <w:tab/>
        </w:r>
        <w:r w:rsidRPr="005F5075">
          <w:rPr>
            <w:rStyle w:val="a7"/>
            <w:noProof/>
          </w:rPr>
          <w:t>项目目标</w:t>
        </w:r>
        <w:r>
          <w:rPr>
            <w:noProof/>
          </w:rPr>
          <w:tab/>
        </w:r>
        <w:r>
          <w:rPr>
            <w:noProof/>
          </w:rPr>
          <w:fldChar w:fldCharType="begin"/>
        </w:r>
        <w:r>
          <w:rPr>
            <w:noProof/>
          </w:rPr>
          <w:instrText xml:space="preserve"> PAGEREF _Toc169874846 \h </w:instrText>
        </w:r>
        <w:r>
          <w:rPr>
            <w:noProof/>
          </w:rPr>
        </w:r>
        <w:r>
          <w:rPr>
            <w:noProof/>
          </w:rPr>
          <w:fldChar w:fldCharType="separate"/>
        </w:r>
        <w:r>
          <w:rPr>
            <w:noProof/>
          </w:rPr>
          <w:t>3</w:t>
        </w:r>
        <w:r>
          <w:rPr>
            <w:noProof/>
          </w:rPr>
          <w:fldChar w:fldCharType="end"/>
        </w:r>
      </w:hyperlink>
    </w:p>
    <w:p w14:paraId="783549F1" w14:textId="77777777" w:rsidR="00B579B0" w:rsidRDefault="00B579B0" w:rsidP="00B579B0">
      <w:pPr>
        <w:pStyle w:val="TOC2"/>
        <w:tabs>
          <w:tab w:val="left" w:pos="1680"/>
          <w:tab w:val="right" w:leader="dot" w:pos="8296"/>
        </w:tabs>
        <w:ind w:left="400" w:firstLine="480"/>
        <w:rPr>
          <w:rFonts w:hint="eastAsia"/>
          <w:noProof/>
          <w:sz w:val="21"/>
        </w:rPr>
      </w:pPr>
      <w:hyperlink w:anchor="_Toc169874847" w:history="1">
        <w:r w:rsidRPr="005F5075">
          <w:rPr>
            <w:rStyle w:val="a7"/>
            <w:noProof/>
          </w:rPr>
          <w:t>1.2.</w:t>
        </w:r>
        <w:r>
          <w:rPr>
            <w:noProof/>
            <w:sz w:val="21"/>
          </w:rPr>
          <w:tab/>
        </w:r>
        <w:r w:rsidRPr="005F5075">
          <w:rPr>
            <w:rStyle w:val="a7"/>
            <w:noProof/>
          </w:rPr>
          <w:t>实现方式</w:t>
        </w:r>
        <w:r>
          <w:rPr>
            <w:noProof/>
          </w:rPr>
          <w:tab/>
        </w:r>
        <w:r>
          <w:rPr>
            <w:noProof/>
          </w:rPr>
          <w:fldChar w:fldCharType="begin"/>
        </w:r>
        <w:r>
          <w:rPr>
            <w:noProof/>
          </w:rPr>
          <w:instrText xml:space="preserve"> PAGEREF _Toc169874847 \h </w:instrText>
        </w:r>
        <w:r>
          <w:rPr>
            <w:noProof/>
          </w:rPr>
        </w:r>
        <w:r>
          <w:rPr>
            <w:noProof/>
          </w:rPr>
          <w:fldChar w:fldCharType="separate"/>
        </w:r>
        <w:r>
          <w:rPr>
            <w:noProof/>
          </w:rPr>
          <w:t>4</w:t>
        </w:r>
        <w:r>
          <w:rPr>
            <w:noProof/>
          </w:rPr>
          <w:fldChar w:fldCharType="end"/>
        </w:r>
      </w:hyperlink>
    </w:p>
    <w:p w14:paraId="2F62A29B" w14:textId="77777777" w:rsidR="00B579B0" w:rsidRDefault="00B579B0" w:rsidP="00B579B0">
      <w:pPr>
        <w:pStyle w:val="TOC1"/>
        <w:ind w:firstLine="640"/>
        <w:rPr>
          <w:rFonts w:asciiTheme="minorHAnsi" w:eastAsiaTheme="minorEastAsia" w:hAnsiTheme="minorHAnsi" w:hint="eastAsia"/>
          <w:noProof/>
          <w:sz w:val="21"/>
          <w:szCs w:val="22"/>
        </w:rPr>
      </w:pPr>
      <w:hyperlink w:anchor="_Toc169874848" w:history="1">
        <w:r w:rsidRPr="005F5075">
          <w:rPr>
            <w:rStyle w:val="a7"/>
            <w:noProof/>
          </w:rPr>
          <w:t>第二章 项目需求分析</w:t>
        </w:r>
        <w:r>
          <w:rPr>
            <w:noProof/>
          </w:rPr>
          <w:tab/>
        </w:r>
        <w:r>
          <w:rPr>
            <w:noProof/>
          </w:rPr>
          <w:fldChar w:fldCharType="begin"/>
        </w:r>
        <w:r>
          <w:rPr>
            <w:noProof/>
          </w:rPr>
          <w:instrText xml:space="preserve"> PAGEREF _Toc169874848 \h </w:instrText>
        </w:r>
        <w:r>
          <w:rPr>
            <w:noProof/>
          </w:rPr>
        </w:r>
        <w:r>
          <w:rPr>
            <w:noProof/>
          </w:rPr>
          <w:fldChar w:fldCharType="separate"/>
        </w:r>
        <w:r>
          <w:rPr>
            <w:noProof/>
          </w:rPr>
          <w:t>5</w:t>
        </w:r>
        <w:r>
          <w:rPr>
            <w:noProof/>
          </w:rPr>
          <w:fldChar w:fldCharType="end"/>
        </w:r>
      </w:hyperlink>
    </w:p>
    <w:p w14:paraId="7604D81E" w14:textId="77777777" w:rsidR="00B579B0" w:rsidRDefault="00B579B0" w:rsidP="00B579B0">
      <w:pPr>
        <w:pStyle w:val="TOC2"/>
        <w:tabs>
          <w:tab w:val="left" w:pos="1680"/>
          <w:tab w:val="right" w:leader="dot" w:pos="8296"/>
        </w:tabs>
        <w:ind w:left="400" w:firstLine="480"/>
        <w:rPr>
          <w:rFonts w:hint="eastAsia"/>
          <w:noProof/>
          <w:sz w:val="21"/>
        </w:rPr>
      </w:pPr>
      <w:hyperlink w:anchor="_Toc169874849" w:history="1">
        <w:r w:rsidRPr="005F5075">
          <w:rPr>
            <w:rStyle w:val="a7"/>
            <w:noProof/>
          </w:rPr>
          <w:t>2.1.</w:t>
        </w:r>
        <w:r>
          <w:rPr>
            <w:noProof/>
            <w:sz w:val="21"/>
          </w:rPr>
          <w:tab/>
        </w:r>
        <w:r w:rsidRPr="005F5075">
          <w:rPr>
            <w:rStyle w:val="a7"/>
            <w:noProof/>
          </w:rPr>
          <w:t>项目总体定位</w:t>
        </w:r>
        <w:r>
          <w:rPr>
            <w:noProof/>
          </w:rPr>
          <w:tab/>
        </w:r>
        <w:r>
          <w:rPr>
            <w:noProof/>
          </w:rPr>
          <w:fldChar w:fldCharType="begin"/>
        </w:r>
        <w:r>
          <w:rPr>
            <w:noProof/>
          </w:rPr>
          <w:instrText xml:space="preserve"> PAGEREF _Toc169874849 \h </w:instrText>
        </w:r>
        <w:r>
          <w:rPr>
            <w:noProof/>
          </w:rPr>
        </w:r>
        <w:r>
          <w:rPr>
            <w:noProof/>
          </w:rPr>
          <w:fldChar w:fldCharType="separate"/>
        </w:r>
        <w:r>
          <w:rPr>
            <w:noProof/>
          </w:rPr>
          <w:t>5</w:t>
        </w:r>
        <w:r>
          <w:rPr>
            <w:noProof/>
          </w:rPr>
          <w:fldChar w:fldCharType="end"/>
        </w:r>
      </w:hyperlink>
    </w:p>
    <w:p w14:paraId="32E3DF80" w14:textId="77777777" w:rsidR="00B579B0" w:rsidRDefault="00B579B0" w:rsidP="00B579B0">
      <w:pPr>
        <w:pStyle w:val="TOC2"/>
        <w:tabs>
          <w:tab w:val="left" w:pos="1680"/>
          <w:tab w:val="right" w:leader="dot" w:pos="8296"/>
        </w:tabs>
        <w:ind w:left="400" w:firstLine="480"/>
        <w:rPr>
          <w:rFonts w:hint="eastAsia"/>
          <w:noProof/>
          <w:sz w:val="21"/>
        </w:rPr>
      </w:pPr>
      <w:hyperlink w:anchor="_Toc169874850" w:history="1">
        <w:r w:rsidRPr="005F5075">
          <w:rPr>
            <w:rStyle w:val="a7"/>
            <w:noProof/>
          </w:rPr>
          <w:t>2.2.</w:t>
        </w:r>
        <w:r>
          <w:rPr>
            <w:noProof/>
            <w:sz w:val="21"/>
          </w:rPr>
          <w:tab/>
        </w:r>
        <w:r w:rsidRPr="005F5075">
          <w:rPr>
            <w:rStyle w:val="a7"/>
            <w:noProof/>
          </w:rPr>
          <w:t>建设边界</w:t>
        </w:r>
        <w:r>
          <w:rPr>
            <w:noProof/>
          </w:rPr>
          <w:tab/>
        </w:r>
        <w:r>
          <w:rPr>
            <w:noProof/>
          </w:rPr>
          <w:fldChar w:fldCharType="begin"/>
        </w:r>
        <w:r>
          <w:rPr>
            <w:noProof/>
          </w:rPr>
          <w:instrText xml:space="preserve"> PAGEREF _Toc169874850 \h </w:instrText>
        </w:r>
        <w:r>
          <w:rPr>
            <w:noProof/>
          </w:rPr>
        </w:r>
        <w:r>
          <w:rPr>
            <w:noProof/>
          </w:rPr>
          <w:fldChar w:fldCharType="separate"/>
        </w:r>
        <w:r>
          <w:rPr>
            <w:noProof/>
          </w:rPr>
          <w:t>5</w:t>
        </w:r>
        <w:r>
          <w:rPr>
            <w:noProof/>
          </w:rPr>
          <w:fldChar w:fldCharType="end"/>
        </w:r>
      </w:hyperlink>
    </w:p>
    <w:p w14:paraId="38AC6730" w14:textId="231705D1" w:rsidR="00B579B0" w:rsidRDefault="00B579B0" w:rsidP="00B579B0">
      <w:r>
        <w:rPr>
          <w:rFonts w:ascii="宋体" w:hAnsi="宋体" w:cs="宋体" w:hint="eastAsia"/>
          <w:szCs w:val="21"/>
        </w:rPr>
        <w:fldChar w:fldCharType="end"/>
      </w:r>
    </w:p>
    <w:p w14:paraId="0C8306CB" w14:textId="5956E8E6" w:rsidR="00B579B0" w:rsidRDefault="00B579B0" w:rsidP="00B579B0">
      <w:pPr>
        <w:pStyle w:val="21"/>
        <w:ind w:leftChars="8" w:left="98" w:hangingChars="41" w:hanging="82"/>
        <w:rPr>
          <w:rFonts w:hint="eastAsia"/>
        </w:rPr>
      </w:pPr>
    </w:p>
    <w:p w14:paraId="7AAA5A7B" w14:textId="03B3903D" w:rsidR="004B6584" w:rsidRDefault="00B579B0" w:rsidP="004B6584">
      <w:pPr>
        <w:pStyle w:val="2"/>
        <w:numPr>
          <w:ilvl w:val="0"/>
          <w:numId w:val="7"/>
        </w:numPr>
        <w:jc w:val="center"/>
      </w:pPr>
      <w:r>
        <w:rPr>
          <w:rFonts w:hint="eastAsia"/>
        </w:rPr>
        <w:br w:type="page"/>
      </w:r>
      <w:bookmarkStart w:id="0" w:name="_Toc99303578"/>
      <w:bookmarkStart w:id="1" w:name="_Toc20288"/>
      <w:bookmarkStart w:id="2" w:name="_Toc28344"/>
      <w:bookmarkStart w:id="3" w:name="_Toc4450"/>
      <w:bookmarkStart w:id="4" w:name="_Toc13192"/>
      <w:bookmarkStart w:id="5" w:name="_Toc19001"/>
      <w:bookmarkStart w:id="6" w:name="_Toc7032"/>
      <w:bookmarkStart w:id="7" w:name="_Toc27609"/>
      <w:bookmarkStart w:id="8" w:name="_Toc28492"/>
      <w:bookmarkStart w:id="9" w:name="_Toc22428"/>
      <w:bookmarkStart w:id="10" w:name="_Toc20238"/>
      <w:bookmarkStart w:id="11" w:name="_Toc1750512546_WPSOffice_Level1"/>
      <w:bookmarkStart w:id="12" w:name="_Toc1392333402"/>
      <w:bookmarkStart w:id="13" w:name="_Toc27050"/>
      <w:bookmarkStart w:id="14" w:name="_Toc11821"/>
      <w:bookmarkStart w:id="15" w:name="_Toc18981"/>
      <w:bookmarkStart w:id="16" w:name="_Toc24335"/>
      <w:bookmarkStart w:id="17" w:name="_Toc21667"/>
      <w:bookmarkStart w:id="18" w:name="_Toc16668"/>
      <w:bookmarkStart w:id="19" w:name="_Toc62"/>
      <w:bookmarkStart w:id="20" w:name="_Toc28594"/>
      <w:bookmarkStart w:id="21" w:name="_Toc16587"/>
      <w:bookmarkStart w:id="22" w:name="_Toc20603"/>
      <w:bookmarkStart w:id="23" w:name="_Toc12781"/>
      <w:bookmarkStart w:id="24" w:name="_Toc9264"/>
      <w:bookmarkStart w:id="25" w:name="_Toc23983"/>
      <w:bookmarkStart w:id="26" w:name="_Toc11409"/>
      <w:bookmarkStart w:id="27" w:name="_Toc6111"/>
      <w:bookmarkStart w:id="28" w:name="_Toc28230"/>
      <w:bookmarkStart w:id="29" w:name="_Toc29517"/>
      <w:bookmarkStart w:id="30" w:name="_Toc13373"/>
      <w:bookmarkStart w:id="31" w:name="_Toc13797"/>
      <w:bookmarkStart w:id="32" w:name="_Toc12156"/>
      <w:bookmarkStart w:id="33" w:name="_Toc169874845"/>
      <w:r w:rsidR="004B6584">
        <w:lastRenderedPageBreak/>
        <w:t>项目概述</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3695721D" w14:textId="64625A7D" w:rsidR="004B6584" w:rsidRDefault="004B6584" w:rsidP="004B6584">
      <w:pPr>
        <w:pStyle w:val="3"/>
        <w:numPr>
          <w:ilvl w:val="0"/>
          <w:numId w:val="8"/>
        </w:numPr>
      </w:pPr>
      <w:bookmarkStart w:id="34" w:name="_Toc25563"/>
      <w:bookmarkStart w:id="35" w:name="_Toc4676"/>
      <w:bookmarkStart w:id="36" w:name="_Toc26351"/>
      <w:bookmarkStart w:id="37" w:name="_Toc1578472016"/>
      <w:bookmarkStart w:id="38" w:name="_Toc27706"/>
      <w:bookmarkStart w:id="39" w:name="_Toc12467"/>
      <w:bookmarkStart w:id="40" w:name="_Toc26270"/>
      <w:bookmarkStart w:id="41" w:name="_Toc17072"/>
      <w:bookmarkStart w:id="42" w:name="_Toc18507"/>
      <w:bookmarkStart w:id="43" w:name="_Toc18095"/>
      <w:bookmarkStart w:id="44" w:name="_Toc15898"/>
      <w:bookmarkStart w:id="45" w:name="_Toc32018"/>
      <w:bookmarkStart w:id="46" w:name="_Toc31291"/>
      <w:bookmarkStart w:id="47" w:name="_Toc13885"/>
      <w:bookmarkStart w:id="48" w:name="_Toc1788"/>
      <w:bookmarkStart w:id="49" w:name="_Toc5026"/>
      <w:bookmarkStart w:id="50" w:name="_Toc18506"/>
      <w:bookmarkStart w:id="51" w:name="_Toc3678"/>
      <w:bookmarkStart w:id="52" w:name="_Toc29161"/>
      <w:bookmarkStart w:id="53" w:name="_Toc18694"/>
      <w:bookmarkStart w:id="54" w:name="_Toc11925"/>
      <w:bookmarkStart w:id="55" w:name="_Toc20553"/>
      <w:bookmarkStart w:id="56" w:name="_Toc21398"/>
      <w:bookmarkStart w:id="57" w:name="_Toc14793"/>
      <w:bookmarkStart w:id="58" w:name="_Toc30271"/>
      <w:bookmarkStart w:id="59" w:name="_Toc99303586"/>
      <w:bookmarkStart w:id="60" w:name="_Toc18290"/>
      <w:bookmarkStart w:id="61" w:name="_Toc19147"/>
      <w:bookmarkStart w:id="62" w:name="_Toc13742"/>
      <w:bookmarkStart w:id="63" w:name="_Toc14292"/>
      <w:bookmarkStart w:id="64" w:name="_Toc25202"/>
      <w:bookmarkStart w:id="65" w:name="_Toc24902"/>
      <w:bookmarkStart w:id="66" w:name="_Toc169874846"/>
      <w:r>
        <w:rPr>
          <w:rFonts w:hint="eastAsia"/>
        </w:rPr>
        <w:t>项目</w:t>
      </w:r>
      <w:r>
        <w:t>目标</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3E1AFD17" w14:textId="7573F103" w:rsidR="004B6584" w:rsidRDefault="004B6584" w:rsidP="004B6584">
      <w:r w:rsidRPr="004B6584">
        <w:t>随着医疗技术的不断发展，医疗器械在医疗健康领域的应用越来越广泛。2021年，海南省市场监督管理局对全省医疗器械的使用情况进行了全面的调查和分析，以确保医疗器械的安全性和有效性，保障人民群众的健康权益。本报告旨在总结2021年海南省医疗器械的使用情况，分析存在的问题，并提出改进建议。</w:t>
      </w:r>
    </w:p>
    <w:p w14:paraId="69E1B8AD" w14:textId="77777777" w:rsidR="004B6584" w:rsidRDefault="004B6584" w:rsidP="004B6584"/>
    <w:p w14:paraId="30F1DA7D" w14:textId="44E69601" w:rsidR="004B6584" w:rsidRDefault="004B6584" w:rsidP="004B6584">
      <w:pPr>
        <w:pStyle w:val="3"/>
        <w:numPr>
          <w:ilvl w:val="0"/>
          <w:numId w:val="8"/>
        </w:numPr>
      </w:pPr>
      <w:r>
        <w:rPr>
          <w:rFonts w:hint="eastAsia"/>
        </w:rPr>
        <w:t>项目</w:t>
      </w:r>
      <w:r>
        <w:rPr>
          <w:rFonts w:hint="eastAsia"/>
        </w:rPr>
        <w:t>内容</w:t>
      </w:r>
    </w:p>
    <w:p w14:paraId="4CB7A94F" w14:textId="77777777" w:rsidR="004B6584" w:rsidRPr="004B6584" w:rsidRDefault="004B6584" w:rsidP="004B6584">
      <w:pPr>
        <w:rPr>
          <w:rFonts w:hint="eastAsia"/>
        </w:rPr>
      </w:pPr>
    </w:p>
    <w:p w14:paraId="0207E1CF" w14:textId="77777777" w:rsidR="004B6584" w:rsidRPr="004B6584" w:rsidRDefault="004B6584" w:rsidP="004B6584">
      <w:r w:rsidRPr="004B6584">
        <w:t>2021年，海南省医疗器械的使用情况总体良好。根据海南省市场监督管理局的统计数据，全省共有医疗器械使用单位XX家，涵盖医院、诊所、社区卫生服务中心等多种类型。全年共使用医疗器械XX万件，涉及多个领域，包括诊断、治疗、康复等。</w:t>
      </w:r>
    </w:p>
    <w:p w14:paraId="036E84D1" w14:textId="77777777" w:rsidR="004B6584" w:rsidRPr="004B6584" w:rsidRDefault="004B6584" w:rsidP="004B6584"/>
    <w:p w14:paraId="2FCFFE2E" w14:textId="41E9E566" w:rsidR="00B579B0" w:rsidRDefault="004B6584" w:rsidP="004B6584">
      <w:r w:rsidRPr="004B6584">
        <w:t>为了确保医疗器械的安全性和有效性，海南省市场监督管理局严格按照《医疗器械监督管理条例》及相关法律法规的要求，对医疗器械的采购、使用、维护等环节进行了严格的监管。全年共开展了XX次专项检查，发现并处理了XX起违法违规行为。</w:t>
      </w:r>
    </w:p>
    <w:p w14:paraId="389BD9B5" w14:textId="77777777" w:rsidR="004B6584" w:rsidRDefault="004B6584" w:rsidP="004B6584"/>
    <w:p w14:paraId="1B9C210A" w14:textId="5E934E3C" w:rsidR="004B6584" w:rsidRDefault="004B6584" w:rsidP="004B6584">
      <w:pPr>
        <w:pStyle w:val="3"/>
        <w:numPr>
          <w:ilvl w:val="0"/>
          <w:numId w:val="8"/>
        </w:numPr>
      </w:pPr>
      <w:r>
        <w:rPr>
          <w:rFonts w:hint="eastAsia"/>
        </w:rPr>
        <w:t>涵盖</w:t>
      </w:r>
    </w:p>
    <w:p w14:paraId="38A4B077" w14:textId="43697BC5" w:rsidR="004B6584" w:rsidRPr="004B6584" w:rsidRDefault="004B6584" w:rsidP="004B6584">
      <w:pPr>
        <w:spacing w:after="0" w:line="240" w:lineRule="auto"/>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1. **</w:t>
      </w:r>
      <w:r w:rsidRPr="004B6584">
        <w:rPr>
          <w:rFonts w:ascii="Helvetica" w:eastAsia="宋体" w:hAnsi="Helvetica" w:cs="Helvetica"/>
          <w:color w:val="333333"/>
          <w:shd w:val="clear" w:color="auto" w:fill="FFFFFF"/>
        </w:rPr>
        <w:t>诊断领域</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：包括</w:t>
      </w:r>
      <w:r w:rsidRPr="004B6584">
        <w:rPr>
          <w:rFonts w:ascii="Helvetica" w:eastAsia="宋体" w:hAnsi="Helvetica" w:cs="Helvetica"/>
          <w:color w:val="333333"/>
          <w:shd w:val="clear" w:color="auto" w:fill="FFFFFF"/>
        </w:rPr>
        <w:t>CT</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MRI</w:t>
      </w:r>
      <w:r w:rsidRPr="004B6584">
        <w:rPr>
          <w:rFonts w:ascii="Helvetica" w:eastAsia="宋体" w:hAnsi="Helvetica" w:cs="Helvetica"/>
          <w:color w:val="333333"/>
          <w:shd w:val="clear" w:color="auto" w:fill="FFFFFF"/>
        </w:rPr>
        <w:t>、超声等影像设备，以及生化分析仪、血液分析仪等实室设备。</w:t>
      </w:r>
      <w:r w:rsidRPr="004B6584">
        <w:rPr>
          <w:rFonts w:ascii="Helvetica" w:eastAsia="宋体" w:hAnsi="Helvetica" w:cs="Helvetica"/>
          <w:color w:val="333333"/>
          <w:shd w:val="clear" w:color="auto" w:fill="FFFFFF"/>
        </w:rPr>
        <w:t>2021</w:t>
      </w:r>
      <w:r w:rsidRPr="004B6584">
        <w:rPr>
          <w:rFonts w:ascii="Helvetica" w:eastAsia="宋体" w:hAnsi="Helvetica" w:cs="Helvetica"/>
          <w:color w:val="333333"/>
          <w:shd w:val="clear" w:color="auto" w:fill="FFFFFF"/>
        </w:rPr>
        <w:t>年，海南省各级医疗机构共使用诊断类医疗器械</w:t>
      </w:r>
      <w:r w:rsidRPr="004B6584">
        <w:rPr>
          <w:rFonts w:ascii="Helvetica" w:eastAsia="宋体" w:hAnsi="Helvetica" w:cs="Helvetica"/>
          <w:color w:val="333333"/>
          <w:shd w:val="clear" w:color="auto" w:fill="FFFFFF"/>
        </w:rPr>
        <w:t>XX</w:t>
      </w:r>
      <w:r w:rsidRPr="004B6584">
        <w:rPr>
          <w:rFonts w:ascii="Helvetica" w:eastAsia="宋体" w:hAnsi="Helvetica" w:cs="Helvetica"/>
          <w:color w:val="333333"/>
          <w:shd w:val="clear" w:color="auto" w:fill="FFFFFF"/>
        </w:rPr>
        <w:t>万件，占总使用量的</w:t>
      </w:r>
      <w:r w:rsidRPr="004B6584">
        <w:rPr>
          <w:rFonts w:ascii="Helvetica" w:eastAsia="宋体" w:hAnsi="Helvetica" w:cs="Helvetica"/>
          <w:color w:val="333333"/>
          <w:shd w:val="clear" w:color="auto" w:fill="FFFFFF"/>
        </w:rPr>
        <w:t>XX%</w:t>
      </w:r>
      <w:r w:rsidRPr="004B6584">
        <w:rPr>
          <w:rFonts w:ascii="Helvetica" w:eastAsia="宋体" w:hAnsi="Helvetica" w:cs="Helvetica"/>
          <w:color w:val="333333"/>
          <w:shd w:val="clear" w:color="auto" w:fill="FFFFFF"/>
        </w:rPr>
        <w:t>。</w:t>
      </w:r>
    </w:p>
    <w:p w14:paraId="2112A584" w14:textId="77777777" w:rsidR="004B6584" w:rsidRPr="004B6584" w:rsidRDefault="004B6584" w:rsidP="004B6584">
      <w:pPr>
        <w:pStyle w:val="afa"/>
        <w:spacing w:after="0" w:line="240" w:lineRule="auto"/>
        <w:ind w:left="440" w:firstLineChars="0" w:firstLine="0"/>
        <w:rPr>
          <w:rFonts w:ascii="Helvetica" w:eastAsia="宋体" w:hAnsi="Helvetica" w:cs="Helvetica" w:hint="eastAsia"/>
          <w:color w:val="333333"/>
          <w:shd w:val="clear" w:color="auto" w:fill="FFFFFF"/>
        </w:rPr>
      </w:pPr>
    </w:p>
    <w:p w14:paraId="63647C16" w14:textId="77777777" w:rsidR="004B6584" w:rsidRPr="004B6584" w:rsidRDefault="004B6584" w:rsidP="004B6584">
      <w:pPr>
        <w:spacing w:after="0" w:line="240" w:lineRule="auto"/>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2. **</w:t>
      </w:r>
      <w:r w:rsidRPr="004B6584">
        <w:rPr>
          <w:rFonts w:ascii="Helvetica" w:eastAsia="宋体" w:hAnsi="Helvetica" w:cs="Helvetica"/>
          <w:color w:val="333333"/>
          <w:shd w:val="clear" w:color="auto" w:fill="FFFFFF"/>
        </w:rPr>
        <w:t>治疗领域</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：包括手术器械、麻醉机、呼吸机等治疗设备。</w:t>
      </w:r>
      <w:r w:rsidRPr="004B6584">
        <w:rPr>
          <w:rFonts w:ascii="Helvetica" w:eastAsia="宋体" w:hAnsi="Helvetica" w:cs="Helvetica"/>
          <w:color w:val="333333"/>
          <w:shd w:val="clear" w:color="auto" w:fill="FFFFFF"/>
        </w:rPr>
        <w:t>2021</w:t>
      </w:r>
      <w:r w:rsidRPr="004B6584">
        <w:rPr>
          <w:rFonts w:ascii="Helvetica" w:eastAsia="宋体" w:hAnsi="Helvetica" w:cs="Helvetica"/>
          <w:color w:val="333333"/>
          <w:shd w:val="clear" w:color="auto" w:fill="FFFFFF"/>
        </w:rPr>
        <w:t>年，海南省各级医疗机构共使用治疗类医疗器械</w:t>
      </w:r>
      <w:r w:rsidRPr="004B6584">
        <w:rPr>
          <w:rFonts w:ascii="Helvetica" w:eastAsia="宋体" w:hAnsi="Helvetica" w:cs="Helvetica"/>
          <w:color w:val="333333"/>
          <w:shd w:val="clear" w:color="auto" w:fill="FFFFFF"/>
        </w:rPr>
        <w:t>XX</w:t>
      </w:r>
      <w:r w:rsidRPr="004B6584">
        <w:rPr>
          <w:rFonts w:ascii="Helvetica" w:eastAsia="宋体" w:hAnsi="Helvetica" w:cs="Helvetica"/>
          <w:color w:val="333333"/>
          <w:shd w:val="clear" w:color="auto" w:fill="FFFFFF"/>
        </w:rPr>
        <w:t>万件，占总使用量的</w:t>
      </w:r>
      <w:r w:rsidRPr="004B6584">
        <w:rPr>
          <w:rFonts w:ascii="Helvetica" w:eastAsia="宋体" w:hAnsi="Helvetica" w:cs="Helvetica"/>
          <w:color w:val="333333"/>
          <w:shd w:val="clear" w:color="auto" w:fill="FFFFFF"/>
        </w:rPr>
        <w:t>XX%</w:t>
      </w:r>
      <w:r w:rsidRPr="004B6584">
        <w:rPr>
          <w:rFonts w:ascii="Helvetica" w:eastAsia="宋体" w:hAnsi="Helvetica" w:cs="Helvetica"/>
          <w:color w:val="333333"/>
          <w:shd w:val="clear" w:color="auto" w:fill="FFFFFF"/>
        </w:rPr>
        <w:t>。</w:t>
      </w:r>
    </w:p>
    <w:p w14:paraId="20F94E9B" w14:textId="77777777" w:rsidR="004B6584" w:rsidRPr="004B6584" w:rsidRDefault="004B6584" w:rsidP="004B6584">
      <w:pPr>
        <w:pStyle w:val="afa"/>
        <w:spacing w:after="0" w:line="240" w:lineRule="auto"/>
        <w:ind w:left="440" w:firstLineChars="0" w:firstLine="0"/>
        <w:rPr>
          <w:rFonts w:ascii="Helvetica" w:eastAsia="宋体" w:hAnsi="Helvetica" w:cs="Helvetica" w:hint="eastAsia"/>
          <w:color w:val="333333"/>
          <w:shd w:val="clear" w:color="auto" w:fill="FFFFFF"/>
        </w:rPr>
      </w:pPr>
    </w:p>
    <w:p w14:paraId="50E686BE" w14:textId="26F27666" w:rsidR="004B6584" w:rsidRPr="004B6584" w:rsidRDefault="004B6584" w:rsidP="004B6584">
      <w:pPr>
        <w:pStyle w:val="afa"/>
        <w:numPr>
          <w:ilvl w:val="0"/>
          <w:numId w:val="8"/>
        </w:numPr>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康复领域</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：包括理疗设备、康复训练器材等。</w:t>
      </w:r>
      <w:r w:rsidRPr="004B6584">
        <w:rPr>
          <w:rFonts w:ascii="Helvetica" w:eastAsia="宋体" w:hAnsi="Helvetica" w:cs="Helvetica"/>
          <w:color w:val="333333"/>
          <w:shd w:val="clear" w:color="auto" w:fill="FFFFFF"/>
        </w:rPr>
        <w:t>2021</w:t>
      </w:r>
      <w:r w:rsidRPr="004B6584">
        <w:rPr>
          <w:rFonts w:ascii="Helvetica" w:eastAsia="宋体" w:hAnsi="Helvetica" w:cs="Helvetica"/>
          <w:color w:val="333333"/>
          <w:shd w:val="clear" w:color="auto" w:fill="FFFFFF"/>
        </w:rPr>
        <w:t>年，海南省各级医疗机构共使用康复类医疗器械</w:t>
      </w:r>
      <w:r w:rsidRPr="004B6584">
        <w:rPr>
          <w:rFonts w:ascii="Helvetica" w:eastAsia="宋体" w:hAnsi="Helvetica" w:cs="Helvetica"/>
          <w:color w:val="333333"/>
          <w:shd w:val="clear" w:color="auto" w:fill="FFFFFF"/>
        </w:rPr>
        <w:t>XX</w:t>
      </w:r>
      <w:r w:rsidRPr="004B6584">
        <w:rPr>
          <w:rFonts w:ascii="Helvetica" w:eastAsia="宋体" w:hAnsi="Helvetica" w:cs="Helvetica"/>
          <w:color w:val="333333"/>
          <w:shd w:val="clear" w:color="auto" w:fill="FFFFFF"/>
        </w:rPr>
        <w:t>万件，占</w:t>
      </w:r>
      <w:r>
        <w:t>项目概述</w:t>
      </w:r>
      <w:r w:rsidRPr="004B6584">
        <w:rPr>
          <w:rFonts w:ascii="Helvetica" w:eastAsia="宋体" w:hAnsi="Helvetica" w:cs="Helvetica"/>
          <w:color w:val="333333"/>
          <w:shd w:val="clear" w:color="auto" w:fill="FFFFFF"/>
        </w:rPr>
        <w:t>总使用量的</w:t>
      </w:r>
      <w:r w:rsidRPr="004B6584">
        <w:rPr>
          <w:rFonts w:ascii="Helvetica" w:eastAsia="宋体" w:hAnsi="Helvetica" w:cs="Helvetica"/>
          <w:color w:val="333333"/>
          <w:shd w:val="clear" w:color="auto" w:fill="FFFFFF"/>
        </w:rPr>
        <w:t>XX%</w:t>
      </w:r>
      <w:r w:rsidRPr="004B6584">
        <w:rPr>
          <w:rFonts w:ascii="Helvetica" w:eastAsia="宋体" w:hAnsi="Helvetica" w:cs="Helvetica"/>
          <w:color w:val="333333"/>
          <w:shd w:val="clear" w:color="auto" w:fill="FFFFFF"/>
        </w:rPr>
        <w:t>。</w:t>
      </w:r>
    </w:p>
    <w:p w14:paraId="43808905" w14:textId="77777777" w:rsidR="004B6584" w:rsidRDefault="004B6584" w:rsidP="004B6584">
      <w:pPr>
        <w:pStyle w:val="2"/>
        <w:numPr>
          <w:ilvl w:val="0"/>
          <w:numId w:val="7"/>
        </w:numPr>
        <w:jc w:val="center"/>
      </w:pPr>
      <w:r>
        <w:rPr>
          <w:rFonts w:hint="eastAsia"/>
        </w:rPr>
        <w:br w:type="page"/>
      </w:r>
      <w:r>
        <w:lastRenderedPageBreak/>
        <w:t>项目概述</w:t>
      </w:r>
    </w:p>
    <w:p w14:paraId="11081742" w14:textId="4F8F39ED" w:rsidR="004B6584" w:rsidRPr="004B6584" w:rsidRDefault="004B6584" w:rsidP="004B6584">
      <w:pPr>
        <w:pStyle w:val="3"/>
        <w:numPr>
          <w:ilvl w:val="0"/>
          <w:numId w:val="9"/>
        </w:numPr>
      </w:pPr>
      <w:r w:rsidRPr="004B6584">
        <w:rPr>
          <w:rFonts w:hint="eastAsia"/>
        </w:rPr>
        <w:t>涵盖</w:t>
      </w:r>
    </w:p>
    <w:p w14:paraId="1DFF0722"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针对上述问题，海南省市场监督管理局提出了以下改进措施：</w:t>
      </w:r>
    </w:p>
    <w:p w14:paraId="5BC156AD"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p>
    <w:p w14:paraId="232714F3"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1. **</w:t>
      </w:r>
      <w:r w:rsidRPr="004B6584">
        <w:rPr>
          <w:rFonts w:ascii="Helvetica" w:eastAsia="宋体" w:hAnsi="Helvetica" w:cs="Helvetica"/>
          <w:color w:val="333333"/>
          <w:shd w:val="clear" w:color="auto" w:fill="FFFFFF"/>
        </w:rPr>
        <w:t>加强设备更新</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：鼓励和支持医疗机构及时更新老旧设备，提高设备的性能和安全性。</w:t>
      </w:r>
    </w:p>
    <w:p w14:paraId="2D5B698C"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p>
    <w:p w14:paraId="26ECED56"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2. **</w:t>
      </w:r>
      <w:r w:rsidRPr="004B6584">
        <w:rPr>
          <w:rFonts w:ascii="Helvetica" w:eastAsia="宋体" w:hAnsi="Helvetica" w:cs="Helvetica"/>
          <w:color w:val="333333"/>
          <w:shd w:val="clear" w:color="auto" w:fill="FFFFFF"/>
        </w:rPr>
        <w:t>培训医务人员</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：加强对医务人员的培训，提高其对医疗器械的操作技能和应急处理能力。</w:t>
      </w:r>
    </w:p>
    <w:p w14:paraId="6A59CF09"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p>
    <w:p w14:paraId="12688176"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3. **</w:t>
      </w:r>
      <w:r w:rsidRPr="004B6584">
        <w:rPr>
          <w:rFonts w:ascii="Helvetica" w:eastAsia="宋体" w:hAnsi="Helvetica" w:cs="Helvetica"/>
          <w:color w:val="333333"/>
          <w:shd w:val="clear" w:color="auto" w:fill="FFFFFF"/>
        </w:rPr>
        <w:t>强化维护保养</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：建立健全医疗器械的维护保养制度，定期对设备进行检查和维护，确保设备处于良好的运行状态。</w:t>
      </w:r>
    </w:p>
    <w:p w14:paraId="4E3B42A4"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p>
    <w:p w14:paraId="0A70DD9D" w14:textId="52785EF3" w:rsidR="004B6584" w:rsidRPr="004B6584" w:rsidRDefault="004B6584" w:rsidP="004B6584">
      <w:pPr>
        <w:pStyle w:val="afa"/>
        <w:numPr>
          <w:ilvl w:val="0"/>
          <w:numId w:val="8"/>
        </w:numPr>
        <w:ind w:firstLineChars="0"/>
      </w:pPr>
      <w:r w:rsidRPr="004B6584">
        <w:rPr>
          <w:rFonts w:ascii="Helvetica" w:eastAsia="宋体" w:hAnsi="Helvetica" w:cs="Helvetica"/>
          <w:color w:val="333333"/>
          <w:shd w:val="clear" w:color="auto" w:fill="FFFFFF"/>
        </w:rPr>
        <w:t>4. **</w:t>
      </w:r>
      <w:r w:rsidRPr="004B6584">
        <w:rPr>
          <w:rFonts w:ascii="Helvetica" w:eastAsia="宋体" w:hAnsi="Helvetica" w:cs="Helvetica"/>
          <w:color w:val="333333"/>
          <w:shd w:val="clear" w:color="auto" w:fill="FFFFFF"/>
        </w:rPr>
        <w:t>规范采购管理</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：加强对医疗器械采购过程的监管，确保采购渠道正规、采购价格合理、采购设备符合临床需求。</w:t>
      </w:r>
    </w:p>
    <w:p w14:paraId="48F2CA56"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针对上述问题，海南省市场监督管理局提出了以下改进措施：</w:t>
      </w:r>
    </w:p>
    <w:p w14:paraId="25493317"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p>
    <w:p w14:paraId="0439B7C6"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1. **</w:t>
      </w:r>
      <w:r w:rsidRPr="004B6584">
        <w:rPr>
          <w:rFonts w:ascii="Helvetica" w:eastAsia="宋体" w:hAnsi="Helvetica" w:cs="Helvetica"/>
          <w:color w:val="333333"/>
          <w:shd w:val="clear" w:color="auto" w:fill="FFFFFF"/>
        </w:rPr>
        <w:t>加强设备更新</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：鼓励和支持医疗机构及时更新老旧设备，提高设备的性能和安全性。</w:t>
      </w:r>
    </w:p>
    <w:p w14:paraId="354BE62C"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p>
    <w:p w14:paraId="3BC9E526"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2. **</w:t>
      </w:r>
      <w:r w:rsidRPr="004B6584">
        <w:rPr>
          <w:rFonts w:ascii="Helvetica" w:eastAsia="宋体" w:hAnsi="Helvetica" w:cs="Helvetica"/>
          <w:color w:val="333333"/>
          <w:shd w:val="clear" w:color="auto" w:fill="FFFFFF"/>
        </w:rPr>
        <w:t>培训医务人员</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：加强对医务人员的培训，提高其对医疗器械的操作技能和应急处理能力。</w:t>
      </w:r>
    </w:p>
    <w:p w14:paraId="4B68C15D"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p>
    <w:p w14:paraId="0CCEEF78"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3. **</w:t>
      </w:r>
      <w:r w:rsidRPr="004B6584">
        <w:rPr>
          <w:rFonts w:ascii="Helvetica" w:eastAsia="宋体" w:hAnsi="Helvetica" w:cs="Helvetica"/>
          <w:color w:val="333333"/>
          <w:shd w:val="clear" w:color="auto" w:fill="FFFFFF"/>
        </w:rPr>
        <w:t>强化维护保养</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：建立健全医疗器械的维护保养制度，定期对设备进行检查和维护，确保设备处于良好的运行状态。</w:t>
      </w:r>
    </w:p>
    <w:p w14:paraId="79C58A88" w14:textId="77777777" w:rsidR="004B6584" w:rsidRPr="004B6584" w:rsidRDefault="004B6584" w:rsidP="004B6584">
      <w:pPr>
        <w:pStyle w:val="afa"/>
        <w:numPr>
          <w:ilvl w:val="0"/>
          <w:numId w:val="8"/>
        </w:numPr>
        <w:spacing w:after="0" w:line="240" w:lineRule="auto"/>
        <w:ind w:firstLineChars="0"/>
        <w:rPr>
          <w:rFonts w:ascii="Helvetica" w:eastAsia="宋体" w:hAnsi="Helvetica" w:cs="Helvetica"/>
          <w:color w:val="333333"/>
          <w:shd w:val="clear" w:color="auto" w:fill="FFFFFF"/>
        </w:rPr>
      </w:pPr>
    </w:p>
    <w:p w14:paraId="2A608F99" w14:textId="77777777" w:rsidR="004B6584" w:rsidRPr="004B6584" w:rsidRDefault="004B6584" w:rsidP="004B6584">
      <w:pPr>
        <w:pStyle w:val="afa"/>
        <w:numPr>
          <w:ilvl w:val="0"/>
          <w:numId w:val="8"/>
        </w:numPr>
        <w:ind w:firstLineChars="0"/>
      </w:pPr>
      <w:r w:rsidRPr="004B6584">
        <w:rPr>
          <w:rFonts w:ascii="Helvetica" w:eastAsia="宋体" w:hAnsi="Helvetica" w:cs="Helvetica"/>
          <w:color w:val="333333"/>
          <w:shd w:val="clear" w:color="auto" w:fill="FFFFFF"/>
        </w:rPr>
        <w:t>4. **</w:t>
      </w:r>
      <w:r w:rsidRPr="004B6584">
        <w:rPr>
          <w:rFonts w:ascii="Helvetica" w:eastAsia="宋体" w:hAnsi="Helvetica" w:cs="Helvetica"/>
          <w:color w:val="333333"/>
          <w:shd w:val="clear" w:color="auto" w:fill="FFFFFF"/>
        </w:rPr>
        <w:t>规范采购管理</w:t>
      </w:r>
      <w:r w:rsidRPr="004B6584">
        <w:rPr>
          <w:rFonts w:ascii="Helvetica" w:eastAsia="宋体" w:hAnsi="Helvetica" w:cs="Helvetica"/>
          <w:color w:val="333333"/>
          <w:shd w:val="clear" w:color="auto" w:fill="FFFFFF"/>
        </w:rPr>
        <w:t>**</w:t>
      </w:r>
      <w:r w:rsidRPr="004B6584">
        <w:rPr>
          <w:rFonts w:ascii="Helvetica" w:eastAsia="宋体" w:hAnsi="Helvetica" w:cs="Helvetica"/>
          <w:color w:val="333333"/>
          <w:shd w:val="clear" w:color="auto" w:fill="FFFFFF"/>
        </w:rPr>
        <w:t>：加强对医疗器械采购过程的监管，确保采购渠道正规、采购价格合理、采购设备符合临床需求。</w:t>
      </w:r>
    </w:p>
    <w:p w14:paraId="65868DF1" w14:textId="77777777" w:rsidR="004B6584" w:rsidRPr="00B579B0" w:rsidRDefault="004B6584" w:rsidP="004B6584">
      <w:pPr>
        <w:pStyle w:val="afa"/>
        <w:ind w:left="440" w:firstLineChars="0" w:firstLine="0"/>
        <w:rPr>
          <w:rFonts w:hint="eastAsia"/>
        </w:rPr>
      </w:pPr>
    </w:p>
    <w:p w14:paraId="058301FF" w14:textId="4F4B4BA8" w:rsidR="004B6584" w:rsidRPr="004B6584" w:rsidRDefault="004B6584" w:rsidP="004B6584">
      <w:pPr>
        <w:pStyle w:val="3"/>
        <w:numPr>
          <w:ilvl w:val="0"/>
          <w:numId w:val="9"/>
        </w:numPr>
      </w:pPr>
      <w:r>
        <w:rPr>
          <w:rFonts w:hint="eastAsia"/>
        </w:rPr>
        <w:t>内容</w:t>
      </w:r>
    </w:p>
    <w:p w14:paraId="7434BE35" w14:textId="77777777" w:rsidR="004B6584" w:rsidRPr="004B6584" w:rsidRDefault="004B6584" w:rsidP="004B6584">
      <w:pPr>
        <w:pStyle w:val="afa"/>
        <w:numPr>
          <w:ilvl w:val="0"/>
          <w:numId w:val="9"/>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 xml:space="preserve">1. </w:t>
      </w:r>
      <w:r w:rsidRPr="004B6584">
        <w:rPr>
          <w:rFonts w:ascii="Helvetica" w:eastAsia="宋体" w:hAnsi="Helvetica" w:cs="Helvetica"/>
          <w:color w:val="333333"/>
          <w:shd w:val="clear" w:color="auto" w:fill="FFFFFF"/>
        </w:rPr>
        <w:t>海南省市场监督管理局</w:t>
      </w:r>
      <w:r w:rsidRPr="004B6584">
        <w:rPr>
          <w:rFonts w:ascii="Helvetica" w:eastAsia="宋体" w:hAnsi="Helvetica" w:cs="Helvetica"/>
          <w:color w:val="333333"/>
          <w:shd w:val="clear" w:color="auto" w:fill="FFFFFF"/>
        </w:rPr>
        <w:t>. (2021). 2021</w:t>
      </w:r>
      <w:r w:rsidRPr="004B6584">
        <w:rPr>
          <w:rFonts w:ascii="Helvetica" w:eastAsia="宋体" w:hAnsi="Helvetica" w:cs="Helvetica"/>
          <w:color w:val="333333"/>
          <w:shd w:val="clear" w:color="auto" w:fill="FFFFFF"/>
        </w:rPr>
        <w:t>年海南省医疗器械监督管理工作报告</w:t>
      </w:r>
      <w:r w:rsidRPr="004B6584">
        <w:rPr>
          <w:rFonts w:ascii="Helvetica" w:eastAsia="宋体" w:hAnsi="Helvetica" w:cs="Helvetica"/>
          <w:color w:val="333333"/>
          <w:shd w:val="clear" w:color="auto" w:fill="FFFFFF"/>
        </w:rPr>
        <w:t>.</w:t>
      </w:r>
    </w:p>
    <w:p w14:paraId="2671F49C" w14:textId="77777777" w:rsidR="004B6584" w:rsidRPr="004B6584" w:rsidRDefault="004B6584" w:rsidP="004B6584">
      <w:pPr>
        <w:pStyle w:val="afa"/>
        <w:numPr>
          <w:ilvl w:val="0"/>
          <w:numId w:val="9"/>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 xml:space="preserve">2. </w:t>
      </w:r>
      <w:r w:rsidRPr="004B6584">
        <w:rPr>
          <w:rFonts w:ascii="Helvetica" w:eastAsia="宋体" w:hAnsi="Helvetica" w:cs="Helvetica"/>
          <w:color w:val="333333"/>
          <w:shd w:val="clear" w:color="auto" w:fill="FFFFFF"/>
        </w:rPr>
        <w:t>海南省药品监督管理局</w:t>
      </w:r>
      <w:r w:rsidRPr="004B6584">
        <w:rPr>
          <w:rFonts w:ascii="Helvetica" w:eastAsia="宋体" w:hAnsi="Helvetica" w:cs="Helvetica"/>
          <w:color w:val="333333"/>
          <w:shd w:val="clear" w:color="auto" w:fill="FFFFFF"/>
        </w:rPr>
        <w:t>. (2021). 2021</w:t>
      </w:r>
      <w:r w:rsidRPr="004B6584">
        <w:rPr>
          <w:rFonts w:ascii="Helvetica" w:eastAsia="宋体" w:hAnsi="Helvetica" w:cs="Helvetica"/>
          <w:color w:val="333333"/>
          <w:shd w:val="clear" w:color="auto" w:fill="FFFFFF"/>
        </w:rPr>
        <w:t>年海南省医疗器械抽验工作实施方案</w:t>
      </w:r>
      <w:r w:rsidRPr="004B6584">
        <w:rPr>
          <w:rFonts w:ascii="Helvetica" w:eastAsia="宋体" w:hAnsi="Helvetica" w:cs="Helvetica"/>
          <w:color w:val="333333"/>
          <w:shd w:val="clear" w:color="auto" w:fill="FFFFFF"/>
        </w:rPr>
        <w:t>.</w:t>
      </w:r>
    </w:p>
    <w:p w14:paraId="7CC1DA29" w14:textId="77777777" w:rsidR="004B6584" w:rsidRPr="004B6584" w:rsidRDefault="004B6584" w:rsidP="004B6584">
      <w:pPr>
        <w:pStyle w:val="afa"/>
        <w:numPr>
          <w:ilvl w:val="0"/>
          <w:numId w:val="9"/>
        </w:numPr>
        <w:spacing w:after="0" w:line="240" w:lineRule="auto"/>
        <w:ind w:firstLineChars="0"/>
        <w:rPr>
          <w:rFonts w:ascii="Helvetica" w:eastAsia="宋体" w:hAnsi="Helvetica" w:cs="Helvetica"/>
          <w:color w:val="333333"/>
          <w:shd w:val="clear" w:color="auto" w:fill="FFFFFF"/>
        </w:rPr>
      </w:pPr>
      <w:r w:rsidRPr="004B6584">
        <w:rPr>
          <w:rFonts w:ascii="Helvetica" w:eastAsia="宋体" w:hAnsi="Helvetica" w:cs="Helvetica"/>
          <w:color w:val="333333"/>
          <w:shd w:val="clear" w:color="auto" w:fill="FFFFFF"/>
        </w:rPr>
        <w:t xml:space="preserve">3. </w:t>
      </w:r>
      <w:r w:rsidRPr="004B6584">
        <w:rPr>
          <w:rFonts w:ascii="Helvetica" w:eastAsia="宋体" w:hAnsi="Helvetica" w:cs="Helvetica"/>
          <w:color w:val="333333"/>
          <w:shd w:val="clear" w:color="auto" w:fill="FFFFFF"/>
        </w:rPr>
        <w:t>中国护理管理</w:t>
      </w:r>
      <w:r w:rsidRPr="004B6584">
        <w:rPr>
          <w:rFonts w:ascii="Helvetica" w:eastAsia="宋体" w:hAnsi="Helvetica" w:cs="Helvetica"/>
          <w:color w:val="333333"/>
          <w:shd w:val="clear" w:color="auto" w:fill="FFFFFF"/>
        </w:rPr>
        <w:t xml:space="preserve">. (2022). </w:t>
      </w:r>
      <w:r w:rsidRPr="004B6584">
        <w:rPr>
          <w:rFonts w:ascii="Helvetica" w:eastAsia="宋体" w:hAnsi="Helvetica" w:cs="Helvetica"/>
          <w:color w:val="333333"/>
          <w:shd w:val="clear" w:color="auto" w:fill="FFFFFF"/>
        </w:rPr>
        <w:t>海南省医疗机构手术器械预处理现状调查</w:t>
      </w:r>
      <w:r w:rsidRPr="004B6584">
        <w:rPr>
          <w:rFonts w:ascii="Helvetica" w:eastAsia="宋体" w:hAnsi="Helvetica" w:cs="Helvetica"/>
          <w:color w:val="333333"/>
          <w:shd w:val="clear" w:color="auto" w:fill="FFFFFF"/>
        </w:rPr>
        <w:t>.</w:t>
      </w:r>
    </w:p>
    <w:p w14:paraId="44979018" w14:textId="33DB60C3" w:rsidR="004B6584" w:rsidRPr="004B6584" w:rsidRDefault="004B6584" w:rsidP="004B6584">
      <w:pPr>
        <w:pStyle w:val="afa"/>
        <w:numPr>
          <w:ilvl w:val="0"/>
          <w:numId w:val="9"/>
        </w:numPr>
        <w:ind w:firstLineChars="0"/>
        <w:rPr>
          <w:rFonts w:hint="eastAsia"/>
        </w:rPr>
      </w:pPr>
      <w:r w:rsidRPr="004B6584">
        <w:rPr>
          <w:rFonts w:ascii="Helvetica" w:eastAsia="宋体" w:hAnsi="Helvetica" w:cs="Helvetica"/>
          <w:color w:val="333333"/>
          <w:shd w:val="clear" w:color="auto" w:fill="FFFFFF"/>
        </w:rPr>
        <w:t xml:space="preserve">4. </w:t>
      </w:r>
      <w:r w:rsidRPr="004B6584">
        <w:rPr>
          <w:rFonts w:ascii="Helvetica" w:eastAsia="宋体" w:hAnsi="Helvetica" w:cs="Helvetica"/>
          <w:color w:val="333333"/>
          <w:shd w:val="clear" w:color="auto" w:fill="FFFFFF"/>
        </w:rPr>
        <w:t>国家药品监督管理局</w:t>
      </w:r>
      <w:r w:rsidRPr="004B6584">
        <w:rPr>
          <w:rFonts w:ascii="Helvetica" w:eastAsia="宋体" w:hAnsi="Helvetica" w:cs="Helvetica"/>
          <w:color w:val="333333"/>
          <w:shd w:val="clear" w:color="auto" w:fill="FFFFFF"/>
        </w:rPr>
        <w:t xml:space="preserve">. (2021). </w:t>
      </w:r>
      <w:r w:rsidRPr="004B6584">
        <w:rPr>
          <w:rFonts w:ascii="Helvetica" w:eastAsia="宋体" w:hAnsi="Helvetica" w:cs="Helvetica"/>
          <w:color w:val="333333"/>
          <w:shd w:val="clear" w:color="auto" w:fill="FFFFFF"/>
        </w:rPr>
        <w:t>医疗器械监督管理条例</w:t>
      </w:r>
      <w:r w:rsidRPr="004B6584">
        <w:rPr>
          <w:rFonts w:ascii="Helvetica" w:eastAsia="宋体" w:hAnsi="Helvetica" w:cs="Helvetica"/>
          <w:color w:val="333333"/>
          <w:shd w:val="clear" w:color="auto" w:fill="FFFFFF"/>
        </w:rPr>
        <w:t>.</w:t>
      </w:r>
    </w:p>
    <w:sectPr w:rsidR="004B6584" w:rsidRPr="004B65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AC3F63"/>
    <w:multiLevelType w:val="multilevel"/>
    <w:tmpl w:val="B2E811D2"/>
    <w:lvl w:ilvl="0">
      <w:start w:val="1"/>
      <w:numFmt w:val="chineseCounting"/>
      <w:suff w:val="nothing"/>
      <w:lvlText w:val="第%1章 "/>
      <w:lvlJc w:val="left"/>
      <w:pPr>
        <w:ind w:left="432" w:hanging="432"/>
      </w:pPr>
      <w:rPr>
        <w:rFonts w:hint="eastAsia"/>
      </w:rPr>
    </w:lvl>
    <w:lvl w:ilvl="1">
      <w:start w:val="1"/>
      <w:numFmt w:val="decimal"/>
      <w:isLgl/>
      <w:lvlText w:val="%1.%2."/>
      <w:lvlJc w:val="left"/>
      <w:pPr>
        <w:ind w:left="575" w:hanging="575"/>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864" w:hanging="864"/>
      </w:pPr>
      <w:rPr>
        <w:rFonts w:hint="eastAsia"/>
      </w:rPr>
    </w:lvl>
    <w:lvl w:ilvl="4">
      <w:start w:val="1"/>
      <w:numFmt w:val="decimal"/>
      <w:isLgl/>
      <w:lvlText w:val="%1.%2.%3.%4.%5."/>
      <w:lvlJc w:val="left"/>
      <w:pPr>
        <w:ind w:left="1008" w:hanging="1008"/>
      </w:pPr>
      <w:rPr>
        <w:rFonts w:hint="eastAsia"/>
      </w:rPr>
    </w:lvl>
    <w:lvl w:ilvl="5">
      <w:start w:val="1"/>
      <w:numFmt w:val="decimal"/>
      <w:isLgl/>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abstractNum w:abstractNumId="1" w15:restartNumberingAfterBreak="0">
    <w:nsid w:val="FFFFFF7C"/>
    <w:multiLevelType w:val="singleLevel"/>
    <w:tmpl w:val="C87CE0C2"/>
    <w:lvl w:ilvl="0">
      <w:start w:val="1"/>
      <w:numFmt w:val="decimal"/>
      <w:lvlText w:val="%1."/>
      <w:lvlJc w:val="left"/>
      <w:pPr>
        <w:tabs>
          <w:tab w:val="num" w:pos="2040"/>
        </w:tabs>
        <w:ind w:leftChars="800" w:left="2040" w:hangingChars="200" w:hanging="360"/>
      </w:pPr>
    </w:lvl>
  </w:abstractNum>
  <w:abstractNum w:abstractNumId="2" w15:restartNumberingAfterBreak="0">
    <w:nsid w:val="14F111EA"/>
    <w:multiLevelType w:val="multilevel"/>
    <w:tmpl w:val="04090027"/>
    <w:lvl w:ilvl="0">
      <w:start w:val="1"/>
      <w:numFmt w:val="upperRoman"/>
      <w:lvlText w:val="%1."/>
      <w:lvlJc w:val="left"/>
      <w:pPr>
        <w:ind w:left="0" w:firstLine="0"/>
      </w:pPr>
    </w:lvl>
    <w:lvl w:ilvl="1">
      <w:start w:val="1"/>
      <w:numFmt w:val="upperLetter"/>
      <w:lvlText w:val="%2."/>
      <w:lvlJc w:val="left"/>
      <w:pPr>
        <w:ind w:left="851" w:firstLine="0"/>
      </w:pPr>
    </w:lvl>
    <w:lvl w:ilvl="2">
      <w:start w:val="1"/>
      <w:numFmt w:val="decimal"/>
      <w:lvlText w:val="%3."/>
      <w:lvlJc w:val="left"/>
      <w:pPr>
        <w:ind w:left="1701" w:firstLine="0"/>
      </w:pPr>
    </w:lvl>
    <w:lvl w:ilvl="3">
      <w:start w:val="1"/>
      <w:numFmt w:val="lowerLetter"/>
      <w:lvlText w:val="%4)"/>
      <w:lvlJc w:val="left"/>
      <w:pPr>
        <w:ind w:left="2551" w:firstLine="0"/>
      </w:pPr>
    </w:lvl>
    <w:lvl w:ilvl="4">
      <w:start w:val="1"/>
      <w:numFmt w:val="decimal"/>
      <w:lvlText w:val="(%5)"/>
      <w:lvlJc w:val="left"/>
      <w:pPr>
        <w:ind w:left="3402" w:firstLine="0"/>
      </w:pPr>
    </w:lvl>
    <w:lvl w:ilvl="5">
      <w:start w:val="1"/>
      <w:numFmt w:val="lowerLetter"/>
      <w:lvlText w:val="(%6)"/>
      <w:lvlJc w:val="left"/>
      <w:pPr>
        <w:ind w:left="4252" w:firstLine="0"/>
      </w:pPr>
    </w:lvl>
    <w:lvl w:ilvl="6">
      <w:start w:val="1"/>
      <w:numFmt w:val="lowerRoman"/>
      <w:lvlText w:val="(%7)"/>
      <w:lvlJc w:val="left"/>
      <w:pPr>
        <w:ind w:left="5102" w:firstLine="0"/>
      </w:pPr>
    </w:lvl>
    <w:lvl w:ilvl="7">
      <w:start w:val="1"/>
      <w:numFmt w:val="lowerLetter"/>
      <w:lvlText w:val="(%8)"/>
      <w:lvlJc w:val="left"/>
      <w:pPr>
        <w:ind w:left="5953" w:firstLine="0"/>
      </w:pPr>
    </w:lvl>
    <w:lvl w:ilvl="8">
      <w:start w:val="1"/>
      <w:numFmt w:val="lowerRoman"/>
      <w:lvlText w:val="(%9)"/>
      <w:lvlJc w:val="left"/>
      <w:pPr>
        <w:ind w:left="6803" w:firstLine="0"/>
      </w:pPr>
    </w:lvl>
  </w:abstractNum>
  <w:abstractNum w:abstractNumId="3" w15:restartNumberingAfterBreak="0">
    <w:nsid w:val="236C322C"/>
    <w:multiLevelType w:val="hybridMultilevel"/>
    <w:tmpl w:val="07FA607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27369C6"/>
    <w:multiLevelType w:val="hybridMultilevel"/>
    <w:tmpl w:val="2E46C40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99F69A4"/>
    <w:multiLevelType w:val="hybridMultilevel"/>
    <w:tmpl w:val="08560C1C"/>
    <w:lvl w:ilvl="0" w:tplc="04090013">
      <w:start w:val="1"/>
      <w:numFmt w:val="chineseCountingThousand"/>
      <w:lvlText w:val="%1、"/>
      <w:lvlJc w:val="left"/>
      <w:pPr>
        <w:ind w:left="459" w:hanging="440"/>
      </w:pPr>
    </w:lvl>
    <w:lvl w:ilvl="1" w:tplc="04090019" w:tentative="1">
      <w:start w:val="1"/>
      <w:numFmt w:val="lowerLetter"/>
      <w:lvlText w:val="%2)"/>
      <w:lvlJc w:val="left"/>
      <w:pPr>
        <w:ind w:left="899" w:hanging="440"/>
      </w:pPr>
    </w:lvl>
    <w:lvl w:ilvl="2" w:tplc="0409001B" w:tentative="1">
      <w:start w:val="1"/>
      <w:numFmt w:val="lowerRoman"/>
      <w:lvlText w:val="%3."/>
      <w:lvlJc w:val="right"/>
      <w:pPr>
        <w:ind w:left="1339" w:hanging="440"/>
      </w:pPr>
    </w:lvl>
    <w:lvl w:ilvl="3" w:tplc="0409000F" w:tentative="1">
      <w:start w:val="1"/>
      <w:numFmt w:val="decimal"/>
      <w:lvlText w:val="%4."/>
      <w:lvlJc w:val="left"/>
      <w:pPr>
        <w:ind w:left="1779" w:hanging="440"/>
      </w:pPr>
    </w:lvl>
    <w:lvl w:ilvl="4" w:tplc="04090019" w:tentative="1">
      <w:start w:val="1"/>
      <w:numFmt w:val="lowerLetter"/>
      <w:lvlText w:val="%5)"/>
      <w:lvlJc w:val="left"/>
      <w:pPr>
        <w:ind w:left="2219" w:hanging="440"/>
      </w:pPr>
    </w:lvl>
    <w:lvl w:ilvl="5" w:tplc="0409001B" w:tentative="1">
      <w:start w:val="1"/>
      <w:numFmt w:val="lowerRoman"/>
      <w:lvlText w:val="%6."/>
      <w:lvlJc w:val="right"/>
      <w:pPr>
        <w:ind w:left="2659" w:hanging="440"/>
      </w:pPr>
    </w:lvl>
    <w:lvl w:ilvl="6" w:tplc="0409000F" w:tentative="1">
      <w:start w:val="1"/>
      <w:numFmt w:val="decimal"/>
      <w:lvlText w:val="%7."/>
      <w:lvlJc w:val="left"/>
      <w:pPr>
        <w:ind w:left="3099" w:hanging="440"/>
      </w:pPr>
    </w:lvl>
    <w:lvl w:ilvl="7" w:tplc="04090019" w:tentative="1">
      <w:start w:val="1"/>
      <w:numFmt w:val="lowerLetter"/>
      <w:lvlText w:val="%8)"/>
      <w:lvlJc w:val="left"/>
      <w:pPr>
        <w:ind w:left="3539" w:hanging="440"/>
      </w:pPr>
    </w:lvl>
    <w:lvl w:ilvl="8" w:tplc="0409001B" w:tentative="1">
      <w:start w:val="1"/>
      <w:numFmt w:val="lowerRoman"/>
      <w:lvlText w:val="%9."/>
      <w:lvlJc w:val="right"/>
      <w:pPr>
        <w:ind w:left="3979" w:hanging="440"/>
      </w:pPr>
    </w:lvl>
  </w:abstractNum>
  <w:abstractNum w:abstractNumId="6" w15:restartNumberingAfterBreak="0">
    <w:nsid w:val="66BA3C0A"/>
    <w:multiLevelType w:val="multilevel"/>
    <w:tmpl w:val="565004A7"/>
    <w:lvl w:ilvl="0">
      <w:start w:val="1"/>
      <w:numFmt w:val="decimal"/>
      <w:pStyle w:val="5"/>
      <w:suff w:val="space"/>
      <w:lvlText w:val="第%1章"/>
      <w:lvlJc w:val="center"/>
      <w:rPr>
        <w:rFonts w:hint="eastAsia"/>
        <w:b/>
        <w:i w:val="0"/>
        <w:caps w:val="0"/>
        <w:strike w:val="0"/>
        <w:dstrike w:val="0"/>
        <w:vanish w:val="0"/>
        <w:color w:val="auto"/>
        <w:sz w:val="40"/>
        <w:u w:val="none"/>
        <w:vertAlign w:val="baseline"/>
      </w:rPr>
    </w:lvl>
    <w:lvl w:ilvl="1">
      <w:start w:val="1"/>
      <w:numFmt w:val="decimal"/>
      <w:suff w:val="space"/>
      <w:lvlText w:val="2.%2"/>
      <w:lvlJc w:val="left"/>
      <w:rPr>
        <w:rFonts w:ascii="Times New Roman" w:hAnsi="Times New Roman" w:cs="Times New Roman" w:hint="eastAsia"/>
        <w:b/>
        <w:i w:val="0"/>
        <w:caps w:val="0"/>
        <w:strike w:val="0"/>
        <w:dstrike w:val="0"/>
        <w:vanish w:val="0"/>
        <w:color w:val="auto"/>
        <w:sz w:val="32"/>
        <w:u w:val="none"/>
        <w:vertAlign w:val="baseline"/>
      </w:rPr>
    </w:lvl>
    <w:lvl w:ilvl="2">
      <w:start w:val="1"/>
      <w:numFmt w:val="decimal"/>
      <w:suff w:val="space"/>
      <w:lvlText w:val="%1.%2.%3"/>
      <w:lvlJc w:val="left"/>
      <w:rPr>
        <w:rFonts w:ascii="Times New Roman" w:hAnsi="Times New Roman" w:cs="Times New Roman" w:hint="eastAsia"/>
        <w:b/>
        <w:i w:val="0"/>
        <w:caps w:val="0"/>
        <w:strike w:val="0"/>
        <w:dstrike w:val="0"/>
        <w:vanish w:val="0"/>
        <w:color w:val="auto"/>
        <w:sz w:val="30"/>
        <w:u w:val="none"/>
        <w:vertAlign w:val="baseline"/>
      </w:rPr>
    </w:lvl>
    <w:lvl w:ilvl="3">
      <w:start w:val="1"/>
      <w:numFmt w:val="decimal"/>
      <w:suff w:val="space"/>
      <w:lvlText w:val="%1.%2.%3.%4"/>
      <w:lvlJc w:val="left"/>
      <w:rPr>
        <w:rFonts w:ascii="Times New Roman" w:hAnsi="Times New Roman" w:cs="Times New Roman" w:hint="eastAsia"/>
        <w:b/>
        <w:i w:val="0"/>
        <w:caps w:val="0"/>
        <w:strike w:val="0"/>
        <w:dstrike w:val="0"/>
        <w:vanish w:val="0"/>
        <w:color w:val="auto"/>
        <w:sz w:val="28"/>
        <w:u w:val="none"/>
        <w:vertAlign w:val="baseline"/>
      </w:rPr>
    </w:lvl>
    <w:lvl w:ilvl="4">
      <w:start w:val="1"/>
      <w:numFmt w:val="decimal"/>
      <w:suff w:val="space"/>
      <w:lvlText w:val="%1.%2.%3.%4.%5"/>
      <w:lvlJc w:val="left"/>
      <w:rPr>
        <w:rFonts w:ascii="Times New Roman" w:hAnsi="Times New Roman" w:cs="Times New Roman" w:hint="eastAsia"/>
        <w:b/>
        <w:i w:val="0"/>
        <w:caps w:val="0"/>
        <w:strike w:val="0"/>
        <w:dstrike w:val="0"/>
        <w:vanish w:val="0"/>
        <w:color w:val="auto"/>
        <w:sz w:val="24"/>
        <w:u w:val="none"/>
        <w:vertAlign w:val="baseline"/>
      </w:rPr>
    </w:lvl>
    <w:lvl w:ilvl="5">
      <w:start w:val="1"/>
      <w:numFmt w:val="decimal"/>
      <w:suff w:val="space"/>
      <w:lvlText w:val="%1.%2.%3.%4.%5.%6"/>
      <w:lvlJc w:val="left"/>
      <w:rPr>
        <w:rFonts w:ascii="Times New Roman" w:hAnsi="Times New Roman" w:cs="Times New Roman" w:hint="eastAsia"/>
        <w:b/>
        <w:i w:val="0"/>
        <w:caps w:val="0"/>
        <w:strike w:val="0"/>
        <w:dstrike w:val="0"/>
        <w:vanish w:val="0"/>
        <w:color w:val="auto"/>
        <w:sz w:val="24"/>
        <w:u w:val="none"/>
        <w:vertAlign w:val="baseline"/>
      </w:rPr>
    </w:lvl>
    <w:lvl w:ilvl="6">
      <w:start w:val="1"/>
      <w:numFmt w:val="decimal"/>
      <w:suff w:val="nothing"/>
      <w:lvlText w:val="%7．"/>
      <w:lvlJc w:val="left"/>
      <w:rPr>
        <w:rFonts w:hint="eastAsia"/>
        <w:b w:val="0"/>
        <w:i w:val="0"/>
        <w:caps w:val="0"/>
        <w:strike w:val="0"/>
        <w:dstrike w:val="0"/>
        <w:vanish w:val="0"/>
        <w:color w:val="auto"/>
        <w:sz w:val="24"/>
        <w:u w:val="none"/>
        <w:vertAlign w:val="baseline"/>
      </w:rPr>
    </w:lvl>
    <w:lvl w:ilvl="7">
      <w:start w:val="1"/>
      <w:numFmt w:val="decimal"/>
      <w:suff w:val="nothing"/>
      <w:lvlText w:val="（%8）"/>
      <w:lvlJc w:val="left"/>
      <w:rPr>
        <w:rFonts w:hint="eastAsia"/>
        <w:b w:val="0"/>
        <w:i w:val="0"/>
        <w:caps w:val="0"/>
        <w:strike w:val="0"/>
        <w:dstrike w:val="0"/>
        <w:vanish w:val="0"/>
        <w:color w:val="auto"/>
        <w:sz w:val="24"/>
        <w:u w:val="none"/>
        <w:vertAlign w:val="baseline"/>
      </w:rPr>
    </w:lvl>
    <w:lvl w:ilvl="8">
      <w:start w:val="1"/>
      <w:numFmt w:val="decimal"/>
      <w:suff w:val="nothing"/>
      <w:lvlText w:val="　%9）"/>
      <w:lvlJc w:val="left"/>
      <w:rPr>
        <w:rFonts w:hint="eastAsia"/>
        <w:b w:val="0"/>
        <w:i w:val="0"/>
        <w:caps w:val="0"/>
        <w:strike w:val="0"/>
        <w:dstrike w:val="0"/>
        <w:vanish w:val="0"/>
        <w:color w:val="auto"/>
        <w:sz w:val="24"/>
        <w:u w:val="none"/>
        <w:vertAlign w:val="baseline"/>
      </w:rPr>
    </w:lvl>
  </w:abstractNum>
  <w:abstractNum w:abstractNumId="7" w15:restartNumberingAfterBreak="0">
    <w:nsid w:val="7CFF1422"/>
    <w:multiLevelType w:val="hybridMultilevel"/>
    <w:tmpl w:val="059215DE"/>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7E7773C9"/>
    <w:multiLevelType w:val="hybridMultilevel"/>
    <w:tmpl w:val="87C86E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4398550">
    <w:abstractNumId w:val="0"/>
  </w:num>
  <w:num w:numId="2" w16cid:durableId="1679893149">
    <w:abstractNumId w:val="3"/>
  </w:num>
  <w:num w:numId="3" w16cid:durableId="1956866622">
    <w:abstractNumId w:val="2"/>
  </w:num>
  <w:num w:numId="4" w16cid:durableId="243688580">
    <w:abstractNumId w:val="5"/>
  </w:num>
  <w:num w:numId="5" w16cid:durableId="490415170">
    <w:abstractNumId w:val="1"/>
  </w:num>
  <w:num w:numId="6" w16cid:durableId="818228636">
    <w:abstractNumId w:val="6"/>
  </w:num>
  <w:num w:numId="7" w16cid:durableId="795411116">
    <w:abstractNumId w:val="4"/>
  </w:num>
  <w:num w:numId="8" w16cid:durableId="484710497">
    <w:abstractNumId w:val="7"/>
  </w:num>
  <w:num w:numId="9" w16cid:durableId="644166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72"/>
    <w:rsid w:val="0009195C"/>
    <w:rsid w:val="000E5F50"/>
    <w:rsid w:val="00157472"/>
    <w:rsid w:val="004B6584"/>
    <w:rsid w:val="00B57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CC95"/>
  <w15:chartTrackingRefBased/>
  <w15:docId w15:val="{E11DD044-43DB-4942-99B4-160BFE2E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6584"/>
  </w:style>
  <w:style w:type="paragraph" w:styleId="1">
    <w:name w:val="heading 1"/>
    <w:basedOn w:val="a"/>
    <w:next w:val="a"/>
    <w:link w:val="10"/>
    <w:uiPriority w:val="9"/>
    <w:qFormat/>
    <w:rsid w:val="004B658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B658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0"/>
    <w:uiPriority w:val="9"/>
    <w:unhideWhenUsed/>
    <w:qFormat/>
    <w:rsid w:val="004B658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4">
    <w:name w:val="heading 4"/>
    <w:basedOn w:val="a"/>
    <w:next w:val="a"/>
    <w:link w:val="40"/>
    <w:uiPriority w:val="9"/>
    <w:unhideWhenUsed/>
    <w:qFormat/>
    <w:rsid w:val="004B6584"/>
    <w:pPr>
      <w:keepNext/>
      <w:keepLines/>
      <w:spacing w:before="40" w:after="0"/>
      <w:outlineLvl w:val="3"/>
    </w:pPr>
    <w:rPr>
      <w:rFonts w:asciiTheme="majorHAnsi" w:eastAsiaTheme="majorEastAsia" w:hAnsiTheme="majorHAnsi" w:cstheme="majorBidi"/>
      <w:sz w:val="22"/>
      <w:szCs w:val="22"/>
    </w:rPr>
  </w:style>
  <w:style w:type="paragraph" w:styleId="50">
    <w:name w:val="heading 5"/>
    <w:basedOn w:val="a"/>
    <w:next w:val="a"/>
    <w:link w:val="51"/>
    <w:uiPriority w:val="9"/>
    <w:unhideWhenUsed/>
    <w:qFormat/>
    <w:rsid w:val="004B658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6">
    <w:name w:val="heading 6"/>
    <w:basedOn w:val="a"/>
    <w:next w:val="a"/>
    <w:link w:val="60"/>
    <w:uiPriority w:val="9"/>
    <w:unhideWhenUsed/>
    <w:qFormat/>
    <w:rsid w:val="004B658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7">
    <w:name w:val="heading 7"/>
    <w:basedOn w:val="a"/>
    <w:next w:val="a"/>
    <w:link w:val="70"/>
    <w:uiPriority w:val="9"/>
    <w:unhideWhenUsed/>
    <w:qFormat/>
    <w:rsid w:val="004B658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8">
    <w:name w:val="heading 8"/>
    <w:basedOn w:val="a"/>
    <w:next w:val="a"/>
    <w:link w:val="80"/>
    <w:uiPriority w:val="9"/>
    <w:unhideWhenUsed/>
    <w:qFormat/>
    <w:rsid w:val="004B6584"/>
    <w:pPr>
      <w:keepNext/>
      <w:keepLines/>
      <w:spacing w:before="40" w:after="0"/>
      <w:outlineLvl w:val="7"/>
    </w:pPr>
    <w:rPr>
      <w:rFonts w:asciiTheme="majorHAnsi" w:eastAsiaTheme="majorEastAsia" w:hAnsiTheme="majorHAnsi" w:cstheme="majorBidi"/>
      <w:b/>
      <w:bCs/>
      <w:color w:val="44546A" w:themeColor="text2"/>
    </w:rPr>
  </w:style>
  <w:style w:type="paragraph" w:styleId="9">
    <w:name w:val="heading 9"/>
    <w:basedOn w:val="a"/>
    <w:next w:val="a"/>
    <w:link w:val="90"/>
    <w:uiPriority w:val="9"/>
    <w:unhideWhenUsed/>
    <w:qFormat/>
    <w:rsid w:val="004B658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rsid w:val="00B579B0"/>
  </w:style>
  <w:style w:type="character" w:customStyle="1" w:styleId="a4">
    <w:name w:val="正文文本 字符"/>
    <w:basedOn w:val="a0"/>
    <w:link w:val="a3"/>
    <w:uiPriority w:val="1"/>
    <w:rsid w:val="00B579B0"/>
    <w:rPr>
      <w:rFonts w:ascii="等线" w:eastAsia="宋体" w:hAnsi="等线" w:cs="Times New Roman"/>
      <w:sz w:val="24"/>
      <w14:ligatures w14:val="none"/>
    </w:rPr>
  </w:style>
  <w:style w:type="paragraph" w:styleId="a5">
    <w:name w:val="Body Text First Indent"/>
    <w:basedOn w:val="a"/>
    <w:link w:val="a6"/>
    <w:uiPriority w:val="99"/>
    <w:unhideWhenUsed/>
    <w:rsid w:val="00B579B0"/>
    <w:pPr>
      <w:ind w:firstLineChars="100" w:firstLine="100"/>
    </w:pPr>
  </w:style>
  <w:style w:type="character" w:customStyle="1" w:styleId="a6">
    <w:name w:val="正文文本首行缩进 字符"/>
    <w:basedOn w:val="a4"/>
    <w:link w:val="a5"/>
    <w:uiPriority w:val="99"/>
    <w:rsid w:val="00B579B0"/>
    <w:rPr>
      <w:rFonts w:ascii="等线" w:eastAsia="宋体" w:hAnsi="等线" w:cs="Times New Roman"/>
      <w:sz w:val="24"/>
      <w14:ligatures w14:val="none"/>
    </w:rPr>
  </w:style>
  <w:style w:type="paragraph" w:styleId="21">
    <w:name w:val="List 2"/>
    <w:basedOn w:val="a"/>
    <w:uiPriority w:val="99"/>
    <w:unhideWhenUsed/>
    <w:rsid w:val="00B579B0"/>
    <w:pPr>
      <w:ind w:leftChars="200" w:left="100" w:hangingChars="200" w:hanging="200"/>
      <w:contextualSpacing/>
    </w:pPr>
  </w:style>
  <w:style w:type="paragraph" w:styleId="TOC3">
    <w:name w:val="toc 3"/>
    <w:basedOn w:val="a"/>
    <w:next w:val="a"/>
    <w:uiPriority w:val="39"/>
    <w:unhideWhenUsed/>
    <w:rsid w:val="00B579B0"/>
    <w:pPr>
      <w:ind w:leftChars="400" w:left="840"/>
    </w:pPr>
  </w:style>
  <w:style w:type="paragraph" w:styleId="TOC1">
    <w:name w:val="toc 1"/>
    <w:basedOn w:val="a"/>
    <w:next w:val="a"/>
    <w:uiPriority w:val="39"/>
    <w:unhideWhenUsed/>
    <w:rsid w:val="00B579B0"/>
    <w:pPr>
      <w:tabs>
        <w:tab w:val="right" w:leader="dot" w:pos="8296"/>
      </w:tabs>
      <w:jc w:val="center"/>
    </w:pPr>
    <w:rPr>
      <w:rFonts w:ascii="黑体" w:eastAsia="黑体" w:hAnsi="黑体"/>
      <w:sz w:val="32"/>
      <w:szCs w:val="28"/>
    </w:rPr>
  </w:style>
  <w:style w:type="paragraph" w:styleId="TOC2">
    <w:name w:val="toc 2"/>
    <w:basedOn w:val="a"/>
    <w:next w:val="a"/>
    <w:uiPriority w:val="39"/>
    <w:unhideWhenUsed/>
    <w:rsid w:val="00B579B0"/>
    <w:pPr>
      <w:ind w:leftChars="200" w:left="420"/>
    </w:pPr>
  </w:style>
  <w:style w:type="character" w:styleId="a7">
    <w:name w:val="Hyperlink"/>
    <w:autoRedefine/>
    <w:uiPriority w:val="99"/>
    <w:unhideWhenUsed/>
    <w:rsid w:val="00B579B0"/>
    <w:rPr>
      <w:color w:val="0563C1"/>
      <w:u w:val="single"/>
    </w:rPr>
  </w:style>
  <w:style w:type="character" w:customStyle="1" w:styleId="10">
    <w:name w:val="标题 1 字符"/>
    <w:basedOn w:val="a0"/>
    <w:link w:val="1"/>
    <w:uiPriority w:val="9"/>
    <w:rsid w:val="004B6584"/>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rsid w:val="004B6584"/>
    <w:rPr>
      <w:rFonts w:asciiTheme="majorHAnsi" w:eastAsiaTheme="majorEastAsia" w:hAnsiTheme="majorHAnsi" w:cstheme="majorBidi"/>
      <w:color w:val="404040" w:themeColor="text1" w:themeTint="BF"/>
      <w:sz w:val="28"/>
      <w:szCs w:val="28"/>
    </w:rPr>
  </w:style>
  <w:style w:type="character" w:customStyle="1" w:styleId="30">
    <w:name w:val="标题 3 字符"/>
    <w:basedOn w:val="a0"/>
    <w:link w:val="3"/>
    <w:uiPriority w:val="9"/>
    <w:rsid w:val="004B6584"/>
    <w:rPr>
      <w:rFonts w:asciiTheme="majorHAnsi" w:eastAsiaTheme="majorEastAsia" w:hAnsiTheme="majorHAnsi" w:cstheme="majorBidi"/>
      <w:color w:val="44546A" w:themeColor="text2"/>
      <w:sz w:val="24"/>
      <w:szCs w:val="24"/>
    </w:rPr>
  </w:style>
  <w:style w:type="character" w:customStyle="1" w:styleId="40">
    <w:name w:val="标题 4 字符"/>
    <w:basedOn w:val="a0"/>
    <w:link w:val="4"/>
    <w:uiPriority w:val="9"/>
    <w:rsid w:val="004B6584"/>
    <w:rPr>
      <w:rFonts w:asciiTheme="majorHAnsi" w:eastAsiaTheme="majorEastAsia" w:hAnsiTheme="majorHAnsi" w:cstheme="majorBidi"/>
      <w:sz w:val="22"/>
      <w:szCs w:val="22"/>
    </w:rPr>
  </w:style>
  <w:style w:type="character" w:customStyle="1" w:styleId="51">
    <w:name w:val="标题 5 字符"/>
    <w:basedOn w:val="a0"/>
    <w:link w:val="50"/>
    <w:uiPriority w:val="9"/>
    <w:rsid w:val="004B6584"/>
    <w:rPr>
      <w:rFonts w:asciiTheme="majorHAnsi" w:eastAsiaTheme="majorEastAsia" w:hAnsiTheme="majorHAnsi" w:cstheme="majorBidi"/>
      <w:color w:val="44546A" w:themeColor="text2"/>
      <w:sz w:val="22"/>
      <w:szCs w:val="22"/>
    </w:rPr>
  </w:style>
  <w:style w:type="character" w:customStyle="1" w:styleId="60">
    <w:name w:val="标题 6 字符"/>
    <w:basedOn w:val="a0"/>
    <w:link w:val="6"/>
    <w:uiPriority w:val="9"/>
    <w:rsid w:val="004B6584"/>
    <w:rPr>
      <w:rFonts w:asciiTheme="majorHAnsi" w:eastAsiaTheme="majorEastAsia" w:hAnsiTheme="majorHAnsi" w:cstheme="majorBidi"/>
      <w:i/>
      <w:iCs/>
      <w:color w:val="44546A" w:themeColor="text2"/>
      <w:sz w:val="21"/>
      <w:szCs w:val="21"/>
    </w:rPr>
  </w:style>
  <w:style w:type="character" w:customStyle="1" w:styleId="70">
    <w:name w:val="标题 7 字符"/>
    <w:basedOn w:val="a0"/>
    <w:link w:val="7"/>
    <w:uiPriority w:val="9"/>
    <w:rsid w:val="004B6584"/>
    <w:rPr>
      <w:rFonts w:asciiTheme="majorHAnsi" w:eastAsiaTheme="majorEastAsia" w:hAnsiTheme="majorHAnsi" w:cstheme="majorBidi"/>
      <w:i/>
      <w:iCs/>
      <w:color w:val="1F3864" w:themeColor="accent1" w:themeShade="80"/>
      <w:sz w:val="21"/>
      <w:szCs w:val="21"/>
    </w:rPr>
  </w:style>
  <w:style w:type="character" w:customStyle="1" w:styleId="80">
    <w:name w:val="标题 8 字符"/>
    <w:basedOn w:val="a0"/>
    <w:link w:val="8"/>
    <w:uiPriority w:val="9"/>
    <w:rsid w:val="004B6584"/>
    <w:rPr>
      <w:rFonts w:asciiTheme="majorHAnsi" w:eastAsiaTheme="majorEastAsia" w:hAnsiTheme="majorHAnsi" w:cstheme="majorBidi"/>
      <w:b/>
      <w:bCs/>
      <w:color w:val="44546A" w:themeColor="text2"/>
    </w:rPr>
  </w:style>
  <w:style w:type="character" w:customStyle="1" w:styleId="90">
    <w:name w:val="标题 9 字符"/>
    <w:basedOn w:val="a0"/>
    <w:link w:val="9"/>
    <w:uiPriority w:val="9"/>
    <w:rsid w:val="004B6584"/>
    <w:rPr>
      <w:rFonts w:asciiTheme="majorHAnsi" w:eastAsiaTheme="majorEastAsia" w:hAnsiTheme="majorHAnsi" w:cstheme="majorBidi"/>
      <w:b/>
      <w:bCs/>
      <w:i/>
      <w:iCs/>
      <w:color w:val="44546A" w:themeColor="text2"/>
    </w:rPr>
  </w:style>
  <w:style w:type="paragraph" w:styleId="a8">
    <w:name w:val="Normal Indent"/>
    <w:basedOn w:val="a"/>
    <w:uiPriority w:val="99"/>
    <w:semiHidden/>
    <w:unhideWhenUsed/>
    <w:rsid w:val="00B579B0"/>
  </w:style>
  <w:style w:type="paragraph" w:styleId="a9">
    <w:name w:val="Title"/>
    <w:basedOn w:val="a"/>
    <w:next w:val="a"/>
    <w:link w:val="aa"/>
    <w:uiPriority w:val="10"/>
    <w:qFormat/>
    <w:rsid w:val="004B658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aa">
    <w:name w:val="标题 字符"/>
    <w:basedOn w:val="a0"/>
    <w:link w:val="a9"/>
    <w:uiPriority w:val="10"/>
    <w:rsid w:val="004B6584"/>
    <w:rPr>
      <w:rFonts w:asciiTheme="majorHAnsi" w:eastAsiaTheme="majorEastAsia" w:hAnsiTheme="majorHAnsi" w:cstheme="majorBidi"/>
      <w:color w:val="4472C4" w:themeColor="accent1"/>
      <w:spacing w:val="-10"/>
      <w:sz w:val="56"/>
      <w:szCs w:val="56"/>
    </w:rPr>
  </w:style>
  <w:style w:type="paragraph" w:styleId="5">
    <w:name w:val="List Number 5"/>
    <w:basedOn w:val="a"/>
    <w:uiPriority w:val="99"/>
    <w:unhideWhenUsed/>
    <w:rsid w:val="00B579B0"/>
    <w:pPr>
      <w:numPr>
        <w:numId w:val="6"/>
      </w:numPr>
      <w:contextualSpacing/>
    </w:pPr>
  </w:style>
  <w:style w:type="paragraph" w:styleId="ab">
    <w:name w:val="caption"/>
    <w:basedOn w:val="a"/>
    <w:next w:val="a"/>
    <w:uiPriority w:val="35"/>
    <w:semiHidden/>
    <w:unhideWhenUsed/>
    <w:qFormat/>
    <w:rsid w:val="004B6584"/>
    <w:pPr>
      <w:spacing w:line="240" w:lineRule="auto"/>
    </w:pPr>
    <w:rPr>
      <w:b/>
      <w:bCs/>
      <w:smallCaps/>
      <w:color w:val="595959" w:themeColor="text1" w:themeTint="A6"/>
      <w:spacing w:val="6"/>
    </w:rPr>
  </w:style>
  <w:style w:type="paragraph" w:styleId="ac">
    <w:name w:val="Subtitle"/>
    <w:basedOn w:val="a"/>
    <w:next w:val="a"/>
    <w:link w:val="ad"/>
    <w:uiPriority w:val="11"/>
    <w:qFormat/>
    <w:rsid w:val="004B6584"/>
    <w:pPr>
      <w:numPr>
        <w:ilvl w:val="1"/>
      </w:numPr>
      <w:spacing w:line="240" w:lineRule="auto"/>
    </w:pPr>
    <w:rPr>
      <w:rFonts w:asciiTheme="majorHAnsi" w:eastAsiaTheme="majorEastAsia" w:hAnsiTheme="majorHAnsi" w:cstheme="majorBidi"/>
      <w:sz w:val="24"/>
      <w:szCs w:val="24"/>
    </w:rPr>
  </w:style>
  <w:style w:type="character" w:customStyle="1" w:styleId="ad">
    <w:name w:val="副标题 字符"/>
    <w:basedOn w:val="a0"/>
    <w:link w:val="ac"/>
    <w:uiPriority w:val="11"/>
    <w:rsid w:val="004B6584"/>
    <w:rPr>
      <w:rFonts w:asciiTheme="majorHAnsi" w:eastAsiaTheme="majorEastAsia" w:hAnsiTheme="majorHAnsi" w:cstheme="majorBidi"/>
      <w:sz w:val="24"/>
      <w:szCs w:val="24"/>
    </w:rPr>
  </w:style>
  <w:style w:type="character" w:styleId="ae">
    <w:name w:val="Strong"/>
    <w:basedOn w:val="a0"/>
    <w:uiPriority w:val="22"/>
    <w:qFormat/>
    <w:rsid w:val="004B6584"/>
    <w:rPr>
      <w:b/>
      <w:bCs/>
    </w:rPr>
  </w:style>
  <w:style w:type="character" w:styleId="af">
    <w:name w:val="Emphasis"/>
    <w:basedOn w:val="a0"/>
    <w:uiPriority w:val="20"/>
    <w:qFormat/>
    <w:rsid w:val="004B6584"/>
    <w:rPr>
      <w:i/>
      <w:iCs/>
    </w:rPr>
  </w:style>
  <w:style w:type="paragraph" w:styleId="af0">
    <w:name w:val="No Spacing"/>
    <w:uiPriority w:val="1"/>
    <w:qFormat/>
    <w:rsid w:val="004B6584"/>
    <w:pPr>
      <w:spacing w:after="0" w:line="240" w:lineRule="auto"/>
    </w:pPr>
  </w:style>
  <w:style w:type="paragraph" w:styleId="af1">
    <w:name w:val="Quote"/>
    <w:basedOn w:val="a"/>
    <w:next w:val="a"/>
    <w:link w:val="af2"/>
    <w:uiPriority w:val="29"/>
    <w:qFormat/>
    <w:rsid w:val="004B6584"/>
    <w:pPr>
      <w:spacing w:before="160"/>
      <w:ind w:left="720" w:right="720"/>
    </w:pPr>
    <w:rPr>
      <w:i/>
      <w:iCs/>
      <w:color w:val="404040" w:themeColor="text1" w:themeTint="BF"/>
    </w:rPr>
  </w:style>
  <w:style w:type="character" w:customStyle="1" w:styleId="af2">
    <w:name w:val="引用 字符"/>
    <w:basedOn w:val="a0"/>
    <w:link w:val="af1"/>
    <w:uiPriority w:val="29"/>
    <w:rsid w:val="004B6584"/>
    <w:rPr>
      <w:i/>
      <w:iCs/>
      <w:color w:val="404040" w:themeColor="text1" w:themeTint="BF"/>
    </w:rPr>
  </w:style>
  <w:style w:type="paragraph" w:styleId="af3">
    <w:name w:val="Intense Quote"/>
    <w:basedOn w:val="a"/>
    <w:next w:val="a"/>
    <w:link w:val="af4"/>
    <w:uiPriority w:val="30"/>
    <w:qFormat/>
    <w:rsid w:val="004B658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af4">
    <w:name w:val="明显引用 字符"/>
    <w:basedOn w:val="a0"/>
    <w:link w:val="af3"/>
    <w:uiPriority w:val="30"/>
    <w:rsid w:val="004B6584"/>
    <w:rPr>
      <w:rFonts w:asciiTheme="majorHAnsi" w:eastAsiaTheme="majorEastAsia" w:hAnsiTheme="majorHAnsi" w:cstheme="majorBidi"/>
      <w:color w:val="4472C4" w:themeColor="accent1"/>
      <w:sz w:val="28"/>
      <w:szCs w:val="28"/>
    </w:rPr>
  </w:style>
  <w:style w:type="character" w:styleId="af5">
    <w:name w:val="Subtle Emphasis"/>
    <w:basedOn w:val="a0"/>
    <w:uiPriority w:val="19"/>
    <w:qFormat/>
    <w:rsid w:val="004B6584"/>
    <w:rPr>
      <w:i/>
      <w:iCs/>
      <w:color w:val="404040" w:themeColor="text1" w:themeTint="BF"/>
    </w:rPr>
  </w:style>
  <w:style w:type="character" w:styleId="af6">
    <w:name w:val="Intense Emphasis"/>
    <w:basedOn w:val="a0"/>
    <w:uiPriority w:val="21"/>
    <w:qFormat/>
    <w:rsid w:val="004B6584"/>
    <w:rPr>
      <w:b/>
      <w:bCs/>
      <w:i/>
      <w:iCs/>
    </w:rPr>
  </w:style>
  <w:style w:type="character" w:styleId="af7">
    <w:name w:val="Subtle Reference"/>
    <w:basedOn w:val="a0"/>
    <w:uiPriority w:val="31"/>
    <w:qFormat/>
    <w:rsid w:val="004B6584"/>
    <w:rPr>
      <w:smallCaps/>
      <w:color w:val="404040" w:themeColor="text1" w:themeTint="BF"/>
      <w:u w:val="single" w:color="7F7F7F" w:themeColor="text1" w:themeTint="80"/>
    </w:rPr>
  </w:style>
  <w:style w:type="character" w:styleId="af8">
    <w:name w:val="Intense Reference"/>
    <w:basedOn w:val="a0"/>
    <w:uiPriority w:val="32"/>
    <w:qFormat/>
    <w:rsid w:val="004B6584"/>
    <w:rPr>
      <w:b/>
      <w:bCs/>
      <w:smallCaps/>
      <w:spacing w:val="5"/>
      <w:u w:val="single"/>
    </w:rPr>
  </w:style>
  <w:style w:type="character" w:styleId="af9">
    <w:name w:val="Book Title"/>
    <w:basedOn w:val="a0"/>
    <w:uiPriority w:val="33"/>
    <w:qFormat/>
    <w:rsid w:val="004B6584"/>
    <w:rPr>
      <w:b/>
      <w:bCs/>
      <w:smallCaps/>
    </w:rPr>
  </w:style>
  <w:style w:type="paragraph" w:styleId="TOC">
    <w:name w:val="TOC Heading"/>
    <w:basedOn w:val="1"/>
    <w:next w:val="a"/>
    <w:uiPriority w:val="39"/>
    <w:semiHidden/>
    <w:unhideWhenUsed/>
    <w:qFormat/>
    <w:rsid w:val="004B6584"/>
    <w:pPr>
      <w:outlineLvl w:val="9"/>
    </w:pPr>
  </w:style>
  <w:style w:type="paragraph" w:styleId="afa">
    <w:name w:val="List Paragraph"/>
    <w:basedOn w:val="a"/>
    <w:uiPriority w:val="34"/>
    <w:qFormat/>
    <w:rsid w:val="004B658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12246">
      <w:bodyDiv w:val="1"/>
      <w:marLeft w:val="0"/>
      <w:marRight w:val="0"/>
      <w:marTop w:val="0"/>
      <w:marBottom w:val="0"/>
      <w:divBdr>
        <w:top w:val="none" w:sz="0" w:space="0" w:color="auto"/>
        <w:left w:val="none" w:sz="0" w:space="0" w:color="auto"/>
        <w:bottom w:val="none" w:sz="0" w:space="0" w:color="auto"/>
        <w:right w:val="none" w:sz="0" w:space="0" w:color="auto"/>
      </w:divBdr>
    </w:div>
    <w:div w:id="476337167">
      <w:bodyDiv w:val="1"/>
      <w:marLeft w:val="0"/>
      <w:marRight w:val="0"/>
      <w:marTop w:val="0"/>
      <w:marBottom w:val="0"/>
      <w:divBdr>
        <w:top w:val="none" w:sz="0" w:space="0" w:color="auto"/>
        <w:left w:val="none" w:sz="0" w:space="0" w:color="auto"/>
        <w:bottom w:val="none" w:sz="0" w:space="0" w:color="auto"/>
        <w:right w:val="none" w:sz="0" w:space="0" w:color="auto"/>
      </w:divBdr>
    </w:div>
    <w:div w:id="1278945490">
      <w:bodyDiv w:val="1"/>
      <w:marLeft w:val="0"/>
      <w:marRight w:val="0"/>
      <w:marTop w:val="0"/>
      <w:marBottom w:val="0"/>
      <w:divBdr>
        <w:top w:val="none" w:sz="0" w:space="0" w:color="auto"/>
        <w:left w:val="none" w:sz="0" w:space="0" w:color="auto"/>
        <w:bottom w:val="none" w:sz="0" w:space="0" w:color="auto"/>
        <w:right w:val="none" w:sz="0" w:space="0" w:color="auto"/>
      </w:divBdr>
    </w:div>
    <w:div w:id="1358508956">
      <w:bodyDiv w:val="1"/>
      <w:marLeft w:val="0"/>
      <w:marRight w:val="0"/>
      <w:marTop w:val="0"/>
      <w:marBottom w:val="0"/>
      <w:divBdr>
        <w:top w:val="none" w:sz="0" w:space="0" w:color="auto"/>
        <w:left w:val="none" w:sz="0" w:space="0" w:color="auto"/>
        <w:bottom w:val="none" w:sz="0" w:space="0" w:color="auto"/>
        <w:right w:val="none" w:sz="0" w:space="0" w:color="auto"/>
      </w:divBdr>
    </w:div>
    <w:div w:id="200018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万余 石</dc:creator>
  <cp:keywords/>
  <dc:description/>
  <cp:lastModifiedBy>万余 石</cp:lastModifiedBy>
  <cp:revision>2</cp:revision>
  <dcterms:created xsi:type="dcterms:W3CDTF">2024-11-12T02:12:00Z</dcterms:created>
  <dcterms:modified xsi:type="dcterms:W3CDTF">2024-11-12T02:28:00Z</dcterms:modified>
</cp:coreProperties>
</file>