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7B758" w14:textId="7588CCC5" w:rsidR="00004775" w:rsidRPr="00861F2D" w:rsidRDefault="00C23CF8" w:rsidP="00004775">
      <w:pPr>
        <w:spacing w:after="0" w:line="240" w:lineRule="auto"/>
        <w:jc w:val="both"/>
        <w:rPr>
          <w:rFonts w:ascii="Georgia" w:hAnsi="Georgia" w:cstheme="minorHAnsi"/>
        </w:rPr>
      </w:pPr>
      <w:r w:rsidRPr="00861F2D">
        <w:rPr>
          <w:rFonts w:ascii="Georgia" w:hAnsi="Georgia"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90DEFD" wp14:editId="31099EF3">
                <wp:simplePos x="0" y="0"/>
                <wp:positionH relativeFrom="margin">
                  <wp:posOffset>-158750</wp:posOffset>
                </wp:positionH>
                <wp:positionV relativeFrom="paragraph">
                  <wp:posOffset>2375535</wp:posOffset>
                </wp:positionV>
                <wp:extent cx="6242050" cy="2914650"/>
                <wp:effectExtent l="0" t="0" r="0" b="0"/>
                <wp:wrapNone/>
                <wp:docPr id="781902931" name="Text Box 781902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0" cy="291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27B385" w14:textId="77777777" w:rsidR="00004775" w:rsidRDefault="00004775" w:rsidP="00004775">
                            <w:pPr>
                              <w:spacing w:after="0" w:line="240" w:lineRule="auto"/>
                              <w:rPr>
                                <w:rFonts w:ascii="Karla ExtraBold" w:hAnsi="Karla ExtraBold"/>
                                <w:color w:val="FFFFFF" w:themeColor="background1"/>
                                <w:sz w:val="100"/>
                                <w:szCs w:val="100"/>
                              </w:rPr>
                            </w:pPr>
                          </w:p>
                          <w:p w14:paraId="671EBD3F" w14:textId="77777777" w:rsidR="00004775" w:rsidRDefault="00004775" w:rsidP="00004775">
                            <w:pPr>
                              <w:spacing w:after="0" w:line="240" w:lineRule="auto"/>
                              <w:rPr>
                                <w:rFonts w:ascii="Karla ExtraBold" w:hAnsi="Karla ExtraBold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</w:p>
                          <w:p w14:paraId="2AE67FE6" w14:textId="77777777" w:rsidR="004154DA" w:rsidRDefault="00B70A62" w:rsidP="00AA3F27">
                            <w:pPr>
                              <w:spacing w:after="0" w:line="240" w:lineRule="auto"/>
                              <w:jc w:val="center"/>
                              <w:rPr>
                                <w:rFonts w:ascii="Karla ExtraBold" w:hAnsi="Karla ExtraBold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B70A62">
                              <w:rPr>
                                <w:rFonts w:ascii="Karla ExtraBold" w:hAnsi="Karla ExtraBold"/>
                                <w:color w:val="FFFFFF" w:themeColor="background1"/>
                                <w:sz w:val="44"/>
                                <w:szCs w:val="44"/>
                              </w:rPr>
                              <w:t>System Analytics Report on IBEX System</w:t>
                            </w:r>
                          </w:p>
                          <w:p w14:paraId="6F10DF69" w14:textId="54DB6238" w:rsidR="00004775" w:rsidRPr="00DE2140" w:rsidRDefault="00004775" w:rsidP="00AA3F27">
                            <w:pPr>
                              <w:spacing w:after="0" w:line="240" w:lineRule="auto"/>
                              <w:jc w:val="center"/>
                              <w:rPr>
                                <w:rFonts w:ascii="Karla ExtraBold" w:hAnsi="Karla ExtraBold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90DEFD" id="_x0000_t202" coordsize="21600,21600" o:spt="202" path="m,l,21600r21600,l21600,xe">
                <v:stroke joinstyle="miter"/>
                <v:path gradientshapeok="t" o:connecttype="rect"/>
              </v:shapetype>
              <v:shape id="Text Box 781902931" o:spid="_x0000_s1026" type="#_x0000_t202" style="position:absolute;left:0;text-align:left;margin-left:-12.5pt;margin-top:187.05pt;width:491.5pt;height:22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" filled="f" stroked="f" strokeweight=".5pt">
                <v:textbox>
                  <w:txbxContent>
                    <w:p w14:paraId="2D27B385" w14:textId="77777777" w:rsidR="00004775" w:rsidRDefault="00004775" w:rsidP="00004775">
                      <w:pPr>
                        <w:spacing w:after="0" w:line="240" w:lineRule="auto"/>
                        <w:rPr>
                          <w:rFonts w:ascii="Karla ExtraBold" w:hAnsi="Karla ExtraBold"/>
                          <w:color w:val="FFFFFF" w:themeColor="background1"/>
                          <w:sz w:val="100"/>
                          <w:szCs w:val="100"/>
                        </w:rPr>
                      </w:pPr>
                    </w:p>
                    <w:p w14:paraId="671EBD3F" w14:textId="77777777" w:rsidR="00004775" w:rsidRDefault="00004775" w:rsidP="00004775">
                      <w:pPr>
                        <w:spacing w:after="0" w:line="240" w:lineRule="auto"/>
                        <w:rPr>
                          <w:rFonts w:ascii="Karla ExtraBold" w:hAnsi="Karla ExtraBold"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  <w:p w14:paraId="2AE67FE6" w14:textId="77777777" w:rsidR="004154DA" w:rsidRDefault="00B70A62" w:rsidP="00AA3F27">
                      <w:pPr>
                        <w:spacing w:after="0" w:line="240" w:lineRule="auto"/>
                        <w:jc w:val="center"/>
                        <w:rPr>
                          <w:rFonts w:ascii="Karla ExtraBold" w:hAnsi="Karla ExtraBold"/>
                          <w:color w:val="FFFFFF" w:themeColor="background1"/>
                          <w:sz w:val="44"/>
                          <w:szCs w:val="44"/>
                        </w:rPr>
                      </w:pPr>
                      <w:r w:rsidRPr="00B70A62">
                        <w:rPr>
                          <w:rFonts w:ascii="Karla ExtraBold" w:hAnsi="Karla ExtraBold"/>
                          <w:color w:val="FFFFFF" w:themeColor="background1"/>
                          <w:sz w:val="44"/>
                          <w:szCs w:val="44"/>
                        </w:rPr>
                        <w:t>System Analytics Report on IBEX System</w:t>
                      </w:r>
                    </w:p>
                    <w:p w14:paraId="6F10DF69" w14:textId="54DB6238" w:rsidR="00004775" w:rsidRPr="00DE2140" w:rsidRDefault="00004775" w:rsidP="00AA3F27">
                      <w:pPr>
                        <w:spacing w:after="0" w:line="240" w:lineRule="auto"/>
                        <w:jc w:val="center"/>
                        <w:rPr>
                          <w:rFonts w:ascii="Karla ExtraBold" w:hAnsi="Karla ExtraBold"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B7E27" w:rsidRPr="00861F2D">
        <w:rPr>
          <w:rFonts w:ascii="Georgia" w:hAnsi="Georgia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FD6557" wp14:editId="0E545535">
                <wp:simplePos x="0" y="0"/>
                <wp:positionH relativeFrom="margin">
                  <wp:posOffset>-184150</wp:posOffset>
                </wp:positionH>
                <wp:positionV relativeFrom="paragraph">
                  <wp:posOffset>5226050</wp:posOffset>
                </wp:positionV>
                <wp:extent cx="3289300" cy="3683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DB0441" w14:textId="5775BE6E" w:rsidR="00004775" w:rsidRPr="00AA3F27" w:rsidRDefault="00004775" w:rsidP="00004775">
                            <w:pPr>
                              <w:spacing w:after="0" w:line="240" w:lineRule="auto"/>
                              <w:rPr>
                                <w:rFonts w:ascii="Karla Light" w:hAnsi="Karla Ligh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7704F">
                              <w:rPr>
                                <w:rFonts w:ascii="Karla Light" w:hAnsi="Karla Light"/>
                                <w:color w:val="FFFFFF" w:themeColor="background1"/>
                                <w:sz w:val="28"/>
                                <w:szCs w:val="28"/>
                              </w:rPr>
                              <w:t>Submitted By:</w:t>
                            </w:r>
                            <w:r w:rsidR="00AA3F27">
                              <w:rPr>
                                <w:rFonts w:ascii="Karla Light" w:hAnsi="Karla Light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A3F27" w:rsidRPr="00BB7E27">
                              <w:rPr>
                                <w:rFonts w:ascii="Karla Light" w:hAnsi="Karla Light"/>
                                <w:color w:val="FFFFFF" w:themeColor="background1"/>
                                <w:sz w:val="24"/>
                                <w:szCs w:val="24"/>
                              </w:rPr>
                              <w:t>Business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D6557" id="Text Box 78" o:spid="_x0000_s1027" type="#_x0000_t202" style="position:absolute;left:0;text-align:left;margin-left:-14.5pt;margin-top:411.5pt;width:259pt;height:2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" filled="f" stroked="f" strokeweight=".5pt">
                <v:textbox>
                  <w:txbxContent>
                    <w:p w14:paraId="79DB0441" w14:textId="5775BE6E" w:rsidR="00004775" w:rsidRPr="00AA3F27" w:rsidRDefault="00004775" w:rsidP="00004775">
                      <w:pPr>
                        <w:spacing w:after="0" w:line="240" w:lineRule="auto"/>
                        <w:rPr>
                          <w:rFonts w:ascii="Karla Light" w:hAnsi="Karla Ligh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67704F">
                        <w:rPr>
                          <w:rFonts w:ascii="Karla Light" w:hAnsi="Karla Light"/>
                          <w:color w:val="FFFFFF" w:themeColor="background1"/>
                          <w:sz w:val="28"/>
                          <w:szCs w:val="28"/>
                        </w:rPr>
                        <w:t>Submitted By:</w:t>
                      </w:r>
                      <w:r w:rsidR="00AA3F27">
                        <w:rPr>
                          <w:rFonts w:ascii="Karla Light" w:hAnsi="Karla Light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AA3F27" w:rsidRPr="00BB7E27">
                        <w:rPr>
                          <w:rFonts w:ascii="Karla Light" w:hAnsi="Karla Light"/>
                          <w:color w:val="FFFFFF" w:themeColor="background1"/>
                          <w:sz w:val="24"/>
                          <w:szCs w:val="24"/>
                        </w:rPr>
                        <w:t>Business Analyst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7E27" w:rsidRPr="00861F2D">
        <w:rPr>
          <w:rFonts w:ascii="Georgia" w:hAnsi="Georgia"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55B23D" wp14:editId="0CB121C7">
                <wp:simplePos x="0" y="0"/>
                <wp:positionH relativeFrom="margin">
                  <wp:posOffset>-406400</wp:posOffset>
                </wp:positionH>
                <wp:positionV relativeFrom="paragraph">
                  <wp:posOffset>6203950</wp:posOffset>
                </wp:positionV>
                <wp:extent cx="3267075" cy="1612900"/>
                <wp:effectExtent l="0" t="0" r="0" b="635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161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F6A78" w14:textId="77777777" w:rsidR="00004775" w:rsidRPr="0067704F" w:rsidRDefault="00004775" w:rsidP="00004775">
                            <w:pPr>
                              <w:spacing w:after="0" w:line="240" w:lineRule="auto"/>
                              <w:rPr>
                                <w:rFonts w:ascii="Karla Light" w:hAnsi="Karla Ligh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7704F">
                              <w:rPr>
                                <w:rFonts w:ascii="Karla Light" w:hAnsi="Karla Light"/>
                                <w:b/>
                                <w:b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83BEBD0" wp14:editId="7395E378">
                                  <wp:extent cx="2255488" cy="615950"/>
                                  <wp:effectExtent l="0" t="0" r="0" b="0"/>
                                  <wp:docPr id="3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" name="Graphic 8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68383" cy="6194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B46FDC" w14:textId="77777777" w:rsidR="00004775" w:rsidRPr="0067704F" w:rsidRDefault="00004775" w:rsidP="00004775">
                            <w:pPr>
                              <w:spacing w:after="0" w:line="240" w:lineRule="auto"/>
                              <w:rPr>
                                <w:rFonts w:ascii="Karla Light" w:hAnsi="Karla Ligh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293424EA" w14:textId="77777777" w:rsidR="00004775" w:rsidRPr="0067704F" w:rsidRDefault="00004775" w:rsidP="00004775">
                            <w:pPr>
                              <w:spacing w:after="0" w:line="240" w:lineRule="auto"/>
                              <w:rPr>
                                <w:rFonts w:ascii="Karla Light" w:hAnsi="Karla Light"/>
                                <w:color w:val="FFFFFF" w:themeColor="background1"/>
                                <w:sz w:val="23"/>
                                <w:szCs w:val="23"/>
                                <w:lang w:val="en-GB"/>
                              </w:rPr>
                            </w:pPr>
                            <w:proofErr w:type="spellStart"/>
                            <w:r w:rsidRPr="0067704F">
                              <w:rPr>
                                <w:rFonts w:ascii="Karla Light" w:hAnsi="Karla Ligh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Niyat</w:t>
                            </w:r>
                            <w:proofErr w:type="spellEnd"/>
                            <w:r w:rsidRPr="0067704F">
                              <w:rPr>
                                <w:rFonts w:ascii="Karla Light" w:hAnsi="Karla Ligh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Consultancy</w:t>
                            </w:r>
                            <w:r w:rsidRPr="0067704F">
                              <w:rPr>
                                <w:rFonts w:ascii="Karla Light" w:hAnsi="Karla Light"/>
                                <w:color w:val="FFFFFF" w:themeColor="background1"/>
                                <w:sz w:val="23"/>
                                <w:szCs w:val="23"/>
                                <w:lang w:val="en-GB"/>
                              </w:rPr>
                              <w:br/>
                              <w:t>Addis Ababa, Ethiopia</w:t>
                            </w:r>
                            <w:r w:rsidRPr="0067704F">
                              <w:rPr>
                                <w:rFonts w:ascii="Karla Light" w:hAnsi="Karla Light"/>
                                <w:color w:val="FFFFFF" w:themeColor="background1"/>
                                <w:sz w:val="23"/>
                                <w:szCs w:val="23"/>
                                <w:lang w:val="en-GB"/>
                              </w:rPr>
                              <w:br/>
                              <w:t>Email: info@niyatconsult.com</w:t>
                            </w:r>
                            <w:r w:rsidRPr="0067704F">
                              <w:rPr>
                                <w:rFonts w:ascii="Karla Light" w:hAnsi="Karla Light"/>
                                <w:color w:val="FFFFFF" w:themeColor="background1"/>
                                <w:sz w:val="23"/>
                                <w:szCs w:val="23"/>
                                <w:lang w:val="en-GB"/>
                              </w:rPr>
                              <w:br/>
                              <w:t>Tel: +251 991 558 820 I +251 911 596 678</w:t>
                            </w:r>
                          </w:p>
                          <w:p w14:paraId="5078DE41" w14:textId="77777777" w:rsidR="00004775" w:rsidRPr="0067704F" w:rsidRDefault="00004775" w:rsidP="00004775">
                            <w:pPr>
                              <w:spacing w:after="0" w:line="240" w:lineRule="auto"/>
                              <w:rPr>
                                <w:rFonts w:ascii="Karla Light" w:hAnsi="Karla Light"/>
                                <w:color w:val="FFFFFF" w:themeColor="background1"/>
                                <w:sz w:val="23"/>
                                <w:szCs w:val="23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5B23D" id="Text Box 79" o:spid="_x0000_s1028" type="#_x0000_t202" style="position:absolute;left:0;text-align:left;margin-left:-32pt;margin-top:488.5pt;width:257.25pt;height:12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" filled="f" stroked="f" strokeweight=".5pt">
                <v:textbox>
                  <w:txbxContent>
                    <w:p w14:paraId="6F4F6A78" w14:textId="77777777" w:rsidR="00004775" w:rsidRPr="0067704F" w:rsidRDefault="00004775" w:rsidP="00004775">
                      <w:pPr>
                        <w:spacing w:after="0" w:line="240" w:lineRule="auto"/>
                        <w:rPr>
                          <w:rFonts w:ascii="Karla Light" w:hAnsi="Karla Light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7704F">
                        <w:rPr>
                          <w:rFonts w:ascii="Karla Light" w:hAnsi="Karla Light"/>
                          <w:b/>
                          <w:bCs/>
                          <w:noProof/>
                          <w:color w:val="FFFFFF" w:themeColor="background1"/>
                          <w:sz w:val="28"/>
                          <w:szCs w:val="28"/>
                        </w:rPr>
                        <w:drawing>
                          <wp:inline distT="0" distB="0" distL="0" distR="0" wp14:anchorId="583BEBD0" wp14:editId="7395E378">
                            <wp:extent cx="2255488" cy="615950"/>
                            <wp:effectExtent l="0" t="0" r="0" b="0"/>
                            <wp:docPr id="3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" name="Graphic 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68383" cy="6194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B46FDC" w14:textId="77777777" w:rsidR="00004775" w:rsidRPr="0067704F" w:rsidRDefault="00004775" w:rsidP="00004775">
                      <w:pPr>
                        <w:spacing w:after="0" w:line="240" w:lineRule="auto"/>
                        <w:rPr>
                          <w:rFonts w:ascii="Karla Light" w:hAnsi="Karla Light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293424EA" w14:textId="77777777" w:rsidR="00004775" w:rsidRPr="0067704F" w:rsidRDefault="00004775" w:rsidP="00004775">
                      <w:pPr>
                        <w:spacing w:after="0" w:line="240" w:lineRule="auto"/>
                        <w:rPr>
                          <w:rFonts w:ascii="Karla Light" w:hAnsi="Karla Light"/>
                          <w:color w:val="FFFFFF" w:themeColor="background1"/>
                          <w:sz w:val="23"/>
                          <w:szCs w:val="23"/>
                          <w:lang w:val="en-GB"/>
                        </w:rPr>
                      </w:pPr>
                      <w:proofErr w:type="spellStart"/>
                      <w:r w:rsidRPr="0067704F">
                        <w:rPr>
                          <w:rFonts w:ascii="Karla Light" w:hAnsi="Karla Light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Niyat</w:t>
                      </w:r>
                      <w:proofErr w:type="spellEnd"/>
                      <w:r w:rsidRPr="0067704F">
                        <w:rPr>
                          <w:rFonts w:ascii="Karla Light" w:hAnsi="Karla Light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Consultancy</w:t>
                      </w:r>
                      <w:r w:rsidRPr="0067704F">
                        <w:rPr>
                          <w:rFonts w:ascii="Karla Light" w:hAnsi="Karla Light"/>
                          <w:color w:val="FFFFFF" w:themeColor="background1"/>
                          <w:sz w:val="23"/>
                          <w:szCs w:val="23"/>
                          <w:lang w:val="en-GB"/>
                        </w:rPr>
                        <w:br/>
                        <w:t>Addis Ababa, Ethiopia</w:t>
                      </w:r>
                      <w:r w:rsidRPr="0067704F">
                        <w:rPr>
                          <w:rFonts w:ascii="Karla Light" w:hAnsi="Karla Light"/>
                          <w:color w:val="FFFFFF" w:themeColor="background1"/>
                          <w:sz w:val="23"/>
                          <w:szCs w:val="23"/>
                          <w:lang w:val="en-GB"/>
                        </w:rPr>
                        <w:br/>
                        <w:t>Email: info@niyatconsult.com</w:t>
                      </w:r>
                      <w:r w:rsidRPr="0067704F">
                        <w:rPr>
                          <w:rFonts w:ascii="Karla Light" w:hAnsi="Karla Light"/>
                          <w:color w:val="FFFFFF" w:themeColor="background1"/>
                          <w:sz w:val="23"/>
                          <w:szCs w:val="23"/>
                          <w:lang w:val="en-GB"/>
                        </w:rPr>
                        <w:br/>
                        <w:t>Tel: +251 991 558 820 I +251 911 596 678</w:t>
                      </w:r>
                    </w:p>
                    <w:p w14:paraId="5078DE41" w14:textId="77777777" w:rsidR="00004775" w:rsidRPr="0067704F" w:rsidRDefault="00004775" w:rsidP="00004775">
                      <w:pPr>
                        <w:spacing w:after="0" w:line="240" w:lineRule="auto"/>
                        <w:rPr>
                          <w:rFonts w:ascii="Karla Light" w:hAnsi="Karla Light"/>
                          <w:color w:val="FFFFFF" w:themeColor="background1"/>
                          <w:sz w:val="23"/>
                          <w:szCs w:val="23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4775" w:rsidRPr="00861F2D">
        <w:rPr>
          <w:rFonts w:ascii="Georgia" w:hAnsi="Georgia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7F06F8" wp14:editId="20364E59">
                <wp:simplePos x="0" y="0"/>
                <wp:positionH relativeFrom="margin">
                  <wp:posOffset>-266065</wp:posOffset>
                </wp:positionH>
                <wp:positionV relativeFrom="paragraph">
                  <wp:posOffset>2409825</wp:posOffset>
                </wp:positionV>
                <wp:extent cx="1981200" cy="7810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AB753D" w14:textId="77777777" w:rsidR="00004775" w:rsidRPr="00133956" w:rsidRDefault="00004775" w:rsidP="00004775">
                            <w:pPr>
                              <w:spacing w:after="0" w:line="240" w:lineRule="auto"/>
                              <w:rPr>
                                <w:rFonts w:ascii="Karla Light" w:hAnsi="Karla Light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133956">
                              <w:rPr>
                                <w:rFonts w:ascii="Karla Light" w:hAnsi="Karla Light"/>
                                <w:color w:val="FFFFFF" w:themeColor="background1"/>
                                <w:sz w:val="96"/>
                                <w:szCs w:val="96"/>
                              </w:rPr>
                              <w:t>NIYAT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F06F8" id="Text Box 2" o:spid="_x0000_s1029" type="#_x0000_t202" style="position:absolute;left:0;text-align:left;margin-left:-20.95pt;margin-top:189.75pt;width:156pt;height:61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" filled="f" stroked="f" strokeweight=".5pt">
                <v:textbox>
                  <w:txbxContent>
                    <w:p w14:paraId="3EAB753D" w14:textId="77777777" w:rsidR="00004775" w:rsidRPr="00133956" w:rsidRDefault="00004775" w:rsidP="00004775">
                      <w:pPr>
                        <w:spacing w:after="0" w:line="240" w:lineRule="auto"/>
                        <w:rPr>
                          <w:rFonts w:ascii="Karla Light" w:hAnsi="Karla Light"/>
                          <w:color w:val="FFFFFF" w:themeColor="background1"/>
                          <w:sz w:val="96"/>
                          <w:szCs w:val="96"/>
                        </w:rPr>
                      </w:pPr>
                      <w:r w:rsidRPr="00133956">
                        <w:rPr>
                          <w:rFonts w:ascii="Karla Light" w:hAnsi="Karla Light"/>
                          <w:color w:val="FFFFFF" w:themeColor="background1"/>
                          <w:sz w:val="96"/>
                          <w:szCs w:val="96"/>
                        </w:rPr>
                        <w:t>NIYAT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4775" w:rsidRPr="00861F2D">
        <w:rPr>
          <w:rFonts w:ascii="Georgia" w:hAnsi="Georgia" w:cstheme="minorHAnsi"/>
          <w:noProof/>
        </w:rPr>
        <w:drawing>
          <wp:anchor distT="0" distB="0" distL="114300" distR="114300" simplePos="0" relativeHeight="251659264" behindDoc="1" locked="0" layoutInCell="1" allowOverlap="1" wp14:anchorId="43B5DFB0" wp14:editId="25B756B6">
            <wp:simplePos x="0" y="0"/>
            <wp:positionH relativeFrom="page">
              <wp:posOffset>11430</wp:posOffset>
            </wp:positionH>
            <wp:positionV relativeFrom="margin">
              <wp:posOffset>-906145</wp:posOffset>
            </wp:positionV>
            <wp:extent cx="7548880" cy="10674350"/>
            <wp:effectExtent l="0" t="0" r="0" b="0"/>
            <wp:wrapTight wrapText="bothSides">
              <wp:wrapPolygon edited="0">
                <wp:start x="0" y="0"/>
                <wp:lineTo x="0" y="21549"/>
                <wp:lineTo x="21531" y="21549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1067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418F9A" w14:textId="0477CBD9" w:rsidR="00004775" w:rsidRPr="00861F2D" w:rsidRDefault="00B117C1" w:rsidP="00004775">
      <w:pPr>
        <w:spacing w:after="0" w:line="240" w:lineRule="auto"/>
        <w:jc w:val="both"/>
        <w:rPr>
          <w:rFonts w:ascii="Georgia" w:hAnsi="Georgia" w:cstheme="minorHAnsi"/>
        </w:rPr>
      </w:pPr>
      <w:r w:rsidRPr="00861F2D">
        <w:rPr>
          <w:rFonts w:ascii="Georgia" w:hAnsi="Georgia" w:cstheme="minorHAnsi"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04EDDC1" wp14:editId="7D23CB07">
            <wp:simplePos x="0" y="0"/>
            <wp:positionH relativeFrom="margin">
              <wp:posOffset>-438150</wp:posOffset>
            </wp:positionH>
            <wp:positionV relativeFrom="margin">
              <wp:posOffset>6350</wp:posOffset>
            </wp:positionV>
            <wp:extent cx="1900555" cy="8134350"/>
            <wp:effectExtent l="0" t="0" r="4445" b="0"/>
            <wp:wrapTight wrapText="bothSides">
              <wp:wrapPolygon edited="0">
                <wp:start x="0" y="0"/>
                <wp:lineTo x="0" y="21549"/>
                <wp:lineTo x="21434" y="21549"/>
                <wp:lineTo x="21434" y="0"/>
                <wp:lineTo x="0" y="0"/>
              </wp:wrapPolygon>
            </wp:wrapTight>
            <wp:docPr id="37" name="Picture 37" descr="A blue square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blue square with white lin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="Georgia" w:hAnsi="Georgia" w:cstheme="minorHAnsi"/>
        </w:rPr>
        <w:id w:val="5890514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2EB841" w14:textId="104D6712" w:rsidR="00004775" w:rsidRPr="00861F2D" w:rsidRDefault="00004775" w:rsidP="00004775">
          <w:pPr>
            <w:spacing w:line="240" w:lineRule="auto"/>
            <w:rPr>
              <w:rFonts w:ascii="Georgia" w:hAnsi="Georgia" w:cstheme="minorHAnsi"/>
              <w:b/>
              <w:bCs/>
              <w:color w:val="2F5496" w:themeColor="accent1" w:themeShade="BF"/>
              <w:sz w:val="48"/>
              <w:szCs w:val="48"/>
            </w:rPr>
          </w:pPr>
          <w:r w:rsidRPr="00861F2D">
            <w:rPr>
              <w:rFonts w:ascii="Georgia" w:hAnsi="Georgia" w:cstheme="minorHAnsi"/>
              <w:b/>
              <w:bCs/>
              <w:color w:val="2F5496" w:themeColor="accent1" w:themeShade="BF"/>
              <w:sz w:val="48"/>
              <w:szCs w:val="48"/>
            </w:rPr>
            <w:t>INSIDE</w:t>
          </w:r>
        </w:p>
        <w:p w14:paraId="0D69CDBC" w14:textId="3286D613" w:rsidR="00A55CF9" w:rsidRDefault="00004775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r w:rsidRPr="00861F2D">
            <w:rPr>
              <w:rFonts w:ascii="Georgia" w:hAnsi="Georgia" w:cstheme="minorHAnsi"/>
              <w:noProof w:val="0"/>
            </w:rPr>
            <w:fldChar w:fldCharType="begin"/>
          </w:r>
          <w:r w:rsidRPr="00861F2D">
            <w:rPr>
              <w:rFonts w:ascii="Georgia" w:hAnsi="Georgia" w:cstheme="minorHAnsi"/>
            </w:rPr>
            <w:instrText xml:space="preserve"> TOC \o "1-3" \h \z \u </w:instrText>
          </w:r>
          <w:r w:rsidRPr="00861F2D">
            <w:rPr>
              <w:rFonts w:ascii="Georgia" w:hAnsi="Georgia" w:cstheme="minorHAnsi"/>
              <w:noProof w:val="0"/>
            </w:rPr>
            <w:fldChar w:fldCharType="separate"/>
          </w:r>
          <w:hyperlink w:anchor="_Toc227927407" w:history="1">
            <w:r w:rsidR="00A55CF9" w:rsidRPr="000453C5">
              <w:rPr>
                <w:rStyle w:val="Hyperlink"/>
                <w:rFonts w:ascii="Georgia" w:eastAsia="Georgia" w:hAnsi="Georgia"/>
              </w:rPr>
              <w:t>1.</w:t>
            </w:r>
            <w:r w:rsidR="00A55CF9"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="00A55CF9" w:rsidRPr="000453C5">
              <w:rPr>
                <w:rStyle w:val="Hyperlink"/>
                <w:rFonts w:ascii="Georgia" w:eastAsia="Georgia" w:hAnsi="Georgia"/>
              </w:rPr>
              <w:t>Executive overview of IBEX</w:t>
            </w:r>
            <w:r w:rsidR="00A55CF9">
              <w:rPr>
                <w:webHidden/>
              </w:rPr>
              <w:tab/>
            </w:r>
            <w:r w:rsidR="00A55CF9">
              <w:rPr>
                <w:webHidden/>
              </w:rPr>
              <w:fldChar w:fldCharType="begin"/>
            </w:r>
            <w:r w:rsidR="00A55CF9">
              <w:rPr>
                <w:webHidden/>
              </w:rPr>
              <w:instrText xml:space="preserve"> PAGEREF _Toc227927407 \h </w:instrText>
            </w:r>
            <w:r w:rsidR="00A55CF9">
              <w:rPr>
                <w:webHidden/>
              </w:rPr>
            </w:r>
            <w:r w:rsidR="00A55CF9">
              <w:rPr>
                <w:webHidden/>
              </w:rPr>
              <w:fldChar w:fldCharType="separate"/>
            </w:r>
            <w:r w:rsidR="00A55CF9">
              <w:rPr>
                <w:webHidden/>
              </w:rPr>
              <w:t>3</w:t>
            </w:r>
            <w:r w:rsidR="00A55CF9">
              <w:rPr>
                <w:webHidden/>
              </w:rPr>
              <w:fldChar w:fldCharType="end"/>
            </w:r>
          </w:hyperlink>
        </w:p>
        <w:p w14:paraId="2F064EA9" w14:textId="0D078DB7" w:rsidR="00A55CF9" w:rsidRDefault="00A55CF9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hyperlink w:anchor="_Toc227927408" w:history="1">
            <w:r w:rsidRPr="000453C5">
              <w:rPr>
                <w:rStyle w:val="Hyperlink"/>
                <w:rFonts w:ascii="Georgia" w:eastAsia="Georgia" w:hAnsi="Georgia"/>
              </w:rPr>
              <w:t>2.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Pr="000453C5">
              <w:rPr>
                <w:rStyle w:val="Hyperlink"/>
                <w:rFonts w:ascii="Georgia" w:eastAsia="Georgia" w:hAnsi="Georgia"/>
              </w:rPr>
              <w:t>Legal and policy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_Toc227927408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0046710" w14:textId="078F9B5E" w:rsidR="00A55CF9" w:rsidRDefault="00A55CF9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hyperlink w:anchor="_Toc227927409" w:history="1">
            <w:r w:rsidRPr="000453C5">
              <w:rPr>
                <w:rStyle w:val="Hyperlink"/>
                <w:rFonts w:ascii="Georgia" w:eastAsia="Georgia" w:hAnsi="Georgia"/>
              </w:rPr>
              <w:t>3.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Pr="000453C5">
              <w:rPr>
                <w:rStyle w:val="Hyperlink"/>
                <w:rFonts w:ascii="Georgia" w:eastAsia="Georgia" w:hAnsi="Georgia"/>
              </w:rPr>
              <w:t>System architecture and deployment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_Toc227927409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3F29718" w14:textId="52F72290" w:rsidR="00A55CF9" w:rsidRDefault="00A55CF9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hyperlink w:anchor="_Toc227927410" w:history="1">
            <w:r w:rsidRPr="000453C5">
              <w:rPr>
                <w:rStyle w:val="Hyperlink"/>
                <w:rFonts w:ascii="Georgia" w:eastAsia="Georgia" w:hAnsi="Georgia"/>
              </w:rPr>
              <w:t>4.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Pr="000453C5">
              <w:rPr>
                <w:rStyle w:val="Hyperlink"/>
                <w:rFonts w:ascii="Georgia" w:eastAsia="Georgia" w:hAnsi="Georgia"/>
              </w:rPr>
              <w:t>Module workflows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_Toc227927410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C9B5C17" w14:textId="19BFD1AD" w:rsidR="00A55CF9" w:rsidRDefault="00A55CF9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hyperlink w:anchor="_Toc227927411" w:history="1">
            <w:r w:rsidRPr="000453C5">
              <w:rPr>
                <w:rStyle w:val="Hyperlink"/>
                <w:rFonts w:ascii="Georgia" w:eastAsia="Georgia" w:hAnsi="Georgia"/>
              </w:rPr>
              <w:t>5.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Pr="000453C5">
              <w:rPr>
                <w:rStyle w:val="Hyperlink"/>
                <w:rFonts w:ascii="Georgia" w:eastAsia="Georgia" w:hAnsi="Georgia"/>
              </w:rPr>
              <w:t>Budget module workflow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_Toc227927411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F28DF89" w14:textId="4055805B" w:rsidR="00A55CF9" w:rsidRDefault="00A55CF9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hyperlink w:anchor="_Toc227927412" w:history="1">
            <w:r w:rsidRPr="000453C5">
              <w:rPr>
                <w:rStyle w:val="Hyperlink"/>
                <w:rFonts w:ascii="Georgia" w:eastAsia="Georgia" w:hAnsi="Georgia"/>
              </w:rPr>
              <w:t>6.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Pr="000453C5">
              <w:rPr>
                <w:rStyle w:val="Hyperlink"/>
                <w:rFonts w:ascii="Georgia" w:eastAsia="Georgia" w:hAnsi="Georgia"/>
              </w:rPr>
              <w:t>Accounts module workflow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_Toc227927412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E1443F0" w14:textId="1E819B95" w:rsidR="00A55CF9" w:rsidRDefault="00A55CF9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hyperlink w:anchor="_Toc227927413" w:history="1">
            <w:r w:rsidRPr="000453C5">
              <w:rPr>
                <w:rStyle w:val="Hyperlink"/>
                <w:rFonts w:ascii="Georgia" w:eastAsia="Georgia" w:hAnsi="Georgia"/>
              </w:rPr>
              <w:t>7.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Pr="000453C5">
              <w:rPr>
                <w:rStyle w:val="Hyperlink"/>
                <w:rFonts w:ascii="Georgia" w:eastAsia="Georgia" w:hAnsi="Georgia"/>
              </w:rPr>
              <w:t>Budget Adjustment 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_Toc227927413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A7F3EBA" w14:textId="7CD385A6" w:rsidR="00A55CF9" w:rsidRDefault="00A55CF9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hyperlink w:anchor="_Toc227927414" w:history="1">
            <w:r w:rsidRPr="000453C5">
              <w:rPr>
                <w:rStyle w:val="Hyperlink"/>
                <w:rFonts w:ascii="Georgia" w:eastAsia="Georgia" w:hAnsi="Georgia"/>
              </w:rPr>
              <w:t>8.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Pr="000453C5">
              <w:rPr>
                <w:rStyle w:val="Hyperlink"/>
                <w:rFonts w:ascii="Georgia" w:eastAsia="Georgia" w:hAnsi="Georgia"/>
              </w:rPr>
              <w:t>Budget Control 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_Toc227927414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E965F2E" w14:textId="5CA0F6D0" w:rsidR="00A55CF9" w:rsidRDefault="00A55CF9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hyperlink w:anchor="_Toc227927415" w:history="1">
            <w:r w:rsidRPr="000453C5">
              <w:rPr>
                <w:rStyle w:val="Hyperlink"/>
                <w:rFonts w:ascii="Georgia" w:eastAsia="Georgia" w:hAnsi="Georgia"/>
              </w:rPr>
              <w:t>9.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Pr="000453C5">
              <w:rPr>
                <w:rStyle w:val="Hyperlink"/>
                <w:rFonts w:ascii="Georgia" w:eastAsia="Georgia" w:hAnsi="Georgia"/>
              </w:rPr>
              <w:t>Administration module (user permissions and configuration)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_Toc227927415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9CE39FB" w14:textId="5D55E408" w:rsidR="00A55CF9" w:rsidRDefault="00A55CF9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hyperlink w:anchor="_Toc227927416" w:history="1">
            <w:r w:rsidRPr="000453C5">
              <w:rPr>
                <w:rStyle w:val="Hyperlink"/>
                <w:rFonts w:ascii="Georgia" w:eastAsia="Georgia" w:hAnsi="Georgia"/>
              </w:rPr>
              <w:t>10.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Pr="000453C5">
              <w:rPr>
                <w:rStyle w:val="Hyperlink"/>
                <w:rFonts w:ascii="Georgia" w:eastAsia="Georgia" w:hAnsi="Georgia"/>
              </w:rPr>
              <w:t>Strengths of IBEX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_Toc227927416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7933CF5" w14:textId="746BA41F" w:rsidR="00A55CF9" w:rsidRDefault="00A55CF9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hyperlink w:anchor="_Toc227927417" w:history="1">
            <w:r w:rsidRPr="000453C5">
              <w:rPr>
                <w:rStyle w:val="Hyperlink"/>
                <w:rFonts w:ascii="Georgia" w:eastAsia="Georgia" w:hAnsi="Georgia"/>
              </w:rPr>
              <w:t>11.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Pr="000453C5">
              <w:rPr>
                <w:rStyle w:val="Hyperlink"/>
                <w:rFonts w:ascii="Georgia" w:eastAsia="Georgia" w:hAnsi="Georgia"/>
              </w:rPr>
              <w:t>Weaknesses and limitations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_Toc227927417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69656A0" w14:textId="33D61DD7" w:rsidR="00A55CF9" w:rsidRDefault="00A55CF9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hyperlink w:anchor="_Toc227927418" w:history="1">
            <w:r w:rsidRPr="000453C5">
              <w:rPr>
                <w:rStyle w:val="Hyperlink"/>
                <w:rFonts w:ascii="Georgia" w:eastAsia="Georgia" w:hAnsi="Georgia"/>
              </w:rPr>
              <w:t>12.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Pr="000453C5">
              <w:rPr>
                <w:rStyle w:val="Hyperlink"/>
                <w:rFonts w:ascii="Georgia" w:eastAsia="Georgia" w:hAnsi="Georgia"/>
              </w:rPr>
              <w:t>Implementation 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_Toc227927418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08606E1" w14:textId="37D9DEC0" w:rsidR="00A55CF9" w:rsidRDefault="00A55CF9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hyperlink w:anchor="_Toc227927419" w:history="1">
            <w:r w:rsidRPr="000453C5">
              <w:rPr>
                <w:rStyle w:val="Hyperlink"/>
                <w:rFonts w:ascii="Georgia" w:eastAsia="Georgia" w:hAnsi="Georgia"/>
              </w:rPr>
              <w:t>13.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Pr="000453C5">
              <w:rPr>
                <w:rStyle w:val="Hyperlink"/>
                <w:rFonts w:ascii="Georgia" w:eastAsia="Georgia" w:hAnsi="Georgia"/>
              </w:rPr>
              <w:t>Upgrade notes to IBEX 3.0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_Toc227927419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0C2958C" w14:textId="5656C6CE" w:rsidR="00A55CF9" w:rsidRDefault="00A55CF9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0"/>
              <w14:ligatures w14:val="none"/>
            </w:rPr>
          </w:pPr>
          <w:hyperlink w:anchor="_Toc227927420" w:history="1">
            <w:r w:rsidRPr="000453C5">
              <w:rPr>
                <w:rStyle w:val="Hyperlink"/>
                <w:rFonts w:ascii="Georgia" w:eastAsia="Georgia" w:hAnsi="Georgia"/>
              </w:rPr>
              <w:t>14.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0"/>
                <w14:ligatures w14:val="none"/>
              </w:rPr>
              <w:tab/>
            </w:r>
            <w:r w:rsidRPr="000453C5">
              <w:rPr>
                <w:rStyle w:val="Hyperlink"/>
                <w:rFonts w:ascii="Georgia" w:eastAsia="Georgia" w:hAnsi="Georgia"/>
              </w:rPr>
              <w:t>Appendix ideas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_Toc227927420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A9383B2" w14:textId="43EFCAFD" w:rsidR="00004775" w:rsidRPr="00861F2D" w:rsidRDefault="00004775" w:rsidP="009103FB">
          <w:pPr>
            <w:spacing w:after="0" w:line="240" w:lineRule="auto"/>
            <w:rPr>
              <w:rFonts w:ascii="Georgia" w:hAnsi="Georgia" w:cstheme="minorHAnsi"/>
            </w:rPr>
          </w:pPr>
          <w:r w:rsidRPr="00861F2D">
            <w:rPr>
              <w:rFonts w:ascii="Georgia" w:hAnsi="Georgia" w:cstheme="minorHAnsi"/>
              <w:noProof/>
              <w:color w:val="0070C0"/>
            </w:rPr>
            <w:fldChar w:fldCharType="end"/>
          </w:r>
        </w:p>
      </w:sdtContent>
    </w:sdt>
    <w:p w14:paraId="7EE638E9" w14:textId="77777777" w:rsidR="00004775" w:rsidRPr="00861F2D" w:rsidRDefault="00004775" w:rsidP="0000477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eorgia" w:eastAsiaTheme="majorEastAsia" w:hAnsi="Georgia" w:cstheme="minorHAnsi"/>
          <w:color w:val="2E75B5"/>
          <w:sz w:val="28"/>
          <w:szCs w:val="28"/>
        </w:rPr>
      </w:pPr>
    </w:p>
    <w:p w14:paraId="47A77C00" w14:textId="56F8641E" w:rsidR="007D1E73" w:rsidRPr="00861F2D" w:rsidRDefault="007D1E73">
      <w:pPr>
        <w:rPr>
          <w:rStyle w:val="normaltextrun"/>
          <w:rFonts w:ascii="Georgia" w:eastAsiaTheme="majorEastAsia" w:hAnsi="Georgia" w:cstheme="minorHAnsi"/>
          <w:color w:val="2E75B5"/>
          <w:sz w:val="28"/>
          <w:szCs w:val="28"/>
        </w:rPr>
      </w:pPr>
      <w:r w:rsidRPr="00861F2D">
        <w:rPr>
          <w:rStyle w:val="normaltextrun"/>
          <w:rFonts w:ascii="Georgia" w:eastAsiaTheme="majorEastAsia" w:hAnsi="Georgia" w:cstheme="minorHAnsi"/>
          <w:color w:val="2E75B5"/>
          <w:sz w:val="28"/>
          <w:szCs w:val="28"/>
        </w:rPr>
        <w:br w:type="page"/>
      </w:r>
    </w:p>
    <w:p w14:paraId="6DB52E49" w14:textId="77777777" w:rsidR="0057674B" w:rsidRPr="00861F2D" w:rsidRDefault="0057674B" w:rsidP="0057674B">
      <w:pPr>
        <w:spacing w:before="210" w:after="0" w:line="360" w:lineRule="auto"/>
        <w:rPr>
          <w:rFonts w:ascii="Georgia" w:hAnsi="Georgia"/>
        </w:rPr>
      </w:pPr>
    </w:p>
    <w:p w14:paraId="5ABDA826" w14:textId="3B56A776" w:rsidR="0057674B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</w:rPr>
      </w:pPr>
      <w:bookmarkStart w:id="0" w:name="bm_1_executive_overview_of_ibex"/>
      <w:bookmarkStart w:id="1" w:name="_Toc227927407"/>
      <w:r w:rsidRPr="00861F2D">
        <w:rPr>
          <w:rFonts w:ascii="Georgia" w:eastAsia="Georgia" w:hAnsi="Georgia"/>
          <w:b/>
          <w:bCs/>
        </w:rPr>
        <w:t>Executive overview of IBEX</w:t>
      </w:r>
      <w:bookmarkEnd w:id="0"/>
      <w:bookmarkEnd w:id="1"/>
    </w:p>
    <w:p w14:paraId="236D8366" w14:textId="77777777" w:rsidR="00861F2D" w:rsidRPr="00861F2D" w:rsidRDefault="00861F2D" w:rsidP="00861F2D"/>
    <w:p w14:paraId="38E88D80" w14:textId="77777777" w:rsidR="0057674B" w:rsidRPr="00861F2D" w:rsidRDefault="0057674B" w:rsidP="003434A6">
      <w:pPr>
        <w:spacing w:after="210" w:line="360" w:lineRule="auto"/>
        <w:ind w:left="18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</w:rPr>
        <w:t>IBEX (</w:t>
      </w:r>
      <w:r w:rsidRPr="00861F2D">
        <w:rPr>
          <w:rFonts w:ascii="Georgia" w:eastAsia="Georgia" w:hAnsi="Georgia" w:cs="Georgia"/>
          <w:b/>
          <w:color w:val="000000"/>
        </w:rPr>
        <w:t>Integrated Budget and Expenditure System</w:t>
      </w:r>
      <w:r w:rsidRPr="00861F2D">
        <w:rPr>
          <w:rFonts w:ascii="Georgia" w:eastAsia="Georgia" w:hAnsi="Georgia" w:cs="Georgia"/>
          <w:color w:val="000000"/>
        </w:rPr>
        <w:t>) is the core financial management information system for Ethiopian federal and regional governments, consolidating budget data, disbursement, and accounting functions into a single platform.</w:t>
      </w:r>
      <w:bookmarkStart w:id="2" w:name="fnref1"/>
      <w:bookmarkStart w:id="3" w:name="fnref2"/>
      <w:bookmarkEnd w:id="2"/>
      <w:bookmarkEnd w:id="3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u w:val="single"/>
          <w:vertAlign w:val="superscript"/>
        </w:rPr>
        <w:t>[1]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hyperlink w:anchor="fn2">
        <w:r w:rsidRPr="00861F2D">
          <w:rPr>
            <w:rFonts w:ascii="Georgia" w:eastAsia="helvetica neue" w:hAnsi="Georgia" w:cs="helvetica neue"/>
            <w:u w:val="single"/>
            <w:vertAlign w:val="superscript"/>
          </w:rPr>
          <w:t>[2]</w:t>
        </w:r>
      </w:hyperlink>
      <w:r w:rsidRPr="00861F2D">
        <w:rPr>
          <w:rFonts w:ascii="Georgia" w:eastAsia="Georgia" w:hAnsi="Georgia" w:cs="Georgia"/>
          <w:color w:val="000000"/>
        </w:rPr>
        <w:br/>
        <w:t>It evolved from two older systems—</w:t>
      </w:r>
      <w:r w:rsidRPr="00861F2D">
        <w:rPr>
          <w:rFonts w:ascii="Georgia" w:eastAsia="Georgia" w:hAnsi="Georgia" w:cs="Georgia"/>
          <w:b/>
          <w:color w:val="000000"/>
        </w:rPr>
        <w:t>Budget Information System (BIS)</w:t>
      </w:r>
      <w:r w:rsidRPr="00861F2D">
        <w:rPr>
          <w:rFonts w:ascii="Georgia" w:eastAsia="Georgia" w:hAnsi="Georgia" w:cs="Georgia"/>
          <w:color w:val="000000"/>
        </w:rPr>
        <w:t xml:space="preserve"> and </w:t>
      </w:r>
      <w:r w:rsidRPr="00861F2D">
        <w:rPr>
          <w:rFonts w:ascii="Georgia" w:eastAsia="Georgia" w:hAnsi="Georgia" w:cs="Georgia"/>
          <w:b/>
          <w:color w:val="000000"/>
        </w:rPr>
        <w:t>Budget Disbursement and Accounting (BDA)</w:t>
      </w:r>
      <w:r w:rsidRPr="00861F2D">
        <w:rPr>
          <w:rFonts w:ascii="Georgia" w:eastAsia="Georgia" w:hAnsi="Georgia" w:cs="Georgia"/>
          <w:color w:val="000000"/>
        </w:rPr>
        <w:t>—and now runs across thousands of federal, regional, zonal, and woreda sites.</w:t>
      </w:r>
      <w:bookmarkStart w:id="4" w:name="fnref2_1"/>
      <w:bookmarkStart w:id="5" w:name="fnref3"/>
      <w:bookmarkEnd w:id="4"/>
      <w:bookmarkEnd w:id="5"/>
      <w:r w:rsidRPr="00861F2D">
        <w:rPr>
          <w:rFonts w:ascii="Georgia" w:hAnsi="Georgia"/>
        </w:rPr>
        <w:t xml:space="preserve"> </w:t>
      </w:r>
    </w:p>
    <w:p w14:paraId="4C893D38" w14:textId="7366AE45" w:rsidR="0057674B" w:rsidRPr="00D25A7B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</w:rPr>
      </w:pPr>
      <w:bookmarkStart w:id="6" w:name="bm_2_legal_and_policy_context"/>
      <w:r w:rsidRPr="00D25A7B">
        <w:rPr>
          <w:rFonts w:ascii="Georgia" w:eastAsia="Georgia" w:hAnsi="Georgia"/>
          <w:b/>
          <w:bCs/>
        </w:rPr>
        <w:t xml:space="preserve"> </w:t>
      </w:r>
      <w:bookmarkStart w:id="7" w:name="_Toc227927408"/>
      <w:r w:rsidRPr="00D25A7B">
        <w:rPr>
          <w:rFonts w:ascii="Georgia" w:eastAsia="Georgia" w:hAnsi="Georgia"/>
          <w:b/>
          <w:bCs/>
        </w:rPr>
        <w:t>Legal and policy context</w:t>
      </w:r>
      <w:bookmarkEnd w:id="6"/>
      <w:bookmarkEnd w:id="7"/>
    </w:p>
    <w:p w14:paraId="47FE5F64" w14:textId="77777777" w:rsidR="0057674B" w:rsidRPr="00861F2D" w:rsidRDefault="0057674B" w:rsidP="003434A6">
      <w:pPr>
        <w:spacing w:before="315" w:after="105" w:line="360" w:lineRule="auto"/>
        <w:ind w:left="90"/>
        <w:rPr>
          <w:rFonts w:ascii="Georgia" w:hAnsi="Georgia"/>
        </w:rPr>
      </w:pPr>
      <w:bookmarkStart w:id="8" w:name="bm_2_1_ethiopian_government_finan_cc7179"/>
      <w:r w:rsidRPr="00861F2D">
        <w:rPr>
          <w:rFonts w:ascii="Georgia" w:eastAsia="Georgia" w:hAnsi="Georgia" w:cs="Georgia"/>
          <w:b/>
          <w:color w:val="000000"/>
          <w:sz w:val="24"/>
        </w:rPr>
        <w:t>2.1 Ethiopian Government Financial Management Proclamation</w:t>
      </w:r>
      <w:bookmarkEnd w:id="8"/>
    </w:p>
    <w:p w14:paraId="049E5533" w14:textId="77777777" w:rsidR="0057674B" w:rsidRPr="00861F2D" w:rsidRDefault="0057674B" w:rsidP="003434A6">
      <w:pPr>
        <w:spacing w:after="210" w:line="360" w:lineRule="auto"/>
        <w:ind w:left="12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</w:rPr>
        <w:t xml:space="preserve">The </w:t>
      </w:r>
      <w:r w:rsidRPr="00861F2D">
        <w:rPr>
          <w:rFonts w:ascii="Georgia" w:eastAsia="Georgia" w:hAnsi="Georgia" w:cs="Georgia"/>
          <w:b/>
          <w:color w:val="000000"/>
        </w:rPr>
        <w:t>Federal Government of Ethiopia Financial Administration Proclamation</w:t>
      </w:r>
      <w:r w:rsidRPr="00861F2D">
        <w:rPr>
          <w:rFonts w:ascii="Georgia" w:eastAsia="Georgia" w:hAnsi="Georgia" w:cs="Georgia"/>
          <w:color w:val="000000"/>
        </w:rPr>
        <w:t xml:space="preserve"> governs budgeting, disbursement, and accounting for all public bodies, including </w:t>
      </w:r>
      <w:proofErr w:type="spellStart"/>
      <w:r w:rsidRPr="00861F2D">
        <w:rPr>
          <w:rFonts w:ascii="Georgia" w:eastAsia="Georgia" w:hAnsi="Georgia" w:cs="Georgia"/>
          <w:color w:val="000000"/>
        </w:rPr>
        <w:t>MoFED</w:t>
      </w:r>
      <w:proofErr w:type="spellEnd"/>
      <w:r w:rsidRPr="00861F2D">
        <w:rPr>
          <w:rFonts w:ascii="Georgia" w:eastAsia="Georgia" w:hAnsi="Georgia" w:cs="Georgia"/>
          <w:color w:val="000000"/>
        </w:rPr>
        <w:t xml:space="preserve"> and </w:t>
      </w:r>
      <w:proofErr w:type="spellStart"/>
      <w:r w:rsidRPr="00861F2D">
        <w:rPr>
          <w:rFonts w:ascii="Georgia" w:eastAsia="Georgia" w:hAnsi="Georgia" w:cs="Georgia"/>
          <w:color w:val="000000"/>
        </w:rPr>
        <w:t>BoFED</w:t>
      </w:r>
      <w:proofErr w:type="spellEnd"/>
      <w:r w:rsidRPr="00861F2D">
        <w:rPr>
          <w:rFonts w:ascii="Georgia" w:eastAsia="Georgia" w:hAnsi="Georgia" w:cs="Georgia"/>
          <w:color w:val="000000"/>
        </w:rPr>
        <w:t>, and sets out responsibilities for the Minister of Finance, heads of public bodies, and internal auditors.</w:t>
      </w:r>
      <w:bookmarkStart w:id="9" w:name="fnref4"/>
      <w:bookmarkEnd w:id="9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"fn4"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u w:val="single"/>
          <w:vertAlign w:val="superscript"/>
        </w:rPr>
        <w:t>[4]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r w:rsidRPr="00861F2D">
        <w:rPr>
          <w:rFonts w:ascii="Georgia" w:eastAsia="Georgia" w:hAnsi="Georgia" w:cs="Georgia"/>
          <w:color w:val="000000"/>
        </w:rPr>
        <w:br/>
        <w:t xml:space="preserve">Provisions on budget ceilings, revenue collection, disbursement controls, and reporting requirements are mirrored in IBEX’s </w:t>
      </w:r>
      <w:r w:rsidRPr="00861F2D">
        <w:rPr>
          <w:rFonts w:ascii="Georgia" w:eastAsia="Georgia" w:hAnsi="Georgia" w:cs="Georgia"/>
          <w:b/>
          <w:color w:val="000000"/>
        </w:rPr>
        <w:t>Budget</w:t>
      </w:r>
      <w:r w:rsidRPr="00861F2D">
        <w:rPr>
          <w:rFonts w:ascii="Georgia" w:eastAsia="Georgia" w:hAnsi="Georgia" w:cs="Georgia"/>
          <w:color w:val="000000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</w:rPr>
        <w:t>Budget Control</w:t>
      </w:r>
      <w:r w:rsidRPr="00861F2D">
        <w:rPr>
          <w:rFonts w:ascii="Georgia" w:eastAsia="Georgia" w:hAnsi="Georgia" w:cs="Georgia"/>
          <w:color w:val="000000"/>
        </w:rPr>
        <w:t xml:space="preserve">, and </w:t>
      </w:r>
      <w:r w:rsidRPr="00861F2D">
        <w:rPr>
          <w:rFonts w:ascii="Georgia" w:eastAsia="Georgia" w:hAnsi="Georgia" w:cs="Georgia"/>
          <w:b/>
          <w:color w:val="000000"/>
        </w:rPr>
        <w:t>Accounts</w:t>
      </w:r>
      <w:r w:rsidRPr="00861F2D">
        <w:rPr>
          <w:rFonts w:ascii="Georgia" w:eastAsia="Georgia" w:hAnsi="Georgia" w:cs="Georgia"/>
          <w:color w:val="000000"/>
        </w:rPr>
        <w:t xml:space="preserve"> modules through commitment</w:t>
      </w:r>
      <w:r w:rsidRPr="00861F2D">
        <w:rPr>
          <w:rFonts w:ascii="Times New Roman" w:eastAsia="Georgia" w:hAnsi="Times New Roman" w:cs="Times New Roman"/>
          <w:color w:val="000000"/>
        </w:rPr>
        <w:t>‑</w:t>
      </w:r>
      <w:r w:rsidRPr="00861F2D">
        <w:rPr>
          <w:rFonts w:ascii="Georgia" w:eastAsia="Georgia" w:hAnsi="Georgia" w:cs="Georgia"/>
          <w:color w:val="000000"/>
        </w:rPr>
        <w:t>based controls, approval workflows, and standardized report formats.</w:t>
      </w:r>
      <w:bookmarkStart w:id="10" w:name="fnref1_1"/>
      <w:bookmarkEnd w:id="1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u w:val="single"/>
          <w:vertAlign w:val="superscript"/>
        </w:rPr>
        <w:t>[1]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1" w:name="fnref4_1"/>
      <w:bookmarkEnd w:id="1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"fn4"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u w:val="single"/>
          <w:vertAlign w:val="superscript"/>
        </w:rPr>
        <w:t>[4]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49373F26" w14:textId="77777777" w:rsidR="0057674B" w:rsidRPr="00861F2D" w:rsidRDefault="0057674B" w:rsidP="003434A6">
      <w:pPr>
        <w:spacing w:before="315" w:after="105" w:line="360" w:lineRule="auto"/>
        <w:ind w:left="90"/>
        <w:rPr>
          <w:rFonts w:ascii="Georgia" w:hAnsi="Georgia"/>
        </w:rPr>
      </w:pPr>
      <w:bookmarkStart w:id="12" w:name="bm_2_2_alignment_with_ibex_design"/>
      <w:r w:rsidRPr="00861F2D">
        <w:rPr>
          <w:rFonts w:ascii="Georgia" w:eastAsia="Georgia" w:hAnsi="Georgia" w:cs="Georgia"/>
          <w:b/>
          <w:color w:val="000000"/>
          <w:sz w:val="24"/>
        </w:rPr>
        <w:t>2.2 Alignment with IBEX design</w:t>
      </w:r>
      <w:bookmarkEnd w:id="12"/>
    </w:p>
    <w:p w14:paraId="677E626E" w14:textId="77777777" w:rsidR="0057674B" w:rsidRPr="00861F2D" w:rsidRDefault="0057674B" w:rsidP="003434A6">
      <w:pPr>
        <w:spacing w:after="210" w:line="360" w:lineRule="auto"/>
        <w:ind w:left="12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</w:rPr>
        <w:t xml:space="preserve">IBEX is explicitly designed to support the </w:t>
      </w:r>
      <w:r w:rsidRPr="00861F2D">
        <w:rPr>
          <w:rFonts w:ascii="Georgia" w:eastAsia="Georgia" w:hAnsi="Georgia" w:cs="Georgia"/>
          <w:b/>
          <w:color w:val="000000"/>
        </w:rPr>
        <w:t>PFM (Public Financial Management)</w:t>
      </w:r>
      <w:r w:rsidRPr="00861F2D">
        <w:rPr>
          <w:rFonts w:ascii="Georgia" w:eastAsia="Georgia" w:hAnsi="Georgia" w:cs="Georgia"/>
          <w:color w:val="000000"/>
        </w:rPr>
        <w:t xml:space="preserve"> reforms under the proclamation, including tighter budget controls, faster consolidation, and more transparent reporting.</w:t>
      </w:r>
      <w:bookmarkStart w:id="13" w:name="fnref5"/>
      <w:bookmarkStart w:id="14" w:name="fnref1_2"/>
      <w:bookmarkEnd w:id="13"/>
      <w:bookmarkEnd w:id="14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"fn5"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u w:val="single"/>
          <w:vertAlign w:val="superscript"/>
        </w:rPr>
        <w:t>[5]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hyperlink w:anchor="fn1">
        <w:r w:rsidRPr="00861F2D">
          <w:rPr>
            <w:rFonts w:ascii="Georgia" w:eastAsia="helvetica neue" w:hAnsi="Georgia" w:cs="helvetica neue"/>
            <w:u w:val="single"/>
            <w:vertAlign w:val="superscript"/>
          </w:rPr>
          <w:t>[1]</w:t>
        </w:r>
      </w:hyperlink>
      <w:r w:rsidRPr="00861F2D">
        <w:rPr>
          <w:rFonts w:ascii="Georgia" w:eastAsia="Georgia" w:hAnsi="Georgia" w:cs="Georgia"/>
          <w:color w:val="000000"/>
        </w:rPr>
        <w:br/>
        <w:t xml:space="preserve">The </w:t>
      </w:r>
      <w:r w:rsidRPr="00861F2D">
        <w:rPr>
          <w:rFonts w:ascii="Georgia" w:eastAsia="Georgia" w:hAnsi="Georgia" w:cs="Georgia"/>
          <w:b/>
          <w:color w:val="000000"/>
        </w:rPr>
        <w:t>Budget Control</w:t>
      </w:r>
      <w:r w:rsidRPr="00861F2D">
        <w:rPr>
          <w:rFonts w:ascii="Georgia" w:eastAsia="Georgia" w:hAnsi="Georgia" w:cs="Georgia"/>
          <w:color w:val="000000"/>
        </w:rPr>
        <w:t xml:space="preserve"> module enforces budget</w:t>
      </w:r>
      <w:r w:rsidRPr="00861F2D">
        <w:rPr>
          <w:rFonts w:ascii="Times New Roman" w:eastAsia="Georgia" w:hAnsi="Times New Roman" w:cs="Times New Roman"/>
          <w:color w:val="000000"/>
        </w:rPr>
        <w:t>‑</w:t>
      </w:r>
      <w:r w:rsidRPr="00861F2D">
        <w:rPr>
          <w:rFonts w:ascii="Georgia" w:eastAsia="Georgia" w:hAnsi="Georgia" w:cs="Georgia"/>
          <w:color w:val="000000"/>
        </w:rPr>
        <w:t xml:space="preserve">ceiling limits before expenditure, and the </w:t>
      </w:r>
      <w:r w:rsidRPr="00861F2D">
        <w:rPr>
          <w:rFonts w:ascii="Georgia" w:eastAsia="Georgia" w:hAnsi="Georgia" w:cs="Georgia"/>
          <w:b/>
          <w:color w:val="000000"/>
        </w:rPr>
        <w:t>Accounts</w:t>
      </w:r>
      <w:r w:rsidRPr="00861F2D">
        <w:rPr>
          <w:rFonts w:ascii="Georgia" w:eastAsia="Georgia" w:hAnsi="Georgia" w:cs="Georgia"/>
          <w:color w:val="000000"/>
        </w:rPr>
        <w:t xml:space="preserve"> module ensures that all transactions are recorded in a government</w:t>
      </w:r>
      <w:r w:rsidRPr="00861F2D">
        <w:rPr>
          <w:rFonts w:ascii="Times New Roman" w:eastAsia="Georgia" w:hAnsi="Times New Roman" w:cs="Times New Roman"/>
          <w:color w:val="000000"/>
        </w:rPr>
        <w:t>‑</w:t>
      </w:r>
      <w:r w:rsidRPr="00861F2D">
        <w:rPr>
          <w:rFonts w:ascii="Georgia" w:eastAsia="Georgia" w:hAnsi="Georgia" w:cs="Georgia"/>
          <w:color w:val="000000"/>
        </w:rPr>
        <w:t>approved chart of accounts, consistent with legal accounting standards.</w:t>
      </w:r>
      <w:bookmarkStart w:id="15" w:name="fnref6"/>
      <w:bookmarkEnd w:id="15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6" w:name="fnref1_3"/>
      <w:bookmarkEnd w:id="16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u w:val="single"/>
          <w:vertAlign w:val="superscript"/>
        </w:rPr>
        <w:t>[1]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7692F6B1" w14:textId="5EB3620D" w:rsidR="0057674B" w:rsidRPr="00D25A7B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</w:rPr>
      </w:pPr>
      <w:bookmarkStart w:id="17" w:name="bm_3_system_architecture_and_deployment"/>
      <w:bookmarkStart w:id="18" w:name="_Toc227927409"/>
      <w:r w:rsidRPr="00D25A7B">
        <w:rPr>
          <w:rFonts w:ascii="Georgia" w:eastAsia="Georgia" w:hAnsi="Georgia"/>
          <w:b/>
          <w:bCs/>
        </w:rPr>
        <w:t>System architecture and deployment</w:t>
      </w:r>
      <w:bookmarkEnd w:id="17"/>
      <w:bookmarkEnd w:id="18"/>
    </w:p>
    <w:p w14:paraId="7F0ED13E" w14:textId="77777777" w:rsidR="0057674B" w:rsidRDefault="0057674B" w:rsidP="003434A6">
      <w:pPr>
        <w:tabs>
          <w:tab w:val="left" w:pos="540"/>
        </w:tabs>
        <w:spacing w:after="210" w:line="360" w:lineRule="auto"/>
        <w:ind w:left="360"/>
        <w:rPr>
          <w:rFonts w:ascii="Georgia" w:eastAsia="helvetica neue" w:hAnsi="Georgia" w:cs="helvetica neue"/>
          <w:u w:val="single"/>
          <w:vertAlign w:val="superscript"/>
        </w:rPr>
      </w:pPr>
      <w:r w:rsidRPr="00861F2D">
        <w:rPr>
          <w:rFonts w:ascii="Georgia" w:eastAsia="Georgia" w:hAnsi="Georgia" w:cs="Georgia"/>
          <w:color w:val="000000"/>
        </w:rPr>
        <w:t xml:space="preserve">IBEX is a </w:t>
      </w:r>
      <w:r w:rsidRPr="00861F2D">
        <w:rPr>
          <w:rFonts w:ascii="Georgia" w:eastAsia="Georgia" w:hAnsi="Georgia" w:cs="Georgia"/>
          <w:b/>
          <w:color w:val="000000"/>
        </w:rPr>
        <w:t>web</w:t>
      </w:r>
      <w:r w:rsidRPr="00861F2D">
        <w:rPr>
          <w:rFonts w:ascii="Times New Roman" w:eastAsia="Georgia" w:hAnsi="Times New Roman" w:cs="Times New Roman"/>
          <w:b/>
          <w:color w:val="000000"/>
        </w:rPr>
        <w:t>‑</w:t>
      </w:r>
      <w:r w:rsidRPr="00861F2D">
        <w:rPr>
          <w:rFonts w:ascii="Georgia" w:eastAsia="Georgia" w:hAnsi="Georgia" w:cs="Georgia"/>
          <w:b/>
          <w:color w:val="000000"/>
        </w:rPr>
        <w:t>based client</w:t>
      </w:r>
      <w:r w:rsidRPr="00861F2D">
        <w:rPr>
          <w:rFonts w:ascii="Times New Roman" w:eastAsia="Georgia" w:hAnsi="Times New Roman" w:cs="Times New Roman"/>
          <w:b/>
          <w:color w:val="000000"/>
        </w:rPr>
        <w:t>‑</w:t>
      </w:r>
      <w:r w:rsidRPr="00861F2D">
        <w:rPr>
          <w:rFonts w:ascii="Georgia" w:eastAsia="Georgia" w:hAnsi="Georgia" w:cs="Georgia"/>
          <w:b/>
          <w:color w:val="000000"/>
        </w:rPr>
        <w:t>server</w:t>
      </w:r>
      <w:r w:rsidRPr="00861F2D">
        <w:rPr>
          <w:rFonts w:ascii="Georgia" w:eastAsia="Georgia" w:hAnsi="Georgia" w:cs="Georgia"/>
          <w:color w:val="000000"/>
        </w:rPr>
        <w:t xml:space="preserve"> application accessed via a browser (historically Internet Explorer), deployed on a central server at </w:t>
      </w:r>
      <w:proofErr w:type="spellStart"/>
      <w:r w:rsidRPr="00861F2D">
        <w:rPr>
          <w:rFonts w:ascii="Georgia" w:eastAsia="Georgia" w:hAnsi="Georgia" w:cs="Georgia"/>
          <w:color w:val="000000"/>
        </w:rPr>
        <w:t>MoFED</w:t>
      </w:r>
      <w:proofErr w:type="spellEnd"/>
      <w:r w:rsidRPr="00861F2D">
        <w:rPr>
          <w:rFonts w:ascii="Georgia" w:eastAsia="Georgia" w:hAnsi="Georgia" w:cs="Georgia"/>
          <w:color w:val="000000"/>
        </w:rPr>
        <w:t xml:space="preserve"> and regional </w:t>
      </w:r>
      <w:proofErr w:type="spellStart"/>
      <w:r w:rsidRPr="00861F2D">
        <w:rPr>
          <w:rFonts w:ascii="Georgia" w:eastAsia="Georgia" w:hAnsi="Georgia" w:cs="Georgia"/>
          <w:color w:val="000000"/>
        </w:rPr>
        <w:t>BoFEDs</w:t>
      </w:r>
      <w:proofErr w:type="spellEnd"/>
      <w:r w:rsidRPr="00861F2D">
        <w:rPr>
          <w:rFonts w:ascii="Georgia" w:eastAsia="Georgia" w:hAnsi="Georgia" w:cs="Georgia"/>
          <w:color w:val="000000"/>
        </w:rPr>
        <w:t>, with local LAN or VSAT connectivity to zones and woredas.</w:t>
      </w:r>
      <w:bookmarkStart w:id="19" w:name="fnref3_1"/>
      <w:bookmarkEnd w:id="19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"fn3"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u w:val="single"/>
          <w:vertAlign w:val="superscript"/>
        </w:rPr>
        <w:t>[3]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20" w:name="fnref2_2"/>
      <w:bookmarkEnd w:id="2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"fn2"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u w:val="single"/>
          <w:vertAlign w:val="superscript"/>
        </w:rPr>
        <w:t>[2]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r w:rsidRPr="00861F2D">
        <w:rPr>
          <w:rFonts w:ascii="Georgia" w:eastAsia="Georgia" w:hAnsi="Georgia" w:cs="Georgia"/>
          <w:color w:val="000000"/>
        </w:rPr>
        <w:br/>
        <w:t xml:space="preserve">It is organized into </w:t>
      </w:r>
      <w:r w:rsidRPr="00861F2D">
        <w:rPr>
          <w:rFonts w:ascii="Georgia" w:eastAsia="Georgia" w:hAnsi="Georgia" w:cs="Georgia"/>
          <w:b/>
          <w:color w:val="000000"/>
        </w:rPr>
        <w:t>modules</w:t>
      </w:r>
      <w:r w:rsidRPr="00861F2D">
        <w:rPr>
          <w:rFonts w:ascii="Georgia" w:eastAsia="Georgia" w:hAnsi="Georgia" w:cs="Georgia"/>
          <w:color w:val="000000"/>
        </w:rPr>
        <w:t xml:space="preserve">: </w:t>
      </w:r>
      <w:r w:rsidRPr="00861F2D">
        <w:rPr>
          <w:rFonts w:ascii="Georgia" w:eastAsia="Georgia" w:hAnsi="Georgia" w:cs="Georgia"/>
          <w:b/>
          <w:color w:val="000000"/>
        </w:rPr>
        <w:t>Budget</w:t>
      </w:r>
      <w:r w:rsidRPr="00861F2D">
        <w:rPr>
          <w:rFonts w:ascii="Georgia" w:eastAsia="Georgia" w:hAnsi="Georgia" w:cs="Georgia"/>
          <w:color w:val="000000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</w:rPr>
        <w:t>Accounts</w:t>
      </w:r>
      <w:r w:rsidRPr="00861F2D">
        <w:rPr>
          <w:rFonts w:ascii="Georgia" w:eastAsia="Georgia" w:hAnsi="Georgia" w:cs="Georgia"/>
          <w:color w:val="000000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</w:rPr>
        <w:t>Accounts Consolidation</w:t>
      </w:r>
      <w:r w:rsidRPr="00861F2D">
        <w:rPr>
          <w:rFonts w:ascii="Georgia" w:eastAsia="Georgia" w:hAnsi="Georgia" w:cs="Georgia"/>
          <w:color w:val="000000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</w:rPr>
        <w:t>Budget Adjustment</w:t>
      </w:r>
      <w:r w:rsidRPr="00861F2D">
        <w:rPr>
          <w:rFonts w:ascii="Georgia" w:eastAsia="Georgia" w:hAnsi="Georgia" w:cs="Georgia"/>
          <w:color w:val="000000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</w:rPr>
        <w:t>Budget Control</w:t>
      </w:r>
      <w:r w:rsidRPr="00861F2D">
        <w:rPr>
          <w:rFonts w:ascii="Georgia" w:eastAsia="Georgia" w:hAnsi="Georgia" w:cs="Georgia"/>
          <w:color w:val="000000"/>
        </w:rPr>
        <w:t xml:space="preserve">, and </w:t>
      </w:r>
      <w:r w:rsidRPr="00861F2D">
        <w:rPr>
          <w:rFonts w:ascii="Georgia" w:eastAsia="Georgia" w:hAnsi="Georgia" w:cs="Georgia"/>
          <w:b/>
          <w:color w:val="000000"/>
        </w:rPr>
        <w:t>Administration (including Disbursement)</w:t>
      </w:r>
      <w:r w:rsidRPr="00861F2D">
        <w:rPr>
          <w:rFonts w:ascii="Georgia" w:eastAsia="Georgia" w:hAnsi="Georgia" w:cs="Georgia"/>
          <w:color w:val="000000"/>
        </w:rPr>
        <w:t>.</w:t>
      </w:r>
      <w:bookmarkStart w:id="21" w:name="fnref7"/>
      <w:bookmarkEnd w:id="2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"fn7"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u w:val="single"/>
          <w:vertAlign w:val="superscript"/>
        </w:rPr>
        <w:t>[7]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22" w:name="fnref2_3"/>
      <w:bookmarkEnd w:id="22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"fn2"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u w:val="single"/>
          <w:vertAlign w:val="superscript"/>
        </w:rPr>
        <w:t>[2]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3B923914" w14:textId="73A498AB" w:rsidR="00D25A7B" w:rsidRDefault="00D25A7B">
      <w:pPr>
        <w:rPr>
          <w:rFonts w:ascii="Georgia" w:eastAsia="helvetica neue" w:hAnsi="Georgia" w:cs="helvetica neue"/>
          <w:u w:val="single"/>
          <w:vertAlign w:val="superscript"/>
        </w:rPr>
      </w:pPr>
      <w:r>
        <w:rPr>
          <w:rFonts w:ascii="Georgia" w:eastAsia="helvetica neue" w:hAnsi="Georgia" w:cs="helvetica neue"/>
          <w:u w:val="single"/>
          <w:vertAlign w:val="superscript"/>
        </w:rPr>
        <w:br w:type="page"/>
      </w:r>
    </w:p>
    <w:p w14:paraId="0C81C140" w14:textId="77777777" w:rsidR="00D25A7B" w:rsidRPr="00861F2D" w:rsidRDefault="00D25A7B" w:rsidP="0057674B">
      <w:pPr>
        <w:spacing w:after="210" w:line="360" w:lineRule="auto"/>
        <w:rPr>
          <w:rFonts w:ascii="Georgia" w:hAnsi="Georgia"/>
        </w:rPr>
      </w:pPr>
    </w:p>
    <w:p w14:paraId="767E3BEB" w14:textId="0DC9E54B" w:rsidR="0057674B" w:rsidRPr="00D25A7B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</w:rPr>
      </w:pPr>
      <w:bookmarkStart w:id="23" w:name="bm_4_module_workflows_detailed"/>
      <w:r w:rsidRPr="00D25A7B">
        <w:rPr>
          <w:rFonts w:ascii="Georgia" w:eastAsia="Georgia" w:hAnsi="Georgia"/>
          <w:b/>
          <w:bCs/>
        </w:rPr>
        <w:t xml:space="preserve"> </w:t>
      </w:r>
      <w:bookmarkStart w:id="24" w:name="_Toc227927410"/>
      <w:r w:rsidRPr="00D25A7B">
        <w:rPr>
          <w:rFonts w:ascii="Georgia" w:eastAsia="Georgia" w:hAnsi="Georgia"/>
          <w:b/>
          <w:bCs/>
        </w:rPr>
        <w:t>Module workflows</w:t>
      </w:r>
      <w:bookmarkEnd w:id="24"/>
      <w:r w:rsidRPr="00D25A7B">
        <w:rPr>
          <w:rFonts w:ascii="Georgia" w:eastAsia="Georgia" w:hAnsi="Georgia"/>
          <w:b/>
          <w:bCs/>
        </w:rPr>
        <w:t xml:space="preserve"> </w:t>
      </w:r>
      <w:bookmarkEnd w:id="23"/>
    </w:p>
    <w:p w14:paraId="63CDA513" w14:textId="77777777" w:rsidR="0057674B" w:rsidRPr="00861F2D" w:rsidRDefault="0057674B" w:rsidP="00546306">
      <w:pPr>
        <w:spacing w:after="210" w:line="360" w:lineRule="auto"/>
        <w:ind w:left="72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</w:rPr>
        <w:t>Below are condensed, evidence</w:t>
      </w:r>
      <w:r w:rsidRPr="00861F2D">
        <w:rPr>
          <w:rFonts w:ascii="Times New Roman" w:eastAsia="Georgia" w:hAnsi="Times New Roman" w:cs="Times New Roman"/>
          <w:color w:val="000000"/>
        </w:rPr>
        <w:t>‑</w:t>
      </w:r>
      <w:r w:rsidRPr="00861F2D">
        <w:rPr>
          <w:rFonts w:ascii="Georgia" w:eastAsia="Georgia" w:hAnsi="Georgia" w:cs="Georgia"/>
          <w:color w:val="000000"/>
        </w:rPr>
        <w:t>based workflows for each module, suitable for inclusion in a multi</w:t>
      </w:r>
      <w:r w:rsidRPr="00861F2D">
        <w:rPr>
          <w:rFonts w:ascii="Times New Roman" w:eastAsia="Georgia" w:hAnsi="Times New Roman" w:cs="Times New Roman"/>
          <w:color w:val="000000"/>
        </w:rPr>
        <w:t>‑</w:t>
      </w:r>
      <w:r w:rsidRPr="00861F2D">
        <w:rPr>
          <w:rFonts w:ascii="Georgia" w:eastAsia="Georgia" w:hAnsi="Georgia" w:cs="Georgia"/>
          <w:color w:val="000000"/>
        </w:rPr>
        <w:t>page with subsections and flowcharts.</w:t>
      </w:r>
    </w:p>
    <w:p w14:paraId="6342A9BC" w14:textId="09C27399" w:rsidR="0057674B" w:rsidRPr="006417B1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</w:rPr>
      </w:pPr>
      <w:bookmarkStart w:id="25" w:name="bm_5_budget_module_workflow"/>
      <w:bookmarkStart w:id="26" w:name="_Toc227927411"/>
      <w:r w:rsidRPr="006417B1">
        <w:rPr>
          <w:rFonts w:ascii="Georgia" w:eastAsia="Georgia" w:hAnsi="Georgia"/>
          <w:b/>
          <w:bCs/>
        </w:rPr>
        <w:t>Budget module workflow</w:t>
      </w:r>
      <w:bookmarkEnd w:id="25"/>
      <w:bookmarkEnd w:id="26"/>
    </w:p>
    <w:p w14:paraId="0F76775A" w14:textId="77777777" w:rsidR="0057674B" w:rsidRPr="00861F2D" w:rsidRDefault="0057674B" w:rsidP="00546306">
      <w:pPr>
        <w:spacing w:before="315" w:after="105" w:line="360" w:lineRule="auto"/>
        <w:ind w:left="360"/>
        <w:rPr>
          <w:rFonts w:ascii="Georgia" w:hAnsi="Georgia"/>
        </w:rPr>
      </w:pPr>
      <w:bookmarkStart w:id="27" w:name="bm_5_1_core_structure_and_setup"/>
      <w:r w:rsidRPr="00861F2D">
        <w:rPr>
          <w:rFonts w:ascii="Georgia" w:eastAsia="Georgia" w:hAnsi="Georgia" w:cs="Georgia"/>
          <w:b/>
          <w:color w:val="000000"/>
          <w:sz w:val="24"/>
        </w:rPr>
        <w:t>5.1 Core structure and setup</w:t>
      </w:r>
      <w:bookmarkEnd w:id="27"/>
    </w:p>
    <w:p w14:paraId="4ECD7A4E" w14:textId="77777777" w:rsidR="0057674B" w:rsidRPr="00861F2D" w:rsidRDefault="0057674B" w:rsidP="004154DA">
      <w:pPr>
        <w:numPr>
          <w:ilvl w:val="0"/>
          <w:numId w:val="1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The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Module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supports </w:t>
      </w:r>
      <w:r w:rsidRPr="00861F2D">
        <w:rPr>
          <w:rFonts w:ascii="Georgia" w:eastAsia="Georgia" w:hAnsi="Georgia" w:cs="Georgia"/>
          <w:b/>
          <w:color w:val="000000"/>
          <w:sz w:val="21"/>
        </w:rPr>
        <w:t>Recurrent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(14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 xml:space="preserve">digit coding)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Capital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(19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digit coding) institutions, with hierarchical codes that reflect federal–regional–zonal–woreda structures.</w:t>
      </w:r>
      <w:bookmarkStart w:id="28" w:name="fnref8"/>
      <w:bookmarkEnd w:id="28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29" w:name="fnref7_1"/>
      <w:bookmarkEnd w:id="29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"fn7"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[7]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3BD9EE88" w14:textId="77777777" w:rsidR="0057674B" w:rsidRPr="00861F2D" w:rsidRDefault="0057674B" w:rsidP="004154DA">
      <w:pPr>
        <w:numPr>
          <w:ilvl w:val="0"/>
          <w:numId w:val="1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Users first </w:t>
      </w:r>
      <w:r w:rsidRPr="00861F2D">
        <w:rPr>
          <w:rFonts w:ascii="Georgia" w:eastAsia="Georgia" w:hAnsi="Georgia" w:cs="Georgia"/>
          <w:b/>
          <w:color w:val="000000"/>
          <w:sz w:val="21"/>
        </w:rPr>
        <w:t>create a budget year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define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phases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(Requested 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→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Recommended 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→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Approved), controlled by the </w:t>
      </w:r>
      <w:r w:rsidRPr="00861F2D">
        <w:rPr>
          <w:rFonts w:ascii="Georgia" w:eastAsia="Georgia" w:hAnsi="Georgia" w:cs="Georgia"/>
          <w:b/>
          <w:color w:val="000000"/>
          <w:sz w:val="21"/>
        </w:rPr>
        <w:t>Administration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module and linked to legal approval cycles.</w:t>
      </w:r>
      <w:bookmarkStart w:id="30" w:name="fnref8_1"/>
      <w:bookmarkEnd w:id="3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31" w:name="fnref7_2"/>
      <w:bookmarkEnd w:id="3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"fn7"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[7]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32A0BC56" w14:textId="77777777" w:rsidR="0057674B" w:rsidRPr="00861F2D" w:rsidRDefault="0057674B" w:rsidP="00546306">
      <w:pPr>
        <w:spacing w:before="315" w:after="105" w:line="360" w:lineRule="auto"/>
        <w:ind w:left="360"/>
        <w:rPr>
          <w:rFonts w:ascii="Georgia" w:hAnsi="Georgia"/>
        </w:rPr>
      </w:pPr>
      <w:bookmarkStart w:id="32" w:name="bm_5_2_data_entry_and_approval"/>
      <w:r w:rsidRPr="00861F2D">
        <w:rPr>
          <w:rFonts w:ascii="Georgia" w:eastAsia="Georgia" w:hAnsi="Georgia" w:cs="Georgia"/>
          <w:b/>
          <w:color w:val="000000"/>
          <w:sz w:val="24"/>
        </w:rPr>
        <w:t>5.2 Data entry and approval</w:t>
      </w:r>
      <w:bookmarkEnd w:id="32"/>
    </w:p>
    <w:p w14:paraId="5B65FC6B" w14:textId="77777777" w:rsidR="0057674B" w:rsidRPr="00861F2D" w:rsidRDefault="0057674B" w:rsidP="004154DA">
      <w:pPr>
        <w:numPr>
          <w:ilvl w:val="0"/>
          <w:numId w:val="2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Budget data are entered at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Budgetary Institutions (BIs)</w:t>
      </w:r>
      <w:r w:rsidRPr="00861F2D">
        <w:rPr>
          <w:rFonts w:ascii="Georgia" w:eastAsia="Georgia" w:hAnsi="Georgia" w:cs="Georgia"/>
          <w:color w:val="000000"/>
          <w:sz w:val="21"/>
        </w:rPr>
        <w:t xml:space="preserve">; revenue budgets are recorded by account code and approved amounts, while capital and recurrent budgets are assigned by source of finance (e.g., </w:t>
      </w:r>
      <w:r w:rsidRPr="00861F2D">
        <w:rPr>
          <w:rFonts w:ascii="Georgia" w:eastAsia="Georgia" w:hAnsi="Georgia" w:cs="Georgia"/>
          <w:b/>
          <w:color w:val="000000"/>
          <w:sz w:val="21"/>
        </w:rPr>
        <w:t>Treasury, Revenue, Loan, Assistance</w:t>
      </w:r>
      <w:r w:rsidRPr="00861F2D">
        <w:rPr>
          <w:rFonts w:ascii="Georgia" w:eastAsia="Georgia" w:hAnsi="Georgia" w:cs="Georgia"/>
          <w:color w:val="000000"/>
          <w:sz w:val="21"/>
        </w:rPr>
        <w:t>).</w:t>
      </w:r>
      <w:bookmarkStart w:id="33" w:name="fnref7_3"/>
      <w:bookmarkEnd w:id="33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"fn7"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[7]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34" w:name="fnref8_2"/>
      <w:bookmarkEnd w:id="34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72917227" w14:textId="77777777" w:rsidR="0057674B" w:rsidRPr="00861F2D" w:rsidRDefault="0057674B" w:rsidP="004154DA">
      <w:pPr>
        <w:numPr>
          <w:ilvl w:val="0"/>
          <w:numId w:val="2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Approval flows from </w:t>
      </w:r>
      <w:r w:rsidRPr="00861F2D">
        <w:rPr>
          <w:rFonts w:ascii="Georgia" w:eastAsia="Georgia" w:hAnsi="Georgia" w:cs="Georgia"/>
          <w:b/>
          <w:color w:val="000000"/>
          <w:sz w:val="21"/>
        </w:rPr>
        <w:t xml:space="preserve">Woreda 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→</w:t>
      </w:r>
      <w:r w:rsidRPr="00861F2D">
        <w:rPr>
          <w:rFonts w:ascii="Georgia" w:eastAsia="Georgia" w:hAnsi="Georgia" w:cs="Georgia"/>
          <w:b/>
          <w:color w:val="000000"/>
          <w:sz w:val="21"/>
        </w:rPr>
        <w:t xml:space="preserve"> Zone 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→</w:t>
      </w:r>
      <w:r w:rsidRPr="00861F2D">
        <w:rPr>
          <w:rFonts w:ascii="Georgia" w:eastAsia="Georgia" w:hAnsi="Georgia" w:cs="Georgia"/>
          <w:b/>
          <w:color w:val="000000"/>
          <w:sz w:val="21"/>
        </w:rPr>
        <w:t xml:space="preserve"> Region 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→</w:t>
      </w:r>
      <w:r w:rsidRPr="00861F2D">
        <w:rPr>
          <w:rFonts w:ascii="Georgia" w:eastAsia="Georgia" w:hAnsi="Georgia" w:cs="Georgia"/>
          <w:b/>
          <w:color w:val="000000"/>
          <w:sz w:val="21"/>
        </w:rPr>
        <w:t xml:space="preserve"> Federal (</w:t>
      </w:r>
      <w:proofErr w:type="spellStart"/>
      <w:r w:rsidRPr="00861F2D">
        <w:rPr>
          <w:rFonts w:ascii="Georgia" w:eastAsia="Georgia" w:hAnsi="Georgia" w:cs="Georgia"/>
          <w:b/>
          <w:color w:val="000000"/>
          <w:sz w:val="21"/>
        </w:rPr>
        <w:t>MoFED</w:t>
      </w:r>
      <w:proofErr w:type="spellEnd"/>
      <w:r w:rsidRPr="00861F2D">
        <w:rPr>
          <w:rFonts w:ascii="Georgia" w:eastAsia="Georgia" w:hAnsi="Georgia" w:cs="Georgia"/>
          <w:b/>
          <w:color w:val="000000"/>
          <w:sz w:val="21"/>
        </w:rPr>
        <w:t>)</w:t>
      </w:r>
      <w:r w:rsidRPr="00861F2D">
        <w:rPr>
          <w:rFonts w:ascii="Georgia" w:eastAsia="Georgia" w:hAnsi="Georgia" w:cs="Georgia"/>
          <w:color w:val="000000"/>
          <w:sz w:val="21"/>
        </w:rPr>
        <w:t>, with each level reviewing and approving aggregated figures before final ceiling confirmation.</w:t>
      </w:r>
      <w:bookmarkStart w:id="35" w:name="fnref1_4"/>
      <w:bookmarkEnd w:id="35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36" w:name="fnref7_4"/>
      <w:bookmarkEnd w:id="36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"fn7"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[7]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50D547D7" w14:textId="77777777" w:rsidR="0057674B" w:rsidRPr="00861F2D" w:rsidRDefault="0057674B" w:rsidP="00546306">
      <w:pPr>
        <w:spacing w:before="315" w:after="105" w:line="360" w:lineRule="auto"/>
        <w:ind w:left="360"/>
        <w:rPr>
          <w:rFonts w:ascii="Georgia" w:hAnsi="Georgia"/>
        </w:rPr>
      </w:pPr>
      <w:bookmarkStart w:id="37" w:name="bm_5_3_transaction_posting_and_reporting"/>
      <w:r w:rsidRPr="00861F2D">
        <w:rPr>
          <w:rFonts w:ascii="Georgia" w:eastAsia="Georgia" w:hAnsi="Georgia" w:cs="Georgia"/>
          <w:b/>
          <w:color w:val="000000"/>
          <w:sz w:val="24"/>
        </w:rPr>
        <w:t>5.3 Transaction posting and reporting</w:t>
      </w:r>
      <w:bookmarkEnd w:id="37"/>
    </w:p>
    <w:p w14:paraId="2131DEBF" w14:textId="77777777" w:rsidR="0057674B" w:rsidRPr="00861F2D" w:rsidRDefault="0057674B" w:rsidP="004154DA">
      <w:pPr>
        <w:numPr>
          <w:ilvl w:val="0"/>
          <w:numId w:val="3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Once approved, budgets are </w:t>
      </w:r>
      <w:r w:rsidRPr="00861F2D">
        <w:rPr>
          <w:rFonts w:ascii="Georgia" w:eastAsia="Georgia" w:hAnsi="Georgia" w:cs="Georgia"/>
          <w:b/>
          <w:color w:val="000000"/>
          <w:sz w:val="21"/>
        </w:rPr>
        <w:t>exported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from IBEX or imported from legacy </w:t>
      </w:r>
      <w:r w:rsidRPr="00861F2D">
        <w:rPr>
          <w:rFonts w:ascii="Georgia" w:eastAsia="Georgia" w:hAnsi="Georgia" w:cs="Georgia"/>
          <w:b/>
          <w:color w:val="000000"/>
          <w:sz w:val="21"/>
        </w:rPr>
        <w:t>BIS/BDA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and the system automatically generates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summaries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by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institution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reports.</w:t>
      </w:r>
      <w:bookmarkStart w:id="38" w:name="fnref8_3"/>
      <w:bookmarkEnd w:id="38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39" w:name="fnref7_5"/>
      <w:bookmarkEnd w:id="39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"fn7"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[7]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113AFE7C" w14:textId="77777777" w:rsidR="0057674B" w:rsidRPr="00861F2D" w:rsidRDefault="0057674B" w:rsidP="004154DA">
      <w:pPr>
        <w:numPr>
          <w:ilvl w:val="0"/>
          <w:numId w:val="3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Users can generate </w:t>
      </w:r>
      <w:r w:rsidRPr="00861F2D">
        <w:rPr>
          <w:rFonts w:ascii="Georgia" w:eastAsia="Georgia" w:hAnsi="Georgia" w:cs="Georgia"/>
          <w:b/>
          <w:color w:val="000000"/>
          <w:sz w:val="21"/>
        </w:rPr>
        <w:t>adjusted budget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summary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reports filtered by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type (Recurrent, Capital)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  <w:sz w:val="21"/>
        </w:rPr>
        <w:t>source of finance (Treasury 01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Treasury)</w:t>
      </w:r>
      <w:r w:rsidRPr="00861F2D">
        <w:rPr>
          <w:rFonts w:ascii="Georgia" w:eastAsia="Georgia" w:hAnsi="Georgia" w:cs="Georgia"/>
          <w:color w:val="000000"/>
          <w:sz w:val="21"/>
        </w:rPr>
        <w:t>, and time period.</w:t>
      </w:r>
      <w:bookmarkStart w:id="40" w:name="fnref7_6"/>
      <w:bookmarkEnd w:id="4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"fn7"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[7]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41" w:name="fnref8_4"/>
      <w:bookmarkEnd w:id="4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1F419E43" w14:textId="21BEDEAD" w:rsidR="00881AB7" w:rsidRDefault="0057674B" w:rsidP="00546306">
      <w:pPr>
        <w:spacing w:after="210" w:line="360" w:lineRule="auto"/>
        <w:ind w:left="390"/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</w:pPr>
      <w:r w:rsidRPr="00861F2D">
        <w:rPr>
          <w:rFonts w:ascii="Georgia" w:eastAsia="Georgia" w:hAnsi="Georgia" w:cs="Georgia"/>
          <w:b/>
          <w:color w:val="000000"/>
        </w:rPr>
        <w:t>Suggested flowchart (PDF):</w:t>
      </w:r>
      <w:r w:rsidRPr="00861F2D">
        <w:rPr>
          <w:rFonts w:ascii="Georgia" w:eastAsia="Georgia" w:hAnsi="Georgia" w:cs="Georgia"/>
          <w:color w:val="000000"/>
        </w:rPr>
        <w:br/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Budget year setup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Budget phase definition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BI creation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Data entry (Recurrent/Capital)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Revenue budget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Approval hierarchy (Woreda</w:t>
      </w:r>
      <w:r w:rsidRPr="00861F2D">
        <w:rPr>
          <w:rStyle w:val="VerbatimChar"/>
          <w:rFonts w:ascii="Georgia" w:eastAsia="menlo" w:hAnsi="Georgia" w:cs="Georgia"/>
          <w:color w:val="000000"/>
          <w:sz w:val="18"/>
          <w:shd w:val="clear" w:color="auto" w:fill="F8F8FA"/>
        </w:rPr>
        <w:t>–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>Zone</w:t>
      </w:r>
      <w:r w:rsidRPr="00861F2D">
        <w:rPr>
          <w:rStyle w:val="VerbatimChar"/>
          <w:rFonts w:ascii="Georgia" w:eastAsia="menlo" w:hAnsi="Georgia" w:cs="Georgia"/>
          <w:color w:val="000000"/>
          <w:sz w:val="18"/>
          <w:shd w:val="clear" w:color="auto" w:fill="F8F8FA"/>
        </w:rPr>
        <w:t>–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>Region</w:t>
      </w:r>
      <w:r w:rsidRPr="00861F2D">
        <w:rPr>
          <w:rStyle w:val="VerbatimChar"/>
          <w:rFonts w:ascii="Georgia" w:eastAsia="menlo" w:hAnsi="Georgia" w:cs="Georgia"/>
          <w:color w:val="000000"/>
          <w:sz w:val="18"/>
          <w:shd w:val="clear" w:color="auto" w:fill="F8F8FA"/>
        </w:rPr>
        <w:t>–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Federal)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Export/Import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Budget summary / Adjusted budget report.</w:t>
      </w:r>
    </w:p>
    <w:p w14:paraId="32716498" w14:textId="77777777" w:rsidR="00881AB7" w:rsidRDefault="00881AB7">
      <w:pPr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</w:pPr>
      <w:r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br w:type="page"/>
      </w:r>
    </w:p>
    <w:p w14:paraId="5BCB4FBD" w14:textId="77777777" w:rsidR="0057674B" w:rsidRPr="00861F2D" w:rsidRDefault="0057674B" w:rsidP="0057674B">
      <w:pPr>
        <w:spacing w:after="210" w:line="360" w:lineRule="auto"/>
        <w:rPr>
          <w:rFonts w:ascii="Georgia" w:hAnsi="Georgia"/>
        </w:rPr>
      </w:pPr>
    </w:p>
    <w:p w14:paraId="33612132" w14:textId="7B92A39B" w:rsidR="0057674B" w:rsidRPr="006417B1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</w:rPr>
      </w:pPr>
      <w:bookmarkStart w:id="42" w:name="bm_6_accounts_module_workflow"/>
      <w:r w:rsidRPr="006417B1">
        <w:rPr>
          <w:rFonts w:ascii="Georgia" w:eastAsia="Georgia" w:hAnsi="Georgia"/>
          <w:b/>
          <w:bCs/>
        </w:rPr>
        <w:t xml:space="preserve"> </w:t>
      </w:r>
      <w:bookmarkStart w:id="43" w:name="_Toc227927412"/>
      <w:r w:rsidRPr="006417B1">
        <w:rPr>
          <w:rFonts w:ascii="Georgia" w:eastAsia="Georgia" w:hAnsi="Georgia"/>
          <w:b/>
          <w:bCs/>
        </w:rPr>
        <w:t>Accounts module workflow</w:t>
      </w:r>
      <w:bookmarkEnd w:id="42"/>
      <w:bookmarkEnd w:id="43"/>
    </w:p>
    <w:p w14:paraId="30433F20" w14:textId="77777777" w:rsidR="0057674B" w:rsidRPr="00861F2D" w:rsidRDefault="0057674B" w:rsidP="00546306">
      <w:pPr>
        <w:spacing w:before="315" w:after="105" w:line="360" w:lineRule="auto"/>
        <w:ind w:left="360"/>
        <w:rPr>
          <w:rFonts w:ascii="Georgia" w:hAnsi="Georgia"/>
        </w:rPr>
      </w:pPr>
      <w:bookmarkStart w:id="44" w:name="bm_6_1_transaction_posting"/>
      <w:r w:rsidRPr="00861F2D">
        <w:rPr>
          <w:rFonts w:ascii="Georgia" w:eastAsia="Georgia" w:hAnsi="Georgia" w:cs="Georgia"/>
          <w:b/>
          <w:color w:val="000000"/>
          <w:sz w:val="24"/>
        </w:rPr>
        <w:t>6.1 Transaction posting</w:t>
      </w:r>
      <w:bookmarkEnd w:id="44"/>
    </w:p>
    <w:p w14:paraId="1ED97ECD" w14:textId="77777777" w:rsidR="0057674B" w:rsidRPr="00861F2D" w:rsidRDefault="0057674B" w:rsidP="004154DA">
      <w:pPr>
        <w:numPr>
          <w:ilvl w:val="0"/>
          <w:numId w:val="4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The </w:t>
      </w:r>
      <w:r w:rsidRPr="00861F2D">
        <w:rPr>
          <w:rFonts w:ascii="Georgia" w:eastAsia="Georgia" w:hAnsi="Georgia" w:cs="Georgia"/>
          <w:b/>
          <w:color w:val="000000"/>
          <w:sz w:val="21"/>
        </w:rPr>
        <w:t>Accounts Module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posts </w:t>
      </w:r>
      <w:r w:rsidRPr="00861F2D">
        <w:rPr>
          <w:rFonts w:ascii="Georgia" w:eastAsia="Georgia" w:hAnsi="Georgia" w:cs="Georgia"/>
          <w:b/>
          <w:color w:val="000000"/>
          <w:sz w:val="21"/>
        </w:rPr>
        <w:t>debit/credit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transactions only at </w:t>
      </w:r>
      <w:r w:rsidRPr="00861F2D">
        <w:rPr>
          <w:rFonts w:ascii="Georgia" w:eastAsia="Georgia" w:hAnsi="Georgia" w:cs="Georgia"/>
          <w:b/>
          <w:color w:val="000000"/>
          <w:sz w:val="21"/>
        </w:rPr>
        <w:t>Treasury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Procurement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reporting units; users select the </w:t>
      </w:r>
      <w:r w:rsidRPr="00861F2D">
        <w:rPr>
          <w:rFonts w:ascii="Georgia" w:eastAsia="Georgia" w:hAnsi="Georgia" w:cs="Georgia"/>
          <w:b/>
          <w:color w:val="000000"/>
          <w:sz w:val="21"/>
        </w:rPr>
        <w:t>fiscal year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  <w:sz w:val="21"/>
        </w:rPr>
        <w:t>BI code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  <w:sz w:val="21"/>
        </w:rPr>
        <w:t>bank account (e.g., 01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Treasury)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month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before entering a transaction.</w:t>
      </w:r>
      <w:bookmarkStart w:id="45" w:name="fnref6_1"/>
      <w:bookmarkEnd w:id="45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46" w:name="fnref8_5"/>
      <w:bookmarkEnd w:id="46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18E23F97" w14:textId="77777777" w:rsidR="0057674B" w:rsidRPr="00861F2D" w:rsidRDefault="0057674B" w:rsidP="004154DA">
      <w:pPr>
        <w:numPr>
          <w:ilvl w:val="0"/>
          <w:numId w:val="4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Transactions are recorded in </w:t>
      </w:r>
      <w:r w:rsidRPr="00861F2D">
        <w:rPr>
          <w:rFonts w:ascii="Georgia" w:eastAsia="Georgia" w:hAnsi="Georgia" w:cs="Georgia"/>
          <w:b/>
          <w:color w:val="000000"/>
          <w:sz w:val="21"/>
        </w:rPr>
        <w:t>transaction registers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and can be </w:t>
      </w:r>
      <w:r w:rsidRPr="00861F2D">
        <w:rPr>
          <w:rFonts w:ascii="Georgia" w:eastAsia="Georgia" w:hAnsi="Georgia" w:cs="Georgia"/>
          <w:b/>
          <w:color w:val="000000"/>
          <w:sz w:val="21"/>
        </w:rPr>
        <w:t>selected for posting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via checkboxes; the system allows multiple transactions to be posted at once, with a confirmation screen before finalization.</w:t>
      </w:r>
      <w:bookmarkStart w:id="47" w:name="fnref6_2"/>
      <w:bookmarkEnd w:id="47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3AAE316A" w14:textId="77777777" w:rsidR="0057674B" w:rsidRPr="00861F2D" w:rsidRDefault="0057674B" w:rsidP="00546306">
      <w:pPr>
        <w:spacing w:before="315" w:after="105" w:line="360" w:lineRule="auto"/>
        <w:ind w:left="360"/>
        <w:rPr>
          <w:rFonts w:ascii="Georgia" w:hAnsi="Georgia"/>
        </w:rPr>
      </w:pPr>
      <w:bookmarkStart w:id="48" w:name="bm_6_2_posting_and_reversal_controls"/>
      <w:r w:rsidRPr="00861F2D">
        <w:rPr>
          <w:rFonts w:ascii="Georgia" w:eastAsia="Georgia" w:hAnsi="Georgia" w:cs="Georgia"/>
          <w:b/>
          <w:color w:val="000000"/>
          <w:sz w:val="24"/>
        </w:rPr>
        <w:t>6.2 Posting and reversal controls</w:t>
      </w:r>
      <w:bookmarkEnd w:id="48"/>
    </w:p>
    <w:p w14:paraId="47AA73C4" w14:textId="77777777" w:rsidR="0057674B" w:rsidRPr="00861F2D" w:rsidRDefault="0057674B" w:rsidP="004154DA">
      <w:pPr>
        <w:numPr>
          <w:ilvl w:val="0"/>
          <w:numId w:val="5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After selection, the user clicks </w:t>
      </w:r>
      <w:r w:rsidRPr="00861F2D">
        <w:rPr>
          <w:rFonts w:ascii="Georgia" w:eastAsia="Georgia" w:hAnsi="Georgia" w:cs="Georgia"/>
          <w:b/>
          <w:color w:val="000000"/>
          <w:sz w:val="21"/>
        </w:rPr>
        <w:t>Post</w:t>
      </w:r>
      <w:r w:rsidRPr="00861F2D">
        <w:rPr>
          <w:rFonts w:ascii="Georgia" w:eastAsia="Georgia" w:hAnsi="Georgia" w:cs="Georgia"/>
          <w:color w:val="000000"/>
          <w:sz w:val="21"/>
        </w:rPr>
        <w:t>; the system validates integrity and posts to the general ledger, updating budget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control balances and cash or liability accounts as needed.</w:t>
      </w:r>
      <w:bookmarkStart w:id="49" w:name="fnref6_3"/>
      <w:bookmarkEnd w:id="49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7128123F" w14:textId="77777777" w:rsidR="0057674B" w:rsidRPr="00861F2D" w:rsidRDefault="0057674B" w:rsidP="004154DA">
      <w:pPr>
        <w:numPr>
          <w:ilvl w:val="0"/>
          <w:numId w:val="5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>Deletions or reversals require higher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level permissions and must follow financial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administration rules (e.g., no reversal of settled or audited transactions without audit and approval tracks).</w:t>
      </w:r>
      <w:bookmarkStart w:id="50" w:name="fnref4_2"/>
      <w:bookmarkEnd w:id="5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"fn4"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[4]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51" w:name="fnref6_4"/>
      <w:bookmarkEnd w:id="5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2950F83E" w14:textId="77777777" w:rsidR="0057674B" w:rsidRPr="00861F2D" w:rsidRDefault="0057674B" w:rsidP="00546306">
      <w:pPr>
        <w:spacing w:before="315" w:after="105" w:line="360" w:lineRule="auto"/>
        <w:ind w:left="360"/>
        <w:rPr>
          <w:rFonts w:ascii="Georgia" w:hAnsi="Georgia"/>
        </w:rPr>
      </w:pPr>
      <w:bookmarkStart w:id="52" w:name="bm_6_3_reports_and_monthly_reporting"/>
      <w:r w:rsidRPr="00861F2D">
        <w:rPr>
          <w:rFonts w:ascii="Georgia" w:eastAsia="Georgia" w:hAnsi="Georgia" w:cs="Georgia"/>
          <w:b/>
          <w:color w:val="000000"/>
          <w:sz w:val="24"/>
        </w:rPr>
        <w:t>6.3 Reports and monthly reporting</w:t>
      </w:r>
      <w:bookmarkEnd w:id="52"/>
    </w:p>
    <w:p w14:paraId="22503805" w14:textId="1D93469D" w:rsidR="0057674B" w:rsidRPr="00861F2D" w:rsidRDefault="0057674B" w:rsidP="004154DA">
      <w:pPr>
        <w:numPr>
          <w:ilvl w:val="0"/>
          <w:numId w:val="6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The </w:t>
      </w:r>
      <w:r w:rsidRPr="00861F2D">
        <w:rPr>
          <w:rFonts w:ascii="Georgia" w:eastAsia="Georgia" w:hAnsi="Georgia" w:cs="Georgia"/>
          <w:b/>
          <w:color w:val="000000"/>
          <w:sz w:val="21"/>
        </w:rPr>
        <w:t>Monthly Report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is used for </w:t>
      </w:r>
      <w:r w:rsidRPr="00861F2D">
        <w:rPr>
          <w:rFonts w:ascii="Georgia" w:eastAsia="Georgia" w:hAnsi="Georgia" w:cs="Georgia"/>
          <w:b/>
          <w:color w:val="000000"/>
          <w:sz w:val="21"/>
        </w:rPr>
        <w:t>cash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accounting units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(e.g., 111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01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 xml:space="preserve">01, 122, 127, 341) and generates </w:t>
      </w:r>
      <w:r w:rsidRPr="00861F2D">
        <w:rPr>
          <w:rFonts w:ascii="Georgia" w:eastAsia="Georgia" w:hAnsi="Georgia" w:cs="Georgia"/>
          <w:b/>
          <w:color w:val="000000"/>
          <w:sz w:val="21"/>
        </w:rPr>
        <w:t>trial balances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monthly summaries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by completing entries for </w:t>
      </w:r>
      <w:r w:rsidRPr="00861F2D">
        <w:rPr>
          <w:rFonts w:ascii="Georgia" w:eastAsia="Georgia" w:hAnsi="Georgia" w:cs="Georgia"/>
          <w:b/>
          <w:color w:val="000000"/>
          <w:sz w:val="21"/>
        </w:rPr>
        <w:t>Cash on Hand, Net Equity, Recurrent Expenditure, Payables, Receivables</w:t>
      </w:r>
      <w:r w:rsidRPr="00861F2D">
        <w:rPr>
          <w:rFonts w:ascii="Georgia" w:eastAsia="Georgia" w:hAnsi="Georgia" w:cs="Georgia"/>
          <w:color w:val="000000"/>
          <w:sz w:val="21"/>
        </w:rPr>
        <w:t>, etc.</w:t>
      </w:r>
      <w:bookmarkStart w:id="53" w:name="fnref8_6"/>
      <w:bookmarkEnd w:id="53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54" w:name="fnref6_5"/>
      <w:bookmarkEnd w:id="54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7A81D4F4" w14:textId="77777777" w:rsidR="0057674B" w:rsidRPr="00861F2D" w:rsidRDefault="0057674B" w:rsidP="004154DA">
      <w:pPr>
        <w:numPr>
          <w:ilvl w:val="0"/>
          <w:numId w:val="6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Monthly reports are </w:t>
      </w:r>
      <w:r w:rsidRPr="00861F2D">
        <w:rPr>
          <w:rFonts w:ascii="Georgia" w:eastAsia="Georgia" w:hAnsi="Georgia" w:cs="Georgia"/>
          <w:b/>
          <w:color w:val="000000"/>
          <w:sz w:val="21"/>
        </w:rPr>
        <w:t>automatically posted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by the system once saved, reducing manual journal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posting errors.</w:t>
      </w:r>
      <w:bookmarkStart w:id="55" w:name="fnref8_7"/>
      <w:bookmarkEnd w:id="55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61D39D3C" w14:textId="0BE494C1" w:rsidR="0057674B" w:rsidRPr="00861F2D" w:rsidRDefault="0057674B" w:rsidP="00546306">
      <w:pPr>
        <w:spacing w:after="210" w:line="360" w:lineRule="auto"/>
        <w:ind w:left="390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</w:rPr>
        <w:t>Suggested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3864"/>
        <w:gridCol w:w="4366"/>
      </w:tblGrid>
      <w:tr w:rsidR="0057674B" w:rsidRPr="00861F2D" w14:paraId="4F9E4492" w14:textId="77777777" w:rsidTr="00C41153">
        <w:tc>
          <w:tcPr>
            <w:tcW w:w="0" w:type="auto"/>
          </w:tcPr>
          <w:p w14:paraId="0E43E5BC" w14:textId="77777777" w:rsidR="0057674B" w:rsidRPr="00861F2D" w:rsidRDefault="0057674B" w:rsidP="00546306">
            <w:pPr>
              <w:spacing w:line="360" w:lineRule="auto"/>
              <w:ind w:left="390"/>
              <w:rPr>
                <w:rFonts w:ascii="Georgia" w:hAnsi="Georgia"/>
                <w:b/>
                <w:bCs/>
                <w:sz w:val="21"/>
                <w:szCs w:val="26"/>
              </w:rPr>
            </w:pPr>
            <w:r w:rsidRPr="00861F2D">
              <w:rPr>
                <w:rFonts w:ascii="Georgia" w:eastAsia="helvetica neue" w:hAnsi="Georgia" w:cs="helvetica neue"/>
                <w:b/>
                <w:bCs/>
                <w:color w:val="000000"/>
                <w:sz w:val="21"/>
                <w:szCs w:val="26"/>
              </w:rPr>
              <w:t>Report type</w:t>
            </w:r>
          </w:p>
        </w:tc>
        <w:tc>
          <w:tcPr>
            <w:tcW w:w="0" w:type="auto"/>
          </w:tcPr>
          <w:p w14:paraId="5DD11617" w14:textId="77777777" w:rsidR="0057674B" w:rsidRPr="00861F2D" w:rsidRDefault="0057674B" w:rsidP="00546306">
            <w:pPr>
              <w:spacing w:line="360" w:lineRule="auto"/>
              <w:ind w:left="390"/>
              <w:rPr>
                <w:rFonts w:ascii="Georgia" w:hAnsi="Georgia"/>
                <w:b/>
                <w:bCs/>
                <w:sz w:val="21"/>
                <w:szCs w:val="26"/>
              </w:rPr>
            </w:pPr>
            <w:r w:rsidRPr="00861F2D">
              <w:rPr>
                <w:rFonts w:ascii="Georgia" w:eastAsia="helvetica neue" w:hAnsi="Georgia" w:cs="helvetica neue"/>
                <w:b/>
                <w:bCs/>
                <w:color w:val="000000"/>
                <w:sz w:val="21"/>
                <w:szCs w:val="26"/>
              </w:rPr>
              <w:t>Purpose</w:t>
            </w:r>
          </w:p>
        </w:tc>
        <w:tc>
          <w:tcPr>
            <w:tcW w:w="0" w:type="auto"/>
          </w:tcPr>
          <w:p w14:paraId="3949646C" w14:textId="77777777" w:rsidR="0057674B" w:rsidRPr="00861F2D" w:rsidRDefault="0057674B" w:rsidP="00546306">
            <w:pPr>
              <w:spacing w:line="360" w:lineRule="auto"/>
              <w:ind w:left="390"/>
              <w:rPr>
                <w:rFonts w:ascii="Georgia" w:hAnsi="Georgia"/>
                <w:b/>
                <w:bCs/>
                <w:sz w:val="21"/>
                <w:szCs w:val="26"/>
              </w:rPr>
            </w:pPr>
            <w:r w:rsidRPr="00861F2D">
              <w:rPr>
                <w:rFonts w:ascii="Georgia" w:eastAsia="helvetica neue" w:hAnsi="Georgia" w:cs="helvetica neue"/>
                <w:b/>
                <w:bCs/>
                <w:color w:val="000000"/>
                <w:sz w:val="21"/>
                <w:szCs w:val="26"/>
              </w:rPr>
              <w:t>Typical selection criteria</w:t>
            </w:r>
          </w:p>
        </w:tc>
      </w:tr>
      <w:tr w:rsidR="0057674B" w:rsidRPr="00861F2D" w14:paraId="547DD68C" w14:textId="77777777" w:rsidTr="00C41153">
        <w:tc>
          <w:tcPr>
            <w:tcW w:w="0" w:type="auto"/>
          </w:tcPr>
          <w:p w14:paraId="05B97DDE" w14:textId="77777777" w:rsidR="0057674B" w:rsidRPr="00861F2D" w:rsidRDefault="0057674B" w:rsidP="00546306">
            <w:pPr>
              <w:spacing w:line="360" w:lineRule="auto"/>
              <w:ind w:left="390"/>
              <w:rPr>
                <w:rFonts w:ascii="Georgia" w:hAnsi="Georgia"/>
                <w:sz w:val="21"/>
                <w:szCs w:val="26"/>
              </w:rPr>
            </w:pP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Transaction Detail</w:t>
            </w:r>
          </w:p>
        </w:tc>
        <w:tc>
          <w:tcPr>
            <w:tcW w:w="0" w:type="auto"/>
          </w:tcPr>
          <w:p w14:paraId="381E658C" w14:textId="77777777" w:rsidR="0057674B" w:rsidRPr="00861F2D" w:rsidRDefault="0057674B" w:rsidP="00546306">
            <w:pPr>
              <w:spacing w:line="360" w:lineRule="auto"/>
              <w:ind w:left="390"/>
              <w:rPr>
                <w:rFonts w:ascii="Georgia" w:hAnsi="Georgia"/>
                <w:sz w:val="21"/>
                <w:szCs w:val="26"/>
              </w:rPr>
            </w:pP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Line</w:t>
            </w:r>
            <w:r w:rsidRPr="00861F2D">
              <w:rPr>
                <w:rFonts w:ascii="Times New Roman" w:eastAsia="helvetica neue" w:hAnsi="Times New Roman" w:cs="Times New Roman"/>
                <w:color w:val="000000"/>
                <w:sz w:val="21"/>
                <w:szCs w:val="26"/>
              </w:rPr>
              <w:t>‑</w:t>
            </w: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by</w:t>
            </w:r>
            <w:r w:rsidRPr="00861F2D">
              <w:rPr>
                <w:rFonts w:ascii="Times New Roman" w:eastAsia="helvetica neue" w:hAnsi="Times New Roman" w:cs="Times New Roman"/>
                <w:color w:val="000000"/>
                <w:sz w:val="21"/>
                <w:szCs w:val="26"/>
              </w:rPr>
              <w:t>‑</w:t>
            </w: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line transaction postings</w:t>
            </w:r>
          </w:p>
        </w:tc>
        <w:tc>
          <w:tcPr>
            <w:tcW w:w="0" w:type="auto"/>
          </w:tcPr>
          <w:p w14:paraId="012A72AC" w14:textId="77777777" w:rsidR="0057674B" w:rsidRPr="00861F2D" w:rsidRDefault="0057674B" w:rsidP="00546306">
            <w:pPr>
              <w:spacing w:line="360" w:lineRule="auto"/>
              <w:ind w:left="390"/>
              <w:rPr>
                <w:rFonts w:ascii="Georgia" w:hAnsi="Georgia"/>
                <w:sz w:val="21"/>
                <w:szCs w:val="26"/>
              </w:rPr>
            </w:pP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BI, month, bank account (e.g., 01</w:t>
            </w:r>
            <w:r w:rsidRPr="00861F2D">
              <w:rPr>
                <w:rFonts w:ascii="Times New Roman" w:eastAsia="helvetica neue" w:hAnsi="Times New Roman" w:cs="Times New Roman"/>
                <w:color w:val="000000"/>
                <w:sz w:val="21"/>
                <w:szCs w:val="26"/>
              </w:rPr>
              <w:t>‑</w:t>
            </w: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Treasury)</w:t>
            </w:r>
          </w:p>
        </w:tc>
      </w:tr>
      <w:tr w:rsidR="0057674B" w:rsidRPr="00861F2D" w14:paraId="1134F6A1" w14:textId="77777777" w:rsidTr="00C41153">
        <w:tc>
          <w:tcPr>
            <w:tcW w:w="0" w:type="auto"/>
          </w:tcPr>
          <w:p w14:paraId="7A9C9D30" w14:textId="77777777" w:rsidR="0057674B" w:rsidRPr="00861F2D" w:rsidRDefault="0057674B" w:rsidP="00546306">
            <w:pPr>
              <w:spacing w:line="360" w:lineRule="auto"/>
              <w:ind w:left="390"/>
              <w:rPr>
                <w:rFonts w:ascii="Georgia" w:hAnsi="Georgia"/>
                <w:sz w:val="21"/>
                <w:szCs w:val="26"/>
              </w:rPr>
            </w:pP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Monthly Report</w:t>
            </w:r>
          </w:p>
        </w:tc>
        <w:tc>
          <w:tcPr>
            <w:tcW w:w="0" w:type="auto"/>
          </w:tcPr>
          <w:p w14:paraId="6547280E" w14:textId="77777777" w:rsidR="0057674B" w:rsidRPr="00861F2D" w:rsidRDefault="0057674B" w:rsidP="00546306">
            <w:pPr>
              <w:spacing w:line="360" w:lineRule="auto"/>
              <w:ind w:left="390"/>
              <w:rPr>
                <w:rFonts w:ascii="Georgia" w:hAnsi="Georgia"/>
                <w:sz w:val="21"/>
                <w:szCs w:val="26"/>
              </w:rPr>
            </w:pP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Cash</w:t>
            </w:r>
            <w:r w:rsidRPr="00861F2D">
              <w:rPr>
                <w:rFonts w:ascii="Times New Roman" w:eastAsia="helvetica neue" w:hAnsi="Times New Roman" w:cs="Times New Roman"/>
                <w:color w:val="000000"/>
                <w:sz w:val="21"/>
                <w:szCs w:val="26"/>
              </w:rPr>
              <w:t>‑</w:t>
            </w: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basis trial balance and summary</w:t>
            </w:r>
          </w:p>
        </w:tc>
        <w:tc>
          <w:tcPr>
            <w:tcW w:w="0" w:type="auto"/>
          </w:tcPr>
          <w:p w14:paraId="75D89765" w14:textId="77777777" w:rsidR="0057674B" w:rsidRPr="00861F2D" w:rsidRDefault="0057674B" w:rsidP="00546306">
            <w:pPr>
              <w:spacing w:line="360" w:lineRule="auto"/>
              <w:ind w:left="390"/>
              <w:rPr>
                <w:rFonts w:ascii="Georgia" w:hAnsi="Georgia"/>
                <w:sz w:val="21"/>
                <w:szCs w:val="26"/>
              </w:rPr>
            </w:pP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BI, all line items, balanced check</w:t>
            </w:r>
          </w:p>
        </w:tc>
      </w:tr>
      <w:tr w:rsidR="0057674B" w:rsidRPr="00861F2D" w14:paraId="2985BF45" w14:textId="77777777" w:rsidTr="00C41153">
        <w:tc>
          <w:tcPr>
            <w:tcW w:w="0" w:type="auto"/>
          </w:tcPr>
          <w:p w14:paraId="37E6388F" w14:textId="77777777" w:rsidR="0057674B" w:rsidRPr="00861F2D" w:rsidRDefault="0057674B" w:rsidP="00546306">
            <w:pPr>
              <w:spacing w:line="360" w:lineRule="auto"/>
              <w:ind w:left="390"/>
              <w:rPr>
                <w:rFonts w:ascii="Georgia" w:hAnsi="Georgia"/>
                <w:sz w:val="21"/>
                <w:szCs w:val="26"/>
              </w:rPr>
            </w:pP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Monthly Trial Balance</w:t>
            </w:r>
          </w:p>
        </w:tc>
        <w:tc>
          <w:tcPr>
            <w:tcW w:w="0" w:type="auto"/>
          </w:tcPr>
          <w:p w14:paraId="16149706" w14:textId="77777777" w:rsidR="0057674B" w:rsidRPr="00861F2D" w:rsidRDefault="0057674B" w:rsidP="00546306">
            <w:pPr>
              <w:spacing w:line="360" w:lineRule="auto"/>
              <w:ind w:left="390"/>
              <w:rPr>
                <w:rFonts w:ascii="Georgia" w:hAnsi="Georgia"/>
                <w:sz w:val="21"/>
                <w:szCs w:val="26"/>
              </w:rPr>
            </w:pP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Sub</w:t>
            </w:r>
            <w:r w:rsidRPr="00861F2D">
              <w:rPr>
                <w:rFonts w:ascii="Times New Roman" w:eastAsia="helvetica neue" w:hAnsi="Times New Roman" w:cs="Times New Roman"/>
                <w:color w:val="000000"/>
                <w:sz w:val="21"/>
                <w:szCs w:val="26"/>
              </w:rPr>
              <w:t>‑</w:t>
            </w: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ledger and GL reconciliation</w:t>
            </w:r>
          </w:p>
        </w:tc>
        <w:tc>
          <w:tcPr>
            <w:tcW w:w="0" w:type="auto"/>
          </w:tcPr>
          <w:p w14:paraId="2EF28930" w14:textId="77777777" w:rsidR="0057674B" w:rsidRPr="00861F2D" w:rsidRDefault="0057674B" w:rsidP="00546306">
            <w:pPr>
              <w:spacing w:line="360" w:lineRule="auto"/>
              <w:ind w:left="390"/>
              <w:rPr>
                <w:rFonts w:ascii="Georgia" w:hAnsi="Georgia"/>
                <w:sz w:val="21"/>
                <w:szCs w:val="26"/>
              </w:rPr>
            </w:pP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BI, month, chart</w:t>
            </w:r>
            <w:r w:rsidRPr="00861F2D">
              <w:rPr>
                <w:rFonts w:ascii="Times New Roman" w:eastAsia="helvetica neue" w:hAnsi="Times New Roman" w:cs="Times New Roman"/>
                <w:color w:val="000000"/>
                <w:sz w:val="21"/>
                <w:szCs w:val="26"/>
              </w:rPr>
              <w:t>‑</w:t>
            </w: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of</w:t>
            </w:r>
            <w:r w:rsidRPr="00861F2D">
              <w:rPr>
                <w:rFonts w:ascii="Times New Roman" w:eastAsia="helvetica neue" w:hAnsi="Times New Roman" w:cs="Times New Roman"/>
                <w:color w:val="000000"/>
                <w:sz w:val="21"/>
                <w:szCs w:val="26"/>
              </w:rPr>
              <w:t>‑</w:t>
            </w:r>
            <w:r w:rsidRPr="00861F2D">
              <w:rPr>
                <w:rFonts w:ascii="Georgia" w:eastAsia="helvetica neue" w:hAnsi="Georgia" w:cs="helvetica neue"/>
                <w:color w:val="000000"/>
                <w:sz w:val="21"/>
                <w:szCs w:val="26"/>
              </w:rPr>
              <w:t>accounts level</w:t>
            </w:r>
          </w:p>
        </w:tc>
      </w:tr>
    </w:tbl>
    <w:p w14:paraId="0B0782D3" w14:textId="77777777" w:rsidR="0057674B" w:rsidRPr="00861F2D" w:rsidRDefault="0057674B" w:rsidP="00546306">
      <w:pPr>
        <w:ind w:left="390"/>
        <w:rPr>
          <w:rFonts w:ascii="Georgia" w:hAnsi="Georgia"/>
        </w:rPr>
      </w:pPr>
    </w:p>
    <w:p w14:paraId="3A329A71" w14:textId="77777777" w:rsidR="0057674B" w:rsidRPr="00861F2D" w:rsidRDefault="0057674B" w:rsidP="0057674B">
      <w:pPr>
        <w:spacing w:before="210" w:after="0" w:line="360" w:lineRule="auto"/>
        <w:rPr>
          <w:rFonts w:ascii="Georgia" w:hAnsi="Georgia"/>
          <w:noProof/>
        </w:rPr>
      </w:pPr>
    </w:p>
    <w:p w14:paraId="425BA6F6" w14:textId="77777777" w:rsidR="0057674B" w:rsidRDefault="0057674B" w:rsidP="0057674B">
      <w:pPr>
        <w:spacing w:after="120" w:line="240" w:lineRule="atLeast"/>
        <w:rPr>
          <w:rFonts w:ascii="Georgia" w:hAnsi="Georgia"/>
          <w:noProof/>
        </w:rPr>
      </w:pPr>
      <w:r w:rsidRPr="00861F2D">
        <w:rPr>
          <w:rFonts w:ascii="Georgia" w:hAnsi="Georgia"/>
          <w:noProof/>
        </w:rPr>
        <w:br w:type="page"/>
      </w:r>
    </w:p>
    <w:p w14:paraId="2D13ACF3" w14:textId="77777777" w:rsidR="00881AB7" w:rsidRPr="00861F2D" w:rsidRDefault="00881AB7" w:rsidP="0057674B">
      <w:pPr>
        <w:spacing w:after="120" w:line="240" w:lineRule="atLeast"/>
        <w:rPr>
          <w:rFonts w:ascii="Georgia" w:hAnsi="Georgia"/>
          <w:noProof/>
        </w:rPr>
      </w:pPr>
    </w:p>
    <w:p w14:paraId="5120F0E6" w14:textId="2037C7B5" w:rsidR="0057674B" w:rsidRPr="00211D75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</w:rPr>
      </w:pPr>
      <w:bookmarkStart w:id="56" w:name="bm_7_budget_adjustment_module"/>
      <w:r w:rsidRPr="00211D75">
        <w:rPr>
          <w:rFonts w:ascii="Georgia" w:eastAsia="Georgia" w:hAnsi="Georgia"/>
          <w:b/>
          <w:bCs/>
        </w:rPr>
        <w:t xml:space="preserve"> </w:t>
      </w:r>
      <w:bookmarkStart w:id="57" w:name="_Toc227927413"/>
      <w:r w:rsidRPr="00211D75">
        <w:rPr>
          <w:rFonts w:ascii="Georgia" w:eastAsia="Georgia" w:hAnsi="Georgia"/>
          <w:b/>
          <w:bCs/>
        </w:rPr>
        <w:t>Budget Adjustment module</w:t>
      </w:r>
      <w:bookmarkEnd w:id="56"/>
      <w:bookmarkEnd w:id="57"/>
    </w:p>
    <w:p w14:paraId="77C696F8" w14:textId="77777777" w:rsidR="0057674B" w:rsidRPr="00861F2D" w:rsidRDefault="0057674B" w:rsidP="00546306">
      <w:pPr>
        <w:spacing w:before="315" w:after="105" w:line="360" w:lineRule="auto"/>
        <w:ind w:left="360"/>
        <w:rPr>
          <w:rFonts w:ascii="Georgia" w:hAnsi="Georgia"/>
        </w:rPr>
      </w:pPr>
      <w:bookmarkStart w:id="58" w:name="bm_7_1_types_of_adjustments"/>
      <w:r w:rsidRPr="00861F2D">
        <w:rPr>
          <w:rFonts w:ascii="Georgia" w:eastAsia="Georgia" w:hAnsi="Georgia" w:cs="Georgia"/>
          <w:b/>
          <w:color w:val="000000"/>
          <w:sz w:val="24"/>
        </w:rPr>
        <w:t>7.1 Types of adjustments</w:t>
      </w:r>
      <w:bookmarkEnd w:id="58"/>
    </w:p>
    <w:p w14:paraId="189AAC1F" w14:textId="77777777" w:rsidR="0057674B" w:rsidRPr="00861F2D" w:rsidRDefault="0057674B" w:rsidP="004154DA">
      <w:pPr>
        <w:numPr>
          <w:ilvl w:val="0"/>
          <w:numId w:val="7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The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Adjustment Module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records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Transfers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(reallocations within or between BIs)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Supplements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(adding new amounts within legal ceilings).</w:t>
      </w:r>
      <w:bookmarkStart w:id="59" w:name="fnref9"/>
      <w:bookmarkEnd w:id="59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"fn9"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[9]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60" w:name="fnref6_6"/>
      <w:bookmarkEnd w:id="6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00C9D6D7" w14:textId="77777777" w:rsidR="0057674B" w:rsidRPr="00861F2D" w:rsidRDefault="0057674B" w:rsidP="004154DA">
      <w:pPr>
        <w:numPr>
          <w:ilvl w:val="0"/>
          <w:numId w:val="7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Adjustments are driven by </w:t>
      </w:r>
      <w:r w:rsidRPr="00861F2D">
        <w:rPr>
          <w:rFonts w:ascii="Georgia" w:eastAsia="Georgia" w:hAnsi="Georgia" w:cs="Georgia"/>
          <w:b/>
          <w:color w:val="000000"/>
          <w:sz w:val="21"/>
        </w:rPr>
        <w:t>performance gaps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program changes, or unforeseen needs, and must follow </w:t>
      </w:r>
      <w:r w:rsidRPr="00861F2D">
        <w:rPr>
          <w:rFonts w:ascii="Georgia" w:eastAsia="Georgia" w:hAnsi="Georgia" w:cs="Georgia"/>
          <w:b/>
          <w:color w:val="000000"/>
          <w:sz w:val="21"/>
        </w:rPr>
        <w:t>proclamation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based ceilings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approval rules.</w:t>
      </w:r>
      <w:bookmarkStart w:id="61" w:name="fnref9_1"/>
      <w:bookmarkEnd w:id="6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"fn9"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[9]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62" w:name="fnref4_3"/>
      <w:bookmarkEnd w:id="62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"fn4"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[4]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5A43A4B6" w14:textId="77777777" w:rsidR="0057674B" w:rsidRPr="00861F2D" w:rsidRDefault="0057674B" w:rsidP="00546306">
      <w:pPr>
        <w:spacing w:before="315" w:after="105" w:line="360" w:lineRule="auto"/>
        <w:ind w:left="360"/>
        <w:rPr>
          <w:rFonts w:ascii="Georgia" w:hAnsi="Georgia"/>
        </w:rPr>
      </w:pPr>
      <w:bookmarkStart w:id="63" w:name="bm_7_2_budget_transfer_workflow"/>
      <w:r w:rsidRPr="00861F2D">
        <w:rPr>
          <w:rFonts w:ascii="Georgia" w:eastAsia="Georgia" w:hAnsi="Georgia" w:cs="Georgia"/>
          <w:b/>
          <w:color w:val="000000"/>
          <w:sz w:val="24"/>
        </w:rPr>
        <w:t>7.2 Budget transfer workflow</w:t>
      </w:r>
      <w:bookmarkEnd w:id="63"/>
    </w:p>
    <w:p w14:paraId="7012B335" w14:textId="77777777" w:rsidR="0057674B" w:rsidRPr="00861F2D" w:rsidRDefault="0057674B" w:rsidP="004154DA">
      <w:pPr>
        <w:numPr>
          <w:ilvl w:val="0"/>
          <w:numId w:val="8"/>
        </w:numPr>
        <w:tabs>
          <w:tab w:val="clear" w:pos="900"/>
          <w:tab w:val="num" w:pos="1290"/>
        </w:tabs>
        <w:spacing w:after="210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The user selects the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year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opens the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Transfer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wizard, and chooses the </w:t>
      </w:r>
      <w:r w:rsidRPr="00861F2D">
        <w:rPr>
          <w:rFonts w:ascii="Georgia" w:eastAsia="Georgia" w:hAnsi="Georgia" w:cs="Georgia"/>
          <w:b/>
          <w:color w:val="000000"/>
          <w:sz w:val="21"/>
        </w:rPr>
        <w:t>source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destination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BI codes from the budget tree.</w:t>
      </w:r>
      <w:bookmarkStart w:id="64" w:name="fnref9_2"/>
      <w:bookmarkEnd w:id="64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"fn9"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[9]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65" w:name="fnref8_8"/>
      <w:bookmarkEnd w:id="65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1871DC70" w14:textId="77777777" w:rsidR="0057674B" w:rsidRPr="00861F2D" w:rsidRDefault="0057674B" w:rsidP="004154DA">
      <w:pPr>
        <w:numPr>
          <w:ilvl w:val="0"/>
          <w:numId w:val="8"/>
        </w:numPr>
        <w:spacing w:after="210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After entering the </w:t>
      </w:r>
      <w:r w:rsidRPr="00861F2D">
        <w:rPr>
          <w:rFonts w:ascii="Georgia" w:eastAsia="Georgia" w:hAnsi="Georgia" w:cs="Georgia"/>
          <w:b/>
          <w:color w:val="000000"/>
          <w:sz w:val="21"/>
        </w:rPr>
        <w:t>amount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  <w:sz w:val="21"/>
        </w:rPr>
        <w:t>source of finance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and any required </w:t>
      </w:r>
      <w:r w:rsidRPr="00861F2D">
        <w:rPr>
          <w:rFonts w:ascii="Georgia" w:eastAsia="Georgia" w:hAnsi="Georgia" w:cs="Georgia"/>
          <w:b/>
          <w:color w:val="000000"/>
          <w:sz w:val="21"/>
        </w:rPr>
        <w:t>approval flags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the user clicks </w:t>
      </w:r>
      <w:r w:rsidRPr="00861F2D">
        <w:rPr>
          <w:rFonts w:ascii="Georgia" w:eastAsia="Georgia" w:hAnsi="Georgia" w:cs="Georgia"/>
          <w:b/>
          <w:color w:val="000000"/>
          <w:sz w:val="21"/>
        </w:rPr>
        <w:t>Post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; the system updates the budget ceilings and generates </w:t>
      </w:r>
      <w:r w:rsidRPr="00861F2D">
        <w:rPr>
          <w:rFonts w:ascii="Georgia" w:eastAsia="Georgia" w:hAnsi="Georgia" w:cs="Georgia"/>
          <w:b/>
          <w:color w:val="000000"/>
          <w:sz w:val="21"/>
        </w:rPr>
        <w:t>adjustment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ledger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entries.</w:t>
      </w:r>
      <w:bookmarkStart w:id="66" w:name="fnref9_3"/>
      <w:bookmarkEnd w:id="66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"fn9"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[9]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6322629E" w14:textId="77777777" w:rsidR="0057674B" w:rsidRPr="00861F2D" w:rsidRDefault="0057674B" w:rsidP="004154DA">
      <w:pPr>
        <w:numPr>
          <w:ilvl w:val="0"/>
          <w:numId w:val="8"/>
        </w:numPr>
        <w:spacing w:after="210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>Editing or deleting a transfer requires permission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level checks; lower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 xml:space="preserve">level units may edit draft transfers, while </w:t>
      </w:r>
      <w:r w:rsidRPr="00861F2D">
        <w:rPr>
          <w:rFonts w:ascii="Georgia" w:eastAsia="Georgia" w:hAnsi="Georgia" w:cs="Georgia"/>
          <w:b/>
          <w:color w:val="000000"/>
          <w:sz w:val="21"/>
        </w:rPr>
        <w:t>deletion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is restricted to higher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level administrators.</w:t>
      </w:r>
      <w:bookmarkStart w:id="67" w:name="fnref9_4"/>
      <w:bookmarkEnd w:id="67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"fn9"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[9]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68" w:name="fnref6_7"/>
      <w:bookmarkEnd w:id="68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392E2E80" w14:textId="77777777" w:rsidR="0057674B" w:rsidRPr="00861F2D" w:rsidRDefault="0057674B" w:rsidP="00546306">
      <w:pPr>
        <w:spacing w:before="315" w:after="105" w:line="360" w:lineRule="auto"/>
        <w:ind w:left="360"/>
        <w:rPr>
          <w:rFonts w:ascii="Georgia" w:hAnsi="Georgia"/>
        </w:rPr>
      </w:pPr>
      <w:bookmarkStart w:id="69" w:name="bm_7_3_reporting_and_data_migration"/>
      <w:r w:rsidRPr="00861F2D">
        <w:rPr>
          <w:rFonts w:ascii="Georgia" w:eastAsia="Georgia" w:hAnsi="Georgia" w:cs="Georgia"/>
          <w:b/>
          <w:color w:val="000000"/>
          <w:sz w:val="24"/>
        </w:rPr>
        <w:t>7.3 Reporting and data migration</w:t>
      </w:r>
      <w:bookmarkEnd w:id="69"/>
    </w:p>
    <w:p w14:paraId="3BBABBF1" w14:textId="77777777" w:rsidR="0057674B" w:rsidRPr="00861F2D" w:rsidRDefault="0057674B" w:rsidP="004154DA">
      <w:pPr>
        <w:numPr>
          <w:ilvl w:val="0"/>
          <w:numId w:val="9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The module generates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Summary – Adjusted Budget by Budgetary Institution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other adjustment reports, showing </w:t>
      </w:r>
      <w:r w:rsidRPr="00861F2D">
        <w:rPr>
          <w:rFonts w:ascii="Georgia" w:eastAsia="Georgia" w:hAnsi="Georgia" w:cs="Georgia"/>
          <w:b/>
          <w:color w:val="000000"/>
          <w:sz w:val="21"/>
        </w:rPr>
        <w:t>before/after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balances by recurrent, capital, or all.</w:t>
      </w:r>
      <w:bookmarkStart w:id="70" w:name="fnref8_9"/>
      <w:bookmarkEnd w:id="7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71" w:name="fnref9_5"/>
      <w:bookmarkEnd w:id="7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"fn9"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[9]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05C8E56B" w14:textId="77777777" w:rsidR="0057674B" w:rsidRPr="00861F2D" w:rsidRDefault="0057674B" w:rsidP="004154DA">
      <w:pPr>
        <w:numPr>
          <w:ilvl w:val="0"/>
          <w:numId w:val="9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Data can be </w:t>
      </w:r>
      <w:r w:rsidRPr="00861F2D">
        <w:rPr>
          <w:rFonts w:ascii="Georgia" w:eastAsia="Georgia" w:hAnsi="Georgia" w:cs="Georgia"/>
          <w:b/>
          <w:color w:val="000000"/>
          <w:sz w:val="21"/>
        </w:rPr>
        <w:t>exported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to encrypted files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imported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back into IBEX for synchronization between central servers and regional/standalone installations.</w:t>
      </w:r>
      <w:bookmarkStart w:id="72" w:name="fnref9_6"/>
      <w:bookmarkEnd w:id="72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"fn9"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[9]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0715FDAF" w14:textId="26575421" w:rsidR="00881AB7" w:rsidRDefault="0057674B" w:rsidP="00546306">
      <w:pPr>
        <w:spacing w:after="210" w:line="360" w:lineRule="auto"/>
        <w:ind w:left="390"/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</w:pPr>
      <w:r w:rsidRPr="00861F2D">
        <w:rPr>
          <w:rFonts w:ascii="Georgia" w:eastAsia="Georgia" w:hAnsi="Georgia" w:cs="Georgia"/>
          <w:b/>
          <w:color w:val="000000"/>
        </w:rPr>
        <w:t xml:space="preserve">Suggested </w:t>
      </w:r>
      <w:r w:rsidR="00881AB7" w:rsidRPr="00861F2D">
        <w:rPr>
          <w:rFonts w:ascii="Georgia" w:eastAsia="Georgia" w:hAnsi="Georgia" w:cs="Georgia"/>
          <w:b/>
          <w:color w:val="000000"/>
        </w:rPr>
        <w:t>flowchart:</w:t>
      </w:r>
      <w:r w:rsidRPr="00861F2D">
        <w:rPr>
          <w:rFonts w:ascii="Georgia" w:eastAsia="Georgia" w:hAnsi="Georgia" w:cs="Georgia"/>
          <w:color w:val="000000"/>
        </w:rPr>
        <w:br/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Select year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Open Budget Adjustment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Choose transfer/supplement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Select source/destination BI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Enter amount, source of finance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(optional) approval flag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Post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Update ceilings </w:t>
      </w:r>
      <w:r w:rsidRPr="00861F2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→</w:t>
      </w:r>
      <w:r w:rsidRPr="00861F2D"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t xml:space="preserve"> Generate adjustment report.</w:t>
      </w:r>
    </w:p>
    <w:p w14:paraId="7F4339CB" w14:textId="77777777" w:rsidR="00881AB7" w:rsidRDefault="00881AB7">
      <w:pPr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</w:pPr>
      <w:r>
        <w:rPr>
          <w:rStyle w:val="VerbatimChar"/>
          <w:rFonts w:ascii="Georgia" w:eastAsia="menlo" w:hAnsi="Georgia" w:cs="menlo"/>
          <w:color w:val="000000"/>
          <w:sz w:val="18"/>
          <w:shd w:val="clear" w:color="auto" w:fill="F8F8FA"/>
        </w:rPr>
        <w:br w:type="page"/>
      </w:r>
    </w:p>
    <w:p w14:paraId="2993CE1F" w14:textId="77777777" w:rsidR="0057674B" w:rsidRPr="00861F2D" w:rsidRDefault="0057674B" w:rsidP="0057674B">
      <w:pPr>
        <w:spacing w:after="210" w:line="360" w:lineRule="auto"/>
        <w:rPr>
          <w:rFonts w:ascii="Georgia" w:hAnsi="Georgia"/>
        </w:rPr>
      </w:pPr>
    </w:p>
    <w:p w14:paraId="71B1E4CF" w14:textId="57469AA6" w:rsidR="0057674B" w:rsidRPr="00A82250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</w:rPr>
      </w:pPr>
      <w:bookmarkStart w:id="73" w:name="bm_8_budget_control_module"/>
      <w:bookmarkStart w:id="74" w:name="_Toc227927414"/>
      <w:r w:rsidRPr="00A82250">
        <w:rPr>
          <w:rFonts w:ascii="Georgia" w:eastAsia="Georgia" w:hAnsi="Georgia"/>
          <w:b/>
          <w:bCs/>
        </w:rPr>
        <w:t>Budget Control module</w:t>
      </w:r>
      <w:bookmarkEnd w:id="73"/>
      <w:bookmarkEnd w:id="74"/>
    </w:p>
    <w:p w14:paraId="50A3C8EB" w14:textId="77777777" w:rsidR="0057674B" w:rsidRPr="00861F2D" w:rsidRDefault="0057674B" w:rsidP="00E8221E">
      <w:pPr>
        <w:spacing w:before="315" w:after="105" w:line="360" w:lineRule="auto"/>
        <w:ind w:left="360"/>
        <w:rPr>
          <w:rFonts w:ascii="Georgia" w:hAnsi="Georgia"/>
        </w:rPr>
      </w:pPr>
      <w:bookmarkStart w:id="75" w:name="bm_8_1_commitment_based_control"/>
      <w:r w:rsidRPr="00861F2D">
        <w:rPr>
          <w:rFonts w:ascii="Georgia" w:eastAsia="Georgia" w:hAnsi="Georgia" w:cs="Georgia"/>
          <w:b/>
          <w:color w:val="000000"/>
          <w:sz w:val="24"/>
        </w:rPr>
        <w:t>8.1 Commitment</w:t>
      </w:r>
      <w:r w:rsidRPr="00861F2D">
        <w:rPr>
          <w:rFonts w:ascii="Times New Roman" w:eastAsia="Georgia" w:hAnsi="Times New Roman" w:cs="Times New Roman"/>
          <w:b/>
          <w:color w:val="000000"/>
          <w:sz w:val="24"/>
        </w:rPr>
        <w:t>‑</w:t>
      </w:r>
      <w:r w:rsidRPr="00861F2D">
        <w:rPr>
          <w:rFonts w:ascii="Georgia" w:eastAsia="Georgia" w:hAnsi="Georgia" w:cs="Georgia"/>
          <w:b/>
          <w:color w:val="000000"/>
          <w:sz w:val="24"/>
        </w:rPr>
        <w:t>based control</w:t>
      </w:r>
      <w:bookmarkEnd w:id="75"/>
    </w:p>
    <w:p w14:paraId="365FB29E" w14:textId="77777777" w:rsidR="0057674B" w:rsidRPr="00861F2D" w:rsidRDefault="0057674B" w:rsidP="004154DA">
      <w:pPr>
        <w:numPr>
          <w:ilvl w:val="0"/>
          <w:numId w:val="10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The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Control Module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enforces </w:t>
      </w:r>
      <w:r w:rsidRPr="00861F2D">
        <w:rPr>
          <w:rFonts w:ascii="Georgia" w:eastAsia="Georgia" w:hAnsi="Georgia" w:cs="Georgia"/>
          <w:b/>
          <w:color w:val="000000"/>
          <w:sz w:val="21"/>
        </w:rPr>
        <w:t>pre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commitment checks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to ensure that no expenditure exceeds the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ceiling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for that BI, budget type, and source of finance.</w:t>
      </w:r>
      <w:bookmarkStart w:id="76" w:name="fnref1_5"/>
      <w:bookmarkEnd w:id="76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77" w:name="fnref6_8"/>
      <w:bookmarkEnd w:id="77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105429AC" w14:textId="77777777" w:rsidR="0057674B" w:rsidRPr="00861F2D" w:rsidRDefault="0057674B" w:rsidP="004154DA">
      <w:pPr>
        <w:numPr>
          <w:ilvl w:val="0"/>
          <w:numId w:val="10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Commitments are recorded when </w:t>
      </w:r>
      <w:r w:rsidRPr="00861F2D">
        <w:rPr>
          <w:rFonts w:ascii="Georgia" w:eastAsia="Georgia" w:hAnsi="Georgia" w:cs="Georgia"/>
          <w:b/>
          <w:color w:val="000000"/>
          <w:sz w:val="21"/>
        </w:rPr>
        <w:t>purchase orders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or </w:t>
      </w:r>
      <w:r w:rsidRPr="00861F2D">
        <w:rPr>
          <w:rFonts w:ascii="Georgia" w:eastAsia="Georgia" w:hAnsi="Georgia" w:cs="Georgia"/>
          <w:b/>
          <w:color w:val="000000"/>
          <w:sz w:val="21"/>
        </w:rPr>
        <w:t>contracts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are issued, marking budget as “committed” before actual payment is processed in </w:t>
      </w:r>
      <w:r w:rsidRPr="00861F2D">
        <w:rPr>
          <w:rFonts w:ascii="Georgia" w:eastAsia="Georgia" w:hAnsi="Georgia" w:cs="Georgia"/>
          <w:b/>
          <w:color w:val="000000"/>
          <w:sz w:val="21"/>
        </w:rPr>
        <w:t>Accounts</w:t>
      </w:r>
      <w:r w:rsidRPr="00861F2D">
        <w:rPr>
          <w:rFonts w:ascii="Georgia" w:eastAsia="Georgia" w:hAnsi="Georgia" w:cs="Georgia"/>
          <w:color w:val="000000"/>
          <w:sz w:val="21"/>
        </w:rPr>
        <w:t>.</w:t>
      </w:r>
      <w:bookmarkStart w:id="78" w:name="fnref10"/>
      <w:bookmarkEnd w:id="78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"fn10"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[10]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79" w:name="fnref1_6"/>
      <w:bookmarkEnd w:id="79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07CF6FE6" w14:textId="77777777" w:rsidR="0057674B" w:rsidRPr="00861F2D" w:rsidRDefault="0057674B" w:rsidP="00E8221E">
      <w:pPr>
        <w:spacing w:before="315" w:after="105" w:line="360" w:lineRule="auto"/>
        <w:ind w:left="360"/>
        <w:rPr>
          <w:rFonts w:ascii="Georgia" w:hAnsi="Georgia"/>
        </w:rPr>
      </w:pPr>
      <w:bookmarkStart w:id="80" w:name="bm_8_2_integration_with_accounts_91ab14"/>
      <w:r w:rsidRPr="00861F2D">
        <w:rPr>
          <w:rFonts w:ascii="Georgia" w:eastAsia="Georgia" w:hAnsi="Georgia" w:cs="Georgia"/>
          <w:b/>
          <w:color w:val="000000"/>
          <w:sz w:val="24"/>
        </w:rPr>
        <w:t>8.2 Integration with Accounts and Disbursement</w:t>
      </w:r>
      <w:bookmarkEnd w:id="80"/>
    </w:p>
    <w:p w14:paraId="3C0477D0" w14:textId="77777777" w:rsidR="0057674B" w:rsidRPr="00861F2D" w:rsidRDefault="0057674B" w:rsidP="004154DA">
      <w:pPr>
        <w:numPr>
          <w:ilvl w:val="0"/>
          <w:numId w:val="11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When an expenditure is posted in the </w:t>
      </w:r>
      <w:r w:rsidRPr="00861F2D">
        <w:rPr>
          <w:rFonts w:ascii="Georgia" w:eastAsia="Georgia" w:hAnsi="Georgia" w:cs="Georgia"/>
          <w:b/>
          <w:color w:val="000000"/>
          <w:sz w:val="21"/>
        </w:rPr>
        <w:t>Accounts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or </w:t>
      </w:r>
      <w:r w:rsidRPr="00861F2D">
        <w:rPr>
          <w:rFonts w:ascii="Georgia" w:eastAsia="Georgia" w:hAnsi="Georgia" w:cs="Georgia"/>
          <w:b/>
          <w:color w:val="000000"/>
          <w:sz w:val="21"/>
        </w:rPr>
        <w:t>Disbursement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module, the system checks whether sufficient </w:t>
      </w:r>
      <w:r w:rsidRPr="00861F2D">
        <w:rPr>
          <w:rFonts w:ascii="Georgia" w:eastAsia="Georgia" w:hAnsi="Georgia" w:cs="Georgia"/>
          <w:b/>
          <w:color w:val="000000"/>
          <w:sz w:val="21"/>
        </w:rPr>
        <w:t>uncommitted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or </w:t>
      </w:r>
      <w:r w:rsidRPr="00861F2D">
        <w:rPr>
          <w:rFonts w:ascii="Georgia" w:eastAsia="Georgia" w:hAnsi="Georgia" w:cs="Georgia"/>
          <w:b/>
          <w:color w:val="000000"/>
          <w:sz w:val="21"/>
        </w:rPr>
        <w:t>available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budget remains; if not, the transaction is blocked or flagged.</w:t>
      </w:r>
      <w:bookmarkStart w:id="81" w:name="fnref1_7"/>
      <w:bookmarkEnd w:id="8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82" w:name="fnref6_9"/>
      <w:bookmarkEnd w:id="82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12753551" w14:textId="77777777" w:rsidR="0057674B" w:rsidRPr="00861F2D" w:rsidRDefault="0057674B" w:rsidP="004154DA">
      <w:pPr>
        <w:numPr>
          <w:ilvl w:val="0"/>
          <w:numId w:val="11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The module also tracks </w:t>
      </w:r>
      <w:r w:rsidRPr="00861F2D">
        <w:rPr>
          <w:rFonts w:ascii="Georgia" w:eastAsia="Georgia" w:hAnsi="Georgia" w:cs="Georgia"/>
          <w:b/>
          <w:color w:val="000000"/>
          <w:sz w:val="21"/>
        </w:rPr>
        <w:t>unspent balances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  <w:sz w:val="21"/>
        </w:rPr>
        <w:t>arrears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pipeline obligations</w:t>
      </w:r>
      <w:r w:rsidRPr="00861F2D">
        <w:rPr>
          <w:rFonts w:ascii="Georgia" w:eastAsia="Georgia" w:hAnsi="Georgia" w:cs="Georgia"/>
          <w:color w:val="000000"/>
          <w:sz w:val="21"/>
        </w:rPr>
        <w:t>, aligning with financial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administration rules on unspent funds and arrears management.</w:t>
      </w:r>
      <w:bookmarkStart w:id="83" w:name="fnref10_1"/>
      <w:bookmarkEnd w:id="83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"fn10"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[10]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84" w:name="fnref4_4"/>
      <w:bookmarkEnd w:id="84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"fn4"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[4]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358B143B" w14:textId="77777777" w:rsidR="0057674B" w:rsidRPr="00861F2D" w:rsidRDefault="0057674B" w:rsidP="00E8221E">
      <w:pPr>
        <w:spacing w:before="315" w:after="105" w:line="360" w:lineRule="auto"/>
        <w:ind w:left="360"/>
        <w:rPr>
          <w:rFonts w:ascii="Georgia" w:hAnsi="Georgia"/>
        </w:rPr>
      </w:pPr>
      <w:bookmarkStart w:id="85" w:name="bm_8_3_reporting"/>
      <w:r w:rsidRPr="00861F2D">
        <w:rPr>
          <w:rFonts w:ascii="Georgia" w:eastAsia="Georgia" w:hAnsi="Georgia" w:cs="Georgia"/>
          <w:b/>
          <w:color w:val="000000"/>
          <w:sz w:val="24"/>
        </w:rPr>
        <w:t>8.3 Reporting</w:t>
      </w:r>
      <w:bookmarkEnd w:id="85"/>
    </w:p>
    <w:p w14:paraId="3393F0EE" w14:textId="77777777" w:rsidR="0057674B" w:rsidRPr="00861F2D" w:rsidRDefault="0057674B" w:rsidP="004154DA">
      <w:pPr>
        <w:numPr>
          <w:ilvl w:val="0"/>
          <w:numId w:val="12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Key reports include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utilization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  <w:sz w:val="21"/>
        </w:rPr>
        <w:t>commitment status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variance (budget vs. actual)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by budget type and source of finance.</w:t>
      </w:r>
      <w:bookmarkStart w:id="86" w:name="fnref10_2"/>
      <w:bookmarkEnd w:id="86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"fn10"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[10]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87" w:name="fnref6_10"/>
      <w:bookmarkEnd w:id="87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4D8E979A" w14:textId="77777777" w:rsidR="0057674B" w:rsidRPr="00861F2D" w:rsidRDefault="0057674B" w:rsidP="004154DA">
      <w:pPr>
        <w:numPr>
          <w:ilvl w:val="0"/>
          <w:numId w:val="12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These reports support internal audit and </w:t>
      </w:r>
      <w:proofErr w:type="spellStart"/>
      <w:r w:rsidRPr="00861F2D">
        <w:rPr>
          <w:rFonts w:ascii="Georgia" w:eastAsia="Georgia" w:hAnsi="Georgia" w:cs="Georgia"/>
          <w:color w:val="000000"/>
          <w:sz w:val="21"/>
        </w:rPr>
        <w:t>MoFED</w:t>
      </w:r>
      <w:proofErr w:type="spellEnd"/>
      <w:r w:rsidRPr="00861F2D">
        <w:rPr>
          <w:rFonts w:ascii="Georgia" w:eastAsia="Georgia" w:hAnsi="Georgia" w:cs="Georgia"/>
          <w:color w:val="000000"/>
          <w:sz w:val="21"/>
        </w:rPr>
        <w:t>/</w:t>
      </w:r>
      <w:proofErr w:type="spellStart"/>
      <w:r w:rsidRPr="00861F2D">
        <w:rPr>
          <w:rFonts w:ascii="Georgia" w:eastAsia="Georgia" w:hAnsi="Georgia" w:cs="Georgia"/>
          <w:color w:val="000000"/>
          <w:sz w:val="21"/>
        </w:rPr>
        <w:t>BoFED</w:t>
      </w:r>
      <w:proofErr w:type="spellEnd"/>
      <w:r w:rsidRPr="00861F2D">
        <w:rPr>
          <w:rFonts w:ascii="Georgia" w:eastAsia="Georgia" w:hAnsi="Georgia" w:cs="Georgia"/>
          <w:color w:val="000000"/>
          <w:sz w:val="21"/>
        </w:rPr>
        <w:t xml:space="preserve"> monitoring, helping to prevent </w:t>
      </w:r>
      <w:r w:rsidRPr="00861F2D">
        <w:rPr>
          <w:rFonts w:ascii="Georgia" w:eastAsia="Georgia" w:hAnsi="Georgia" w:cs="Georgia"/>
          <w:b/>
          <w:color w:val="000000"/>
          <w:sz w:val="21"/>
        </w:rPr>
        <w:t>domestic payment arrears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ensure credible budget execution.</w:t>
      </w:r>
      <w:bookmarkStart w:id="88" w:name="fnref5_1"/>
      <w:bookmarkEnd w:id="88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"fn5"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[5]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725AD12C" w14:textId="78271465" w:rsidR="0057674B" w:rsidRPr="00F13501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  <w:sz w:val="28"/>
          <w:szCs w:val="28"/>
        </w:rPr>
      </w:pPr>
      <w:bookmarkStart w:id="89" w:name="bm_9_administration_module_user_p_e00c40"/>
      <w:bookmarkStart w:id="90" w:name="_Toc227927415"/>
      <w:r w:rsidRPr="00F13501">
        <w:rPr>
          <w:rFonts w:ascii="Georgia" w:eastAsia="Georgia" w:hAnsi="Georgia"/>
          <w:b/>
          <w:bCs/>
          <w:sz w:val="28"/>
          <w:szCs w:val="28"/>
        </w:rPr>
        <w:t>Administration module (user permissions and configuration)</w:t>
      </w:r>
      <w:bookmarkEnd w:id="89"/>
      <w:bookmarkEnd w:id="90"/>
    </w:p>
    <w:p w14:paraId="21178A36" w14:textId="77777777" w:rsidR="0057674B" w:rsidRPr="00861F2D" w:rsidRDefault="0057674B" w:rsidP="00E8221E">
      <w:pPr>
        <w:spacing w:before="315" w:after="105" w:line="360" w:lineRule="auto"/>
        <w:ind w:left="360"/>
        <w:rPr>
          <w:rFonts w:ascii="Georgia" w:hAnsi="Georgia"/>
        </w:rPr>
      </w:pPr>
      <w:bookmarkStart w:id="91" w:name="bm_9_1_user_roles_and_permissions"/>
      <w:r w:rsidRPr="00861F2D">
        <w:rPr>
          <w:rFonts w:ascii="Georgia" w:eastAsia="Georgia" w:hAnsi="Georgia" w:cs="Georgia"/>
          <w:b/>
          <w:color w:val="000000"/>
          <w:sz w:val="24"/>
        </w:rPr>
        <w:t>9.1 User roles and permissions</w:t>
      </w:r>
      <w:bookmarkEnd w:id="91"/>
    </w:p>
    <w:p w14:paraId="1F1DEB99" w14:textId="77777777" w:rsidR="0057674B" w:rsidRPr="00861F2D" w:rsidRDefault="0057674B" w:rsidP="004154DA">
      <w:pPr>
        <w:numPr>
          <w:ilvl w:val="0"/>
          <w:numId w:val="13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The </w:t>
      </w:r>
      <w:r w:rsidRPr="00861F2D">
        <w:rPr>
          <w:rFonts w:ascii="Georgia" w:eastAsia="Georgia" w:hAnsi="Georgia" w:cs="Georgia"/>
          <w:b/>
          <w:color w:val="000000"/>
          <w:sz w:val="21"/>
        </w:rPr>
        <w:t>Administration Module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defines </w:t>
      </w:r>
      <w:r w:rsidRPr="00861F2D">
        <w:rPr>
          <w:rFonts w:ascii="Georgia" w:eastAsia="Georgia" w:hAnsi="Georgia" w:cs="Georgia"/>
          <w:b/>
          <w:color w:val="000000"/>
          <w:sz w:val="21"/>
        </w:rPr>
        <w:t>user roles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  <w:sz w:val="21"/>
        </w:rPr>
        <w:t>module access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transaction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level permissions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(create, view, edit, delete, post, approve).</w:t>
      </w:r>
      <w:bookmarkStart w:id="92" w:name="fnref11"/>
      <w:bookmarkEnd w:id="92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93" w:name="fnref6_11"/>
      <w:bookmarkEnd w:id="93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59E405FA" w14:textId="77777777" w:rsidR="0057674B" w:rsidRPr="00861F2D" w:rsidRDefault="0057674B" w:rsidP="004154DA">
      <w:pPr>
        <w:numPr>
          <w:ilvl w:val="0"/>
          <w:numId w:val="13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For example, an </w:t>
      </w:r>
      <w:r w:rsidRPr="00861F2D">
        <w:rPr>
          <w:rFonts w:ascii="Georgia" w:eastAsia="Georgia" w:hAnsi="Georgia" w:cs="Georgia"/>
          <w:b/>
          <w:color w:val="000000"/>
          <w:sz w:val="21"/>
        </w:rPr>
        <w:t>Admin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user may access </w:t>
      </w:r>
      <w:r w:rsidRPr="00861F2D">
        <w:rPr>
          <w:rFonts w:ascii="Georgia" w:eastAsia="Georgia" w:hAnsi="Georgia" w:cs="Georgia"/>
          <w:b/>
          <w:color w:val="000000"/>
          <w:sz w:val="21"/>
        </w:rPr>
        <w:t>Administration, Budget, Accounts, Budget Adjustment, Budget Control, Disbursement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while a </w:t>
      </w:r>
      <w:r w:rsidRPr="00861F2D">
        <w:rPr>
          <w:rFonts w:ascii="Georgia" w:eastAsia="Georgia" w:hAnsi="Georgia" w:cs="Georgia"/>
          <w:b/>
          <w:color w:val="000000"/>
          <w:sz w:val="21"/>
        </w:rPr>
        <w:t>Woreda account clerk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may only access </w:t>
      </w:r>
      <w:r w:rsidRPr="00861F2D">
        <w:rPr>
          <w:rFonts w:ascii="Georgia" w:eastAsia="Georgia" w:hAnsi="Georgia" w:cs="Georgia"/>
          <w:b/>
          <w:color w:val="000000"/>
          <w:sz w:val="21"/>
        </w:rPr>
        <w:t>Accounts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for their BI.</w:t>
      </w:r>
      <w:bookmarkStart w:id="94" w:name="fnref6_12"/>
      <w:bookmarkEnd w:id="94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1BC626E8" w14:textId="77777777" w:rsidR="0057674B" w:rsidRPr="00861F2D" w:rsidRDefault="0057674B" w:rsidP="00E8221E">
      <w:pPr>
        <w:spacing w:before="315" w:after="105" w:line="360" w:lineRule="auto"/>
        <w:ind w:left="360"/>
        <w:rPr>
          <w:rFonts w:ascii="Georgia" w:hAnsi="Georgia"/>
        </w:rPr>
      </w:pPr>
      <w:bookmarkStart w:id="95" w:name="bm_9_2_core_configurations"/>
      <w:r w:rsidRPr="00861F2D">
        <w:rPr>
          <w:rFonts w:ascii="Georgia" w:eastAsia="Georgia" w:hAnsi="Georgia" w:cs="Georgia"/>
          <w:b/>
          <w:color w:val="000000"/>
          <w:sz w:val="24"/>
        </w:rPr>
        <w:t>9.2 Core configurations</w:t>
      </w:r>
      <w:bookmarkEnd w:id="95"/>
    </w:p>
    <w:p w14:paraId="1BCF5904" w14:textId="77777777" w:rsidR="0057674B" w:rsidRPr="00861F2D" w:rsidRDefault="0057674B" w:rsidP="00E8221E">
      <w:pPr>
        <w:spacing w:after="210" w:line="360" w:lineRule="auto"/>
        <w:ind w:left="39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</w:rPr>
        <w:t>Key configurations include:</w:t>
      </w:r>
    </w:p>
    <w:p w14:paraId="7C96B3E9" w14:textId="77777777" w:rsidR="0057674B" w:rsidRPr="00861F2D" w:rsidRDefault="0057674B" w:rsidP="004154DA">
      <w:pPr>
        <w:numPr>
          <w:ilvl w:val="0"/>
          <w:numId w:val="14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Setup of </w:t>
      </w:r>
      <w:r w:rsidRPr="00861F2D">
        <w:rPr>
          <w:rFonts w:ascii="Georgia" w:eastAsia="Georgia" w:hAnsi="Georgia" w:cs="Georgia"/>
          <w:b/>
          <w:color w:val="000000"/>
          <w:sz w:val="21"/>
        </w:rPr>
        <w:t>reporting units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(federal, regional, zonal, woreda, special units).</w:t>
      </w:r>
    </w:p>
    <w:p w14:paraId="3C80DA18" w14:textId="77777777" w:rsidR="0057674B" w:rsidRPr="00E8221E" w:rsidRDefault="0057674B" w:rsidP="004154DA">
      <w:pPr>
        <w:numPr>
          <w:ilvl w:val="0"/>
          <w:numId w:val="14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Definition of </w:t>
      </w:r>
      <w:r w:rsidRPr="00861F2D">
        <w:rPr>
          <w:rFonts w:ascii="Georgia" w:eastAsia="Georgia" w:hAnsi="Georgia" w:cs="Georgia"/>
          <w:b/>
          <w:color w:val="000000"/>
          <w:sz w:val="21"/>
        </w:rPr>
        <w:t>Chart of Accounts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aligned with government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approved accounting standards.</w:t>
      </w:r>
      <w:bookmarkStart w:id="96" w:name="fnref6_13"/>
      <w:bookmarkEnd w:id="96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0E143358" w14:textId="77777777" w:rsidR="00E8221E" w:rsidRPr="00861F2D" w:rsidRDefault="00E8221E" w:rsidP="00E8221E">
      <w:pPr>
        <w:spacing w:before="105" w:after="105" w:line="360" w:lineRule="auto"/>
        <w:ind w:left="930"/>
        <w:rPr>
          <w:rFonts w:ascii="Georgia" w:hAnsi="Georgia"/>
        </w:rPr>
      </w:pPr>
    </w:p>
    <w:p w14:paraId="363BACA7" w14:textId="77777777" w:rsidR="0057674B" w:rsidRPr="00861F2D" w:rsidRDefault="0057674B" w:rsidP="004154DA">
      <w:pPr>
        <w:numPr>
          <w:ilvl w:val="0"/>
          <w:numId w:val="14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Configuration of </w:t>
      </w:r>
      <w:r w:rsidRPr="00861F2D">
        <w:rPr>
          <w:rFonts w:ascii="Georgia" w:eastAsia="Georgia" w:hAnsi="Georgia" w:cs="Georgia"/>
          <w:b/>
          <w:color w:val="000000"/>
          <w:sz w:val="21"/>
        </w:rPr>
        <w:t>source of finance codes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(Treasury, Revenue, Loan, Assistance)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phases</w:t>
      </w:r>
      <w:r w:rsidRPr="00861F2D">
        <w:rPr>
          <w:rFonts w:ascii="Georgia" w:eastAsia="Georgia" w:hAnsi="Georgia" w:cs="Georgia"/>
          <w:color w:val="000000"/>
          <w:sz w:val="21"/>
        </w:rPr>
        <w:t>.</w:t>
      </w:r>
      <w:bookmarkStart w:id="97" w:name="fnref7_7"/>
      <w:bookmarkEnd w:id="97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"fn7"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[7]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98" w:name="fnref8_10"/>
      <w:bookmarkEnd w:id="98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2A5B45A8" w14:textId="77777777" w:rsidR="0057674B" w:rsidRPr="00861F2D" w:rsidRDefault="0057674B" w:rsidP="004154DA">
      <w:pPr>
        <w:numPr>
          <w:ilvl w:val="0"/>
          <w:numId w:val="14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Network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server settings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(</w:t>
      </w:r>
      <w:proofErr w:type="spellStart"/>
      <w:r w:rsidRPr="00861F2D">
        <w:rPr>
          <w:rFonts w:ascii="Georgia" w:eastAsia="Georgia" w:hAnsi="Georgia" w:cs="Georgia"/>
          <w:color w:val="000000"/>
          <w:sz w:val="21"/>
        </w:rPr>
        <w:t>MoFED</w:t>
      </w:r>
      <w:proofErr w:type="spellEnd"/>
      <w:r w:rsidRPr="00861F2D">
        <w:rPr>
          <w:rFonts w:ascii="Georgia" w:eastAsia="Georgia" w:hAnsi="Georgia" w:cs="Georgia"/>
          <w:color w:val="000000"/>
          <w:sz w:val="21"/>
        </w:rPr>
        <w:t xml:space="preserve"> central server, </w:t>
      </w:r>
      <w:proofErr w:type="spellStart"/>
      <w:r w:rsidRPr="00861F2D">
        <w:rPr>
          <w:rFonts w:ascii="Georgia" w:eastAsia="Georgia" w:hAnsi="Georgia" w:cs="Georgia"/>
          <w:color w:val="000000"/>
          <w:sz w:val="21"/>
        </w:rPr>
        <w:t>BoFED</w:t>
      </w:r>
      <w:proofErr w:type="spellEnd"/>
      <w:r w:rsidRPr="00861F2D">
        <w:rPr>
          <w:rFonts w:ascii="Georgia" w:eastAsia="Georgia" w:hAnsi="Georgia" w:cs="Georgia"/>
          <w:color w:val="000000"/>
          <w:sz w:val="21"/>
        </w:rPr>
        <w:t xml:space="preserve"> LAN, VSAT/standalone sites).</w:t>
      </w:r>
      <w:bookmarkStart w:id="99" w:name="fnref2_4"/>
      <w:bookmarkEnd w:id="99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"fn2"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[2]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00" w:name="fnref3_2"/>
      <w:bookmarkEnd w:id="10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"fn3"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[3]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0A8C0059" w14:textId="77777777" w:rsidR="0057674B" w:rsidRPr="00861F2D" w:rsidRDefault="0057674B" w:rsidP="00E8221E">
      <w:pPr>
        <w:spacing w:before="315" w:after="105" w:line="360" w:lineRule="auto"/>
        <w:ind w:left="360"/>
        <w:rPr>
          <w:rFonts w:ascii="Georgia" w:hAnsi="Georgia"/>
        </w:rPr>
      </w:pPr>
      <w:bookmarkStart w:id="101" w:name="bm_9_3_security_and_audit_controls"/>
      <w:r w:rsidRPr="00861F2D">
        <w:rPr>
          <w:rFonts w:ascii="Georgia" w:eastAsia="Georgia" w:hAnsi="Georgia" w:cs="Georgia"/>
          <w:b/>
          <w:color w:val="000000"/>
          <w:sz w:val="24"/>
        </w:rPr>
        <w:t>9.3 Security and audit controls</w:t>
      </w:r>
      <w:bookmarkEnd w:id="101"/>
    </w:p>
    <w:p w14:paraId="37F6004B" w14:textId="77777777" w:rsidR="0057674B" w:rsidRPr="00861F2D" w:rsidRDefault="0057674B" w:rsidP="004154DA">
      <w:pPr>
        <w:numPr>
          <w:ilvl w:val="0"/>
          <w:numId w:val="15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>The system logs logins, transaction postings, and budget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 xml:space="preserve">adjustment actions, supporting internal audit and compliance with the </w:t>
      </w:r>
      <w:r w:rsidRPr="00861F2D">
        <w:rPr>
          <w:rFonts w:ascii="Georgia" w:eastAsia="Georgia" w:hAnsi="Georgia" w:cs="Georgia"/>
          <w:b/>
          <w:color w:val="000000"/>
          <w:sz w:val="21"/>
        </w:rPr>
        <w:t>Financial Administration Proclamation</w:t>
      </w:r>
      <w:r w:rsidRPr="00861F2D">
        <w:rPr>
          <w:rFonts w:ascii="Georgia" w:eastAsia="Georgia" w:hAnsi="Georgia" w:cs="Georgia"/>
          <w:color w:val="000000"/>
          <w:sz w:val="21"/>
        </w:rPr>
        <w:t>.</w:t>
      </w:r>
      <w:bookmarkStart w:id="102" w:name="fnref11_1"/>
      <w:bookmarkEnd w:id="102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03" w:name="fnref4_5"/>
      <w:bookmarkEnd w:id="103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"fn4"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[4]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597F7058" w14:textId="6908F5C9" w:rsidR="00F13501" w:rsidRPr="00E8221E" w:rsidRDefault="0057674B" w:rsidP="004154DA">
      <w:pPr>
        <w:numPr>
          <w:ilvl w:val="0"/>
          <w:numId w:val="15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>Role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 xml:space="preserve">based access control ensures that </w:t>
      </w:r>
      <w:r w:rsidRPr="00861F2D">
        <w:rPr>
          <w:rFonts w:ascii="Georgia" w:eastAsia="Georgia" w:hAnsi="Georgia" w:cs="Georgia"/>
          <w:b/>
          <w:color w:val="000000"/>
          <w:sz w:val="21"/>
        </w:rPr>
        <w:t>no single user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can both approve high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level budgets and delete transactions without supervisory oversight.</w:t>
      </w:r>
      <w:bookmarkStart w:id="104" w:name="fnref11_2"/>
      <w:bookmarkEnd w:id="104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05" w:name="fnref6_14"/>
      <w:bookmarkEnd w:id="105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56ECD460" w14:textId="77777777" w:rsidR="00F13501" w:rsidRPr="00861F2D" w:rsidRDefault="00F13501" w:rsidP="00F13501">
      <w:pPr>
        <w:spacing w:before="105" w:after="105" w:line="360" w:lineRule="auto"/>
        <w:rPr>
          <w:rFonts w:ascii="Georgia" w:hAnsi="Georgia"/>
        </w:rPr>
      </w:pPr>
    </w:p>
    <w:p w14:paraId="12C28B4A" w14:textId="2A92180B" w:rsidR="0057674B" w:rsidRPr="008D2CEB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  <w:sz w:val="28"/>
          <w:szCs w:val="28"/>
        </w:rPr>
      </w:pPr>
      <w:bookmarkStart w:id="106" w:name="bm_10_strengths_of_ibex"/>
      <w:r w:rsidRPr="008D2CEB">
        <w:rPr>
          <w:rFonts w:ascii="Georgia" w:eastAsia="Georgia" w:hAnsi="Georgia"/>
          <w:b/>
          <w:bCs/>
          <w:sz w:val="28"/>
          <w:szCs w:val="28"/>
        </w:rPr>
        <w:t xml:space="preserve"> </w:t>
      </w:r>
      <w:bookmarkStart w:id="107" w:name="_Toc227927416"/>
      <w:r w:rsidRPr="008D2CEB">
        <w:rPr>
          <w:rFonts w:ascii="Georgia" w:eastAsia="Georgia" w:hAnsi="Georgia"/>
          <w:b/>
          <w:bCs/>
          <w:sz w:val="28"/>
          <w:szCs w:val="28"/>
        </w:rPr>
        <w:t>Strengths of IBEX</w:t>
      </w:r>
      <w:bookmarkEnd w:id="106"/>
      <w:bookmarkEnd w:id="107"/>
    </w:p>
    <w:p w14:paraId="4C665B0B" w14:textId="77777777" w:rsidR="0057674B" w:rsidRPr="00861F2D" w:rsidRDefault="0057674B" w:rsidP="004154DA">
      <w:pPr>
        <w:numPr>
          <w:ilvl w:val="0"/>
          <w:numId w:val="16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Integration</w:t>
      </w:r>
      <w:r w:rsidRPr="00861F2D">
        <w:rPr>
          <w:rFonts w:ascii="Georgia" w:eastAsia="Georgia" w:hAnsi="Georgia" w:cs="Georgia"/>
          <w:color w:val="000000"/>
          <w:sz w:val="21"/>
        </w:rPr>
        <w:t>: Combines budget preparation, adjustment, control, and accounting in one system, reducing manual reconciliation and data errors.</w:t>
      </w:r>
      <w:bookmarkStart w:id="108" w:name="fnref2_5"/>
      <w:bookmarkEnd w:id="108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"fn2"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[2]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09" w:name="fnref1_8"/>
      <w:bookmarkEnd w:id="109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0DBF8194" w14:textId="77777777" w:rsidR="0057674B" w:rsidRPr="00861F2D" w:rsidRDefault="0057674B" w:rsidP="004154DA">
      <w:pPr>
        <w:numPr>
          <w:ilvl w:val="0"/>
          <w:numId w:val="16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Scalability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Runs over </w:t>
      </w:r>
      <w:r w:rsidRPr="00861F2D">
        <w:rPr>
          <w:rFonts w:ascii="Georgia" w:eastAsia="Georgia" w:hAnsi="Georgia" w:cs="Georgia"/>
          <w:b/>
          <w:color w:val="000000"/>
          <w:sz w:val="21"/>
        </w:rPr>
        <w:t>2,100 sites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nationwide, covering federal, regional, zonal, and woreda levels.</w:t>
      </w:r>
      <w:bookmarkStart w:id="110" w:name="fnref3_3"/>
      <w:bookmarkEnd w:id="11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"fn3"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[3]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06DAB04F" w14:textId="77777777" w:rsidR="0057674B" w:rsidRPr="00861F2D" w:rsidRDefault="0057674B" w:rsidP="004154DA">
      <w:pPr>
        <w:numPr>
          <w:ilvl w:val="0"/>
          <w:numId w:val="16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Legal alignment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Supports </w:t>
      </w:r>
      <w:r w:rsidRPr="00861F2D">
        <w:rPr>
          <w:rFonts w:ascii="Georgia" w:eastAsia="Georgia" w:hAnsi="Georgia" w:cs="Georgia"/>
          <w:b/>
          <w:color w:val="000000"/>
          <w:sz w:val="21"/>
        </w:rPr>
        <w:t>proclamation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driven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budget ceilings, commitment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based controls, and standardized reporting.</w:t>
      </w:r>
      <w:bookmarkStart w:id="111" w:name="fnref4_6"/>
      <w:bookmarkEnd w:id="11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"fn4"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[4]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12" w:name="fnref5_2"/>
      <w:bookmarkEnd w:id="112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"fn5"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[5]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0EAA7A41" w14:textId="77777777" w:rsidR="0057674B" w:rsidRPr="00861F2D" w:rsidRDefault="0057674B" w:rsidP="004154DA">
      <w:pPr>
        <w:numPr>
          <w:ilvl w:val="0"/>
          <w:numId w:val="16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Automation</w:t>
      </w:r>
      <w:r w:rsidRPr="00861F2D">
        <w:rPr>
          <w:rFonts w:ascii="Georgia" w:eastAsia="Georgia" w:hAnsi="Georgia" w:cs="Georgia"/>
          <w:color w:val="000000"/>
          <w:sz w:val="21"/>
        </w:rPr>
        <w:t>: Automatic posting of monthly reports and consolidated budget summaries improves timeliness and reduces manual workloads.</w:t>
      </w:r>
      <w:bookmarkStart w:id="113" w:name="fnref8_11"/>
      <w:bookmarkEnd w:id="113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14" w:name="fnref6_15"/>
      <w:bookmarkEnd w:id="114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3D20C1E4" w14:textId="42A58932" w:rsidR="0057674B" w:rsidRPr="008D2CEB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  <w:sz w:val="28"/>
          <w:szCs w:val="28"/>
        </w:rPr>
      </w:pPr>
      <w:bookmarkStart w:id="115" w:name="bm_11_weaknesses_and_limitations"/>
      <w:bookmarkStart w:id="116" w:name="_Toc227927417"/>
      <w:r w:rsidRPr="008D2CEB">
        <w:rPr>
          <w:rFonts w:ascii="Georgia" w:eastAsia="Georgia" w:hAnsi="Georgia"/>
          <w:b/>
          <w:bCs/>
          <w:sz w:val="28"/>
          <w:szCs w:val="28"/>
        </w:rPr>
        <w:t>Weaknesses and limitations</w:t>
      </w:r>
      <w:bookmarkEnd w:id="115"/>
      <w:bookmarkEnd w:id="116"/>
    </w:p>
    <w:p w14:paraId="2CBB1D19" w14:textId="77777777" w:rsidR="0057674B" w:rsidRPr="00861F2D" w:rsidRDefault="0057674B" w:rsidP="004154DA">
      <w:pPr>
        <w:numPr>
          <w:ilvl w:val="0"/>
          <w:numId w:val="17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Legacy architecture</w:t>
      </w:r>
      <w:r w:rsidRPr="00861F2D">
        <w:rPr>
          <w:rFonts w:ascii="Georgia" w:eastAsia="Georgia" w:hAnsi="Georgia" w:cs="Georgia"/>
          <w:color w:val="000000"/>
          <w:sz w:val="21"/>
        </w:rPr>
        <w:t>: Older versions (e.g., 1.3) rely on outdated browser and server technologies, limiting integration with modern systems and cloud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based analytics.</w:t>
      </w:r>
      <w:bookmarkStart w:id="117" w:name="fnref2_6"/>
      <w:bookmarkEnd w:id="117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"fn2"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[2]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18" w:name="fnref11_3"/>
      <w:bookmarkEnd w:id="118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215816AF" w14:textId="77777777" w:rsidR="0057674B" w:rsidRPr="00861F2D" w:rsidRDefault="0057674B" w:rsidP="004154DA">
      <w:pPr>
        <w:numPr>
          <w:ilvl w:val="0"/>
          <w:numId w:val="17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Manual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style workflows</w:t>
      </w:r>
      <w:r w:rsidRPr="00861F2D">
        <w:rPr>
          <w:rFonts w:ascii="Georgia" w:eastAsia="Georgia" w:hAnsi="Georgia" w:cs="Georgia"/>
          <w:color w:val="000000"/>
          <w:sz w:val="21"/>
        </w:rPr>
        <w:t>: Some functions still require manual approvals and data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migration steps, especially in standalone or low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bandwidth sites.</w:t>
      </w:r>
      <w:bookmarkStart w:id="119" w:name="fnref2_7"/>
      <w:bookmarkEnd w:id="119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"fn2"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[2]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20" w:name="fnref9_7"/>
      <w:bookmarkEnd w:id="12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"fn9"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[9]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4B6AFFCE" w14:textId="77777777" w:rsidR="0057674B" w:rsidRPr="00861F2D" w:rsidRDefault="0057674B" w:rsidP="004154DA">
      <w:pPr>
        <w:numPr>
          <w:ilvl w:val="0"/>
          <w:numId w:val="17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Fragmented documentation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Official manuals and training materials are scattered across </w:t>
      </w:r>
      <w:proofErr w:type="spellStart"/>
      <w:r w:rsidRPr="00861F2D">
        <w:rPr>
          <w:rFonts w:ascii="Georgia" w:eastAsia="Georgia" w:hAnsi="Georgia" w:cs="Georgia"/>
          <w:color w:val="000000"/>
          <w:sz w:val="21"/>
        </w:rPr>
        <w:t>MoFED</w:t>
      </w:r>
      <w:proofErr w:type="spellEnd"/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related repositories, PDF Coffee, Scribd, and YouTube, complicating unified training and support.</w:t>
      </w:r>
      <w:bookmarkStart w:id="121" w:name="fnref12"/>
      <w:bookmarkEnd w:id="12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"fn12"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[12]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22" w:name="fnref11_4"/>
      <w:bookmarkEnd w:id="122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23" w:name="fnref6_16"/>
      <w:bookmarkEnd w:id="123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62E45F92" w14:textId="77777777" w:rsidR="0057674B" w:rsidRPr="009943E6" w:rsidRDefault="0057674B" w:rsidP="004154DA">
      <w:pPr>
        <w:numPr>
          <w:ilvl w:val="0"/>
          <w:numId w:val="17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Reporting depth</w:t>
      </w:r>
      <w:r w:rsidRPr="00861F2D">
        <w:rPr>
          <w:rFonts w:ascii="Georgia" w:eastAsia="Georgia" w:hAnsi="Georgia" w:cs="Georgia"/>
          <w:color w:val="000000"/>
          <w:sz w:val="21"/>
        </w:rPr>
        <w:t>: While standard reports cover essentials, ad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hoc or analytical dashboards (e.g., real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time cash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flow or program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based performance) are limited without external tools.</w:t>
      </w:r>
      <w:bookmarkStart w:id="124" w:name="fnref5_3"/>
      <w:bookmarkEnd w:id="124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"fn5"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[5]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25" w:name="fnref10_3"/>
      <w:bookmarkEnd w:id="125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"fn10"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[10]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7E402848" w14:textId="7E5658E0" w:rsidR="009943E6" w:rsidRDefault="009943E6">
      <w:pPr>
        <w:rPr>
          <w:rFonts w:ascii="Georgia" w:eastAsia="Georgia" w:hAnsi="Georgia" w:cs="Georgia"/>
          <w:b/>
          <w:color w:val="000000"/>
          <w:sz w:val="21"/>
        </w:rPr>
      </w:pPr>
      <w:r>
        <w:rPr>
          <w:rFonts w:ascii="Georgia" w:eastAsia="Georgia" w:hAnsi="Georgia" w:cs="Georgia"/>
          <w:b/>
          <w:color w:val="000000"/>
          <w:sz w:val="21"/>
        </w:rPr>
        <w:br w:type="page"/>
      </w:r>
    </w:p>
    <w:p w14:paraId="519C79FE" w14:textId="77777777" w:rsidR="009943E6" w:rsidRPr="00861F2D" w:rsidRDefault="009943E6" w:rsidP="009943E6">
      <w:pPr>
        <w:spacing w:before="105" w:after="105" w:line="360" w:lineRule="auto"/>
        <w:ind w:left="1080"/>
        <w:rPr>
          <w:rFonts w:ascii="Georgia" w:hAnsi="Georgia"/>
        </w:rPr>
      </w:pPr>
    </w:p>
    <w:p w14:paraId="6E3346CB" w14:textId="048FA677" w:rsidR="0057674B" w:rsidRPr="008D2CEB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  <w:sz w:val="28"/>
          <w:szCs w:val="28"/>
        </w:rPr>
      </w:pPr>
      <w:bookmarkStart w:id="126" w:name="bm_12_implementation_best_practices"/>
      <w:bookmarkStart w:id="127" w:name="_Toc227927418"/>
      <w:r w:rsidRPr="008D2CEB">
        <w:rPr>
          <w:rFonts w:ascii="Georgia" w:eastAsia="Georgia" w:hAnsi="Georgia"/>
          <w:b/>
          <w:bCs/>
          <w:sz w:val="28"/>
          <w:szCs w:val="28"/>
        </w:rPr>
        <w:t>Implementation best practices</w:t>
      </w:r>
      <w:bookmarkEnd w:id="126"/>
      <w:bookmarkEnd w:id="127"/>
    </w:p>
    <w:p w14:paraId="402FC305" w14:textId="77777777" w:rsidR="0057674B" w:rsidRPr="00861F2D" w:rsidRDefault="0057674B" w:rsidP="004154DA">
      <w:pPr>
        <w:numPr>
          <w:ilvl w:val="0"/>
          <w:numId w:val="18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Phased rollout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Start with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Accounts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modules at </w:t>
      </w:r>
      <w:proofErr w:type="spellStart"/>
      <w:r w:rsidRPr="00861F2D">
        <w:rPr>
          <w:rFonts w:ascii="Georgia" w:eastAsia="Georgia" w:hAnsi="Georgia" w:cs="Georgia"/>
          <w:color w:val="000000"/>
          <w:sz w:val="21"/>
        </w:rPr>
        <w:t>MoFED</w:t>
      </w:r>
      <w:proofErr w:type="spellEnd"/>
      <w:r w:rsidRPr="00861F2D">
        <w:rPr>
          <w:rFonts w:ascii="Georgia" w:eastAsia="Georgia" w:hAnsi="Georgia" w:cs="Georgia"/>
          <w:color w:val="000000"/>
          <w:sz w:val="21"/>
        </w:rPr>
        <w:t xml:space="preserve"> and </w:t>
      </w:r>
      <w:proofErr w:type="spellStart"/>
      <w:r w:rsidRPr="00861F2D">
        <w:rPr>
          <w:rFonts w:ascii="Georgia" w:eastAsia="Georgia" w:hAnsi="Georgia" w:cs="Georgia"/>
          <w:color w:val="000000"/>
          <w:sz w:val="21"/>
        </w:rPr>
        <w:t>BoFED</w:t>
      </w:r>
      <w:proofErr w:type="spellEnd"/>
      <w:r w:rsidRPr="00861F2D">
        <w:rPr>
          <w:rFonts w:ascii="Georgia" w:eastAsia="Georgia" w:hAnsi="Georgia" w:cs="Georgia"/>
          <w:color w:val="000000"/>
          <w:sz w:val="21"/>
        </w:rPr>
        <w:t xml:space="preserve">, then extend to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Control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Adjustment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after stable budget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phase definitions and chart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of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accounts finalization.</w:t>
      </w:r>
      <w:bookmarkStart w:id="128" w:name="fnref7_8"/>
      <w:bookmarkEnd w:id="128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"fn7"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[7]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29" w:name="fnref1_9"/>
      <w:bookmarkEnd w:id="129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0359789A" w14:textId="77777777" w:rsidR="0057674B" w:rsidRPr="00861F2D" w:rsidRDefault="0057674B" w:rsidP="004154DA">
      <w:pPr>
        <w:numPr>
          <w:ilvl w:val="0"/>
          <w:numId w:val="18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Role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based training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Provide separate tracks for </w:t>
      </w:r>
      <w:r w:rsidRPr="00861F2D">
        <w:rPr>
          <w:rFonts w:ascii="Georgia" w:eastAsia="Georgia" w:hAnsi="Georgia" w:cs="Georgia"/>
          <w:b/>
          <w:color w:val="000000"/>
          <w:sz w:val="21"/>
        </w:rPr>
        <w:t>accountants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  <w:sz w:val="21"/>
        </w:rPr>
        <w:t>budget officers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  <w:sz w:val="21"/>
        </w:rPr>
        <w:t>regional administrators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and </w:t>
      </w:r>
      <w:proofErr w:type="spellStart"/>
      <w:r w:rsidRPr="00861F2D">
        <w:rPr>
          <w:rFonts w:ascii="Georgia" w:eastAsia="Georgia" w:hAnsi="Georgia" w:cs="Georgia"/>
          <w:b/>
          <w:color w:val="000000"/>
          <w:sz w:val="21"/>
        </w:rPr>
        <w:t>MoFED</w:t>
      </w:r>
      <w:proofErr w:type="spellEnd"/>
      <w:r w:rsidRPr="00861F2D">
        <w:rPr>
          <w:rFonts w:ascii="Georgia" w:eastAsia="Georgia" w:hAnsi="Georgia" w:cs="Georgia"/>
          <w:b/>
          <w:color w:val="000000"/>
          <w:sz w:val="21"/>
        </w:rPr>
        <w:t>/</w:t>
      </w:r>
      <w:proofErr w:type="spellStart"/>
      <w:r w:rsidRPr="00861F2D">
        <w:rPr>
          <w:rFonts w:ascii="Georgia" w:eastAsia="Georgia" w:hAnsi="Georgia" w:cs="Georgia"/>
          <w:b/>
          <w:color w:val="000000"/>
          <w:sz w:val="21"/>
        </w:rPr>
        <w:t>BoFED</w:t>
      </w:r>
      <w:proofErr w:type="spellEnd"/>
      <w:r w:rsidRPr="00861F2D">
        <w:rPr>
          <w:rFonts w:ascii="Georgia" w:eastAsia="Georgia" w:hAnsi="Georgia" w:cs="Georgia"/>
          <w:b/>
          <w:color w:val="000000"/>
          <w:sz w:val="21"/>
        </w:rPr>
        <w:t xml:space="preserve"> central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level users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using the </w:t>
      </w:r>
      <w:r w:rsidRPr="00861F2D">
        <w:rPr>
          <w:rFonts w:ascii="Georgia" w:eastAsia="Georgia" w:hAnsi="Georgia" w:cs="Georgia"/>
          <w:b/>
          <w:color w:val="000000"/>
          <w:sz w:val="21"/>
        </w:rPr>
        <w:t>Amharic video tutorials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local training modules.</w:t>
      </w:r>
      <w:bookmarkStart w:id="130" w:name="fnref12_1"/>
      <w:bookmarkEnd w:id="13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"fn12"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[12]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31" w:name="fnref8_12"/>
      <w:bookmarkEnd w:id="13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1A7460FF" w14:textId="77777777" w:rsidR="0057674B" w:rsidRPr="00861F2D" w:rsidRDefault="0057674B" w:rsidP="004154DA">
      <w:pPr>
        <w:numPr>
          <w:ilvl w:val="0"/>
          <w:numId w:val="18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Standardized configuration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Enforce a </w:t>
      </w:r>
      <w:r w:rsidRPr="00861F2D">
        <w:rPr>
          <w:rFonts w:ascii="Georgia" w:eastAsia="Georgia" w:hAnsi="Georgia" w:cs="Georgia"/>
          <w:b/>
          <w:color w:val="000000"/>
          <w:sz w:val="21"/>
        </w:rPr>
        <w:t>single national chart of accounts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</w:t>
      </w:r>
      <w:r w:rsidRPr="00861F2D">
        <w:rPr>
          <w:rFonts w:ascii="Georgia" w:eastAsia="Georgia" w:hAnsi="Georgia" w:cs="Georgia"/>
          <w:b/>
          <w:color w:val="000000"/>
          <w:sz w:val="21"/>
        </w:rPr>
        <w:t>BI coding standards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, and </w:t>
      </w:r>
      <w:r w:rsidRPr="00861F2D">
        <w:rPr>
          <w:rFonts w:ascii="Georgia" w:eastAsia="Georgia" w:hAnsi="Georgia" w:cs="Georgia"/>
          <w:b/>
          <w:color w:val="000000"/>
          <w:sz w:val="21"/>
        </w:rPr>
        <w:t>source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of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finance codes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across all regions to ensure consolidated reporting.</w:t>
      </w:r>
      <w:bookmarkStart w:id="132" w:name="fnref6_17"/>
      <w:bookmarkEnd w:id="132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33" w:name="fnref8_13"/>
      <w:bookmarkEnd w:id="133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5704DAB4" w14:textId="70963146" w:rsidR="008D2CEB" w:rsidRPr="009943E6" w:rsidRDefault="0057674B" w:rsidP="004154DA">
      <w:pPr>
        <w:numPr>
          <w:ilvl w:val="0"/>
          <w:numId w:val="18"/>
        </w:numPr>
        <w:spacing w:before="105" w:after="105" w:line="360" w:lineRule="auto"/>
        <w:rPr>
          <w:rFonts w:ascii="Georgia" w:eastAsia="helvetica neue" w:hAnsi="Georgia" w:cs="helvetica neue"/>
          <w:u w:val="single"/>
          <w:vertAlign w:val="superscript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Backup and synchronization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Use </w:t>
      </w:r>
      <w:r w:rsidRPr="00861F2D">
        <w:rPr>
          <w:rFonts w:ascii="Georgia" w:eastAsia="Georgia" w:hAnsi="Georgia" w:cs="Georgia"/>
          <w:b/>
          <w:color w:val="000000"/>
          <w:sz w:val="21"/>
        </w:rPr>
        <w:t>data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migration utilities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scheduled exports/imports between central servers and regional/standalone installations to maintain data integrity.</w:t>
      </w:r>
      <w:bookmarkStart w:id="134" w:name="fnref2_8"/>
      <w:bookmarkEnd w:id="134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"fn2"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[2]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35" w:name="fnref9_8"/>
      <w:bookmarkEnd w:id="135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"fn9"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[9]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210DC5C5" w14:textId="77777777" w:rsidR="0057674B" w:rsidRPr="00861F2D" w:rsidRDefault="0057674B" w:rsidP="008D2CEB">
      <w:pPr>
        <w:spacing w:before="105" w:after="105" w:line="360" w:lineRule="auto"/>
        <w:ind w:left="540"/>
        <w:rPr>
          <w:rFonts w:ascii="Georgia" w:hAnsi="Georgia"/>
        </w:rPr>
      </w:pPr>
    </w:p>
    <w:p w14:paraId="5F00E460" w14:textId="1BD6B400" w:rsidR="0057674B" w:rsidRPr="008D2CEB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  <w:sz w:val="28"/>
          <w:szCs w:val="28"/>
        </w:rPr>
      </w:pPr>
      <w:bookmarkStart w:id="136" w:name="bm_13_upgrade_notes_to_ibex_3_0"/>
      <w:bookmarkStart w:id="137" w:name="_Toc227927419"/>
      <w:r w:rsidRPr="008D2CEB">
        <w:rPr>
          <w:rFonts w:ascii="Georgia" w:eastAsia="Georgia" w:hAnsi="Georgia"/>
          <w:b/>
          <w:bCs/>
          <w:sz w:val="28"/>
          <w:szCs w:val="28"/>
        </w:rPr>
        <w:t>Upgrade notes to IBEX 3.0</w:t>
      </w:r>
      <w:bookmarkEnd w:id="136"/>
      <w:bookmarkEnd w:id="137"/>
    </w:p>
    <w:p w14:paraId="40460D1E" w14:textId="77777777" w:rsidR="0057674B" w:rsidRPr="00861F2D" w:rsidRDefault="0057674B" w:rsidP="00546306">
      <w:pPr>
        <w:spacing w:before="315" w:after="105" w:line="360" w:lineRule="auto"/>
        <w:ind w:left="360"/>
        <w:rPr>
          <w:rFonts w:ascii="Georgia" w:hAnsi="Georgia"/>
        </w:rPr>
      </w:pPr>
      <w:bookmarkStart w:id="138" w:name="bm_13_1_key_changes_in_version_3_0"/>
      <w:r w:rsidRPr="00861F2D">
        <w:rPr>
          <w:rFonts w:ascii="Georgia" w:eastAsia="Georgia" w:hAnsi="Georgia" w:cs="Georgia"/>
          <w:b/>
          <w:color w:val="000000"/>
          <w:sz w:val="24"/>
        </w:rPr>
        <w:t>13.1 Key changes in version 3.0</w:t>
      </w:r>
      <w:bookmarkEnd w:id="138"/>
    </w:p>
    <w:p w14:paraId="5A72145C" w14:textId="77777777" w:rsidR="0057674B" w:rsidRPr="00861F2D" w:rsidRDefault="0057674B" w:rsidP="004154DA">
      <w:pPr>
        <w:numPr>
          <w:ilvl w:val="0"/>
          <w:numId w:val="19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Improved web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client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</w:t>
      </w:r>
      <w:proofErr w:type="gramStart"/>
      <w:r w:rsidRPr="00861F2D">
        <w:rPr>
          <w:rFonts w:ascii="Georgia" w:eastAsia="Georgia" w:hAnsi="Georgia" w:cs="Georgia"/>
          <w:color w:val="000000"/>
          <w:sz w:val="21"/>
        </w:rPr>
        <w:t>Better</w:t>
      </w:r>
      <w:proofErr w:type="gramEnd"/>
      <w:r w:rsidRPr="00861F2D">
        <w:rPr>
          <w:rFonts w:ascii="Georgia" w:eastAsia="Georgia" w:hAnsi="Georgia" w:cs="Georgia"/>
          <w:color w:val="000000"/>
          <w:sz w:val="21"/>
        </w:rPr>
        <w:t xml:space="preserve"> browser compatibility and UI, moving away from legacy Internet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Explorer dependencies.</w:t>
      </w:r>
      <w:bookmarkStart w:id="139" w:name="fnref13"/>
      <w:bookmarkEnd w:id="139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"fn13"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[13]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40" w:name="fnref14"/>
      <w:bookmarkEnd w:id="14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"fn14"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[14]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6583ECCE" w14:textId="77777777" w:rsidR="0057674B" w:rsidRPr="00861F2D" w:rsidRDefault="0057674B" w:rsidP="004154DA">
      <w:pPr>
        <w:numPr>
          <w:ilvl w:val="0"/>
          <w:numId w:val="19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Enhanced reporting and dashboards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</w:t>
      </w:r>
      <w:proofErr w:type="gramStart"/>
      <w:r w:rsidRPr="00861F2D">
        <w:rPr>
          <w:rFonts w:ascii="Georgia" w:eastAsia="Georgia" w:hAnsi="Georgia" w:cs="Georgia"/>
          <w:color w:val="000000"/>
          <w:sz w:val="21"/>
        </w:rPr>
        <w:t>New</w:t>
      </w:r>
      <w:proofErr w:type="gramEnd"/>
      <w:r w:rsidRPr="00861F2D">
        <w:rPr>
          <w:rFonts w:ascii="Georgia" w:eastAsia="Georgia" w:hAnsi="Georgia" w:cs="Georgia"/>
          <w:color w:val="000000"/>
          <w:sz w:val="21"/>
        </w:rPr>
        <w:t xml:space="preserve"> screens and reports for budget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utilization, commitment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status, and cash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position, with some export to Excel or PDF.</w:t>
      </w:r>
      <w:bookmarkStart w:id="141" w:name="fnref13_1"/>
      <w:bookmarkEnd w:id="14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"fn13"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[13]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42" w:name="fnref6_18"/>
      <w:bookmarkEnd w:id="142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11207D72" w14:textId="77777777" w:rsidR="0057674B" w:rsidRPr="00861F2D" w:rsidRDefault="0057674B" w:rsidP="004154DA">
      <w:pPr>
        <w:numPr>
          <w:ilvl w:val="0"/>
          <w:numId w:val="19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Strengthened security layer</w:t>
      </w:r>
      <w:r w:rsidRPr="00861F2D">
        <w:rPr>
          <w:rFonts w:ascii="Georgia" w:eastAsia="Georgia" w:hAnsi="Georgia" w:cs="Georgia"/>
          <w:color w:val="000000"/>
          <w:sz w:val="21"/>
        </w:rPr>
        <w:t>: Refined role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based access control, audit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log enhancements, and better password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policy enforcement.</w:t>
      </w:r>
      <w:bookmarkStart w:id="143" w:name="fnref11_5"/>
      <w:bookmarkEnd w:id="143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44" w:name="fnref6_19"/>
      <w:bookmarkEnd w:id="144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26793364" w14:textId="77777777" w:rsidR="0057674B" w:rsidRPr="00861F2D" w:rsidRDefault="0057674B" w:rsidP="004154DA">
      <w:pPr>
        <w:numPr>
          <w:ilvl w:val="0"/>
          <w:numId w:val="19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Simplified data migration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Streamlined </w:t>
      </w:r>
      <w:r w:rsidRPr="00861F2D">
        <w:rPr>
          <w:rFonts w:ascii="Georgia" w:eastAsia="Georgia" w:hAnsi="Georgia" w:cs="Georgia"/>
          <w:b/>
          <w:color w:val="000000"/>
          <w:sz w:val="21"/>
        </w:rPr>
        <w:t>export/import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tools for budget and budget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adjustment data across federal–regional nodes.</w:t>
      </w:r>
      <w:bookmarkStart w:id="145" w:name="fnref3_4"/>
      <w:bookmarkEnd w:id="145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"fn3"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[3]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46" w:name="fnref9_9"/>
      <w:bookmarkEnd w:id="146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"fn9"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[9]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12B546EB" w14:textId="77777777" w:rsidR="0057674B" w:rsidRPr="00861F2D" w:rsidRDefault="0057674B" w:rsidP="00546306">
      <w:pPr>
        <w:spacing w:before="315" w:after="105" w:line="360" w:lineRule="auto"/>
        <w:ind w:left="360"/>
        <w:rPr>
          <w:rFonts w:ascii="Georgia" w:hAnsi="Georgia"/>
        </w:rPr>
      </w:pPr>
      <w:bookmarkStart w:id="147" w:name="bm_13_2_upgrade_considerations"/>
      <w:r w:rsidRPr="00861F2D">
        <w:rPr>
          <w:rFonts w:ascii="Georgia" w:eastAsia="Georgia" w:hAnsi="Georgia" w:cs="Georgia"/>
          <w:b/>
          <w:color w:val="000000"/>
          <w:sz w:val="24"/>
        </w:rPr>
        <w:t>13.2 Upgrade considerations</w:t>
      </w:r>
      <w:bookmarkEnd w:id="147"/>
    </w:p>
    <w:p w14:paraId="4F6E52B4" w14:textId="77777777" w:rsidR="0057674B" w:rsidRPr="00861F2D" w:rsidRDefault="0057674B" w:rsidP="004154DA">
      <w:pPr>
        <w:numPr>
          <w:ilvl w:val="0"/>
          <w:numId w:val="20"/>
        </w:numPr>
        <w:tabs>
          <w:tab w:val="clear" w:pos="900"/>
          <w:tab w:val="num" w:pos="1290"/>
        </w:tabs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Pre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upgrade</w:t>
      </w:r>
      <w:r w:rsidRPr="00861F2D">
        <w:rPr>
          <w:rFonts w:ascii="Georgia" w:eastAsia="Georgia" w:hAnsi="Georgia" w:cs="Georgia"/>
          <w:color w:val="000000"/>
          <w:sz w:val="21"/>
        </w:rPr>
        <w:t>:</w:t>
      </w:r>
    </w:p>
    <w:p w14:paraId="5667991C" w14:textId="77777777" w:rsidR="0057674B" w:rsidRPr="00861F2D" w:rsidRDefault="0057674B" w:rsidP="004154DA">
      <w:pPr>
        <w:numPr>
          <w:ilvl w:val="1"/>
          <w:numId w:val="20"/>
        </w:numPr>
        <w:spacing w:before="105" w:after="105" w:line="360" w:lineRule="auto"/>
        <w:ind w:left="147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>Complete all unposted transactions and finalize budget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adjustment records.</w:t>
      </w:r>
    </w:p>
    <w:p w14:paraId="5F699937" w14:textId="77777777" w:rsidR="0057674B" w:rsidRPr="00861F2D" w:rsidRDefault="0057674B" w:rsidP="004154DA">
      <w:pPr>
        <w:numPr>
          <w:ilvl w:val="1"/>
          <w:numId w:val="20"/>
        </w:numPr>
        <w:spacing w:before="105" w:after="105" w:line="360" w:lineRule="auto"/>
        <w:ind w:left="147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Back up databases for all </w:t>
      </w:r>
      <w:proofErr w:type="spellStart"/>
      <w:r w:rsidRPr="00861F2D">
        <w:rPr>
          <w:rFonts w:ascii="Georgia" w:eastAsia="Georgia" w:hAnsi="Georgia" w:cs="Georgia"/>
          <w:color w:val="000000"/>
          <w:sz w:val="21"/>
        </w:rPr>
        <w:t>MoFED</w:t>
      </w:r>
      <w:proofErr w:type="spellEnd"/>
      <w:r w:rsidRPr="00861F2D">
        <w:rPr>
          <w:rFonts w:ascii="Georgia" w:eastAsia="Georgia" w:hAnsi="Georgia" w:cs="Georgia"/>
          <w:color w:val="000000"/>
          <w:sz w:val="21"/>
        </w:rPr>
        <w:t xml:space="preserve">, </w:t>
      </w:r>
      <w:proofErr w:type="spellStart"/>
      <w:r w:rsidRPr="00861F2D">
        <w:rPr>
          <w:rFonts w:ascii="Georgia" w:eastAsia="Georgia" w:hAnsi="Georgia" w:cs="Georgia"/>
          <w:color w:val="000000"/>
          <w:sz w:val="21"/>
        </w:rPr>
        <w:t>BoFED</w:t>
      </w:r>
      <w:proofErr w:type="spellEnd"/>
      <w:r w:rsidRPr="00861F2D">
        <w:rPr>
          <w:rFonts w:ascii="Georgia" w:eastAsia="Georgia" w:hAnsi="Georgia" w:cs="Georgia"/>
          <w:color w:val="000000"/>
          <w:sz w:val="21"/>
        </w:rPr>
        <w:t>, and regional servers.</w:t>
      </w:r>
      <w:bookmarkStart w:id="148" w:name="fnref3_5"/>
      <w:bookmarkEnd w:id="148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"fn3"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[3]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49" w:name="fnref11_6"/>
      <w:bookmarkEnd w:id="149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7127CF35" w14:textId="77777777" w:rsidR="0057674B" w:rsidRPr="00861F2D" w:rsidRDefault="0057674B" w:rsidP="004154DA">
      <w:pPr>
        <w:numPr>
          <w:ilvl w:val="0"/>
          <w:numId w:val="20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Post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upgrade</w:t>
      </w:r>
      <w:r w:rsidRPr="00861F2D">
        <w:rPr>
          <w:rFonts w:ascii="Georgia" w:eastAsia="Georgia" w:hAnsi="Georgia" w:cs="Georgia"/>
          <w:color w:val="000000"/>
          <w:sz w:val="21"/>
        </w:rPr>
        <w:t>:</w:t>
      </w:r>
    </w:p>
    <w:p w14:paraId="1F452A9A" w14:textId="77777777" w:rsidR="0057674B" w:rsidRPr="00861F2D" w:rsidRDefault="0057674B" w:rsidP="004154DA">
      <w:pPr>
        <w:numPr>
          <w:ilvl w:val="1"/>
          <w:numId w:val="20"/>
        </w:numPr>
        <w:spacing w:before="105" w:after="105" w:line="360" w:lineRule="auto"/>
        <w:ind w:left="147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>Re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test user roles, permissions, and report outputs.</w:t>
      </w:r>
    </w:p>
    <w:p w14:paraId="3B8023A6" w14:textId="77777777" w:rsidR="0057674B" w:rsidRPr="00861F2D" w:rsidRDefault="0057674B" w:rsidP="004154DA">
      <w:pPr>
        <w:numPr>
          <w:ilvl w:val="1"/>
          <w:numId w:val="20"/>
        </w:numPr>
        <w:spacing w:before="105" w:after="105" w:line="360" w:lineRule="auto"/>
        <w:ind w:left="147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Update </w:t>
      </w:r>
      <w:r w:rsidRPr="00861F2D">
        <w:rPr>
          <w:rFonts w:ascii="Georgia" w:eastAsia="Georgia" w:hAnsi="Georgia" w:cs="Georgia"/>
          <w:b/>
          <w:color w:val="000000"/>
          <w:sz w:val="21"/>
        </w:rPr>
        <w:t>official training manuals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local YouTube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style tutorials to reflect 3.0 workflows and menus.</w:t>
      </w:r>
      <w:bookmarkStart w:id="150" w:name="fnref12_2"/>
      <w:bookmarkEnd w:id="15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"fn12"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[12]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51" w:name="fnref13_2"/>
      <w:bookmarkEnd w:id="15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"fn13"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[13]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3DE458A5" w14:textId="77777777" w:rsidR="0057674B" w:rsidRPr="00861F2D" w:rsidRDefault="0057674B" w:rsidP="00546306">
      <w:pPr>
        <w:spacing w:before="315" w:after="105" w:line="360" w:lineRule="auto"/>
        <w:ind w:left="360"/>
        <w:rPr>
          <w:rFonts w:ascii="Georgia" w:hAnsi="Georgia"/>
        </w:rPr>
      </w:pPr>
      <w:bookmarkStart w:id="152" w:name="bm_13_3_roadmap_suggestions"/>
      <w:r w:rsidRPr="00861F2D">
        <w:rPr>
          <w:rFonts w:ascii="Georgia" w:eastAsia="Georgia" w:hAnsi="Georgia" w:cs="Georgia"/>
          <w:b/>
          <w:color w:val="000000"/>
          <w:sz w:val="24"/>
        </w:rPr>
        <w:lastRenderedPageBreak/>
        <w:t>13.3 Roadmap suggestions</w:t>
      </w:r>
      <w:bookmarkEnd w:id="152"/>
    </w:p>
    <w:p w14:paraId="7C297466" w14:textId="77777777" w:rsidR="0057674B" w:rsidRPr="00861F2D" w:rsidRDefault="0057674B" w:rsidP="004154DA">
      <w:pPr>
        <w:numPr>
          <w:ilvl w:val="0"/>
          <w:numId w:val="21"/>
        </w:numPr>
        <w:spacing w:before="105" w:after="105" w:line="360" w:lineRule="auto"/>
        <w:ind w:left="930"/>
        <w:rPr>
          <w:rFonts w:ascii="Georgia" w:hAnsi="Georgia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Plan for </w:t>
      </w:r>
      <w:r w:rsidRPr="00861F2D">
        <w:rPr>
          <w:rFonts w:ascii="Georgia" w:eastAsia="Georgia" w:hAnsi="Georgia" w:cs="Georgia"/>
          <w:b/>
          <w:color w:val="000000"/>
          <w:sz w:val="21"/>
        </w:rPr>
        <w:t>hybrid integration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with newer </w:t>
      </w:r>
      <w:r w:rsidRPr="00861F2D">
        <w:rPr>
          <w:rFonts w:ascii="Georgia" w:eastAsia="Georgia" w:hAnsi="Georgia" w:cs="Georgia"/>
          <w:b/>
          <w:color w:val="000000"/>
          <w:sz w:val="21"/>
        </w:rPr>
        <w:t>IFMIS</w:t>
      </w:r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style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platforms or data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warehouse tools to support advanced analytics while retaining IBEX 3.0 as the core PFM engine.</w:t>
      </w:r>
      <w:bookmarkStart w:id="153" w:name="fnref5_4"/>
      <w:bookmarkEnd w:id="153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"fn5"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[5]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54" w:name="fnref2_9"/>
      <w:bookmarkEnd w:id="154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"fn2"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[2]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56BF84EE" w14:textId="3C4D05E2" w:rsidR="008D2CEB" w:rsidRPr="00546306" w:rsidRDefault="0057674B" w:rsidP="004154DA">
      <w:pPr>
        <w:numPr>
          <w:ilvl w:val="0"/>
          <w:numId w:val="21"/>
        </w:numPr>
        <w:spacing w:before="105" w:after="105" w:line="360" w:lineRule="auto"/>
        <w:ind w:left="930"/>
        <w:rPr>
          <w:rFonts w:ascii="Georgia" w:eastAsia="helvetica neue" w:hAnsi="Georgia" w:cs="helvetica neue"/>
          <w:u w:val="single"/>
          <w:vertAlign w:val="superscript"/>
        </w:rPr>
      </w:pPr>
      <w:r w:rsidRPr="00861F2D">
        <w:rPr>
          <w:rFonts w:ascii="Georgia" w:eastAsia="Georgia" w:hAnsi="Georgia" w:cs="Georgia"/>
          <w:color w:val="000000"/>
          <w:sz w:val="21"/>
        </w:rPr>
        <w:t xml:space="preserve">Advocate for </w:t>
      </w:r>
      <w:r w:rsidRPr="00861F2D">
        <w:rPr>
          <w:rFonts w:ascii="Georgia" w:eastAsia="Georgia" w:hAnsi="Georgia" w:cs="Georgia"/>
          <w:b/>
          <w:color w:val="000000"/>
          <w:sz w:val="21"/>
        </w:rPr>
        <w:t>centralized documentation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and </w:t>
      </w:r>
      <w:proofErr w:type="spellStart"/>
      <w:r w:rsidRPr="00861F2D">
        <w:rPr>
          <w:rFonts w:ascii="Georgia" w:eastAsia="Georgia" w:hAnsi="Georgia" w:cs="Georgia"/>
          <w:b/>
          <w:color w:val="000000"/>
          <w:sz w:val="21"/>
        </w:rPr>
        <w:t>MoFED</w:t>
      </w:r>
      <w:proofErr w:type="spellEnd"/>
      <w:r w:rsidRPr="00861F2D">
        <w:rPr>
          <w:rFonts w:ascii="Times New Roman" w:eastAsia="Georgia" w:hAnsi="Times New Roman" w:cs="Times New Roman"/>
          <w:b/>
          <w:color w:val="000000"/>
          <w:sz w:val="21"/>
        </w:rPr>
        <w:t>‑</w:t>
      </w:r>
      <w:r w:rsidRPr="00861F2D">
        <w:rPr>
          <w:rFonts w:ascii="Georgia" w:eastAsia="Georgia" w:hAnsi="Georgia" w:cs="Georgia"/>
          <w:b/>
          <w:color w:val="000000"/>
          <w:sz w:val="21"/>
        </w:rPr>
        <w:t>hosted manuals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to avoid reliance on fragmented third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party sites (</w:t>
      </w:r>
      <w:proofErr w:type="spellStart"/>
      <w:r w:rsidRPr="00861F2D">
        <w:rPr>
          <w:rFonts w:ascii="Georgia" w:eastAsia="Georgia" w:hAnsi="Georgia" w:cs="Georgia"/>
          <w:color w:val="000000"/>
          <w:sz w:val="21"/>
        </w:rPr>
        <w:t>Studocu</w:t>
      </w:r>
      <w:proofErr w:type="spellEnd"/>
      <w:r w:rsidRPr="00861F2D">
        <w:rPr>
          <w:rFonts w:ascii="Georgia" w:eastAsia="Georgia" w:hAnsi="Georgia" w:cs="Georgia"/>
          <w:color w:val="000000"/>
          <w:sz w:val="21"/>
        </w:rPr>
        <w:t>, Scribd, PDF</w:t>
      </w:r>
      <w:r w:rsidRPr="00861F2D">
        <w:rPr>
          <w:rFonts w:ascii="Times New Roman" w:eastAsia="Georgia" w:hAnsi="Times New Roman" w:cs="Times New Roman"/>
          <w:color w:val="000000"/>
          <w:sz w:val="21"/>
        </w:rPr>
        <w:t>‑</w:t>
      </w:r>
      <w:r w:rsidRPr="00861F2D">
        <w:rPr>
          <w:rFonts w:ascii="Georgia" w:eastAsia="Georgia" w:hAnsi="Georgia" w:cs="Georgia"/>
          <w:color w:val="000000"/>
          <w:sz w:val="21"/>
        </w:rPr>
        <w:t>sharing sites).</w:t>
      </w:r>
      <w:bookmarkStart w:id="155" w:name="fnref11_7"/>
      <w:bookmarkEnd w:id="155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"fn11"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[11]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56" w:name="fnref8_14"/>
      <w:bookmarkEnd w:id="156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[8]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57" w:name="fnref6_20"/>
      <w:bookmarkEnd w:id="157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[6]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3B34FF75" w14:textId="77777777" w:rsidR="0057674B" w:rsidRPr="00861F2D" w:rsidRDefault="0057674B" w:rsidP="008D2CEB">
      <w:pPr>
        <w:spacing w:before="105" w:after="105" w:line="360" w:lineRule="auto"/>
        <w:ind w:left="540"/>
        <w:rPr>
          <w:rFonts w:ascii="Georgia" w:hAnsi="Georgia"/>
        </w:rPr>
      </w:pPr>
    </w:p>
    <w:p w14:paraId="4B0CE72B" w14:textId="789FCAD4" w:rsidR="0057674B" w:rsidRPr="008D2CEB" w:rsidRDefault="0057674B" w:rsidP="004154DA">
      <w:pPr>
        <w:pStyle w:val="Heading1"/>
        <w:numPr>
          <w:ilvl w:val="0"/>
          <w:numId w:val="24"/>
        </w:numPr>
        <w:rPr>
          <w:rFonts w:ascii="Georgia" w:eastAsia="Georgia" w:hAnsi="Georgia"/>
          <w:b/>
          <w:bCs/>
          <w:sz w:val="28"/>
          <w:szCs w:val="28"/>
        </w:rPr>
      </w:pPr>
      <w:bookmarkStart w:id="158" w:name="bm_14_appendix_ideas_for_your_pdf"/>
      <w:bookmarkStart w:id="159" w:name="_Toc227927420"/>
      <w:r w:rsidRPr="008D2CEB">
        <w:rPr>
          <w:rFonts w:ascii="Georgia" w:eastAsia="Georgia" w:hAnsi="Georgia"/>
          <w:b/>
          <w:bCs/>
          <w:sz w:val="28"/>
          <w:szCs w:val="28"/>
        </w:rPr>
        <w:t>Appendix ideas</w:t>
      </w:r>
      <w:bookmarkEnd w:id="159"/>
      <w:r w:rsidRPr="008D2CEB">
        <w:rPr>
          <w:rFonts w:ascii="Georgia" w:eastAsia="Georgia" w:hAnsi="Georgia"/>
          <w:b/>
          <w:bCs/>
          <w:sz w:val="28"/>
          <w:szCs w:val="28"/>
        </w:rPr>
        <w:t xml:space="preserve"> </w:t>
      </w:r>
      <w:bookmarkEnd w:id="158"/>
    </w:p>
    <w:p w14:paraId="490D36FC" w14:textId="77777777" w:rsidR="0057674B" w:rsidRPr="00861F2D" w:rsidRDefault="0057674B" w:rsidP="004154DA">
      <w:pPr>
        <w:numPr>
          <w:ilvl w:val="0"/>
          <w:numId w:val="22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Appendix A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Sample </w:t>
      </w:r>
      <w:r w:rsidRPr="00861F2D">
        <w:rPr>
          <w:rFonts w:ascii="Georgia" w:eastAsia="Georgia" w:hAnsi="Georgia" w:cs="Georgia"/>
          <w:b/>
          <w:color w:val="000000"/>
          <w:sz w:val="21"/>
        </w:rPr>
        <w:t>IBEX workflow diagrams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(Budget, Accounts, Budget Adjustment, Budget Control) as flowcharts.</w:t>
      </w:r>
    </w:p>
    <w:p w14:paraId="1B033DA3" w14:textId="77777777" w:rsidR="0057674B" w:rsidRPr="00861F2D" w:rsidRDefault="0057674B" w:rsidP="004154DA">
      <w:pPr>
        <w:numPr>
          <w:ilvl w:val="0"/>
          <w:numId w:val="22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Appendix B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Screenshots from </w:t>
      </w:r>
      <w:r w:rsidRPr="00861F2D">
        <w:rPr>
          <w:rFonts w:ascii="Georgia" w:eastAsia="Georgia" w:hAnsi="Georgia" w:cs="Georgia"/>
          <w:b/>
          <w:color w:val="000000"/>
          <w:sz w:val="21"/>
        </w:rPr>
        <w:t>Amharic video tutorials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(labels and key fields marked in English).</w:t>
      </w:r>
      <w:bookmarkStart w:id="160" w:name="fnref15"/>
      <w:bookmarkEnd w:id="160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"fn15"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[15]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61" w:name="fnref13_3"/>
      <w:bookmarkEnd w:id="161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"fn13"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[13]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  <w:bookmarkStart w:id="162" w:name="fnref12_3"/>
      <w:bookmarkEnd w:id="162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"fn12"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[12]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666052C1" w14:textId="77777777" w:rsidR="0057674B" w:rsidRPr="00861F2D" w:rsidRDefault="0057674B" w:rsidP="004154DA">
      <w:pPr>
        <w:numPr>
          <w:ilvl w:val="0"/>
          <w:numId w:val="22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Appendix C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Comparison table of </w:t>
      </w:r>
      <w:r w:rsidRPr="00861F2D">
        <w:rPr>
          <w:rFonts w:ascii="Georgia" w:eastAsia="Georgia" w:hAnsi="Georgia" w:cs="Georgia"/>
          <w:b/>
          <w:color w:val="000000"/>
          <w:sz w:val="21"/>
        </w:rPr>
        <w:t>IBEX 1.x vs 3.0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(modules, security, reporting, deployment).</w:t>
      </w:r>
    </w:p>
    <w:p w14:paraId="1853AD54" w14:textId="77777777" w:rsidR="0057674B" w:rsidRPr="00861F2D" w:rsidRDefault="0057674B" w:rsidP="004154DA">
      <w:pPr>
        <w:numPr>
          <w:ilvl w:val="0"/>
          <w:numId w:val="22"/>
        </w:numPr>
        <w:spacing w:before="105" w:after="105" w:line="360" w:lineRule="auto"/>
        <w:rPr>
          <w:rFonts w:ascii="Georgia" w:hAnsi="Georgia"/>
        </w:rPr>
      </w:pPr>
      <w:r w:rsidRPr="00861F2D">
        <w:rPr>
          <w:rFonts w:ascii="Georgia" w:eastAsia="Georgia" w:hAnsi="Georgia" w:cs="Georgia"/>
          <w:b/>
          <w:color w:val="000000"/>
          <w:sz w:val="21"/>
        </w:rPr>
        <w:t>Appendix D</w:t>
      </w:r>
      <w:r w:rsidRPr="00861F2D">
        <w:rPr>
          <w:rFonts w:ascii="Georgia" w:eastAsia="Georgia" w:hAnsi="Georgia" w:cs="Georgia"/>
          <w:color w:val="000000"/>
          <w:sz w:val="21"/>
        </w:rPr>
        <w:t xml:space="preserve">: Alignment matrix mapping </w:t>
      </w:r>
      <w:r w:rsidRPr="00861F2D">
        <w:rPr>
          <w:rFonts w:ascii="Georgia" w:eastAsia="Georgia" w:hAnsi="Georgia" w:cs="Georgia"/>
          <w:b/>
          <w:color w:val="000000"/>
          <w:sz w:val="21"/>
        </w:rPr>
        <w:t>IBEX modules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to </w:t>
      </w:r>
      <w:r w:rsidRPr="00861F2D">
        <w:rPr>
          <w:rFonts w:ascii="Georgia" w:eastAsia="Georgia" w:hAnsi="Georgia" w:cs="Georgia"/>
          <w:b/>
          <w:color w:val="000000"/>
          <w:sz w:val="21"/>
        </w:rPr>
        <w:t>Financial Administration Proclamation</w:t>
      </w:r>
      <w:r w:rsidRPr="00861F2D">
        <w:rPr>
          <w:rFonts w:ascii="Georgia" w:eastAsia="Georgia" w:hAnsi="Georgia" w:cs="Georgia"/>
          <w:color w:val="000000"/>
          <w:sz w:val="21"/>
        </w:rPr>
        <w:t xml:space="preserve"> articles (e.g., budget ceilings, disbursement controls, reporting obligations).</w:t>
      </w:r>
      <w:bookmarkStart w:id="163" w:name="fnref4_7"/>
      <w:bookmarkEnd w:id="163"/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\l "fn4"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21"/>
          <w:u w:val="single"/>
          <w:vertAlign w:val="superscript"/>
        </w:rPr>
        <w:t>[4]</w:t>
      </w:r>
      <w:r w:rsidRPr="00861F2D">
        <w:rPr>
          <w:rFonts w:ascii="Georgia" w:eastAsia="helvetica neue" w:hAnsi="Georgia" w:cs="helvetica neue"/>
          <w:u w:val="single"/>
          <w:vertAlign w:val="superscript"/>
        </w:rPr>
        <w:fldChar w:fldCharType="end"/>
      </w:r>
    </w:p>
    <w:p w14:paraId="2795DC98" w14:textId="27D8BDF9" w:rsidR="0057674B" w:rsidRPr="00861F2D" w:rsidRDefault="0057674B" w:rsidP="0057674B">
      <w:pPr>
        <w:spacing w:before="210" w:after="0" w:line="360" w:lineRule="auto"/>
        <w:rPr>
          <w:rFonts w:ascii="Georgia" w:hAnsi="Georgia"/>
        </w:rPr>
      </w:pPr>
    </w:p>
    <w:bookmarkStart w:id="164" w:name="fn1"/>
    <w:bookmarkEnd w:id="164"/>
    <w:p w14:paraId="3B3C7ADA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"https://www.pefa.org/sites/pefa/files/assessments/reports/ET-SNNPR-Oct10-PFMPR-SN-Public.pdf"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https://www.pefa.org/sites/pefa/files/assessments/reports/ET-SNNPR-Oct10-PFMPR-SN-Public.pdf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         </w:t>
      </w:r>
    </w:p>
    <w:bookmarkStart w:id="165" w:name="fn2"/>
    <w:bookmarkEnd w:id="165"/>
    <w:p w14:paraId="1A41C98D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"https://www.facebook.com/100064698735876/posts/ibex-integrated-budget-and-expenditure-system-and-ifmis-integrated-financial-man/102213341351148/"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https://www.facebook.com/100064698735876/posts/ibex-integrated-budget-and-expenditure-system-and-ifmis-integrated-financial-man/102213341351148/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         </w:t>
      </w:r>
    </w:p>
    <w:bookmarkStart w:id="166" w:name="fn3"/>
    <w:bookmarkEnd w:id="166"/>
    <w:p w14:paraId="68DDDD38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"https://documents1.worldbank.org/curated/en/099755011042218629/pdf/BOSIB0be698df306e096f30c9ce750a34c5.pdf"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https://documents1.worldbank.org/curated/en/099755011042218629/pdf/BOSIB0be698df306e096f30c9ce750a34c5.pdf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     </w:t>
      </w:r>
    </w:p>
    <w:bookmarkStart w:id="167" w:name="fn4"/>
    <w:bookmarkEnd w:id="167"/>
    <w:p w14:paraId="227C939F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"https://www.policyvault.africa/policy/federal-government-of-ethiopia-financial-administration-proclamation/"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https://www.policyvault.africa/policy/federal-government-of-ethiopia-financial-administration-proclamation/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       </w:t>
      </w:r>
    </w:p>
    <w:bookmarkStart w:id="168" w:name="fn5"/>
    <w:bookmarkEnd w:id="168"/>
    <w:p w14:paraId="20381248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"https://www.pefa.org/sites/pefa/files/assessments/reports/ET-Oromia-Oct10-PFMPR-SN-Public.pdf"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https://www.pefa.org/sites/pefa/files/assessments/reports/ET-Oromia-Oct10-PFMPR-SN-Public.pdf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    </w:t>
      </w:r>
    </w:p>
    <w:bookmarkStart w:id="169" w:name="fn6"/>
    <w:bookmarkEnd w:id="169"/>
    <w:p w14:paraId="22220DA1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"https://pdfcoffee.com/ibexaccounts-module-users-manual-pdf-free.html"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https://pdfcoffee.com/ibexaccounts-module-users-manual-pdf-free.html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                    </w:t>
      </w:r>
    </w:p>
    <w:bookmarkStart w:id="170" w:name="fn7"/>
    <w:bookmarkEnd w:id="170"/>
    <w:p w14:paraId="0F71992E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"https://www.studocu.com/row/document/addis-ababa-university/accounting-and-finance/ibexbudget-module-users-manual-compress/44092468"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https://www.studocu.com/row/document/addis-ababa-university/accounting-and-finance/ibexbudget-module-users-manual-compress/44092468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        </w:t>
      </w:r>
    </w:p>
    <w:bookmarkStart w:id="171" w:name="fn8"/>
    <w:bookmarkEnd w:id="171"/>
    <w:p w14:paraId="140E3C53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"https://www.studocu.com/row/document/addis-ababa-university/accounting-and-finance/ibex-training-moduledocx/44092385"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https://www.studocu.com/row/document/addis-ababa-university/accounting-and-finance/ibex-training-moduledocx/44092385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              </w:t>
      </w:r>
    </w:p>
    <w:bookmarkStart w:id="172" w:name="fn9"/>
    <w:bookmarkEnd w:id="172"/>
    <w:p w14:paraId="012D01FD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"https://www.scribd.com/document/819779773/Budget-Adjustment"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https://www.scribd.com/document/819779773/Budget-Adjustment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         </w:t>
      </w:r>
    </w:p>
    <w:bookmarkStart w:id="173" w:name="fn10"/>
    <w:bookmarkEnd w:id="173"/>
    <w:p w14:paraId="36B2057A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"http://www.repository.smuc.edu.et/bitstream/123456789/6587/1/Assessment%20of%20Budget%20Management%20and%20Control%20Practice%20in%20AmharaRegion(1).pdf"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http://www.repository.smuc.edu.et/bitstream/123456789/6587/1/Assessment of Budget Management and Control Practice in AmharaRegion(1).pdf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   </w:t>
      </w:r>
    </w:p>
    <w:bookmarkStart w:id="174" w:name="fn11"/>
    <w:bookmarkEnd w:id="174"/>
    <w:p w14:paraId="6688E67F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"https://www.scribd.com/document/480819831/IBEXAdministratorManual"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https://www.scribd.com/document/480819831/IBEXAdministratorManual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       </w:t>
      </w:r>
    </w:p>
    <w:bookmarkStart w:id="175" w:name="fn12"/>
    <w:bookmarkEnd w:id="175"/>
    <w:p w14:paraId="2CFF7EE3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lastRenderedPageBreak/>
        <w:fldChar w:fldCharType="begin"/>
      </w:r>
      <w:r w:rsidRPr="00861F2D">
        <w:rPr>
          <w:rFonts w:ascii="Georgia" w:hAnsi="Georgia"/>
        </w:rPr>
        <w:instrText xml:space="preserve"> HYPERLINK "https://www.youtube.com/watch?v=BblLNiEXyPs"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https://www.youtube.com/watch?v=BblLNiEXyPs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   </w:t>
      </w:r>
    </w:p>
    <w:bookmarkStart w:id="176" w:name="fn13"/>
    <w:bookmarkEnd w:id="176"/>
    <w:p w14:paraId="60B3A1C1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"https://www.youtube.com/watch?v=VaTSzzD-q2I"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https://www.youtube.com/watch?v=VaTSzzD-q2I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   </w:t>
      </w:r>
    </w:p>
    <w:bookmarkStart w:id="177" w:name="fn14"/>
    <w:bookmarkEnd w:id="177"/>
    <w:p w14:paraId="66515A67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"https://www.youtube.com/c/BerhanuTilahun-IBEX-SYS/about"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https://www.youtube.com/c/BerhanuTilahun-IBEX-SYS/about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178" w:name="fn15"/>
    <w:bookmarkEnd w:id="178"/>
    <w:p w14:paraId="5A0613D5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"https://www.youtube.com/watch?v=o8x8bzno8Rg"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https://www.youtube.com/watch?v=o8x8bzno8Rg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179" w:name="fn16"/>
    <w:bookmarkEnd w:id="179"/>
    <w:p w14:paraId="3633BA3B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"https://www.lawethiopia.com/images/federal_proclamation/proclamations_by_number/971.pdf"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https://www.lawethiopia.com/images/federal_proclamation/proclamations_by_number/971.pdf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180" w:name="fn17"/>
    <w:bookmarkEnd w:id="180"/>
    <w:p w14:paraId="797C39D4" w14:textId="77777777" w:rsidR="0057674B" w:rsidRPr="00861F2D" w:rsidRDefault="0057674B" w:rsidP="004154DA">
      <w:pPr>
        <w:numPr>
          <w:ilvl w:val="0"/>
          <w:numId w:val="23"/>
        </w:numPr>
        <w:spacing w:after="210" w:line="360" w:lineRule="auto"/>
        <w:rPr>
          <w:rFonts w:ascii="Georgia" w:hAnsi="Georgia"/>
        </w:rPr>
      </w:pPr>
      <w:r w:rsidRPr="00861F2D">
        <w:rPr>
          <w:rFonts w:ascii="Georgia" w:hAnsi="Georgia"/>
        </w:rPr>
        <w:fldChar w:fldCharType="begin"/>
      </w:r>
      <w:r w:rsidRPr="00861F2D">
        <w:rPr>
          <w:rFonts w:ascii="Georgia" w:hAnsi="Georgia"/>
        </w:rPr>
        <w:instrText xml:space="preserve"> HYPERLINK "https://www.studocu.com/row/document/addis-ababa-university/accounting-and-finance/ibex-training-moduledocx/44092396" \h </w:instrText>
      </w:r>
      <w:r w:rsidRPr="00861F2D">
        <w:rPr>
          <w:rFonts w:ascii="Georgia" w:hAnsi="Georgia"/>
        </w:rPr>
        <w:fldChar w:fldCharType="separate"/>
      </w:r>
      <w:r w:rsidRPr="00861F2D">
        <w:rPr>
          <w:rFonts w:ascii="Georgia" w:eastAsia="helvetica neue" w:hAnsi="Georgia" w:cs="helvetica neue"/>
          <w:sz w:val="18"/>
          <w:u w:val="single"/>
        </w:rPr>
        <w:t>https://www.studocu.com/row/document/addis-ababa-university/accounting-and-finance/ibex-training-moduledocx/44092396</w:t>
      </w:r>
      <w:r w:rsidRPr="00861F2D">
        <w:rPr>
          <w:rFonts w:ascii="Georgia" w:eastAsia="helvetica neue" w:hAnsi="Georgia" w:cs="helvetica neue"/>
          <w:sz w:val="18"/>
          <w:u w:val="single"/>
        </w:rPr>
        <w:fldChar w:fldCharType="end"/>
      </w:r>
      <w:r w:rsidRPr="00861F2D">
        <w:rPr>
          <w:rFonts w:ascii="Georgia" w:eastAsia="Georgia" w:hAnsi="Georgia" w:cs="Georgia"/>
          <w:color w:val="000000"/>
          <w:sz w:val="18"/>
        </w:rPr>
        <w:t xml:space="preserve"> </w:t>
      </w:r>
    </w:p>
    <w:p w14:paraId="4A484CBC" w14:textId="77777777" w:rsidR="00B3291E" w:rsidRPr="00861F2D" w:rsidRDefault="00B3291E">
      <w:pPr>
        <w:rPr>
          <w:rFonts w:ascii="Georgia" w:hAnsi="Georgia" w:cstheme="minorHAnsi"/>
        </w:rPr>
      </w:pPr>
    </w:p>
    <w:sectPr w:rsidR="00B3291E" w:rsidRPr="00861F2D" w:rsidSect="00027637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FD1E0" w14:textId="77777777" w:rsidR="007568A5" w:rsidRDefault="007568A5" w:rsidP="00C67928">
      <w:pPr>
        <w:spacing w:after="0" w:line="240" w:lineRule="auto"/>
      </w:pPr>
      <w:r>
        <w:separator/>
      </w:r>
    </w:p>
  </w:endnote>
  <w:endnote w:type="continuationSeparator" w:id="0">
    <w:p w14:paraId="2D1FAE9F" w14:textId="77777777" w:rsidR="007568A5" w:rsidRDefault="007568A5" w:rsidP="00C67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la Medium">
    <w:charset w:val="00"/>
    <w:family w:val="auto"/>
    <w:pitch w:val="variable"/>
    <w:sig w:usb0="A00000EF" w:usb1="4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la ExtraBold">
    <w:charset w:val="00"/>
    <w:family w:val="auto"/>
    <w:pitch w:val="variable"/>
    <w:sig w:usb0="A00000EF" w:usb1="4000205B" w:usb2="00000000" w:usb3="00000000" w:csb0="00000093" w:csb1="00000000"/>
  </w:font>
  <w:font w:name="Karla Light">
    <w:charset w:val="00"/>
    <w:family w:val="auto"/>
    <w:pitch w:val="variable"/>
    <w:sig w:usb0="A00000EF" w:usb1="4000205B" w:usb2="00000000" w:usb3="00000000" w:csb0="00000093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DE9B3" w14:textId="77777777" w:rsidR="007568A5" w:rsidRDefault="007568A5" w:rsidP="00C67928">
      <w:pPr>
        <w:spacing w:after="0" w:line="240" w:lineRule="auto"/>
      </w:pPr>
      <w:r>
        <w:separator/>
      </w:r>
    </w:p>
  </w:footnote>
  <w:footnote w:type="continuationSeparator" w:id="0">
    <w:p w14:paraId="02A24F7B" w14:textId="77777777" w:rsidR="007568A5" w:rsidRDefault="007568A5" w:rsidP="00C67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8D719" w14:textId="1B145E7D" w:rsidR="00C67928" w:rsidRDefault="00C6792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779915C" wp14:editId="496C6B60">
          <wp:simplePos x="0" y="0"/>
          <wp:positionH relativeFrom="column">
            <wp:posOffset>-273050</wp:posOffset>
          </wp:positionH>
          <wp:positionV relativeFrom="topMargin">
            <wp:posOffset>63500</wp:posOffset>
          </wp:positionV>
          <wp:extent cx="1732915" cy="527050"/>
          <wp:effectExtent l="0" t="0" r="0" b="0"/>
          <wp:wrapTight wrapText="bothSides">
            <wp:wrapPolygon edited="0">
              <wp:start x="237" y="0"/>
              <wp:lineTo x="475" y="15614"/>
              <wp:lineTo x="13772" y="20299"/>
              <wp:lineTo x="19471" y="20299"/>
              <wp:lineTo x="19471" y="14053"/>
              <wp:lineTo x="21133" y="5465"/>
              <wp:lineTo x="19708" y="4684"/>
              <wp:lineTo x="4512" y="0"/>
              <wp:lineTo x="237" y="0"/>
            </wp:wrapPolygon>
          </wp:wrapTight>
          <wp:docPr id="781902919" name="Graphic 7819029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phic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2915" cy="527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12FB5"/>
    <w:multiLevelType w:val="hybridMultilevel"/>
    <w:tmpl w:val="BB52A84E"/>
    <w:lvl w:ilvl="0" w:tplc="25C2FE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9A9AA2">
      <w:numFmt w:val="decimal"/>
      <w:lvlText w:val=""/>
      <w:lvlJc w:val="left"/>
    </w:lvl>
    <w:lvl w:ilvl="2" w:tplc="E0AA7CF0">
      <w:numFmt w:val="decimal"/>
      <w:lvlText w:val=""/>
      <w:lvlJc w:val="left"/>
    </w:lvl>
    <w:lvl w:ilvl="3" w:tplc="93361420">
      <w:numFmt w:val="decimal"/>
      <w:lvlText w:val=""/>
      <w:lvlJc w:val="left"/>
    </w:lvl>
    <w:lvl w:ilvl="4" w:tplc="80129468">
      <w:numFmt w:val="decimal"/>
      <w:lvlText w:val=""/>
      <w:lvlJc w:val="left"/>
    </w:lvl>
    <w:lvl w:ilvl="5" w:tplc="E7BCBF60">
      <w:numFmt w:val="decimal"/>
      <w:lvlText w:val=""/>
      <w:lvlJc w:val="left"/>
    </w:lvl>
    <w:lvl w:ilvl="6" w:tplc="5A7475C6">
      <w:numFmt w:val="decimal"/>
      <w:lvlText w:val=""/>
      <w:lvlJc w:val="left"/>
    </w:lvl>
    <w:lvl w:ilvl="7" w:tplc="9698E180">
      <w:numFmt w:val="decimal"/>
      <w:lvlText w:val=""/>
      <w:lvlJc w:val="left"/>
    </w:lvl>
    <w:lvl w:ilvl="8" w:tplc="6DF237AA">
      <w:numFmt w:val="decimal"/>
      <w:lvlText w:val=""/>
      <w:lvlJc w:val="left"/>
    </w:lvl>
  </w:abstractNum>
  <w:abstractNum w:abstractNumId="1" w15:restartNumberingAfterBreak="0">
    <w:nsid w:val="02B75D09"/>
    <w:multiLevelType w:val="hybridMultilevel"/>
    <w:tmpl w:val="E706591C"/>
    <w:lvl w:ilvl="0" w:tplc="00B431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400D5E">
      <w:numFmt w:val="decimal"/>
      <w:lvlText w:val=""/>
      <w:lvlJc w:val="left"/>
    </w:lvl>
    <w:lvl w:ilvl="2" w:tplc="25408ED6">
      <w:numFmt w:val="decimal"/>
      <w:lvlText w:val=""/>
      <w:lvlJc w:val="left"/>
    </w:lvl>
    <w:lvl w:ilvl="3" w:tplc="402C2932">
      <w:numFmt w:val="decimal"/>
      <w:lvlText w:val=""/>
      <w:lvlJc w:val="left"/>
    </w:lvl>
    <w:lvl w:ilvl="4" w:tplc="D5465C32">
      <w:numFmt w:val="decimal"/>
      <w:lvlText w:val=""/>
      <w:lvlJc w:val="left"/>
    </w:lvl>
    <w:lvl w:ilvl="5" w:tplc="50A65400">
      <w:numFmt w:val="decimal"/>
      <w:lvlText w:val=""/>
      <w:lvlJc w:val="left"/>
    </w:lvl>
    <w:lvl w:ilvl="6" w:tplc="19DA3D46">
      <w:numFmt w:val="decimal"/>
      <w:lvlText w:val=""/>
      <w:lvlJc w:val="left"/>
    </w:lvl>
    <w:lvl w:ilvl="7" w:tplc="13948AB2">
      <w:numFmt w:val="decimal"/>
      <w:lvlText w:val=""/>
      <w:lvlJc w:val="left"/>
    </w:lvl>
    <w:lvl w:ilvl="8" w:tplc="56628522">
      <w:numFmt w:val="decimal"/>
      <w:lvlText w:val=""/>
      <w:lvlJc w:val="left"/>
    </w:lvl>
  </w:abstractNum>
  <w:abstractNum w:abstractNumId="2" w15:restartNumberingAfterBreak="0">
    <w:nsid w:val="0663275B"/>
    <w:multiLevelType w:val="hybridMultilevel"/>
    <w:tmpl w:val="D3167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66057"/>
    <w:multiLevelType w:val="hybridMultilevel"/>
    <w:tmpl w:val="46AEDD40"/>
    <w:lvl w:ilvl="0" w:tplc="981607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D48BAC">
      <w:numFmt w:val="decimal"/>
      <w:lvlText w:val=""/>
      <w:lvlJc w:val="left"/>
    </w:lvl>
    <w:lvl w:ilvl="2" w:tplc="BA4C6DA8">
      <w:numFmt w:val="decimal"/>
      <w:lvlText w:val=""/>
      <w:lvlJc w:val="left"/>
    </w:lvl>
    <w:lvl w:ilvl="3" w:tplc="1DE2D4FA">
      <w:numFmt w:val="decimal"/>
      <w:lvlText w:val=""/>
      <w:lvlJc w:val="left"/>
    </w:lvl>
    <w:lvl w:ilvl="4" w:tplc="3210F230">
      <w:numFmt w:val="decimal"/>
      <w:lvlText w:val=""/>
      <w:lvlJc w:val="left"/>
    </w:lvl>
    <w:lvl w:ilvl="5" w:tplc="B470E318">
      <w:numFmt w:val="decimal"/>
      <w:lvlText w:val=""/>
      <w:lvlJc w:val="left"/>
    </w:lvl>
    <w:lvl w:ilvl="6" w:tplc="B728FF94">
      <w:numFmt w:val="decimal"/>
      <w:lvlText w:val=""/>
      <w:lvlJc w:val="left"/>
    </w:lvl>
    <w:lvl w:ilvl="7" w:tplc="744267A8">
      <w:numFmt w:val="decimal"/>
      <w:lvlText w:val=""/>
      <w:lvlJc w:val="left"/>
    </w:lvl>
    <w:lvl w:ilvl="8" w:tplc="EE189CCA">
      <w:numFmt w:val="decimal"/>
      <w:lvlText w:val=""/>
      <w:lvlJc w:val="left"/>
    </w:lvl>
  </w:abstractNum>
  <w:abstractNum w:abstractNumId="4" w15:restartNumberingAfterBreak="0">
    <w:nsid w:val="224C7C5C"/>
    <w:multiLevelType w:val="hybridMultilevel"/>
    <w:tmpl w:val="2BD61B28"/>
    <w:lvl w:ilvl="0" w:tplc="40A21B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288C726">
      <w:numFmt w:val="decimal"/>
      <w:lvlText w:val=""/>
      <w:lvlJc w:val="left"/>
    </w:lvl>
    <w:lvl w:ilvl="2" w:tplc="A8460B38">
      <w:numFmt w:val="decimal"/>
      <w:lvlText w:val=""/>
      <w:lvlJc w:val="left"/>
    </w:lvl>
    <w:lvl w:ilvl="3" w:tplc="C4FC78EA">
      <w:numFmt w:val="decimal"/>
      <w:lvlText w:val=""/>
      <w:lvlJc w:val="left"/>
    </w:lvl>
    <w:lvl w:ilvl="4" w:tplc="3168D426">
      <w:numFmt w:val="decimal"/>
      <w:lvlText w:val=""/>
      <w:lvlJc w:val="left"/>
    </w:lvl>
    <w:lvl w:ilvl="5" w:tplc="6082BE88">
      <w:numFmt w:val="decimal"/>
      <w:lvlText w:val=""/>
      <w:lvlJc w:val="left"/>
    </w:lvl>
    <w:lvl w:ilvl="6" w:tplc="230E3FB4">
      <w:numFmt w:val="decimal"/>
      <w:lvlText w:val=""/>
      <w:lvlJc w:val="left"/>
    </w:lvl>
    <w:lvl w:ilvl="7" w:tplc="3B28C3E4">
      <w:numFmt w:val="decimal"/>
      <w:lvlText w:val=""/>
      <w:lvlJc w:val="left"/>
    </w:lvl>
    <w:lvl w:ilvl="8" w:tplc="947CE710">
      <w:numFmt w:val="decimal"/>
      <w:lvlText w:val=""/>
      <w:lvlJc w:val="left"/>
    </w:lvl>
  </w:abstractNum>
  <w:abstractNum w:abstractNumId="5" w15:restartNumberingAfterBreak="0">
    <w:nsid w:val="26850587"/>
    <w:multiLevelType w:val="hybridMultilevel"/>
    <w:tmpl w:val="6E9E169E"/>
    <w:lvl w:ilvl="0" w:tplc="F52AF2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6AECDA">
      <w:numFmt w:val="decimal"/>
      <w:lvlText w:val=""/>
      <w:lvlJc w:val="left"/>
    </w:lvl>
    <w:lvl w:ilvl="2" w:tplc="17FEBC12">
      <w:numFmt w:val="decimal"/>
      <w:lvlText w:val=""/>
      <w:lvlJc w:val="left"/>
    </w:lvl>
    <w:lvl w:ilvl="3" w:tplc="9E9C7012">
      <w:numFmt w:val="decimal"/>
      <w:lvlText w:val=""/>
      <w:lvlJc w:val="left"/>
    </w:lvl>
    <w:lvl w:ilvl="4" w:tplc="F80C6578">
      <w:numFmt w:val="decimal"/>
      <w:lvlText w:val=""/>
      <w:lvlJc w:val="left"/>
    </w:lvl>
    <w:lvl w:ilvl="5" w:tplc="04E4D9BE">
      <w:numFmt w:val="decimal"/>
      <w:lvlText w:val=""/>
      <w:lvlJc w:val="left"/>
    </w:lvl>
    <w:lvl w:ilvl="6" w:tplc="0FFA6354">
      <w:numFmt w:val="decimal"/>
      <w:lvlText w:val=""/>
      <w:lvlJc w:val="left"/>
    </w:lvl>
    <w:lvl w:ilvl="7" w:tplc="08389068">
      <w:numFmt w:val="decimal"/>
      <w:lvlText w:val=""/>
      <w:lvlJc w:val="left"/>
    </w:lvl>
    <w:lvl w:ilvl="8" w:tplc="657017B4">
      <w:numFmt w:val="decimal"/>
      <w:lvlText w:val=""/>
      <w:lvlJc w:val="left"/>
    </w:lvl>
  </w:abstractNum>
  <w:abstractNum w:abstractNumId="6" w15:restartNumberingAfterBreak="0">
    <w:nsid w:val="350667F2"/>
    <w:multiLevelType w:val="hybridMultilevel"/>
    <w:tmpl w:val="E08256C8"/>
    <w:lvl w:ilvl="0" w:tplc="B71E83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EC4ACC">
      <w:numFmt w:val="decimal"/>
      <w:lvlText w:val=""/>
      <w:lvlJc w:val="left"/>
    </w:lvl>
    <w:lvl w:ilvl="2" w:tplc="CEF63D32">
      <w:numFmt w:val="decimal"/>
      <w:lvlText w:val=""/>
      <w:lvlJc w:val="left"/>
    </w:lvl>
    <w:lvl w:ilvl="3" w:tplc="221CE496">
      <w:numFmt w:val="decimal"/>
      <w:lvlText w:val=""/>
      <w:lvlJc w:val="left"/>
    </w:lvl>
    <w:lvl w:ilvl="4" w:tplc="EDB4AC5C">
      <w:numFmt w:val="decimal"/>
      <w:lvlText w:val=""/>
      <w:lvlJc w:val="left"/>
    </w:lvl>
    <w:lvl w:ilvl="5" w:tplc="F4620FAA">
      <w:numFmt w:val="decimal"/>
      <w:lvlText w:val=""/>
      <w:lvlJc w:val="left"/>
    </w:lvl>
    <w:lvl w:ilvl="6" w:tplc="32568FE6">
      <w:numFmt w:val="decimal"/>
      <w:lvlText w:val=""/>
      <w:lvlJc w:val="left"/>
    </w:lvl>
    <w:lvl w:ilvl="7" w:tplc="FC3E8B28">
      <w:numFmt w:val="decimal"/>
      <w:lvlText w:val=""/>
      <w:lvlJc w:val="left"/>
    </w:lvl>
    <w:lvl w:ilvl="8" w:tplc="0DA6E206">
      <w:numFmt w:val="decimal"/>
      <w:lvlText w:val=""/>
      <w:lvlJc w:val="left"/>
    </w:lvl>
  </w:abstractNum>
  <w:abstractNum w:abstractNumId="7" w15:restartNumberingAfterBreak="0">
    <w:nsid w:val="3CF842E8"/>
    <w:multiLevelType w:val="hybridMultilevel"/>
    <w:tmpl w:val="08DE99EE"/>
    <w:lvl w:ilvl="0" w:tplc="B7DADC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A28665E">
      <w:numFmt w:val="decimal"/>
      <w:lvlText w:val=""/>
      <w:lvlJc w:val="left"/>
    </w:lvl>
    <w:lvl w:ilvl="2" w:tplc="960E2DCA">
      <w:numFmt w:val="decimal"/>
      <w:lvlText w:val=""/>
      <w:lvlJc w:val="left"/>
    </w:lvl>
    <w:lvl w:ilvl="3" w:tplc="269CB7E0">
      <w:numFmt w:val="decimal"/>
      <w:lvlText w:val=""/>
      <w:lvlJc w:val="left"/>
    </w:lvl>
    <w:lvl w:ilvl="4" w:tplc="8BCA24CA">
      <w:numFmt w:val="decimal"/>
      <w:lvlText w:val=""/>
      <w:lvlJc w:val="left"/>
    </w:lvl>
    <w:lvl w:ilvl="5" w:tplc="B96026A6">
      <w:numFmt w:val="decimal"/>
      <w:lvlText w:val=""/>
      <w:lvlJc w:val="left"/>
    </w:lvl>
    <w:lvl w:ilvl="6" w:tplc="F438C1A4">
      <w:numFmt w:val="decimal"/>
      <w:lvlText w:val=""/>
      <w:lvlJc w:val="left"/>
    </w:lvl>
    <w:lvl w:ilvl="7" w:tplc="4FEED53C">
      <w:numFmt w:val="decimal"/>
      <w:lvlText w:val=""/>
      <w:lvlJc w:val="left"/>
    </w:lvl>
    <w:lvl w:ilvl="8" w:tplc="F6D4AB10">
      <w:numFmt w:val="decimal"/>
      <w:lvlText w:val=""/>
      <w:lvlJc w:val="left"/>
    </w:lvl>
  </w:abstractNum>
  <w:abstractNum w:abstractNumId="8" w15:restartNumberingAfterBreak="0">
    <w:nsid w:val="3DEF432B"/>
    <w:multiLevelType w:val="hybridMultilevel"/>
    <w:tmpl w:val="0C766A34"/>
    <w:lvl w:ilvl="0" w:tplc="B720FA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EC4CF0">
      <w:numFmt w:val="decimal"/>
      <w:lvlText w:val=""/>
      <w:lvlJc w:val="left"/>
    </w:lvl>
    <w:lvl w:ilvl="2" w:tplc="2CD8ABDC">
      <w:numFmt w:val="decimal"/>
      <w:lvlText w:val=""/>
      <w:lvlJc w:val="left"/>
    </w:lvl>
    <w:lvl w:ilvl="3" w:tplc="87C284AA">
      <w:numFmt w:val="decimal"/>
      <w:lvlText w:val=""/>
      <w:lvlJc w:val="left"/>
    </w:lvl>
    <w:lvl w:ilvl="4" w:tplc="0B7C0B9A">
      <w:numFmt w:val="decimal"/>
      <w:lvlText w:val=""/>
      <w:lvlJc w:val="left"/>
    </w:lvl>
    <w:lvl w:ilvl="5" w:tplc="55981364">
      <w:numFmt w:val="decimal"/>
      <w:lvlText w:val=""/>
      <w:lvlJc w:val="left"/>
    </w:lvl>
    <w:lvl w:ilvl="6" w:tplc="5A4A4936">
      <w:numFmt w:val="decimal"/>
      <w:lvlText w:val=""/>
      <w:lvlJc w:val="left"/>
    </w:lvl>
    <w:lvl w:ilvl="7" w:tplc="144E6098">
      <w:numFmt w:val="decimal"/>
      <w:lvlText w:val=""/>
      <w:lvlJc w:val="left"/>
    </w:lvl>
    <w:lvl w:ilvl="8" w:tplc="06AAE43E">
      <w:numFmt w:val="decimal"/>
      <w:lvlText w:val=""/>
      <w:lvlJc w:val="left"/>
    </w:lvl>
  </w:abstractNum>
  <w:abstractNum w:abstractNumId="9" w15:restartNumberingAfterBreak="0">
    <w:nsid w:val="423C287C"/>
    <w:multiLevelType w:val="hybridMultilevel"/>
    <w:tmpl w:val="C40C9B38"/>
    <w:lvl w:ilvl="0" w:tplc="487408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983F6A">
      <w:numFmt w:val="decimal"/>
      <w:lvlText w:val=""/>
      <w:lvlJc w:val="left"/>
    </w:lvl>
    <w:lvl w:ilvl="2" w:tplc="19BE112C">
      <w:numFmt w:val="decimal"/>
      <w:lvlText w:val=""/>
      <w:lvlJc w:val="left"/>
    </w:lvl>
    <w:lvl w:ilvl="3" w:tplc="31FE258C">
      <w:numFmt w:val="decimal"/>
      <w:lvlText w:val=""/>
      <w:lvlJc w:val="left"/>
    </w:lvl>
    <w:lvl w:ilvl="4" w:tplc="D4821048">
      <w:numFmt w:val="decimal"/>
      <w:lvlText w:val=""/>
      <w:lvlJc w:val="left"/>
    </w:lvl>
    <w:lvl w:ilvl="5" w:tplc="138C2648">
      <w:numFmt w:val="decimal"/>
      <w:lvlText w:val=""/>
      <w:lvlJc w:val="left"/>
    </w:lvl>
    <w:lvl w:ilvl="6" w:tplc="F7E83F94">
      <w:numFmt w:val="decimal"/>
      <w:lvlText w:val=""/>
      <w:lvlJc w:val="left"/>
    </w:lvl>
    <w:lvl w:ilvl="7" w:tplc="A4B07680">
      <w:numFmt w:val="decimal"/>
      <w:lvlText w:val=""/>
      <w:lvlJc w:val="left"/>
    </w:lvl>
    <w:lvl w:ilvl="8" w:tplc="88CC70D8">
      <w:numFmt w:val="decimal"/>
      <w:lvlText w:val=""/>
      <w:lvlJc w:val="left"/>
    </w:lvl>
  </w:abstractNum>
  <w:abstractNum w:abstractNumId="10" w15:restartNumberingAfterBreak="0">
    <w:nsid w:val="49E34351"/>
    <w:multiLevelType w:val="hybridMultilevel"/>
    <w:tmpl w:val="8E561178"/>
    <w:lvl w:ilvl="0" w:tplc="8682C6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3A632E">
      <w:numFmt w:val="decimal"/>
      <w:lvlText w:val=""/>
      <w:lvlJc w:val="left"/>
    </w:lvl>
    <w:lvl w:ilvl="2" w:tplc="53322788">
      <w:numFmt w:val="decimal"/>
      <w:lvlText w:val=""/>
      <w:lvlJc w:val="left"/>
    </w:lvl>
    <w:lvl w:ilvl="3" w:tplc="FF4A5F8A">
      <w:numFmt w:val="decimal"/>
      <w:lvlText w:val=""/>
      <w:lvlJc w:val="left"/>
    </w:lvl>
    <w:lvl w:ilvl="4" w:tplc="CF8CA95C">
      <w:numFmt w:val="decimal"/>
      <w:lvlText w:val=""/>
      <w:lvlJc w:val="left"/>
    </w:lvl>
    <w:lvl w:ilvl="5" w:tplc="DC5C6090">
      <w:numFmt w:val="decimal"/>
      <w:lvlText w:val=""/>
      <w:lvlJc w:val="left"/>
    </w:lvl>
    <w:lvl w:ilvl="6" w:tplc="DF2C50D4">
      <w:numFmt w:val="decimal"/>
      <w:lvlText w:val=""/>
      <w:lvlJc w:val="left"/>
    </w:lvl>
    <w:lvl w:ilvl="7" w:tplc="38989F6C">
      <w:numFmt w:val="decimal"/>
      <w:lvlText w:val=""/>
      <w:lvlJc w:val="left"/>
    </w:lvl>
    <w:lvl w:ilvl="8" w:tplc="6F7663DE">
      <w:numFmt w:val="decimal"/>
      <w:lvlText w:val=""/>
      <w:lvlJc w:val="left"/>
    </w:lvl>
  </w:abstractNum>
  <w:abstractNum w:abstractNumId="11" w15:restartNumberingAfterBreak="0">
    <w:nsid w:val="4C15029E"/>
    <w:multiLevelType w:val="hybridMultilevel"/>
    <w:tmpl w:val="379A86B0"/>
    <w:lvl w:ilvl="0" w:tplc="A7E23D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B08C0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0C65DB2">
      <w:numFmt w:val="decimal"/>
      <w:lvlText w:val=""/>
      <w:lvlJc w:val="left"/>
    </w:lvl>
    <w:lvl w:ilvl="3" w:tplc="EC64708E">
      <w:numFmt w:val="decimal"/>
      <w:lvlText w:val=""/>
      <w:lvlJc w:val="left"/>
    </w:lvl>
    <w:lvl w:ilvl="4" w:tplc="543A8D24">
      <w:numFmt w:val="decimal"/>
      <w:lvlText w:val=""/>
      <w:lvlJc w:val="left"/>
    </w:lvl>
    <w:lvl w:ilvl="5" w:tplc="484E5AFE">
      <w:numFmt w:val="decimal"/>
      <w:lvlText w:val=""/>
      <w:lvlJc w:val="left"/>
    </w:lvl>
    <w:lvl w:ilvl="6" w:tplc="1A9E6408">
      <w:numFmt w:val="decimal"/>
      <w:lvlText w:val=""/>
      <w:lvlJc w:val="left"/>
    </w:lvl>
    <w:lvl w:ilvl="7" w:tplc="F66C1756">
      <w:numFmt w:val="decimal"/>
      <w:lvlText w:val=""/>
      <w:lvlJc w:val="left"/>
    </w:lvl>
    <w:lvl w:ilvl="8" w:tplc="A4F2808A">
      <w:numFmt w:val="decimal"/>
      <w:lvlText w:val=""/>
      <w:lvlJc w:val="left"/>
    </w:lvl>
  </w:abstractNum>
  <w:abstractNum w:abstractNumId="12" w15:restartNumberingAfterBreak="0">
    <w:nsid w:val="4EDA48E1"/>
    <w:multiLevelType w:val="hybridMultilevel"/>
    <w:tmpl w:val="3C72715C"/>
    <w:lvl w:ilvl="0" w:tplc="39A606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F87D92">
      <w:numFmt w:val="decimal"/>
      <w:lvlText w:val=""/>
      <w:lvlJc w:val="left"/>
    </w:lvl>
    <w:lvl w:ilvl="2" w:tplc="A682325A">
      <w:numFmt w:val="decimal"/>
      <w:lvlText w:val=""/>
      <w:lvlJc w:val="left"/>
    </w:lvl>
    <w:lvl w:ilvl="3" w:tplc="1E286A94">
      <w:numFmt w:val="decimal"/>
      <w:lvlText w:val=""/>
      <w:lvlJc w:val="left"/>
    </w:lvl>
    <w:lvl w:ilvl="4" w:tplc="16C85538">
      <w:numFmt w:val="decimal"/>
      <w:lvlText w:val=""/>
      <w:lvlJc w:val="left"/>
    </w:lvl>
    <w:lvl w:ilvl="5" w:tplc="A17ECABE">
      <w:numFmt w:val="decimal"/>
      <w:lvlText w:val=""/>
      <w:lvlJc w:val="left"/>
    </w:lvl>
    <w:lvl w:ilvl="6" w:tplc="4ECA26DE">
      <w:numFmt w:val="decimal"/>
      <w:lvlText w:val=""/>
      <w:lvlJc w:val="left"/>
    </w:lvl>
    <w:lvl w:ilvl="7" w:tplc="551A60D2">
      <w:numFmt w:val="decimal"/>
      <w:lvlText w:val=""/>
      <w:lvlJc w:val="left"/>
    </w:lvl>
    <w:lvl w:ilvl="8" w:tplc="DF963AB8">
      <w:numFmt w:val="decimal"/>
      <w:lvlText w:val=""/>
      <w:lvlJc w:val="left"/>
    </w:lvl>
  </w:abstractNum>
  <w:abstractNum w:abstractNumId="13" w15:restartNumberingAfterBreak="0">
    <w:nsid w:val="52DD3A5E"/>
    <w:multiLevelType w:val="hybridMultilevel"/>
    <w:tmpl w:val="AF606EA4"/>
    <w:lvl w:ilvl="0" w:tplc="042A3ABA">
      <w:start w:val="1"/>
      <w:numFmt w:val="bullet"/>
      <w:lvlText w:val=""/>
      <w:lvlJc w:val="left"/>
      <w:pPr>
        <w:tabs>
          <w:tab w:val="num" w:pos="1440"/>
        </w:tabs>
        <w:ind w:left="1080" w:hanging="360"/>
      </w:pPr>
      <w:rPr>
        <w:rFonts w:ascii="Symbol" w:hAnsi="Symbol" w:hint="default"/>
      </w:rPr>
    </w:lvl>
    <w:lvl w:ilvl="1" w:tplc="42B6944C">
      <w:numFmt w:val="decimal"/>
      <w:lvlText w:val=""/>
      <w:lvlJc w:val="left"/>
    </w:lvl>
    <w:lvl w:ilvl="2" w:tplc="CF58DA3E">
      <w:numFmt w:val="decimal"/>
      <w:lvlText w:val=""/>
      <w:lvlJc w:val="left"/>
    </w:lvl>
    <w:lvl w:ilvl="3" w:tplc="292498A2">
      <w:numFmt w:val="decimal"/>
      <w:lvlText w:val=""/>
      <w:lvlJc w:val="left"/>
    </w:lvl>
    <w:lvl w:ilvl="4" w:tplc="2544224A">
      <w:numFmt w:val="decimal"/>
      <w:lvlText w:val=""/>
      <w:lvlJc w:val="left"/>
    </w:lvl>
    <w:lvl w:ilvl="5" w:tplc="EC4CC234">
      <w:numFmt w:val="decimal"/>
      <w:lvlText w:val=""/>
      <w:lvlJc w:val="left"/>
    </w:lvl>
    <w:lvl w:ilvl="6" w:tplc="B5D07A58">
      <w:numFmt w:val="decimal"/>
      <w:lvlText w:val=""/>
      <w:lvlJc w:val="left"/>
    </w:lvl>
    <w:lvl w:ilvl="7" w:tplc="FAF0569A">
      <w:numFmt w:val="decimal"/>
      <w:lvlText w:val=""/>
      <w:lvlJc w:val="left"/>
    </w:lvl>
    <w:lvl w:ilvl="8" w:tplc="C99E3842">
      <w:numFmt w:val="decimal"/>
      <w:lvlText w:val=""/>
      <w:lvlJc w:val="left"/>
    </w:lvl>
  </w:abstractNum>
  <w:abstractNum w:abstractNumId="14" w15:restartNumberingAfterBreak="0">
    <w:nsid w:val="54C12FA8"/>
    <w:multiLevelType w:val="hybridMultilevel"/>
    <w:tmpl w:val="FACA9FA0"/>
    <w:lvl w:ilvl="0" w:tplc="661489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2C97EC">
      <w:numFmt w:val="decimal"/>
      <w:lvlText w:val=""/>
      <w:lvlJc w:val="left"/>
    </w:lvl>
    <w:lvl w:ilvl="2" w:tplc="E59068FA">
      <w:numFmt w:val="decimal"/>
      <w:lvlText w:val=""/>
      <w:lvlJc w:val="left"/>
    </w:lvl>
    <w:lvl w:ilvl="3" w:tplc="D0C4B076">
      <w:numFmt w:val="decimal"/>
      <w:lvlText w:val=""/>
      <w:lvlJc w:val="left"/>
    </w:lvl>
    <w:lvl w:ilvl="4" w:tplc="2F9CBE80">
      <w:numFmt w:val="decimal"/>
      <w:lvlText w:val=""/>
      <w:lvlJc w:val="left"/>
    </w:lvl>
    <w:lvl w:ilvl="5" w:tplc="D5EAF572">
      <w:numFmt w:val="decimal"/>
      <w:lvlText w:val=""/>
      <w:lvlJc w:val="left"/>
    </w:lvl>
    <w:lvl w:ilvl="6" w:tplc="C75ED83C">
      <w:numFmt w:val="decimal"/>
      <w:lvlText w:val=""/>
      <w:lvlJc w:val="left"/>
    </w:lvl>
    <w:lvl w:ilvl="7" w:tplc="15605982">
      <w:numFmt w:val="decimal"/>
      <w:lvlText w:val=""/>
      <w:lvlJc w:val="left"/>
    </w:lvl>
    <w:lvl w:ilvl="8" w:tplc="48CAC9E4">
      <w:numFmt w:val="decimal"/>
      <w:lvlText w:val=""/>
      <w:lvlJc w:val="left"/>
    </w:lvl>
  </w:abstractNum>
  <w:abstractNum w:abstractNumId="15" w15:restartNumberingAfterBreak="0">
    <w:nsid w:val="558A5B46"/>
    <w:multiLevelType w:val="hybridMultilevel"/>
    <w:tmpl w:val="9C12F7FC"/>
    <w:lvl w:ilvl="0" w:tplc="224CFE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A63D82">
      <w:numFmt w:val="decimal"/>
      <w:lvlText w:val=""/>
      <w:lvlJc w:val="left"/>
    </w:lvl>
    <w:lvl w:ilvl="2" w:tplc="251C2442">
      <w:numFmt w:val="decimal"/>
      <w:lvlText w:val=""/>
      <w:lvlJc w:val="left"/>
    </w:lvl>
    <w:lvl w:ilvl="3" w:tplc="46EC379A">
      <w:numFmt w:val="decimal"/>
      <w:lvlText w:val=""/>
      <w:lvlJc w:val="left"/>
    </w:lvl>
    <w:lvl w:ilvl="4" w:tplc="9A7281F0">
      <w:numFmt w:val="decimal"/>
      <w:lvlText w:val=""/>
      <w:lvlJc w:val="left"/>
    </w:lvl>
    <w:lvl w:ilvl="5" w:tplc="716007EE">
      <w:numFmt w:val="decimal"/>
      <w:lvlText w:val=""/>
      <w:lvlJc w:val="left"/>
    </w:lvl>
    <w:lvl w:ilvl="6" w:tplc="A71AFFA2">
      <w:numFmt w:val="decimal"/>
      <w:lvlText w:val=""/>
      <w:lvlJc w:val="left"/>
    </w:lvl>
    <w:lvl w:ilvl="7" w:tplc="77AA1470">
      <w:numFmt w:val="decimal"/>
      <w:lvlText w:val=""/>
      <w:lvlJc w:val="left"/>
    </w:lvl>
    <w:lvl w:ilvl="8" w:tplc="5A0AA862">
      <w:numFmt w:val="decimal"/>
      <w:lvlText w:val=""/>
      <w:lvlJc w:val="left"/>
    </w:lvl>
  </w:abstractNum>
  <w:abstractNum w:abstractNumId="16" w15:restartNumberingAfterBreak="0">
    <w:nsid w:val="55B835CF"/>
    <w:multiLevelType w:val="hybridMultilevel"/>
    <w:tmpl w:val="F6CA5B9A"/>
    <w:lvl w:ilvl="0" w:tplc="C08A00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2CC0F8">
      <w:numFmt w:val="decimal"/>
      <w:lvlText w:val=""/>
      <w:lvlJc w:val="left"/>
    </w:lvl>
    <w:lvl w:ilvl="2" w:tplc="9BF0DEE4">
      <w:numFmt w:val="decimal"/>
      <w:lvlText w:val=""/>
      <w:lvlJc w:val="left"/>
    </w:lvl>
    <w:lvl w:ilvl="3" w:tplc="86DAE1A0">
      <w:numFmt w:val="decimal"/>
      <w:lvlText w:val=""/>
      <w:lvlJc w:val="left"/>
    </w:lvl>
    <w:lvl w:ilvl="4" w:tplc="65306EE2">
      <w:numFmt w:val="decimal"/>
      <w:lvlText w:val=""/>
      <w:lvlJc w:val="left"/>
    </w:lvl>
    <w:lvl w:ilvl="5" w:tplc="74A2EF12">
      <w:numFmt w:val="decimal"/>
      <w:lvlText w:val=""/>
      <w:lvlJc w:val="left"/>
    </w:lvl>
    <w:lvl w:ilvl="6" w:tplc="419C637C">
      <w:numFmt w:val="decimal"/>
      <w:lvlText w:val=""/>
      <w:lvlJc w:val="left"/>
    </w:lvl>
    <w:lvl w:ilvl="7" w:tplc="12767AB0">
      <w:numFmt w:val="decimal"/>
      <w:lvlText w:val=""/>
      <w:lvlJc w:val="left"/>
    </w:lvl>
    <w:lvl w:ilvl="8" w:tplc="20FCED2C">
      <w:numFmt w:val="decimal"/>
      <w:lvlText w:val=""/>
      <w:lvlJc w:val="left"/>
    </w:lvl>
  </w:abstractNum>
  <w:abstractNum w:abstractNumId="17" w15:restartNumberingAfterBreak="0">
    <w:nsid w:val="5BEE7C84"/>
    <w:multiLevelType w:val="hybridMultilevel"/>
    <w:tmpl w:val="3C724CDC"/>
    <w:lvl w:ilvl="0" w:tplc="09D47F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2A138E">
      <w:numFmt w:val="decimal"/>
      <w:lvlText w:val=""/>
      <w:lvlJc w:val="left"/>
    </w:lvl>
    <w:lvl w:ilvl="2" w:tplc="9BAC8046">
      <w:numFmt w:val="decimal"/>
      <w:lvlText w:val=""/>
      <w:lvlJc w:val="left"/>
    </w:lvl>
    <w:lvl w:ilvl="3" w:tplc="6CE06054">
      <w:numFmt w:val="decimal"/>
      <w:lvlText w:val=""/>
      <w:lvlJc w:val="left"/>
    </w:lvl>
    <w:lvl w:ilvl="4" w:tplc="13AE5D94">
      <w:numFmt w:val="decimal"/>
      <w:lvlText w:val=""/>
      <w:lvlJc w:val="left"/>
    </w:lvl>
    <w:lvl w:ilvl="5" w:tplc="5DEA3D92">
      <w:numFmt w:val="decimal"/>
      <w:lvlText w:val=""/>
      <w:lvlJc w:val="left"/>
    </w:lvl>
    <w:lvl w:ilvl="6" w:tplc="86747D0A">
      <w:numFmt w:val="decimal"/>
      <w:lvlText w:val=""/>
      <w:lvlJc w:val="left"/>
    </w:lvl>
    <w:lvl w:ilvl="7" w:tplc="824066B4">
      <w:numFmt w:val="decimal"/>
      <w:lvlText w:val=""/>
      <w:lvlJc w:val="left"/>
    </w:lvl>
    <w:lvl w:ilvl="8" w:tplc="A62A2E20">
      <w:numFmt w:val="decimal"/>
      <w:lvlText w:val=""/>
      <w:lvlJc w:val="left"/>
    </w:lvl>
  </w:abstractNum>
  <w:abstractNum w:abstractNumId="18" w15:restartNumberingAfterBreak="0">
    <w:nsid w:val="60ED2F5E"/>
    <w:multiLevelType w:val="hybridMultilevel"/>
    <w:tmpl w:val="B2FE3114"/>
    <w:lvl w:ilvl="0" w:tplc="5172F340">
      <w:start w:val="1"/>
      <w:numFmt w:val="bullet"/>
      <w:lvlText w:val=""/>
      <w:lvlJc w:val="left"/>
      <w:pPr>
        <w:tabs>
          <w:tab w:val="num" w:pos="1440"/>
        </w:tabs>
        <w:ind w:left="1080" w:hanging="360"/>
      </w:pPr>
      <w:rPr>
        <w:rFonts w:ascii="Symbol" w:hAnsi="Symbol" w:hint="default"/>
      </w:rPr>
    </w:lvl>
    <w:lvl w:ilvl="1" w:tplc="88B89788">
      <w:numFmt w:val="decimal"/>
      <w:lvlText w:val=""/>
      <w:lvlJc w:val="left"/>
    </w:lvl>
    <w:lvl w:ilvl="2" w:tplc="C748CAB2">
      <w:numFmt w:val="decimal"/>
      <w:lvlText w:val=""/>
      <w:lvlJc w:val="left"/>
    </w:lvl>
    <w:lvl w:ilvl="3" w:tplc="BF30248C">
      <w:numFmt w:val="decimal"/>
      <w:lvlText w:val=""/>
      <w:lvlJc w:val="left"/>
    </w:lvl>
    <w:lvl w:ilvl="4" w:tplc="74403318">
      <w:numFmt w:val="decimal"/>
      <w:lvlText w:val=""/>
      <w:lvlJc w:val="left"/>
    </w:lvl>
    <w:lvl w:ilvl="5" w:tplc="93E671EC">
      <w:numFmt w:val="decimal"/>
      <w:lvlText w:val=""/>
      <w:lvlJc w:val="left"/>
    </w:lvl>
    <w:lvl w:ilvl="6" w:tplc="D13C9B06">
      <w:numFmt w:val="decimal"/>
      <w:lvlText w:val=""/>
      <w:lvlJc w:val="left"/>
    </w:lvl>
    <w:lvl w:ilvl="7" w:tplc="B420AFC8">
      <w:numFmt w:val="decimal"/>
      <w:lvlText w:val=""/>
      <w:lvlJc w:val="left"/>
    </w:lvl>
    <w:lvl w:ilvl="8" w:tplc="19564F92">
      <w:numFmt w:val="decimal"/>
      <w:lvlText w:val=""/>
      <w:lvlJc w:val="left"/>
    </w:lvl>
  </w:abstractNum>
  <w:abstractNum w:abstractNumId="19" w15:restartNumberingAfterBreak="0">
    <w:nsid w:val="63556F46"/>
    <w:multiLevelType w:val="hybridMultilevel"/>
    <w:tmpl w:val="475E6B18"/>
    <w:lvl w:ilvl="0" w:tplc="F91420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A62E22">
      <w:numFmt w:val="decimal"/>
      <w:lvlText w:val=""/>
      <w:lvlJc w:val="left"/>
    </w:lvl>
    <w:lvl w:ilvl="2" w:tplc="5740BEC2">
      <w:numFmt w:val="decimal"/>
      <w:lvlText w:val=""/>
      <w:lvlJc w:val="left"/>
    </w:lvl>
    <w:lvl w:ilvl="3" w:tplc="C71281D2">
      <w:numFmt w:val="decimal"/>
      <w:lvlText w:val=""/>
      <w:lvlJc w:val="left"/>
    </w:lvl>
    <w:lvl w:ilvl="4" w:tplc="B7C20CD0">
      <w:numFmt w:val="decimal"/>
      <w:lvlText w:val=""/>
      <w:lvlJc w:val="left"/>
    </w:lvl>
    <w:lvl w:ilvl="5" w:tplc="E6EED48C">
      <w:numFmt w:val="decimal"/>
      <w:lvlText w:val=""/>
      <w:lvlJc w:val="left"/>
    </w:lvl>
    <w:lvl w:ilvl="6" w:tplc="770A3298">
      <w:numFmt w:val="decimal"/>
      <w:lvlText w:val=""/>
      <w:lvlJc w:val="left"/>
    </w:lvl>
    <w:lvl w:ilvl="7" w:tplc="5A2CC938">
      <w:numFmt w:val="decimal"/>
      <w:lvlText w:val=""/>
      <w:lvlJc w:val="left"/>
    </w:lvl>
    <w:lvl w:ilvl="8" w:tplc="FC947DD4">
      <w:numFmt w:val="decimal"/>
      <w:lvlText w:val=""/>
      <w:lvlJc w:val="left"/>
    </w:lvl>
  </w:abstractNum>
  <w:abstractNum w:abstractNumId="20" w15:restartNumberingAfterBreak="0">
    <w:nsid w:val="650A00C4"/>
    <w:multiLevelType w:val="hybridMultilevel"/>
    <w:tmpl w:val="0870F920"/>
    <w:lvl w:ilvl="0" w:tplc="0B44A1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1683A4">
      <w:numFmt w:val="decimal"/>
      <w:lvlText w:val=""/>
      <w:lvlJc w:val="left"/>
    </w:lvl>
    <w:lvl w:ilvl="2" w:tplc="BAEA32BE">
      <w:numFmt w:val="decimal"/>
      <w:lvlText w:val=""/>
      <w:lvlJc w:val="left"/>
    </w:lvl>
    <w:lvl w:ilvl="3" w:tplc="23F830E4">
      <w:numFmt w:val="decimal"/>
      <w:lvlText w:val=""/>
      <w:lvlJc w:val="left"/>
    </w:lvl>
    <w:lvl w:ilvl="4" w:tplc="EDAA48CE">
      <w:numFmt w:val="decimal"/>
      <w:lvlText w:val=""/>
      <w:lvlJc w:val="left"/>
    </w:lvl>
    <w:lvl w:ilvl="5" w:tplc="6EB6C7FE">
      <w:numFmt w:val="decimal"/>
      <w:lvlText w:val=""/>
      <w:lvlJc w:val="left"/>
    </w:lvl>
    <w:lvl w:ilvl="6" w:tplc="E7123BC8">
      <w:numFmt w:val="decimal"/>
      <w:lvlText w:val=""/>
      <w:lvlJc w:val="left"/>
    </w:lvl>
    <w:lvl w:ilvl="7" w:tplc="B6E06480">
      <w:numFmt w:val="decimal"/>
      <w:lvlText w:val=""/>
      <w:lvlJc w:val="left"/>
    </w:lvl>
    <w:lvl w:ilvl="8" w:tplc="ECCCD90A">
      <w:numFmt w:val="decimal"/>
      <w:lvlText w:val=""/>
      <w:lvlJc w:val="left"/>
    </w:lvl>
  </w:abstractNum>
  <w:abstractNum w:abstractNumId="21" w15:restartNumberingAfterBreak="0">
    <w:nsid w:val="6EC960AD"/>
    <w:multiLevelType w:val="hybridMultilevel"/>
    <w:tmpl w:val="2BB2CD68"/>
    <w:lvl w:ilvl="0" w:tplc="BA20E1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646662">
      <w:numFmt w:val="decimal"/>
      <w:lvlText w:val=""/>
      <w:lvlJc w:val="left"/>
    </w:lvl>
    <w:lvl w:ilvl="2" w:tplc="41EE9FA6">
      <w:numFmt w:val="decimal"/>
      <w:lvlText w:val=""/>
      <w:lvlJc w:val="left"/>
    </w:lvl>
    <w:lvl w:ilvl="3" w:tplc="529C903C">
      <w:numFmt w:val="decimal"/>
      <w:lvlText w:val=""/>
      <w:lvlJc w:val="left"/>
    </w:lvl>
    <w:lvl w:ilvl="4" w:tplc="E9D431BE">
      <w:numFmt w:val="decimal"/>
      <w:lvlText w:val=""/>
      <w:lvlJc w:val="left"/>
    </w:lvl>
    <w:lvl w:ilvl="5" w:tplc="C13EFDF0">
      <w:numFmt w:val="decimal"/>
      <w:lvlText w:val=""/>
      <w:lvlJc w:val="left"/>
    </w:lvl>
    <w:lvl w:ilvl="6" w:tplc="A192F6AA">
      <w:numFmt w:val="decimal"/>
      <w:lvlText w:val=""/>
      <w:lvlJc w:val="left"/>
    </w:lvl>
    <w:lvl w:ilvl="7" w:tplc="7598DE62">
      <w:numFmt w:val="decimal"/>
      <w:lvlText w:val=""/>
      <w:lvlJc w:val="left"/>
    </w:lvl>
    <w:lvl w:ilvl="8" w:tplc="16AE7906">
      <w:numFmt w:val="decimal"/>
      <w:lvlText w:val=""/>
      <w:lvlJc w:val="left"/>
    </w:lvl>
  </w:abstractNum>
  <w:abstractNum w:abstractNumId="22" w15:restartNumberingAfterBreak="0">
    <w:nsid w:val="74164CCD"/>
    <w:multiLevelType w:val="hybridMultilevel"/>
    <w:tmpl w:val="1F7C185C"/>
    <w:lvl w:ilvl="0" w:tplc="FA8C6A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8E84D8">
      <w:numFmt w:val="decimal"/>
      <w:lvlText w:val=""/>
      <w:lvlJc w:val="left"/>
    </w:lvl>
    <w:lvl w:ilvl="2" w:tplc="F1EC6D1E">
      <w:numFmt w:val="decimal"/>
      <w:lvlText w:val=""/>
      <w:lvlJc w:val="left"/>
    </w:lvl>
    <w:lvl w:ilvl="3" w:tplc="7C068EA2">
      <w:numFmt w:val="decimal"/>
      <w:lvlText w:val=""/>
      <w:lvlJc w:val="left"/>
    </w:lvl>
    <w:lvl w:ilvl="4" w:tplc="5D84041C">
      <w:numFmt w:val="decimal"/>
      <w:lvlText w:val=""/>
      <w:lvlJc w:val="left"/>
    </w:lvl>
    <w:lvl w:ilvl="5" w:tplc="098A67D8">
      <w:numFmt w:val="decimal"/>
      <w:lvlText w:val=""/>
      <w:lvlJc w:val="left"/>
    </w:lvl>
    <w:lvl w:ilvl="6" w:tplc="3BFCA940">
      <w:numFmt w:val="decimal"/>
      <w:lvlText w:val=""/>
      <w:lvlJc w:val="left"/>
    </w:lvl>
    <w:lvl w:ilvl="7" w:tplc="832A6352">
      <w:numFmt w:val="decimal"/>
      <w:lvlText w:val=""/>
      <w:lvlJc w:val="left"/>
    </w:lvl>
    <w:lvl w:ilvl="8" w:tplc="A098606A">
      <w:numFmt w:val="decimal"/>
      <w:lvlText w:val=""/>
      <w:lvlJc w:val="left"/>
    </w:lvl>
  </w:abstractNum>
  <w:abstractNum w:abstractNumId="23" w15:restartNumberingAfterBreak="0">
    <w:nsid w:val="7B6D4DA2"/>
    <w:multiLevelType w:val="hybridMultilevel"/>
    <w:tmpl w:val="2C8A0888"/>
    <w:lvl w:ilvl="0" w:tplc="A82061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0284E26">
      <w:numFmt w:val="decimal"/>
      <w:lvlText w:val=""/>
      <w:lvlJc w:val="left"/>
    </w:lvl>
    <w:lvl w:ilvl="2" w:tplc="6772DEDA">
      <w:numFmt w:val="decimal"/>
      <w:lvlText w:val=""/>
      <w:lvlJc w:val="left"/>
    </w:lvl>
    <w:lvl w:ilvl="3" w:tplc="EDF69524">
      <w:numFmt w:val="decimal"/>
      <w:lvlText w:val=""/>
      <w:lvlJc w:val="left"/>
    </w:lvl>
    <w:lvl w:ilvl="4" w:tplc="2BBAC570">
      <w:numFmt w:val="decimal"/>
      <w:lvlText w:val=""/>
      <w:lvlJc w:val="left"/>
    </w:lvl>
    <w:lvl w:ilvl="5" w:tplc="DA8CB50E">
      <w:numFmt w:val="decimal"/>
      <w:lvlText w:val=""/>
      <w:lvlJc w:val="left"/>
    </w:lvl>
    <w:lvl w:ilvl="6" w:tplc="5A5C02E2">
      <w:numFmt w:val="decimal"/>
      <w:lvlText w:val=""/>
      <w:lvlJc w:val="left"/>
    </w:lvl>
    <w:lvl w:ilvl="7" w:tplc="DC3ED88A">
      <w:numFmt w:val="decimal"/>
      <w:lvlText w:val=""/>
      <w:lvlJc w:val="left"/>
    </w:lvl>
    <w:lvl w:ilvl="8" w:tplc="C19E79A0">
      <w:numFmt w:val="decimal"/>
      <w:lvlText w:val=""/>
      <w:lvlJc w:val="left"/>
    </w:lvl>
  </w:abstractNum>
  <w:num w:numId="1">
    <w:abstractNumId w:val="12"/>
  </w:num>
  <w:num w:numId="2">
    <w:abstractNumId w:val="1"/>
  </w:num>
  <w:num w:numId="3">
    <w:abstractNumId w:val="22"/>
  </w:num>
  <w:num w:numId="4">
    <w:abstractNumId w:val="4"/>
  </w:num>
  <w:num w:numId="5">
    <w:abstractNumId w:val="0"/>
  </w:num>
  <w:num w:numId="6">
    <w:abstractNumId w:val="19"/>
  </w:num>
  <w:num w:numId="7">
    <w:abstractNumId w:val="20"/>
  </w:num>
  <w:num w:numId="8">
    <w:abstractNumId w:val="21"/>
  </w:num>
  <w:num w:numId="9">
    <w:abstractNumId w:val="8"/>
  </w:num>
  <w:num w:numId="10">
    <w:abstractNumId w:val="15"/>
  </w:num>
  <w:num w:numId="11">
    <w:abstractNumId w:val="3"/>
  </w:num>
  <w:num w:numId="12">
    <w:abstractNumId w:val="9"/>
  </w:num>
  <w:num w:numId="13">
    <w:abstractNumId w:val="16"/>
  </w:num>
  <w:num w:numId="14">
    <w:abstractNumId w:val="5"/>
  </w:num>
  <w:num w:numId="15">
    <w:abstractNumId w:val="14"/>
  </w:num>
  <w:num w:numId="16">
    <w:abstractNumId w:val="13"/>
  </w:num>
  <w:num w:numId="17">
    <w:abstractNumId w:val="18"/>
  </w:num>
  <w:num w:numId="18">
    <w:abstractNumId w:val="23"/>
  </w:num>
  <w:num w:numId="19">
    <w:abstractNumId w:val="6"/>
  </w:num>
  <w:num w:numId="20">
    <w:abstractNumId w:val="11"/>
  </w:num>
  <w:num w:numId="21">
    <w:abstractNumId w:val="10"/>
  </w:num>
  <w:num w:numId="22">
    <w:abstractNumId w:val="17"/>
  </w:num>
  <w:num w:numId="23">
    <w:abstractNumId w:val="7"/>
  </w:num>
  <w:num w:numId="24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75"/>
    <w:rsid w:val="000038B3"/>
    <w:rsid w:val="00004775"/>
    <w:rsid w:val="00006277"/>
    <w:rsid w:val="00007F8F"/>
    <w:rsid w:val="0001519D"/>
    <w:rsid w:val="00023B60"/>
    <w:rsid w:val="000262C3"/>
    <w:rsid w:val="00027637"/>
    <w:rsid w:val="000551A6"/>
    <w:rsid w:val="00056AA5"/>
    <w:rsid w:val="00063F9A"/>
    <w:rsid w:val="00064830"/>
    <w:rsid w:val="000650FB"/>
    <w:rsid w:val="00073522"/>
    <w:rsid w:val="000753EC"/>
    <w:rsid w:val="00080E3B"/>
    <w:rsid w:val="000860C7"/>
    <w:rsid w:val="00092056"/>
    <w:rsid w:val="0009377D"/>
    <w:rsid w:val="00094412"/>
    <w:rsid w:val="000A488B"/>
    <w:rsid w:val="000A782F"/>
    <w:rsid w:val="000A79C4"/>
    <w:rsid w:val="000C4C95"/>
    <w:rsid w:val="000C57C9"/>
    <w:rsid w:val="000D3EFA"/>
    <w:rsid w:val="000D4B4D"/>
    <w:rsid w:val="000E24A3"/>
    <w:rsid w:val="000E33E7"/>
    <w:rsid w:val="000E5191"/>
    <w:rsid w:val="000F0F47"/>
    <w:rsid w:val="000F1430"/>
    <w:rsid w:val="00105F53"/>
    <w:rsid w:val="00121BF0"/>
    <w:rsid w:val="001254D6"/>
    <w:rsid w:val="00127AFE"/>
    <w:rsid w:val="0013151E"/>
    <w:rsid w:val="00133FE2"/>
    <w:rsid w:val="00146818"/>
    <w:rsid w:val="00153916"/>
    <w:rsid w:val="00156E69"/>
    <w:rsid w:val="001738FA"/>
    <w:rsid w:val="001778E2"/>
    <w:rsid w:val="001902ED"/>
    <w:rsid w:val="00190DA4"/>
    <w:rsid w:val="00195152"/>
    <w:rsid w:val="00195B76"/>
    <w:rsid w:val="001A2444"/>
    <w:rsid w:val="001A2F6A"/>
    <w:rsid w:val="001A3F3F"/>
    <w:rsid w:val="001A73C7"/>
    <w:rsid w:val="001B31E1"/>
    <w:rsid w:val="001B53E5"/>
    <w:rsid w:val="001B6B63"/>
    <w:rsid w:val="001C428A"/>
    <w:rsid w:val="001C6111"/>
    <w:rsid w:val="001C7089"/>
    <w:rsid w:val="001C7402"/>
    <w:rsid w:val="001C7D9B"/>
    <w:rsid w:val="001D2625"/>
    <w:rsid w:val="001E4D83"/>
    <w:rsid w:val="001E57DD"/>
    <w:rsid w:val="001F1433"/>
    <w:rsid w:val="001F22B5"/>
    <w:rsid w:val="001F2830"/>
    <w:rsid w:val="001F585D"/>
    <w:rsid w:val="001F7A7F"/>
    <w:rsid w:val="00200156"/>
    <w:rsid w:val="002057A3"/>
    <w:rsid w:val="00210F2C"/>
    <w:rsid w:val="00211D75"/>
    <w:rsid w:val="0021230A"/>
    <w:rsid w:val="00212923"/>
    <w:rsid w:val="00233646"/>
    <w:rsid w:val="00237729"/>
    <w:rsid w:val="00251ED7"/>
    <w:rsid w:val="00257BF7"/>
    <w:rsid w:val="002647C9"/>
    <w:rsid w:val="002662A5"/>
    <w:rsid w:val="00267633"/>
    <w:rsid w:val="0027166D"/>
    <w:rsid w:val="00271D90"/>
    <w:rsid w:val="00275CBA"/>
    <w:rsid w:val="002865CA"/>
    <w:rsid w:val="00290384"/>
    <w:rsid w:val="00293909"/>
    <w:rsid w:val="002969DC"/>
    <w:rsid w:val="002A5CFF"/>
    <w:rsid w:val="002A7285"/>
    <w:rsid w:val="002B2C85"/>
    <w:rsid w:val="002B6969"/>
    <w:rsid w:val="002B6C39"/>
    <w:rsid w:val="002C32EA"/>
    <w:rsid w:val="002C3C04"/>
    <w:rsid w:val="002C3D83"/>
    <w:rsid w:val="002D73FD"/>
    <w:rsid w:val="002E6187"/>
    <w:rsid w:val="002F4585"/>
    <w:rsid w:val="002F48BB"/>
    <w:rsid w:val="002F4D5F"/>
    <w:rsid w:val="002F60C5"/>
    <w:rsid w:val="00326446"/>
    <w:rsid w:val="00331C49"/>
    <w:rsid w:val="003334C1"/>
    <w:rsid w:val="00342654"/>
    <w:rsid w:val="003434A6"/>
    <w:rsid w:val="0034592F"/>
    <w:rsid w:val="00357E50"/>
    <w:rsid w:val="00360D92"/>
    <w:rsid w:val="0036644E"/>
    <w:rsid w:val="00374DA4"/>
    <w:rsid w:val="0037792B"/>
    <w:rsid w:val="0039099E"/>
    <w:rsid w:val="00391282"/>
    <w:rsid w:val="00397A8A"/>
    <w:rsid w:val="003A0973"/>
    <w:rsid w:val="003A5504"/>
    <w:rsid w:val="003C2DEE"/>
    <w:rsid w:val="003C7807"/>
    <w:rsid w:val="003D0FD2"/>
    <w:rsid w:val="003D1FB3"/>
    <w:rsid w:val="003D3623"/>
    <w:rsid w:val="003E2D64"/>
    <w:rsid w:val="003F2B07"/>
    <w:rsid w:val="003F6158"/>
    <w:rsid w:val="003F73FA"/>
    <w:rsid w:val="00406615"/>
    <w:rsid w:val="0040674C"/>
    <w:rsid w:val="004154DA"/>
    <w:rsid w:val="0042172E"/>
    <w:rsid w:val="0042483D"/>
    <w:rsid w:val="004375F6"/>
    <w:rsid w:val="00442A76"/>
    <w:rsid w:val="00452007"/>
    <w:rsid w:val="00462FFA"/>
    <w:rsid w:val="0048734E"/>
    <w:rsid w:val="00491C02"/>
    <w:rsid w:val="0049340E"/>
    <w:rsid w:val="004A0F45"/>
    <w:rsid w:val="004A37CB"/>
    <w:rsid w:val="004A4A0A"/>
    <w:rsid w:val="004A5BF4"/>
    <w:rsid w:val="004A7CA4"/>
    <w:rsid w:val="004B1ABD"/>
    <w:rsid w:val="004B1AF5"/>
    <w:rsid w:val="004C274A"/>
    <w:rsid w:val="004E13D5"/>
    <w:rsid w:val="004E2E67"/>
    <w:rsid w:val="004E5339"/>
    <w:rsid w:val="004F187E"/>
    <w:rsid w:val="004F3CC7"/>
    <w:rsid w:val="004F5AAD"/>
    <w:rsid w:val="004F5E46"/>
    <w:rsid w:val="00523A11"/>
    <w:rsid w:val="00525D9F"/>
    <w:rsid w:val="00526743"/>
    <w:rsid w:val="00535858"/>
    <w:rsid w:val="0053648A"/>
    <w:rsid w:val="00541D05"/>
    <w:rsid w:val="005432DD"/>
    <w:rsid w:val="00546306"/>
    <w:rsid w:val="005466EE"/>
    <w:rsid w:val="005528F0"/>
    <w:rsid w:val="005528FF"/>
    <w:rsid w:val="005569CD"/>
    <w:rsid w:val="00556AB0"/>
    <w:rsid w:val="00560627"/>
    <w:rsid w:val="00562ACD"/>
    <w:rsid w:val="005638D2"/>
    <w:rsid w:val="00570309"/>
    <w:rsid w:val="00572DBA"/>
    <w:rsid w:val="005744AC"/>
    <w:rsid w:val="005750F6"/>
    <w:rsid w:val="00575494"/>
    <w:rsid w:val="0057674B"/>
    <w:rsid w:val="00580312"/>
    <w:rsid w:val="00581D0B"/>
    <w:rsid w:val="005923F3"/>
    <w:rsid w:val="0059564E"/>
    <w:rsid w:val="005974CE"/>
    <w:rsid w:val="005A2310"/>
    <w:rsid w:val="005A325E"/>
    <w:rsid w:val="005B2B99"/>
    <w:rsid w:val="005B4095"/>
    <w:rsid w:val="005C0EC2"/>
    <w:rsid w:val="005C20AF"/>
    <w:rsid w:val="005C603E"/>
    <w:rsid w:val="005C74ED"/>
    <w:rsid w:val="005D0101"/>
    <w:rsid w:val="005D520A"/>
    <w:rsid w:val="005D75F9"/>
    <w:rsid w:val="005E00A2"/>
    <w:rsid w:val="005E18FB"/>
    <w:rsid w:val="005E4151"/>
    <w:rsid w:val="005E4533"/>
    <w:rsid w:val="005E61CC"/>
    <w:rsid w:val="005E657C"/>
    <w:rsid w:val="005E7BDE"/>
    <w:rsid w:val="00601758"/>
    <w:rsid w:val="006210C3"/>
    <w:rsid w:val="00624B1F"/>
    <w:rsid w:val="00625C6A"/>
    <w:rsid w:val="00633CA9"/>
    <w:rsid w:val="006349CF"/>
    <w:rsid w:val="006363BA"/>
    <w:rsid w:val="006417B1"/>
    <w:rsid w:val="0064587E"/>
    <w:rsid w:val="00647BE3"/>
    <w:rsid w:val="006510EF"/>
    <w:rsid w:val="006526FD"/>
    <w:rsid w:val="00654375"/>
    <w:rsid w:val="00656765"/>
    <w:rsid w:val="00657253"/>
    <w:rsid w:val="00662119"/>
    <w:rsid w:val="0067157B"/>
    <w:rsid w:val="00673B99"/>
    <w:rsid w:val="00675F83"/>
    <w:rsid w:val="0068180B"/>
    <w:rsid w:val="00684AA9"/>
    <w:rsid w:val="00694CC4"/>
    <w:rsid w:val="006966F3"/>
    <w:rsid w:val="006D52D5"/>
    <w:rsid w:val="006D627C"/>
    <w:rsid w:val="006E387C"/>
    <w:rsid w:val="006E4246"/>
    <w:rsid w:val="006E4B7E"/>
    <w:rsid w:val="006E76D7"/>
    <w:rsid w:val="006F0190"/>
    <w:rsid w:val="006F3BE9"/>
    <w:rsid w:val="007047CE"/>
    <w:rsid w:val="00707DC6"/>
    <w:rsid w:val="00714453"/>
    <w:rsid w:val="00727495"/>
    <w:rsid w:val="00727C9E"/>
    <w:rsid w:val="00732B3E"/>
    <w:rsid w:val="00733DA7"/>
    <w:rsid w:val="007474C5"/>
    <w:rsid w:val="00751798"/>
    <w:rsid w:val="00754711"/>
    <w:rsid w:val="007568A5"/>
    <w:rsid w:val="00761950"/>
    <w:rsid w:val="007620DF"/>
    <w:rsid w:val="007638D5"/>
    <w:rsid w:val="00763E24"/>
    <w:rsid w:val="007669D4"/>
    <w:rsid w:val="00771D4E"/>
    <w:rsid w:val="0077616B"/>
    <w:rsid w:val="00783A5D"/>
    <w:rsid w:val="00784479"/>
    <w:rsid w:val="00791F8E"/>
    <w:rsid w:val="007A2C26"/>
    <w:rsid w:val="007A319E"/>
    <w:rsid w:val="007A5209"/>
    <w:rsid w:val="007A6D1C"/>
    <w:rsid w:val="007B4A52"/>
    <w:rsid w:val="007B4FE2"/>
    <w:rsid w:val="007C3AE9"/>
    <w:rsid w:val="007C5A39"/>
    <w:rsid w:val="007C6688"/>
    <w:rsid w:val="007D1E73"/>
    <w:rsid w:val="007D71A9"/>
    <w:rsid w:val="007F29B7"/>
    <w:rsid w:val="007F59CD"/>
    <w:rsid w:val="007F7A58"/>
    <w:rsid w:val="00802373"/>
    <w:rsid w:val="00803CFE"/>
    <w:rsid w:val="0082773E"/>
    <w:rsid w:val="00831622"/>
    <w:rsid w:val="008353E9"/>
    <w:rsid w:val="008367D7"/>
    <w:rsid w:val="00845AB4"/>
    <w:rsid w:val="0085113A"/>
    <w:rsid w:val="00857E9C"/>
    <w:rsid w:val="00861F2D"/>
    <w:rsid w:val="00865544"/>
    <w:rsid w:val="008740AC"/>
    <w:rsid w:val="00875535"/>
    <w:rsid w:val="00877FD1"/>
    <w:rsid w:val="00881AB7"/>
    <w:rsid w:val="008832CE"/>
    <w:rsid w:val="008838D4"/>
    <w:rsid w:val="008906DC"/>
    <w:rsid w:val="00894FF0"/>
    <w:rsid w:val="008A644E"/>
    <w:rsid w:val="008B0B1E"/>
    <w:rsid w:val="008C37B0"/>
    <w:rsid w:val="008C7308"/>
    <w:rsid w:val="008D2CEB"/>
    <w:rsid w:val="008D6EE6"/>
    <w:rsid w:val="008E0125"/>
    <w:rsid w:val="008E784C"/>
    <w:rsid w:val="008F02EE"/>
    <w:rsid w:val="008F3289"/>
    <w:rsid w:val="00905894"/>
    <w:rsid w:val="009103FB"/>
    <w:rsid w:val="00912256"/>
    <w:rsid w:val="00914B0E"/>
    <w:rsid w:val="00917B66"/>
    <w:rsid w:val="00922EEA"/>
    <w:rsid w:val="009311EC"/>
    <w:rsid w:val="009314B1"/>
    <w:rsid w:val="00935968"/>
    <w:rsid w:val="009371DC"/>
    <w:rsid w:val="00937CB7"/>
    <w:rsid w:val="00955B9C"/>
    <w:rsid w:val="0095739A"/>
    <w:rsid w:val="0096771D"/>
    <w:rsid w:val="00974AE4"/>
    <w:rsid w:val="00990CD6"/>
    <w:rsid w:val="009943E6"/>
    <w:rsid w:val="00995D88"/>
    <w:rsid w:val="009A01E4"/>
    <w:rsid w:val="009B1623"/>
    <w:rsid w:val="009B1748"/>
    <w:rsid w:val="009B3426"/>
    <w:rsid w:val="009B5DF5"/>
    <w:rsid w:val="009B6E9B"/>
    <w:rsid w:val="009C1E4C"/>
    <w:rsid w:val="009C2A59"/>
    <w:rsid w:val="009C333C"/>
    <w:rsid w:val="009C79FE"/>
    <w:rsid w:val="009D128D"/>
    <w:rsid w:val="009D4021"/>
    <w:rsid w:val="009D4B35"/>
    <w:rsid w:val="009D79A6"/>
    <w:rsid w:val="009E273F"/>
    <w:rsid w:val="009E4F1B"/>
    <w:rsid w:val="009E6CBF"/>
    <w:rsid w:val="009F53D2"/>
    <w:rsid w:val="009F79FD"/>
    <w:rsid w:val="00A00D04"/>
    <w:rsid w:val="00A03DE5"/>
    <w:rsid w:val="00A22640"/>
    <w:rsid w:val="00A234B2"/>
    <w:rsid w:val="00A356CE"/>
    <w:rsid w:val="00A421D5"/>
    <w:rsid w:val="00A43C6F"/>
    <w:rsid w:val="00A47361"/>
    <w:rsid w:val="00A55CF9"/>
    <w:rsid w:val="00A56F7A"/>
    <w:rsid w:val="00A61CEC"/>
    <w:rsid w:val="00A622F5"/>
    <w:rsid w:val="00A62535"/>
    <w:rsid w:val="00A6380D"/>
    <w:rsid w:val="00A745B2"/>
    <w:rsid w:val="00A82250"/>
    <w:rsid w:val="00A95E6C"/>
    <w:rsid w:val="00AA3F27"/>
    <w:rsid w:val="00AA5551"/>
    <w:rsid w:val="00AA5BF6"/>
    <w:rsid w:val="00AA6A62"/>
    <w:rsid w:val="00AB0991"/>
    <w:rsid w:val="00AB504F"/>
    <w:rsid w:val="00AC5D37"/>
    <w:rsid w:val="00AE6489"/>
    <w:rsid w:val="00AF1AFD"/>
    <w:rsid w:val="00AF213A"/>
    <w:rsid w:val="00AF25A9"/>
    <w:rsid w:val="00AF2D43"/>
    <w:rsid w:val="00AF52D4"/>
    <w:rsid w:val="00AF5AE7"/>
    <w:rsid w:val="00B01A1C"/>
    <w:rsid w:val="00B0211B"/>
    <w:rsid w:val="00B117C1"/>
    <w:rsid w:val="00B15DD2"/>
    <w:rsid w:val="00B30534"/>
    <w:rsid w:val="00B3291E"/>
    <w:rsid w:val="00B33B14"/>
    <w:rsid w:val="00B355DA"/>
    <w:rsid w:val="00B35893"/>
    <w:rsid w:val="00B405B8"/>
    <w:rsid w:val="00B5108F"/>
    <w:rsid w:val="00B5595C"/>
    <w:rsid w:val="00B57360"/>
    <w:rsid w:val="00B62CAF"/>
    <w:rsid w:val="00B70A62"/>
    <w:rsid w:val="00B73CED"/>
    <w:rsid w:val="00B76B70"/>
    <w:rsid w:val="00B841BD"/>
    <w:rsid w:val="00B86F6C"/>
    <w:rsid w:val="00B92828"/>
    <w:rsid w:val="00B93F84"/>
    <w:rsid w:val="00B9750F"/>
    <w:rsid w:val="00BB03CE"/>
    <w:rsid w:val="00BB5177"/>
    <w:rsid w:val="00BB7E27"/>
    <w:rsid w:val="00BC2532"/>
    <w:rsid w:val="00BC3857"/>
    <w:rsid w:val="00BC4666"/>
    <w:rsid w:val="00BD083E"/>
    <w:rsid w:val="00BD381E"/>
    <w:rsid w:val="00BD41D0"/>
    <w:rsid w:val="00BE0958"/>
    <w:rsid w:val="00BF77CA"/>
    <w:rsid w:val="00C00952"/>
    <w:rsid w:val="00C01F78"/>
    <w:rsid w:val="00C04860"/>
    <w:rsid w:val="00C10C3C"/>
    <w:rsid w:val="00C224B3"/>
    <w:rsid w:val="00C23CF8"/>
    <w:rsid w:val="00C30F97"/>
    <w:rsid w:val="00C37C63"/>
    <w:rsid w:val="00C45711"/>
    <w:rsid w:val="00C47380"/>
    <w:rsid w:val="00C4788E"/>
    <w:rsid w:val="00C511EC"/>
    <w:rsid w:val="00C5781A"/>
    <w:rsid w:val="00C57B96"/>
    <w:rsid w:val="00C61055"/>
    <w:rsid w:val="00C63571"/>
    <w:rsid w:val="00C6788D"/>
    <w:rsid w:val="00C67928"/>
    <w:rsid w:val="00C74878"/>
    <w:rsid w:val="00C823DD"/>
    <w:rsid w:val="00C8492B"/>
    <w:rsid w:val="00C91C85"/>
    <w:rsid w:val="00C934BB"/>
    <w:rsid w:val="00C96A03"/>
    <w:rsid w:val="00CA59E6"/>
    <w:rsid w:val="00CB3EC3"/>
    <w:rsid w:val="00CD0242"/>
    <w:rsid w:val="00CD162B"/>
    <w:rsid w:val="00CD201E"/>
    <w:rsid w:val="00CD678D"/>
    <w:rsid w:val="00CE754C"/>
    <w:rsid w:val="00D013FE"/>
    <w:rsid w:val="00D023F2"/>
    <w:rsid w:val="00D02D6A"/>
    <w:rsid w:val="00D054AC"/>
    <w:rsid w:val="00D0787F"/>
    <w:rsid w:val="00D12582"/>
    <w:rsid w:val="00D13FD4"/>
    <w:rsid w:val="00D2300D"/>
    <w:rsid w:val="00D25A7B"/>
    <w:rsid w:val="00D2722F"/>
    <w:rsid w:val="00D40BF2"/>
    <w:rsid w:val="00D464FA"/>
    <w:rsid w:val="00D64864"/>
    <w:rsid w:val="00D74A63"/>
    <w:rsid w:val="00D7592C"/>
    <w:rsid w:val="00D77A2C"/>
    <w:rsid w:val="00D80A4C"/>
    <w:rsid w:val="00D81420"/>
    <w:rsid w:val="00D84885"/>
    <w:rsid w:val="00D94EF8"/>
    <w:rsid w:val="00D95123"/>
    <w:rsid w:val="00DA5F0D"/>
    <w:rsid w:val="00DB5DFD"/>
    <w:rsid w:val="00DB710C"/>
    <w:rsid w:val="00DC413B"/>
    <w:rsid w:val="00DC469C"/>
    <w:rsid w:val="00DC5584"/>
    <w:rsid w:val="00DD008B"/>
    <w:rsid w:val="00DD3B6F"/>
    <w:rsid w:val="00DD66DB"/>
    <w:rsid w:val="00DE0DE4"/>
    <w:rsid w:val="00DE1F55"/>
    <w:rsid w:val="00DE374B"/>
    <w:rsid w:val="00DE5332"/>
    <w:rsid w:val="00DE69C3"/>
    <w:rsid w:val="00DF0027"/>
    <w:rsid w:val="00E1300D"/>
    <w:rsid w:val="00E1672C"/>
    <w:rsid w:val="00E2281E"/>
    <w:rsid w:val="00E25F8F"/>
    <w:rsid w:val="00E31DEE"/>
    <w:rsid w:val="00E37C52"/>
    <w:rsid w:val="00E42E34"/>
    <w:rsid w:val="00E45957"/>
    <w:rsid w:val="00E51B59"/>
    <w:rsid w:val="00E648BD"/>
    <w:rsid w:val="00E66246"/>
    <w:rsid w:val="00E70368"/>
    <w:rsid w:val="00E8221E"/>
    <w:rsid w:val="00E87B4D"/>
    <w:rsid w:val="00E9488D"/>
    <w:rsid w:val="00EA7CFB"/>
    <w:rsid w:val="00EC2F56"/>
    <w:rsid w:val="00ED1AEF"/>
    <w:rsid w:val="00ED69F1"/>
    <w:rsid w:val="00EE2913"/>
    <w:rsid w:val="00EE3FF8"/>
    <w:rsid w:val="00EE5913"/>
    <w:rsid w:val="00EF5BB7"/>
    <w:rsid w:val="00EF6F27"/>
    <w:rsid w:val="00F01623"/>
    <w:rsid w:val="00F13501"/>
    <w:rsid w:val="00F13B33"/>
    <w:rsid w:val="00F22146"/>
    <w:rsid w:val="00F260C0"/>
    <w:rsid w:val="00F30394"/>
    <w:rsid w:val="00F36050"/>
    <w:rsid w:val="00F41D2E"/>
    <w:rsid w:val="00F427E0"/>
    <w:rsid w:val="00F42CE0"/>
    <w:rsid w:val="00F436C9"/>
    <w:rsid w:val="00F47AAA"/>
    <w:rsid w:val="00F577A5"/>
    <w:rsid w:val="00F6212E"/>
    <w:rsid w:val="00F62698"/>
    <w:rsid w:val="00F804CB"/>
    <w:rsid w:val="00F8614E"/>
    <w:rsid w:val="00F91A60"/>
    <w:rsid w:val="00F92FB6"/>
    <w:rsid w:val="00FA1233"/>
    <w:rsid w:val="00FA15D9"/>
    <w:rsid w:val="00FB1DFB"/>
    <w:rsid w:val="00FB2CAF"/>
    <w:rsid w:val="00FC0333"/>
    <w:rsid w:val="00FC7751"/>
    <w:rsid w:val="00FD1B5D"/>
    <w:rsid w:val="00FD5304"/>
    <w:rsid w:val="00FE6E90"/>
    <w:rsid w:val="00FF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8101B20"/>
  <w15:chartTrackingRefBased/>
  <w15:docId w15:val="{018F97EE-C9DE-401F-B841-75ED32FC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775"/>
  </w:style>
  <w:style w:type="paragraph" w:styleId="Heading1">
    <w:name w:val="heading 1"/>
    <w:basedOn w:val="Normal"/>
    <w:next w:val="Normal"/>
    <w:link w:val="Heading1Char"/>
    <w:uiPriority w:val="9"/>
    <w:qFormat/>
    <w:rsid w:val="000047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7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0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7A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004775"/>
    <w:pPr>
      <w:tabs>
        <w:tab w:val="left" w:pos="2880"/>
        <w:tab w:val="right" w:leader="dot" w:pos="9016"/>
      </w:tabs>
      <w:spacing w:after="0" w:line="240" w:lineRule="auto"/>
      <w:ind w:left="2707" w:hanging="446"/>
    </w:pPr>
    <w:rPr>
      <w:rFonts w:ascii="Karla Medium" w:hAnsi="Karla Medium"/>
      <w:b/>
      <w:bCs/>
      <w:noProof/>
      <w:color w:val="21417D"/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04775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04775"/>
    <w:pPr>
      <w:tabs>
        <w:tab w:val="left" w:pos="2707"/>
        <w:tab w:val="right" w:leader="dot" w:pos="9016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004775"/>
    <w:pPr>
      <w:spacing w:after="100"/>
      <w:ind w:left="440"/>
    </w:pPr>
  </w:style>
  <w:style w:type="character" w:customStyle="1" w:styleId="normaltextrun">
    <w:name w:val="normaltextrun"/>
    <w:basedOn w:val="DefaultParagraphFont"/>
    <w:rsid w:val="00004775"/>
  </w:style>
  <w:style w:type="character" w:customStyle="1" w:styleId="eop">
    <w:name w:val="eop"/>
    <w:basedOn w:val="DefaultParagraphFont"/>
    <w:rsid w:val="00004775"/>
  </w:style>
  <w:style w:type="paragraph" w:customStyle="1" w:styleId="paragraph">
    <w:name w:val="paragraph"/>
    <w:basedOn w:val="Normal"/>
    <w:rsid w:val="00004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04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47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8655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55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55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5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54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205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510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74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4DA4"/>
    <w:rPr>
      <w:b/>
      <w:bCs/>
    </w:rPr>
  </w:style>
  <w:style w:type="character" w:styleId="Emphasis">
    <w:name w:val="Emphasis"/>
    <w:basedOn w:val="DefaultParagraphFont"/>
    <w:uiPriority w:val="20"/>
    <w:qFormat/>
    <w:rsid w:val="0053648A"/>
    <w:rPr>
      <w:i/>
      <w:iCs/>
    </w:rPr>
  </w:style>
  <w:style w:type="paragraph" w:styleId="ListParagraph">
    <w:name w:val="List Paragraph"/>
    <w:basedOn w:val="Normal"/>
    <w:uiPriority w:val="34"/>
    <w:qFormat/>
    <w:rsid w:val="00917B66"/>
    <w:pPr>
      <w:ind w:left="720"/>
      <w:contextualSpacing/>
    </w:pPr>
  </w:style>
  <w:style w:type="character" w:customStyle="1" w:styleId="spellingerror">
    <w:name w:val="spellingerror"/>
    <w:basedOn w:val="DefaultParagraphFont"/>
    <w:rsid w:val="004F187E"/>
  </w:style>
  <w:style w:type="character" w:styleId="HTMLCode">
    <w:name w:val="HTML Code"/>
    <w:basedOn w:val="DefaultParagraphFont"/>
    <w:uiPriority w:val="99"/>
    <w:semiHidden/>
    <w:unhideWhenUsed/>
    <w:rsid w:val="005C20A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47A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C67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928"/>
  </w:style>
  <w:style w:type="paragraph" w:styleId="Footer">
    <w:name w:val="footer"/>
    <w:basedOn w:val="Normal"/>
    <w:link w:val="FooterChar"/>
    <w:uiPriority w:val="99"/>
    <w:unhideWhenUsed/>
    <w:rsid w:val="00C67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928"/>
  </w:style>
  <w:style w:type="table" w:styleId="GridTable5Dark-Accent5">
    <w:name w:val="Grid Table 5 Dark Accent 5"/>
    <w:basedOn w:val="TableNormal"/>
    <w:uiPriority w:val="50"/>
    <w:rsid w:val="00D40B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8A64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8A644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7A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7A7F"/>
    <w:rPr>
      <w:rFonts w:ascii="Courier New" w:eastAsia="Times New Roman" w:hAnsi="Courier New" w:cs="Courier New"/>
      <w:sz w:val="20"/>
      <w:szCs w:val="20"/>
    </w:rPr>
  </w:style>
  <w:style w:type="character" w:customStyle="1" w:styleId="VerbatimChar">
    <w:name w:val="Verbatim Char"/>
    <w:rsid w:val="0057674B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4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91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5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49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6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34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75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1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87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4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4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53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0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5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68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6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0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74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75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2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66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98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8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6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09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5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4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7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6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2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16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9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2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2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4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8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A3190-3509-4996-9B70-F55F8E12C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3114</Words>
  <Characters>17750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msgana2019@gmail.com</dc:creator>
  <cp:keywords/>
  <dc:description/>
  <cp:lastModifiedBy>msgana2019@gmail.com</cp:lastModifiedBy>
  <cp:revision>2</cp:revision>
  <dcterms:created xsi:type="dcterms:W3CDTF">2026-04-24T10:01:00Z</dcterms:created>
  <dcterms:modified xsi:type="dcterms:W3CDTF">2026-04-24T10:01:00Z</dcterms:modified>
</cp:coreProperties>
</file>