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1F06" w14:textId="72A21A44" w:rsidR="008F0828" w:rsidRPr="006D372F" w:rsidRDefault="009D244F" w:rsidP="006D0B16">
      <w:pPr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4F">
        <w:rPr>
          <w:rFonts w:ascii="Times New Roman" w:hAnsi="Times New Roman" w:cs="Times New Roman"/>
          <w:b/>
          <w:bCs/>
          <w:sz w:val="28"/>
          <w:szCs w:val="28"/>
        </w:rPr>
        <w:t>ТОО</w:t>
      </w:r>
      <w:r w:rsidR="008F0828" w:rsidRPr="009D244F">
        <w:rPr>
          <w:rFonts w:ascii="Times New Roman" w:hAnsi="Times New Roman" w:cs="Times New Roman"/>
          <w:b/>
          <w:bCs/>
          <w:sz w:val="28"/>
          <w:szCs w:val="28"/>
        </w:rPr>
        <w:t xml:space="preserve"> «Евразийский консалтинговый консорциум»</w:t>
      </w:r>
      <w:r w:rsidR="008F0828" w:rsidRPr="006D372F">
        <w:rPr>
          <w:rFonts w:ascii="Times New Roman" w:hAnsi="Times New Roman" w:cs="Times New Roman"/>
          <w:sz w:val="28"/>
          <w:szCs w:val="28"/>
        </w:rPr>
        <w:t xml:space="preserve"> зарегистрировано в качестве юридического лица 26 января 2007 года.</w:t>
      </w:r>
    </w:p>
    <w:p w14:paraId="3090F47C" w14:textId="77777777" w:rsidR="008F0828" w:rsidRPr="006D372F" w:rsidRDefault="008F0828" w:rsidP="006D0B16">
      <w:pPr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372F">
        <w:rPr>
          <w:rFonts w:ascii="Times New Roman" w:hAnsi="Times New Roman" w:cs="Times New Roman"/>
          <w:sz w:val="28"/>
          <w:szCs w:val="28"/>
        </w:rPr>
        <w:t xml:space="preserve">Основным видом деятельности </w:t>
      </w:r>
      <w:r w:rsidRPr="009D244F">
        <w:rPr>
          <w:rFonts w:ascii="Times New Roman" w:hAnsi="Times New Roman" w:cs="Times New Roman"/>
          <w:b/>
          <w:bCs/>
          <w:sz w:val="28"/>
          <w:szCs w:val="28"/>
        </w:rPr>
        <w:t>ТОО «Евразийский консалтинговый консорциум»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D372F">
        <w:rPr>
          <w:rFonts w:ascii="Times New Roman" w:hAnsi="Times New Roman" w:cs="Times New Roman"/>
          <w:sz w:val="28"/>
          <w:szCs w:val="28"/>
        </w:rPr>
        <w:t xml:space="preserve"> согласно Устава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D372F">
        <w:rPr>
          <w:rFonts w:ascii="Times New Roman" w:hAnsi="Times New Roman" w:cs="Times New Roman"/>
          <w:sz w:val="28"/>
          <w:szCs w:val="28"/>
        </w:rPr>
        <w:t xml:space="preserve"> является:</w:t>
      </w:r>
    </w:p>
    <w:p w14:paraId="44000194" w14:textId="77777777" w:rsidR="008F0828" w:rsidRPr="006D372F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ko-KR"/>
        </w:rPr>
      </w:pPr>
      <w:r w:rsidRPr="006D372F">
        <w:rPr>
          <w:rFonts w:ascii="Times New Roman" w:hAnsi="Times New Roman" w:cs="Times New Roman"/>
          <w:color w:val="000000"/>
          <w:sz w:val="28"/>
          <w:szCs w:val="28"/>
          <w:lang w:eastAsia="ko-KR"/>
        </w:rPr>
        <w:t xml:space="preserve">- торгово-закупочная деятельность; </w:t>
      </w:r>
    </w:p>
    <w:p w14:paraId="4F495E03" w14:textId="77777777" w:rsidR="008F0828" w:rsidRPr="006D372F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ko-KR"/>
        </w:rPr>
      </w:pPr>
      <w:r w:rsidRPr="006D372F">
        <w:rPr>
          <w:rFonts w:ascii="Times New Roman" w:hAnsi="Times New Roman" w:cs="Times New Roman"/>
          <w:color w:val="000000"/>
          <w:sz w:val="28"/>
          <w:szCs w:val="28"/>
          <w:lang w:eastAsia="ko-KR"/>
        </w:rPr>
        <w:t>- коммерческая деятельность;</w:t>
      </w:r>
    </w:p>
    <w:p w14:paraId="4CA86B5C" w14:textId="77777777" w:rsidR="008F0828" w:rsidRPr="006D372F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ko-KR"/>
        </w:rPr>
      </w:pPr>
      <w:r w:rsidRPr="006D372F">
        <w:rPr>
          <w:rFonts w:ascii="Times New Roman" w:hAnsi="Times New Roman" w:cs="Times New Roman"/>
          <w:color w:val="000000"/>
          <w:sz w:val="28"/>
          <w:szCs w:val="28"/>
          <w:lang w:eastAsia="ko-KR"/>
        </w:rPr>
        <w:t>- внешнеэкономическая деятельность.</w:t>
      </w:r>
    </w:p>
    <w:p w14:paraId="742B9331" w14:textId="77777777" w:rsidR="008F0828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ko-KR"/>
        </w:rPr>
        <w:t xml:space="preserve">С момента создания, </w:t>
      </w:r>
      <w:r w:rsidRPr="009D244F">
        <w:rPr>
          <w:rFonts w:ascii="Times New Roman" w:hAnsi="Times New Roman" w:cs="Times New Roman"/>
          <w:b/>
          <w:bCs/>
          <w:sz w:val="28"/>
          <w:szCs w:val="28"/>
        </w:rPr>
        <w:t>ТОО «Евразийский консалтинговый консорциум»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 коммерческую деятельность</w:t>
      </w:r>
      <w:r w:rsidRPr="00BF14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области технического регулирования, оценки соответствия и аккредитации.</w:t>
      </w:r>
    </w:p>
    <w:p w14:paraId="46BAB8C9" w14:textId="77777777" w:rsidR="008F0828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4F">
        <w:rPr>
          <w:rFonts w:ascii="Times New Roman" w:hAnsi="Times New Roman" w:cs="Times New Roman"/>
          <w:b/>
          <w:bCs/>
          <w:sz w:val="28"/>
          <w:szCs w:val="28"/>
        </w:rPr>
        <w:t>ТОО «Евразийский консалтинговый консорциум»</w:t>
      </w:r>
      <w:r>
        <w:rPr>
          <w:rFonts w:ascii="Times New Roman" w:hAnsi="Times New Roman" w:cs="Times New Roman"/>
          <w:sz w:val="28"/>
          <w:szCs w:val="28"/>
        </w:rPr>
        <w:t xml:space="preserve"> является учредителем Объединения юридических лиц «Казахстанская ассоциация органов по оценке соответствия», что дает возможность взаимодействия со всеми органами по сертификации Республики Казахстан.</w:t>
      </w:r>
    </w:p>
    <w:p w14:paraId="044FC5C6" w14:textId="77777777" w:rsidR="008F0828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Деятельность </w:t>
      </w:r>
      <w:r w:rsidRPr="009D244F">
        <w:rPr>
          <w:rFonts w:ascii="Times New Roman" w:hAnsi="Times New Roman" w:cs="Times New Roman"/>
          <w:b/>
          <w:bCs/>
          <w:sz w:val="28"/>
          <w:szCs w:val="28"/>
        </w:rPr>
        <w:t>ТОО «Евразийский консалтинговый консорциум»</w:t>
      </w:r>
      <w:r>
        <w:rPr>
          <w:rFonts w:ascii="Times New Roman" w:hAnsi="Times New Roman" w:cs="Times New Roman"/>
          <w:sz w:val="28"/>
          <w:szCs w:val="28"/>
        </w:rPr>
        <w:t xml:space="preserve"> осуществляется по следующим направлениям:</w:t>
      </w:r>
    </w:p>
    <w:p w14:paraId="0362ECBD" w14:textId="77777777" w:rsidR="008F0828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оказание консультационно – методической помощи при создании лабораторий и органов по подтверждению соответствия с последующим сопровождением при аккредитации;</w:t>
      </w:r>
    </w:p>
    <w:p w14:paraId="1709D3B3" w14:textId="77777777" w:rsidR="008F0828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оказание консультационно – методической помощи при подтверждении соответствия продукции требованиям национального законодательства и Евразийского экономического союза;</w:t>
      </w:r>
    </w:p>
    <w:p w14:paraId="6F0B3285" w14:textId="418086DB" w:rsidR="008F0828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торгово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6D0B16">
        <w:rPr>
          <w:rFonts w:ascii="Times New Roman" w:hAnsi="Times New Roman" w:cs="Times New Roman"/>
          <w:sz w:val="28"/>
          <w:szCs w:val="28"/>
        </w:rPr>
        <w:t xml:space="preserve"> экономическая</w:t>
      </w:r>
      <w:r>
        <w:rPr>
          <w:rFonts w:ascii="Times New Roman" w:hAnsi="Times New Roman" w:cs="Times New Roman"/>
          <w:sz w:val="28"/>
          <w:szCs w:val="28"/>
        </w:rPr>
        <w:t xml:space="preserve"> деятельность;</w:t>
      </w:r>
    </w:p>
    <w:p w14:paraId="1B9E16DF" w14:textId="77777777" w:rsidR="008F0828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4F">
        <w:rPr>
          <w:rFonts w:ascii="Times New Roman" w:hAnsi="Times New Roman" w:cs="Times New Roman"/>
          <w:b/>
          <w:bCs/>
          <w:sz w:val="28"/>
          <w:szCs w:val="28"/>
        </w:rPr>
        <w:t>ТОО «Евразийский консалтинговый консорциум»</w:t>
      </w:r>
      <w:r>
        <w:rPr>
          <w:rFonts w:ascii="Times New Roman" w:hAnsi="Times New Roman" w:cs="Times New Roman"/>
          <w:sz w:val="28"/>
          <w:szCs w:val="28"/>
        </w:rPr>
        <w:t xml:space="preserve"> за период своей деятельности оказало услуги как казахстанским так зарубежным компаниям, на высоком профессиональном уровне, не получив ни одного претензионного обращения.</w:t>
      </w:r>
    </w:p>
    <w:p w14:paraId="1AE03AE9" w14:textId="30C16105" w:rsidR="008F0828" w:rsidRDefault="008F0828" w:rsidP="006D0B16">
      <w:pPr>
        <w:tabs>
          <w:tab w:val="left" w:pos="268"/>
        </w:tabs>
        <w:spacing w:after="160" w:line="240" w:lineRule="auto"/>
        <w:ind w:left="426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настоящее время </w:t>
      </w:r>
      <w:r w:rsidRPr="009D244F">
        <w:rPr>
          <w:rFonts w:ascii="Times New Roman" w:hAnsi="Times New Roman" w:cs="Times New Roman"/>
          <w:b/>
          <w:bCs/>
          <w:sz w:val="28"/>
          <w:szCs w:val="28"/>
        </w:rPr>
        <w:t>ТОО «Евразийский консалтинговый консорциум»</w:t>
      </w:r>
      <w:r>
        <w:rPr>
          <w:rFonts w:ascii="Times New Roman" w:hAnsi="Times New Roman" w:cs="Times New Roman"/>
          <w:sz w:val="28"/>
          <w:szCs w:val="28"/>
        </w:rPr>
        <w:t xml:space="preserve"> имеет долгосрочные контракты с рядом компаний, список которых представлен в разделе Партнеры.</w:t>
      </w:r>
    </w:p>
    <w:p w14:paraId="1F31FA73" w14:textId="77777777" w:rsidR="004B70D7" w:rsidRDefault="004B70D7" w:rsidP="006D0B16">
      <w:pPr>
        <w:spacing w:after="160"/>
      </w:pPr>
    </w:p>
    <w:sectPr w:rsidR="004B70D7" w:rsidSect="008F0828">
      <w:pgSz w:w="11906" w:h="16838"/>
      <w:pgMar w:top="1134" w:right="850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52"/>
    <w:rsid w:val="00135936"/>
    <w:rsid w:val="004B70D7"/>
    <w:rsid w:val="00615152"/>
    <w:rsid w:val="006D0B16"/>
    <w:rsid w:val="008F0828"/>
    <w:rsid w:val="009D244F"/>
    <w:rsid w:val="00B61ED4"/>
    <w:rsid w:val="00C97960"/>
    <w:rsid w:val="00CC2C56"/>
    <w:rsid w:val="00D4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B96FC"/>
  <w15:chartTrackingRefBased/>
  <w15:docId w15:val="{17889E81-3DB5-48A8-95C7-3538D983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82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51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1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15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15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15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15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15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15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15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5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51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51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51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51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51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5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1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15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1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5152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151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5152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151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5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151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5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Sutemgenov</dc:creator>
  <cp:keywords/>
  <dc:description/>
  <cp:lastModifiedBy>Daulet Sutemgenov</cp:lastModifiedBy>
  <cp:revision>6</cp:revision>
  <dcterms:created xsi:type="dcterms:W3CDTF">2026-06-28T08:51:00Z</dcterms:created>
  <dcterms:modified xsi:type="dcterms:W3CDTF">2026-06-28T11:11:00Z</dcterms:modified>
</cp:coreProperties>
</file>