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>REZULATUL OBTINUT!!!!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timp, de obicei, între 6 luni și un an. </w:t>
      </w:r>
    </w:p>
    <w:p>
      <w:pPr>
        <w:pStyle w:val="Normal"/>
        <w:numPr>
          <w:ilvl w:val="1"/>
          <w:numId w:val="5"/>
        </w:numPr>
        <w:rPr/>
      </w:pPr>
      <w:r>
        <w:rPr>
          <w:b w:val="false"/>
          <w:bCs w:val="false"/>
          <w:lang w:val="ro-RO" w:eastAsia="x-none"/>
        </w:rPr>
        <w:t>asigură că toate interacțiunile dintre utilizator și site-ul web se realizează într-un mod securizat și criptat.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sectPr>
      <w:headerReference w:type="default" r:id="rId4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comments" Target="comments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Application>LibreOffice/6.4.6.2$Linux_X86_64 LibreOffice_project/40$Build-2</Application>
  <Pages>17</Pages>
  <Words>807</Words>
  <Characters>4551</Characters>
  <CharactersWithSpaces>5268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2023-04-24T15:57:52Z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