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550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Vállalkozási Keretszerződés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Framework Contract for SW development and </w:t>
            </w:r>
          </w:p>
          <w:p>
            <w:pPr>
              <w:autoSpaceDN w:val="0"/>
              <w:autoSpaceDE w:val="0"/>
              <w:widowControl/>
              <w:spacing w:line="220" w:lineRule="exact" w:before="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consultancy services </w:t>
            </w:r>
          </w:p>
        </w:tc>
      </w:tr>
      <w:tr>
        <w:trPr>
          <w:trHeight w:hRule="exact" w:val="4306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amely létrejött egyrészről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Digital MonkAIs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Székhely: 1066 Budapest, Jókai utca 16.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Adószám: 01-09-356165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mint Megrendelő (a továbbiakban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Megrendelő), másrészről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  <w:highlight w:val="yellow"/>
              </w:rPr>
              <w:t>Peter Bircher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Cím: 1015 Batthyány utca 15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Adószám: 57183424141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Nyilvántartási szám: 55782089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mint Vállalkozó (a továbbiakban Vállalkozó),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együttesen Felek között az alábbi feltételek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mellett: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Which has been concluded by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Digital MonkAIs Kft.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Registered address: 1066 Budapest, Jókai utca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16., Hungary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Tax nr: 01-09-356165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As Contractor (hereinafter referred to as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Contractor),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  <w:highlight w:val="yellow"/>
              </w:rPr>
              <w:t>Peter Bircher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Address: 1015 Batthyány utca 15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Tax nr: 57183424141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Registry nr: 55782089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As Service provider (hereinafter referred to as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the Service provider)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According to the following terms and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conditions: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  <w:tr>
        <w:trPr>
          <w:trHeight w:hRule="exact" w:val="2696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1. A szerződés tárgya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1.1. Jelen Szerződés alapján a Megrendelő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 a Vállalkozótól a Megrendelő által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kivitelezett projektek során szoftvertervezési, 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fejlesztési, -tanácsadási és támogatási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tevékenységet (továbbiakban Szolgáltatás).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1.2. Vállalkozó saját költségére, saját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helyiségében, maga biztosítja a tevékenysége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elvégzéséhez szükséges tervezési környezetet,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illetve eszközöket.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1. Subject of the Contract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1.1. Based on this contract the Contractor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orders software design, development,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consulting and support services throughout its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projects (hereinafter as ’Service’)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1.2. Service provider provides its own design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becakground, devices and delivers the services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at its own premises and at its own costs. </w:t>
            </w:r>
          </w:p>
        </w:tc>
      </w:tr>
      <w:tr>
        <w:trPr>
          <w:trHeight w:hRule="exact" w:val="6458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6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2. Vállalkozó kötelezettségei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2.1. Vállalkozó vállalja, hogy a Megrendelő által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megadott egyedi megrendelésekben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meghatározott, felek által kölcsönösen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elfogadott feladatokat a Felek által kölcsönösen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elfogadott határidők szerint nyújtja.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2.2. Vállalkozónak az ágazati, szakmai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elvárásoknak, szokványoknak megfelelően jó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minőségben kell a feladatokat teljesítenie.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feladatvégzésnek, szolgáltatásnak, létrehozott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eredménynek alkalmasnak kell lennie arra, hogy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azt a rendeltetésének és Megrendelő által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meghatározott elvárások, specifikációk szerinti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célnak megfelelően lehessen felhasználni. Felek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megállapodnak abban, hogy kizárólag az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feladat tekintendő Megrendelő által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elfogadottnak és szakmailag teljesítettnek,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amely megfelel az adott feladatra szabott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általános, valamint az azt kiegészítő egyedi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feltételeknek és követelményeknek.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Bárminemű számlázás kizárólag teljesített és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elfogadott, illetőleg a Megrendelő által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korrekciós igénnyel nem kifogásolt feladatra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nézve lehetséges.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2. Obligations of the Service provider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2.1. The Service provider undertakes to deliver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tasks identified by the parties in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individual orders, to the deadlines agreed to by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parties.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2.2. The Service provider delivers its services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according to the sector specific professional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expectations, and in good quality according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general standards to such tasks. The tasks,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services, results delivered must meet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expectations and specifications of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 which can be used for the purposes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identified in the specifications. The parties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agree that only those deliveries shall be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considered as approved and delivered that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meet the general and the connected specific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conditions and requirements set out for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tasks. Invoicing of any kind is only possible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case of approved and delivered tasks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concerning which there are no correction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requests arisen.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24" w:lineRule="exact" w:before="7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1/15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13980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6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2.3. Vállalkozó a teljesítésekhez jogosult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alvállalkozókat igénybe venni, akik teljesítéséért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úgy felel, mintha azt maga végezte volna.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2.4. Vállalkozó vállalja, hogy a teljesítés során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helyszíni munkavégzés alatt igazodik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munkarendjéhez, valamint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területén érvényes tűz- 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balesetvédelmi, valamint rendészeti előírásokat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betartja.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2.5. A jelen Szerződés megkötésével 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teljesítésével kapcsolatos valamennyi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körülményre tekintettel, a Vállalkozó köteles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nem szerződés szerinti teljesítésével,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mulasztásával vagy a feladata ellátása során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neki felróhatóan okozott kárt a Megrendelőnek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teljeskörűen megtéríteni, melynek összege az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aktuális vállalkozói díjból a Megrendelő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egyoldalú döntése alapján levonható.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2.6. A Vállalkozó az általa nyújtott Szolgáltatást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és a hozzá kapcsolódó dokumentációkat,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műszaki információkat, rendszerterveket, know-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how-t, forráskódot (továbbiakban Szellemi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Alkotás) saját munkájaként a Megrendelő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részére és megbízásából készíti, azon harmadik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személynek semmilyen joga vagy követelése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nincs, és a Megrendelő kizárólagos tulajdonát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képezi.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2.7. A tárgyhó során a Megrendelő által adott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eseti megrendelések alapján elvégzett egyes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részteljesítésekről a Vállalkozó havi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rendszerességgel Elszámolást készít, mely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Elszámolás Megrendelő általi elfogadása esetén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Teljesítési igazolásnak minősül. A Megrendelő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köteles öt (5) munkanapon belül az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Elszámolásra írásban reagálni, melynek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hiányában az Elszámolás elfogadottnak minősül.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Vállalkozó csak az írásban nem vitatott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Elszámolás, vagy teljesítés igazolás alapján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állíthat ki számlát.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2.8. Vállalkozó a Megrendelő helyett 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nevében sem szóban, sem írásban, sem ráutaló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magatartással nem tehet, és nem fogadhat el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olyan nyilatkozatot, amellyel a Megrendelő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valamely kötelezettséget elvállal, valamely már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fennálló kötelezettsége terhesebbé válik,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továbbá amellyel valamely jogáról részben, vagy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egészben lemond.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2.9. A Vállalkozó köteles nyilvántartást vezetni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jelen szerződés teljesítésével összefüggésben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arról, hogy mikor és milyen időtartamban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végezte e feladatokat. A nyilvántartást köteles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6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2.3. Service provider is entitled to involve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subcontractors in the delivery. In this case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deliveries of the subcontractor shall be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considered as provided by the Service Provider.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2.4. Service provider shall accept and adapt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working order of the Contractor during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on the spot work and will be bound by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effective fire and emergency protocols.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2.5. Concerning the conditions of concluding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executing this contract, the Service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provider is obliged to provide full compensation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the harms and damages caused intentionally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 the Contractor. The compensation fee may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 set off the due service fees upon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individual decision of the Contractor.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2.6. The Services and documentations, technical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information, system design, know-how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source code (hereinafter ‘IPR’) are provided by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Service provider as works 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order/assignment of the Contractor, are free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from any external 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rd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party claims 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entitlements and are full and exclusive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properties of the Contractor.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2.7. The Contractor provides monthly handover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notes on the deliveries of the subject month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based on the order sheets. The acceptance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handover notes are considered as proof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approval. The Contractor must react on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handover note within five (5) working days. In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case there is no reaction within this deadline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delivery is considered approved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accepted. The Service provider is entitled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issue its invoices based on approved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accepted deliveries.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2.8. The Service provider shall not be entitled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 or accept on behalf of the Contractor any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kind of declaration – neither orally, nor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written form, nor by any other kind of implied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behaviour- in which it accepts an obligation, 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which makes its already existing obligations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more cumbersome, or in which it partly 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totally renounces at its rights.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2.9. The service provider shall make records 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when and in what schedule it worked on its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tasks. The records must be kept continuously,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up-to-date, ready to provide in case any time it </w:t>
            </w:r>
          </w:p>
        </w:tc>
      </w:tr>
    </w:tbl>
    <w:p>
      <w:pPr>
        <w:autoSpaceDN w:val="0"/>
        <w:autoSpaceDE w:val="0"/>
        <w:widowControl/>
        <w:spacing w:line="224" w:lineRule="exact" w:before="10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2/15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1356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folyamatosan vezetni, naprakészen tartani és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tárgyhóra vonatkozó számlájához a tárgyhavi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kimutatást csatolni, illetve ettől függetlenül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kérésére a nyilvántartást köteles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bármikor bemutatni.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is requested and must be annexed to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invoices of the due month. </w:t>
            </w:r>
          </w:p>
        </w:tc>
      </w:tr>
      <w:tr>
        <w:trPr>
          <w:trHeight w:hRule="exact" w:val="11824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7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3. Megrendelő kötelezettségei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3.1. Megrendelő vállalja, hogy biztosítja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Szerződés teljesítéséhez szükséges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információkat.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3.2. Megrendelő vállalja, hogy a jelen Szerződés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teljesítéséhez szükséges ráháruló feladatokat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határidőre teljesíti. Amennyiben a Megrendelő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érdekkörében olyan ok merül fel, amely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érintheti a Szerződés teljesítésének határidejét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úgy a Vállalkozót erről írásban értesíteni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köteles.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3.3. A Megrendelő köteles a szerződésszerűen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elvégzett Feladatokat a Vállalkozótól átvenni, és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jelen Szerződés alapján meghatározott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Vállalkozói Díjat a jelen Szerződés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rendelkezéseinek megfelelően a Vállalkozónak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megfizetni.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3.4. A Megrendelő jogosult a jelen szerződés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keretein belül igényelt munkák teljesítése során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bármikor, a munka állásáról tájékozódni.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bármikor jogosult az elvégzett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munkákat ellenőrizni, és az elvégzett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tevékenységet összevetni a Teljesítési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jegyzőkönyv, vagy a havi elszámolás adataival.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3.5. A Megrendelő biztosítja a Vállalkozó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megbízottjainak a szükséges Rendszerekhez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történő zavartalan hozzáférést, és a szerződés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keretében végzendő munkák elvégzésének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zavartalanságát előre egyeztetett időpontban.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3.6. A Megrendelő biztosítja a Vállalkozó által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igényelt, a jelen szerződés keretein belül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elvégzendő munkájához szükséges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információkat, a szakmai közreműködőket,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gondoskodik a Vállalkozó által kért esetleges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jóváhagyások beszerzéséről, a munkák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előmenetele által igényelt időpontokban. Ezek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késedelmes teljesítése a Vállalkozó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kötelezettségeire vonatkozóan késleltető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hatással bír. Amennyiben a szükséges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információk a Vállalkozó írásos felszólítása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ellenére a Felek által megegyezett határidőre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nem kerülnek átadásra akkor megrendelés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felfüggesztésre kerül és Vállalkozó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érvényesítheti addig felmerült költségeit.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9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3. Obligations of the Contractor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3.1. Contractor provides the information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necessary for the implementation of this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3.2. The Contractor shall provide its tasks 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time for the delivery of the Contract. In case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any kind of reasons arise due to which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delivery of the Contract might be delayed,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 informs the Service provider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written form.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3.3. The Contractor shall take over from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 provider the tasks delivered according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 the Contract and shall pay the due fees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according to the regulations of the contract.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3.4. The Contractor is entitled to request status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information any time on the tasks delivered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within the frames of this contract.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 is entitled to check the provided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tasks and to compare them to the data of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handover notes and the monthly reports.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3.5. The Contractor shall provide undisturbed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access to the systems for the Service provider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its assigned personnel. The Contractor shall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ensure the conditions for the undisturbed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delivery of works at the times fixed in advance.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3.6. The Contractor ensures the information,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professional contributors, approvals necessary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the works, for the delivery of the tasks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ordered within the frames of this contract 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times required by the due progress of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work. The delayed provision of such tasks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cannot cause consequences of delay for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 provider. In case the necessary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information are not delivered at the agreed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time, despite the written request of the Service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provider, the order may be suspended and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 provider may issue invoice on its costs. </w:t>
            </w:r>
          </w:p>
        </w:tc>
      </w:tr>
      <w:tr>
        <w:trPr>
          <w:trHeight w:hRule="exact" w:val="818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4. Kapcsolattartás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4.1. Megrendelő: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Name: David Oded David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4. Contact persons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4.1. Contractor: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Name: David Oded David </w:t>
            </w:r>
          </w:p>
        </w:tc>
      </w:tr>
    </w:tbl>
    <w:p>
      <w:pPr>
        <w:autoSpaceDN w:val="0"/>
        <w:autoSpaceDE w:val="0"/>
        <w:widowControl/>
        <w:spacing w:line="224" w:lineRule="exact" w:before="9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3/15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7262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3758"/>
              </w:trPr>
              <w:tc>
                <w:tcPr>
                  <w:tcW w:type="dxa" w:w="441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Tel: +36 30 718 8023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e-mail: oded_david@insightlynx.com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Vállalkozó: Peter Bircher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Név: Peter Bircher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Telefon: +36 20 961 08 41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E-mail: birpet4@gmail.com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4.2. A jelen szerződés keretein belül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Kapcsolattartók jogosultak az elvégzendő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feladatok meghatározására, a munka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irányítására, véleményezésére, illetve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szerződést érintő kérdések megtárgyalására. 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teljesítési határidőket a Megrendelő a feladat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kiadása előtt a Vállalkozóval köteles egyeztetni.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4.3. </w:t>
                  </w:r>
                </w:p>
              </w:tc>
              <w:tc>
                <w:tcPr>
                  <w:tcW w:type="dxa" w:w="38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Kapcsolattartók személyében történt </w:t>
                  </w:r>
                </w:p>
              </w:tc>
            </w:tr>
            <w:tr>
              <w:trPr>
                <w:trHeight w:hRule="exact" w:val="266"/>
              </w:trPr>
              <w:tc>
                <w:tcPr>
                  <w:tcW w:type="dxa" w:w="441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változásról a Felek egymást értesítik.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6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4.4. </w:t>
                  </w:r>
                </w:p>
              </w:tc>
              <w:tc>
                <w:tcPr>
                  <w:tcW w:type="dxa" w:w="380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168" w:right="16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Vállalkozó és a Megrendelő a </w:t>
                  </w:r>
                </w:p>
              </w:tc>
            </w:tr>
            <w:tr>
              <w:trPr>
                <w:trHeight w:hRule="exact" w:val="2646"/>
              </w:trPr>
              <w:tc>
                <w:tcPr>
                  <w:tcW w:type="dxa" w:w="441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 teljesítése érdekében a fentieken túl,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általában is együttműködnek. Ennek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megfelelően kellő időben egymás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rendelkezésére bocsátják a szükséges adatokat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és eszközöket, valamint gondoskodnak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teljesítés további feltételeinek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megteremtéséről, illetve a teljesítést érintő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minden lényeges körülményről haladéktalanul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kölcsönösen írásban tájékoztatják egymást.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Tel: +36 30 718 8023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e-mail: oded_david@insightlynx.com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Service Provider: Peter Bircher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Name: Peter Bircher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Tel: +36 20 961 08 41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E-mail: birpet4@gmail.com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4.2. Within the frames of this contract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Contact persons are entitled to identify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tasks to be delivered, to coordinate and consult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on the work, and to negotiate the contractual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issues. The deadlines must be fixed after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consulting with the Service provider.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4.3. The parties shall inform each other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regarding any changes to the contact persons.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4.4. The Contractor and the Service provider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shall cooperate with each other for the delivery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this Contract beyond the above regulations.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Accordingly, they provide the necessary data,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information and devices to each other in due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time, they ensure the necessary conditions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delivery and they will promptly inform each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other in written form on any condition relevant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 the successful delivery of the contractual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tasks. </w:t>
            </w:r>
          </w:p>
        </w:tc>
      </w:tr>
      <w:tr>
        <w:trPr>
          <w:trHeight w:hRule="exact" w:val="1890"/>
        </w:trPr>
        <w:tc>
          <w:tcPr>
            <w:tcW w:type="dxa" w:w="45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5. A szerződés időtartama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5.1. A vállalkozói jogviszony a jelen szerződés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aláírásával egyidejűleg lép hatályba 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határozatlan időtartamra szól.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5.2. Vállalkozó a jelen Szerződés hatálya alá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tartozó, megrendelőlapon rögzített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szolgáltatásait folyamatosan nyújtja. </w:t>
            </w:r>
          </w:p>
        </w:tc>
        <w:tc>
          <w:tcPr>
            <w:tcW w:type="dxa" w:w="4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5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5. Time scope of the contract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5.1. This contract shall be valid and effective as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the signing by the parties for an indefinite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time scope.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5.2. The Service provider provides its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contractual deliveries based on the order sheets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continuously. </w:t>
            </w:r>
          </w:p>
        </w:tc>
      </w:tr>
      <w:tr>
        <w:trPr>
          <w:trHeight w:hRule="exact" w:val="4846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2952"/>
              </w:trPr>
              <w:tc>
                <w:tcPr>
                  <w:tcW w:type="dxa" w:w="443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52" w:right="4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6. Díjazás és fizetési feltételek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6.1. Felek rögzítik, hogy a Keretszerződés az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együttműködésük alapvető szabályait határozza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meg. Minden egyes részfeladat megvalósítása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előtt Megrendelő eseti megrendelésben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definiálja a megvalósítandó feladatot és a felek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rögzítik a teljesítéshez kapcsolódó határidőket.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Amennyiben a Felek másképp nem egyeznek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meg, az alábbi havidíj alapján számolnak el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egymással: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Szoftverfejlesztői, tervezői, tanácsadási havidíj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13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egységesen </w:t>
                  </w:r>
                </w:p>
              </w:tc>
              <w:tc>
                <w:tcPr>
                  <w:tcW w:type="dxa" w:w="3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80" w:right="18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hRule="exact" w:val="1568"/>
              </w:trPr>
              <w:tc>
                <w:tcPr>
                  <w:tcW w:type="dxa" w:w="443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1,800 EUR + ÁFA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Vállalkozót a Szerződésben rögzített feladatai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maradéktalan teljesítése esetén az Eseti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Megrendelőben maghatározott vállalkozói díj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illeti meg. A Vállalkozó a Megrendelő által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kiállított teljesítés igazolás alapján jogosult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6. Fees and conditions of payment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6.1. The Parties agree that the general rules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their cooperation is set forth in this Framework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Contract. The Contractor will provide the task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to be delivered and the deadlines in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individual orders. In case there is no specific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regulation, the Parties shall calculate with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below monthly fee: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General fee for SW development, design,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consultancy: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1,800 EUR + VAT / month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Service provider shall be entitled to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contractor’s fee specified in the order sheet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full and complete delivery of its tasks.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 provider is entitled to issue its invoice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based on the delivery note signed by the </w:t>
            </w:r>
          </w:p>
        </w:tc>
      </w:tr>
    </w:tbl>
    <w:p>
      <w:pPr>
        <w:autoSpaceDN w:val="0"/>
        <w:autoSpaceDE w:val="0"/>
        <w:widowControl/>
        <w:spacing w:line="224" w:lineRule="exact" w:before="9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4/15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4844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2.99999999999997" w:type="dxa"/>
            </w:tblPr>
            <w:tblGrid>
              <w:gridCol w:w="2267"/>
              <w:gridCol w:w="2267"/>
            </w:tblGrid>
            <w:tr>
              <w:trPr>
                <w:trHeight w:hRule="exact" w:val="1590"/>
              </w:trPr>
              <w:tc>
                <w:tcPr>
                  <w:tcW w:type="dxa" w:w="43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számlát kiállítani, melyet a Megrendelő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számla kézhezvételtől számított 10 napon belül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köteles banki átutalással kiegyenlíteni az alábbi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bankszámlára: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Bank neve: OTP Nyrt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Bank címe: 1051 Budapest, Nádor utca 16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43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0.0" w:type="dxa"/>
                  </w:tblPr>
                  <w:tblGrid>
                    <w:gridCol w:w="4348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4160"/>
                        <w:tcBorders/>
                        <w:shd w:fill="ffff00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20" w:lineRule="exact" w:before="4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Calibri" w:hAnsi="Calibri" w:eastAsia="Calibri"/>
                            <w:b w:val="0"/>
                            <w:i w:val="0"/>
                            <w:color w:val="000000"/>
                            <w:sz w:val="22"/>
                          </w:rPr>
                          <w:t>Bankszámlaszám (IBAN): 11775018-16528880-</w:t>
                        </w:r>
                      </w:p>
                    </w:tc>
                  </w:tr>
                </w:tbl>
                <w:p/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632"/>
              </w:trPr>
              <w:tc>
                <w:tcPr>
                  <w:tcW w:type="dxa" w:w="43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00000000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(IBAN: HU33 1177 5018 1652 8880 0000 0000)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  <w:highlight w:val="yellow"/>
                    </w:rPr>
                    <w:t>SWIFT: OTPVHUHB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Vállalkozó a teljesítési igazolás kiállítására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kizárólag a teljesítésigazolás Megrendelő általi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jóváhagyását követően jogosult.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55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6.2. </w:t>
                  </w:r>
                </w:p>
              </w:tc>
              <w:tc>
                <w:tcPr>
                  <w:tcW w:type="dxa" w:w="379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168" w:right="16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Vállalkozói Díj tartalmazza a 7.2 </w:t>
                  </w:r>
                </w:p>
              </w:tc>
            </w:tr>
            <w:tr>
              <w:trPr>
                <w:trHeight w:hRule="exact" w:val="1032"/>
              </w:trPr>
              <w:tc>
                <w:tcPr>
                  <w:tcW w:type="dxa" w:w="434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0" w:after="0"/>
                    <w:ind w:left="0" w:right="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pontban rögzített titoktartási kötelezettség, 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7.3. pontban foglalt ügyfélszerzési tilalom,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továbbá a 2.5. pontban felsorolt Szellemi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Alkotások ellenértékét is.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Contractor. The Contractor shall pay the due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invoices within 10 days to the following bank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account number via wire transfer: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Name of the Bank: OTP Nyrt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Address of the Bank: 1051 Budapest, Nádor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utca 16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Bank account nr: 11775018-16528880-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00000000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(IBAN: HU33 1177 5018 1652 8880 0000 0000)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  <w:highlight w:val="yellow"/>
              </w:rPr>
              <w:t>SWIFT: OTPVHUHB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Service provider may issue the delivery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note after the approval of the Contractor.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6.2. The Service fee includes the confidentiality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fee set forth in 7.2, the non-solicitation fee set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forth in 7.3 and the IPR fees set forth in point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2.5. </w:t>
            </w:r>
          </w:p>
        </w:tc>
      </w:tr>
      <w:tr>
        <w:trPr>
          <w:trHeight w:hRule="exact" w:val="9144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7252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52" w:right="28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7. Titoktartás, adatkezelés, bizalmas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információk, ügyfélszerzés tilalma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7.1. Felek anyagi és büntetőjogi felelősségük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tudatában kijelentik, hogy a jelen Szerződés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során átadott minden információ, adat, tény,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elemzés közlés, értesülés, felvilágosítás és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tájékoztatás, így különösen a teljesítés során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készített forrásfile-ok, továbbá a Megrendelő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által a Vállalkozó részére a Megállapodások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teljesítéséhez szükséges a Megrendelő meglévő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és potenciális ügyfeleiről szerzett információ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(„Bizalmas Információk”) a Felek üzleti titkát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képezik. A Bizalmas Információk megfelelő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kezeléséhez fűződő érdeket a Felek kölcsönösen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elismerik.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7.2. Felek kötelesek minden bizalmas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információt üzleti titokként kezelni, azokat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semmilyen módon harmadik személynek nem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adhatják tovább, nem közölhetik és semmilyen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formában nem tehetik számukra elérhetővé,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sem jelen Szerződés fennállása alatt, sem annak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megszűnését követő 3 évig, kivéve, ha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Bizalmas Információ feltárását a titokgazda által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adott előzetes írásbeli hozzájárulása vagy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hatályos, magyar jogszabály kifejezetten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lehetővé teszi.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7.3. </w:t>
                  </w:r>
                </w:p>
              </w:tc>
              <w:tc>
                <w:tcPr>
                  <w:tcW w:type="dxa" w:w="3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68" w:right="16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Ügyfélszerzés tilalma </w:t>
                  </w:r>
                </w:p>
              </w:tc>
            </w:tr>
            <w:tr>
              <w:trPr>
                <w:trHeight w:hRule="exact" w:val="1568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7.3.1. Vállalkozó kötelezettséget vállal arra,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hogy sem a jelen szerződés hatálya alatt, sem 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 bármely okból történő megszűnését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követő 2 évben a Megrendelő megkerülésével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sem közvetlenül, sem közvetve, harmadik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személy alvállalkozójaként, beszállítójaként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6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7. Confidentiality and non-solicitation rules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7.1. The Parties, aware of their financial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criminal liabilities, declare, that all information,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data, analysis, communication, understanding,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revelation and explanation, and thus specifically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source codes, and all information acquired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by the Service provider on the existing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potential clients of the Contractor for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delivery of the tasks connected to this Contract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(“Confidential Information”) are business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secrets of the parties. The parties mutually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approve their justified interests for the handling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confidential information.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7.2. The Parties shall handle all Confidential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information as business secrets, they shall not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transfer, communicate or make public such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information to 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rd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parties neither during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effect of this contract, nor after its termination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another 3 years period, unless the disclosure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the information is approved by the secret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(data)  owner or an effective Hungarian legal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regulation makes it expressly possible.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7.3. Non-solicitation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7.3.1. During the term of this contract and for 2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years after its termination the Service provider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shall refrain from any kind of action 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endeavour to create a legal relationship with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strategically highlighted clients of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Contractor, neither directly, nor indirectly with </w:t>
            </w:r>
          </w:p>
        </w:tc>
      </w:tr>
    </w:tbl>
    <w:p>
      <w:pPr>
        <w:autoSpaceDN w:val="0"/>
        <w:autoSpaceDE w:val="0"/>
        <w:widowControl/>
        <w:spacing w:line="224" w:lineRule="exact" w:before="10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5/15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7262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8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vagy munkavállalójaként nem létesít semmilyen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jogviszonyt a Megrendelő stratégiailag kiemelt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ügyfeleivel, valamint erre nézve semmilyen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törekvést nem tanúsít.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Jelen pont alkalmazásában kiemelt ügyfélnek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számít </w:t>
            </w:r>
          </w:p>
          <w:p>
            <w:pPr>
              <w:autoSpaceDN w:val="0"/>
              <w:autoSpaceDE w:val="0"/>
              <w:widowControl/>
              <w:spacing w:line="254" w:lineRule="exact" w:before="12" w:after="0"/>
              <w:ind w:left="176" w:right="17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Megrendelőnél legalább éves szinten </w:t>
            </w:r>
          </w:p>
          <w:p>
            <w:pPr>
              <w:autoSpaceDN w:val="0"/>
              <w:autoSpaceDE w:val="0"/>
              <w:widowControl/>
              <w:spacing w:line="268" w:lineRule="exact" w:before="2" w:after="0"/>
              <w:ind w:left="822" w:right="43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10 000 USD összértékű szerződéssel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rendelkező ügyfél, </w:t>
            </w:r>
          </w:p>
          <w:p>
            <w:pPr>
              <w:autoSpaceDN w:val="0"/>
              <w:autoSpaceDE w:val="0"/>
              <w:widowControl/>
              <w:spacing w:line="254" w:lineRule="exact" w:before="14" w:after="0"/>
              <w:ind w:left="58" w:right="5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Megrendelővel közös K+F programban </w:t>
            </w:r>
          </w:p>
          <w:p>
            <w:pPr>
              <w:autoSpaceDN w:val="0"/>
              <w:autoSpaceDE w:val="0"/>
              <w:widowControl/>
              <w:spacing w:line="222" w:lineRule="exact" w:before="48" w:after="0"/>
              <w:ind w:left="822" w:right="82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résztvevő ügyfél, </w:t>
            </w:r>
          </w:p>
          <w:p>
            <w:pPr>
              <w:autoSpaceDN w:val="0"/>
              <w:autoSpaceDE w:val="0"/>
              <w:widowControl/>
              <w:spacing w:line="254" w:lineRule="exact" w:before="14" w:after="0"/>
              <w:ind w:left="462" w:right="46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egyéb oknál fogva kiemelt ügyfél, </w:t>
            </w:r>
          </w:p>
          <w:p>
            <w:pPr>
              <w:autoSpaceDN w:val="0"/>
              <w:autoSpaceDE w:val="0"/>
              <w:widowControl/>
              <w:spacing w:line="268" w:lineRule="exact" w:before="2" w:after="0"/>
              <w:ind w:left="822" w:right="16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melyet a Felek az eseti megrendelőben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jelölnek meg (2. Sz. Melléklet) </w:t>
            </w:r>
          </w:p>
          <w:p>
            <w:pPr>
              <w:autoSpaceDN w:val="0"/>
              <w:autoSpaceDE w:val="0"/>
              <w:widowControl/>
              <w:spacing w:line="268" w:lineRule="exact" w:before="2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7.3.2. Amennyiben Vállalkozó ezen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kötelezettségét megszegi, úgy vállalja, hogy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alkalmanként Megrendelőnek 10.000 USD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összegű kötbért fizet. Ezen összeget a Felek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eseti feladatok kijelölése során megemelhetik.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7.3.3. Megrendelő ezen korlátozás alól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Vállalkozót esetileg írásban foglalt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megállapodással mentesítheti.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7.4. A kötbér megfizetése nem zárja ki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sérelmet szenvedett fél további kárainak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megtérítését.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the involvement of any kind of 3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rd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party as its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subcontractor, service provider or employee.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With respect of this section, strategically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highlighted clients are: </w:t>
            </w:r>
          </w:p>
          <w:p>
            <w:pPr>
              <w:autoSpaceDN w:val="0"/>
              <w:autoSpaceDE w:val="0"/>
              <w:widowControl/>
              <w:spacing w:line="256" w:lineRule="exact" w:before="1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a)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Contractor’s client having a contract </w:t>
            </w:r>
          </w:p>
          <w:p>
            <w:pPr>
              <w:autoSpaceDN w:val="0"/>
              <w:autoSpaceDE w:val="0"/>
              <w:widowControl/>
              <w:spacing w:line="220" w:lineRule="exact" w:before="48" w:after="0"/>
              <w:ind w:left="822" w:right="82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value over 10 000 USD / year </w:t>
            </w:r>
          </w:p>
          <w:p>
            <w:pPr>
              <w:autoSpaceDN w:val="0"/>
              <w:autoSpaceDE w:val="0"/>
              <w:widowControl/>
              <w:spacing w:line="254" w:lineRule="exact" w:before="1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b)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Client involved in joint research and </w:t>
            </w:r>
          </w:p>
          <w:p>
            <w:pPr>
              <w:autoSpaceDN w:val="0"/>
              <w:autoSpaceDE w:val="0"/>
              <w:widowControl/>
              <w:spacing w:line="268" w:lineRule="exact" w:before="2" w:after="0"/>
              <w:ind w:left="822" w:right="82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development projects with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 </w:t>
            </w:r>
          </w:p>
          <w:p>
            <w:pPr>
              <w:autoSpaceDN w:val="0"/>
              <w:autoSpaceDE w:val="0"/>
              <w:widowControl/>
              <w:spacing w:line="254" w:lineRule="exact" w:before="14" w:after="0"/>
              <w:ind w:left="196" w:right="19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c)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Client highlighted for any other reason </w:t>
            </w:r>
          </w:p>
          <w:p>
            <w:pPr>
              <w:autoSpaceDN w:val="0"/>
              <w:autoSpaceDE w:val="0"/>
              <w:widowControl/>
              <w:spacing w:line="268" w:lineRule="exact" w:before="2" w:after="0"/>
              <w:ind w:left="822" w:right="19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and specified in the order form (Annex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nr 2.) </w:t>
            </w:r>
          </w:p>
          <w:p>
            <w:pPr>
              <w:autoSpaceDN w:val="0"/>
              <w:autoSpaceDE w:val="0"/>
              <w:widowControl/>
              <w:spacing w:line="268" w:lineRule="exact" w:before="2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7.3.2. In case of breach of this obligation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 provider shall pay 10.000 USD penalty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fee per occasion. The parties may raise this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amount in the individual order sheets.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7.3.3. Contractor may abide from the above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regulations occasionally in written form.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7.4. The payment of the compensation fee shall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not annul the rights of the damaged party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claim the compensation fee for its total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damage. </w:t>
            </w:r>
          </w:p>
        </w:tc>
      </w:tr>
      <w:tr>
        <w:trPr>
          <w:trHeight w:hRule="exact" w:val="6726"/>
        </w:trPr>
        <w:tc>
          <w:tcPr>
            <w:tcW w:type="dxa" w:w="453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266"/>
              </w:trPr>
              <w:tc>
                <w:tcPr>
                  <w:tcW w:type="dxa" w:w="442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8. Szerzői jogi rendelkezések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04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8.1. </w:t>
                  </w:r>
                </w:p>
              </w:tc>
              <w:tc>
                <w:tcPr>
                  <w:tcW w:type="dxa" w:w="38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68" w:right="16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Vállalkozó kijelenti, hogy az általa </w:t>
                  </w:r>
                </w:p>
              </w:tc>
            </w:tr>
            <w:tr>
              <w:trPr>
                <w:trHeight w:hRule="exact" w:val="6004"/>
              </w:trPr>
              <w:tc>
                <w:tcPr>
                  <w:tcW w:type="dxa" w:w="4426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52" w:right="4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szolgáltatott teljesítéseket (a továbbiakban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“teljesítéseket”) kizárólag a Megrendelőnek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jogosult értékesíteni, és azon a Megrendelőnek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kizárólagos, teljes körű és korlátlan idejű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felhasználási jogot átadni.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8.2. A Vállalkozó a teljesítéseket sem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közvetlenül, sem harmadik személyek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közreműködésével nem jogosult használni vagy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hasznosítani sem ingyenesen sem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visszterhesen, sem a szerződés időtartama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alatt, sem annak bármely okból történő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megszűnését követő 3 évben.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8.3. A jelen szerződés keretében leszállított,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kifejlesztett szellemi alkotások (számítógépes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programalkotás, szoftver) felhasználására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vonatkozó szerzői vagyoni (felhasználási) jogok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kizárólagos és időbeli és földrajzi korlátozástól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mentes jogosultja a Megrendelő, aki a jogokat 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vállalkozási díj megfizetésével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visszavonhatatlanul megszerzi.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8.4. A felhasználási jogok átruházását követően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szoftver felhasználására, engedélyezésére,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6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8. IPR rules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8.1. The Service provider declares that he 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entitled to deliver and sell its services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(hereinafter referred to as “deliveries”) solely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Contractor, and that Service provider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transfers exclusive, full and indefinite term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ownership of the deliveries.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8.2. The Service provider shall not be entitled to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use or utilize the deliveries during the term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this contract and for 3 years after its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termination, neither directly nor indirectly,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regardless of whether this is done with ot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without payment.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8.3. Contractor shall be the exclusive owner of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intellectual property rights (e.g. ownership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the financial, use and utilisation rights on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IPR) delivered under the scope of this Contract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(computer programmes, softwares), without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any geographical or time limitations. Contractor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shall gain these IP rights irrevokably, with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payment of the service fee.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8.4. After the transfer of the IP rights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 provider shall not be entitled any more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the use, licensing etc. (e.g. practicing of any </w:t>
            </w:r>
          </w:p>
        </w:tc>
      </w:tr>
    </w:tbl>
    <w:p>
      <w:pPr>
        <w:autoSpaceDN w:val="0"/>
        <w:autoSpaceDE w:val="0"/>
        <w:widowControl/>
        <w:spacing w:line="224" w:lineRule="exact" w:before="10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6/15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13980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5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stb. (azaz bármely felhasználási jog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gyakorlására) a Vállalkozó nem jogosult.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8.5. Vállalkozó az általa a jelen szerződés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alapján fejlesztett szoftver átadásával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egyidejűleg köteles annak forráskódját és teljes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dokumentációját is átadni Megrendelő részére,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melyből semmilyen másolatot nem tarthat meg.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8.6. A Vállalkozó a Szerződés teljesítésével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összefüggésben előállított és Megrendelőnek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átadott szoftver forráskódját Megrendelő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rendelkezésére bocsátja, és azokra Megrendelő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részére teljes körű, időbeli és földrajzi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korlátozás nélküli és kizárólagos felhasználói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jogot biztosít.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8.7. A Megrendelő a Szerződés teljesítésével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összefüggésben előállított termékek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felhasználását harmadik személyek részére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engedélyezheti, ill. ezt a jogát továbbadhatja,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programot többszörözheti, átruházhatja, stb.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8.8. Megrendelőnek a szerződés teljesítése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során előállított termékekre vonatkozó teljes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körű, időkorlátozás és földrajzi korlátozás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nélküli, kizárólagos felhasználói joga kiterjed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Szjt. 17. §-ban meghatározott valamennyi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felhasználási módra. így magában foglalja azt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jogot is, hogy Megrendelő a szoftver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felhasználására harmadik személynek további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engedélyt adjon (Szjt. 46. § (1)), illetve azt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számítógéppel vagy elektronikus adathordozóra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másolja (Szjt. 47. §(2)).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8.9. Vállalkozó hozzájárul ahhoz, hogy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a Szerződés teljesítésével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összefüggésben előállított termékeket saját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céljának megfelelően, tetszőlegesen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módosíthassa, átalakíthassa, felhasználhassa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(ideértve a forráskód egészének vagy részeinek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más projektben való újrafelhasználását is)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Vállalkozó külön értesítése vagy hozzájárulása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nélkül és külön díj fizetése nélkül. Amennyiben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a jótállás időtartama alatt él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módosítási, átalakítási jogával, köteles arra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nézve Vállalkozó előzetes beleegyezését kérni.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Vállalkozó beleegyezését csak indokolt esetben,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írásban tagadhatja meg.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8.10. Vállalkozó egyúttal nyilatkozik arról, hogy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jelen szerződés keretében előállított termékek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ellenértékének kifizetését követően nem fog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olyan szerzői joggal kapcsolatos igényeket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támasztani a Megrendelővel szemben, amelyek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 Megrendelő korlátlan és kizárólagos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felhasználói jogainak gyakorlását akadályozza,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vagy azt számára megnehezíti.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7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kind of activity connected to the use or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utilisation of the IP).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8.5. Parallel to the handover of the sofware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delivered under the scope of this contract,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Service provider shall also transfer its source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codes and complete documentations to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 without keeping any copies of these.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8.6. The Service provider shall handover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source codes of the sofware delivered under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scope of this contract, and shall provide full,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exclusive IP rights without any geopgraphical 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time limitations.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8.7. The Contractor shall be entitled to license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use of the deliveries, or to transfer its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license rights to 3rd parties, or to transfer 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multiply the programme etc.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8.8. The full, exclusive and unlimited time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geographical scope of the IP rights of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 shall cover all rights covered by § 17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of the Act on the protection of IP rights, thus,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regarding the software, the Contractor is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entitled to sub-license its rights to a 3rd party (§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46 (1) ) and to copy it to a computer or to any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other kind of electronic device (§ 47. (2) ).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8.9. The Service provider hereby agrees that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Contractor modifies, alters, uses the deliveries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provided under the scope of this Contract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(including part or full re use of the source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codes) according to its own needs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purposes, without informing or providing any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kind of additional payment to the Service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provider. If the Contractor requires changes,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alterations during the warranty time, it shall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request the prior approval of the Service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provider for such actions. The Service provider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can only disapprove such request in written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form, with justified reasons.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8.10. The Service provider hereby declares that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after the payment of the due fees for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deliveries under the scope of this Contract, it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shall not raise any claims that could prevent 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make harder to practice the unlimited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exclusive rights of the Contractor.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24" w:lineRule="exact" w:before="10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7/15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1086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266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8.11. </w:t>
                  </w:r>
                </w:p>
              </w:tc>
              <w:tc>
                <w:tcPr>
                  <w:tcW w:type="dxa" w:w="37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Vállalkozó a névfeltüntetésre vonatkozó </w:t>
                  </w:r>
                </w:p>
              </w:tc>
            </w:tr>
            <w:tr>
              <w:trPr>
                <w:trHeight w:hRule="exact" w:val="630"/>
              </w:trPr>
              <w:tc>
                <w:tcPr>
                  <w:tcW w:type="dxa" w:w="44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jogával nem él. Felek a fentiekre tekintettel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határozták meg a vállalkozói díjat.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8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8.11. The Service provider renounces at its right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appearance of its name. The parties have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fixed the Service feed having taken into account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this fact. </w:t>
            </w:r>
          </w:p>
        </w:tc>
      </w:tr>
      <w:tr>
        <w:trPr>
          <w:trHeight w:hRule="exact" w:val="5112"/>
        </w:trPr>
        <w:tc>
          <w:tcPr>
            <w:tcW w:type="dxa" w:w="453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7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9. Szavatosság, felelősség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9.1. Felek a felelősség Polgári Törvénykönyvben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meghatározott általános szabályai szerint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felelnek a jelen Szerződés alapján fennálló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kötelezettségek teljesítéséért.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9.2. Vállalkozó nem tartozik felelősséggel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mindazokért a mulasztásokért, amelyek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mulasztására, késedelmes vagy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hibás teljesítésére, így különösen a tartalomhoz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szükséges anyagok késedelmes vagy nem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megfelelő átadásra vezethetők vissza, 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amelyet az általános gondosság körében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Vállalkozó nem befolyásolhatott és előzhetett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9.3. Vállalkozó jelen keretszerződés, valamint az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ahhoz tartozó feladatleírás aláírásával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garantálja, hogy az abban megjelölt feladatok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elvégzéséhez megfelelő képzettséggel 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gyakorlattal rendelkezik. </w:t>
            </w:r>
          </w:p>
        </w:tc>
        <w:tc>
          <w:tcPr>
            <w:tcW w:type="dxa" w:w="453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78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9. Warranty and liability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9.1. The Parties are liable to keep their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obligations according to the general rules of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Civil Code.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9.2. The Service provider shall not be liable for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damages that derive from the Contractor’s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delay, lack of actions, or failure in actions, such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as lack of provision or delayed provision of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material for the delivery and such incidents that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could not have been influenced or avoided by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the Service provider within the scope of due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diligence.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9.3. The Service provider warrants by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signing of this contract and the order sheets,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that it has the necessary education and practice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 the delivery of the tasks </w:t>
            </w:r>
          </w:p>
        </w:tc>
      </w:tr>
      <w:tr>
        <w:trPr>
          <w:trHeight w:hRule="exact" w:val="5652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536"/>
              </w:trPr>
              <w:tc>
                <w:tcPr>
                  <w:tcW w:type="dxa" w:w="443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10. Szerződés módosítása, a felek közti </w:t>
                  </w:r>
                  <w:r>
                    <w:br/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kommunikáció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10.1. </w:t>
                  </w:r>
                </w:p>
              </w:tc>
              <w:tc>
                <w:tcPr>
                  <w:tcW w:type="dxa" w:w="37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Jelen Szerződés módosítása kizárólag </w:t>
                  </w:r>
                </w:p>
              </w:tc>
            </w:tr>
            <w:tr>
              <w:trPr>
                <w:trHeight w:hRule="exact" w:val="1610"/>
              </w:trPr>
              <w:tc>
                <w:tcPr>
                  <w:tcW w:type="dxa" w:w="443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közös megegyezéssel, írásban érvényes. Jelen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 módosítását bármelyik fél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kezdeményezheti. A módosítás tárgyában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született Megállapodást minden esetben írásba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kell foglalni, és a két fél cégszerű aláírásával lép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hatályba.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10.2. </w:t>
                  </w:r>
                </w:p>
              </w:tc>
              <w:tc>
                <w:tcPr>
                  <w:tcW w:type="dxa" w:w="377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Feleknek egymás közötti értesítéseiket </w:t>
                  </w:r>
                </w:p>
              </w:tc>
            </w:tr>
            <w:tr>
              <w:trPr>
                <w:trHeight w:hRule="exact" w:val="2914"/>
              </w:trPr>
              <w:tc>
                <w:tcPr>
                  <w:tcW w:type="dxa" w:w="4438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52" w:right="3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írásban (levélben, e-mailben) kell megtenniük,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és címzett félnek vissza kell igazolniuk. Az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értesítésben foglaltak akkor lépnek érvénybe,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amikor azt a címzett kézhez vette. Felek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rögzítik, hogy a köztük e-mailben zajló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kommunikációt írásbelinek fogadják el, és az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közöltnek tekintendő, amennyiben azt a címzett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fél olvasottként igazolja vissza. Felek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megállapodnak abban, hogy a telefonos, skype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és szóbeli közléseket 24 órán belül írásban is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rögzíteni kell.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10. Amendment to the Contract, </w:t>
            </w:r>
            <w:r>
              <w:br/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Communication between the Parties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10.1. Any amendment to this Contract shall be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only valid upon the mutual agreement of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Parties, in written form. Either parties may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initiate the amendment to this contract.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amendment must be made in written form and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signed by the representatives of both parties.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10.2. The parties shall communicate in written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form (e-mail, letter) and the communications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must be confirmed as received by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addressee. The communications shall be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effective as of the date of receiving. The parties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consider the e-mail communications as written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form if the e-mail is confirmed as having been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received by the other party. The parties agree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that any other communications, such as skype,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telephone, oral communications must be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confirmed in written form within 24 hours. </w:t>
            </w:r>
          </w:p>
        </w:tc>
      </w:tr>
      <w:tr>
        <w:trPr>
          <w:trHeight w:hRule="exact" w:val="2160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11. Szerződés megszűnése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11.1. Jelen Szerződés határozatlan időre jön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létre, rendes felmondását bármely fél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kezdeményezheti. A felmondási idő 15 nap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azzal, hogy a Felek eltérő megállapodása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hiányában a már folyamatban lévő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megrendelések szerződésszerű átadása ez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esetben is megtörténik.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11. Termination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11.1. This contract shall be valid for an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indefinite time and can be terminated by either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party. The termination period shall be 15 days.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Unless regulated differently, the orders in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progress shall be delivered according to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 regardless of termination.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224" w:lineRule="exact" w:before="7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8/15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13232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2682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52" w:right="3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 Megrendelő jogosult a jogszabályban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meghatározott eseteken túl a jelen Szerződéstől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azonnali hatállyal elállni, vagy azt felmondani,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amennyiben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11.2.1. a Vállalkozó a jelen Szerződésből fakadó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lényeges kötelezettségét megszegi, vagy súlyos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szerződésszegést követ el, így különösen, de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nem kizárólag: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37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megsérti a jelen szerződés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7.fejezetében foglalt rendelkezéseket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37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szerződésben vállalt kötelezettségeit 15 </w:t>
                  </w:r>
                </w:p>
              </w:tc>
            </w:tr>
            <w:tr>
              <w:trPr>
                <w:trHeight w:hRule="exact" w:val="6444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52" w:right="3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napon belül, felszólítás ellenére sem teljesíti.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11.2.2. a Vállalkozó a Megrendelő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hozzájárulása nélkül a jelen Szerződésből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fakadó jogait vagy kötelezettségeit harmadik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személyre átruházza.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11.2.3.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a Vállalkozó ellen csődeljárás vagy felszámolási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eljárás indul.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A Vállalkozó ellen jogsértés miatt olyan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mulasztási vagy jövedéki bírságot szabnak ki,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mely az addigi adójogi státuszának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megszűnésével jár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Vállalkozó adószáma törlésre kerül.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Vállalkozó nettó adótartozása miatt az adójogi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státusza hatósági határozat által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megszüntetésre kerül.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11.3. Vállalkozó jogosult a jogszabályban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meghatározott eseteken túl a jelen Szerződéstől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azonnali hatállyal elállni, vagy azt felmondani,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amennyiben Megrendelő a Szerződésből fakadó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lényeges kötelezettségét megszegi, vagy súlyos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szerződésszegést követ el, így különösen, de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nem kizárólag: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37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megsérti az üzleti titokra vonatkozó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rendelkezéseket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37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Nem vitatott teljesítésre vonatkozó </w:t>
                  </w:r>
                </w:p>
              </w:tc>
            </w:tr>
            <w:tr>
              <w:trPr>
                <w:trHeight w:hRule="exact" w:val="536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fizetési kötelezettségét felszólítás ellenére sem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teljesíti 15 napon túl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• </w:t>
                  </w:r>
                </w:p>
              </w:tc>
              <w:tc>
                <w:tcPr>
                  <w:tcW w:type="dxa" w:w="37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szerződésben vállalt egyéb </w:t>
                  </w:r>
                </w:p>
              </w:tc>
            </w:tr>
            <w:tr>
              <w:trPr>
                <w:trHeight w:hRule="exact" w:val="536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kötelezettségeit 15 napon belül, felszólítás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ellenére sem teljesíti.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11.4. </w:t>
                  </w:r>
                </w:p>
              </w:tc>
              <w:tc>
                <w:tcPr>
                  <w:tcW w:type="dxa" w:w="37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Szerződés rendes felmondása esetén, </w:t>
                  </w:r>
                </w:p>
              </w:tc>
            </w:tr>
            <w:tr>
              <w:trPr>
                <w:trHeight w:hRule="exact" w:val="796"/>
              </w:trPr>
              <w:tc>
                <w:tcPr>
                  <w:tcW w:type="dxa" w:w="444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0" w:after="0"/>
                    <w:ind w:left="52" w:right="2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annak kézhezvételétől számított 8 napon belül a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Felek elszámolnak, és a Megrendelő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teljesítményarányos díjat megfizetni köteles.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00000000000023" w:type="dxa"/>
            </w:tblPr>
            <w:tblGrid>
              <w:gridCol w:w="2266"/>
              <w:gridCol w:w="2266"/>
            </w:tblGrid>
            <w:tr>
              <w:trPr>
                <w:trHeight w:hRule="exact" w:val="2392"/>
              </w:trPr>
              <w:tc>
                <w:tcPr>
                  <w:tcW w:type="dxa" w:w="44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50" w:right="5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 Beyond the cases for immediate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termination and annulation of contract as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regulated by law, the Contractor shall be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entitled to terminate with immediate effect the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contract, if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11.2.1. the Service provider commits serious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breach of essential regulations of this contract,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such as, but not exclusively: 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6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" w:after="0"/>
                    <w:ind w:left="98" w:right="9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37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58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Breach of the regulations of Section 7 of </w:t>
                  </w:r>
                </w:p>
              </w:tc>
            </w:tr>
            <w:tr>
              <w:trPr>
                <w:trHeight w:hRule="exact" w:val="248"/>
              </w:trPr>
              <w:tc>
                <w:tcPr>
                  <w:tcW w:type="dxa" w:w="44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770" w:right="77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this contract 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6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" w:after="0"/>
                    <w:ind w:left="98" w:right="9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37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58" w:after="0"/>
                    <w:ind w:left="100" w:right="10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Breach of contractual obligations </w:t>
                  </w:r>
                </w:p>
              </w:tc>
            </w:tr>
            <w:tr>
              <w:trPr>
                <w:trHeight w:hRule="exact" w:val="6690"/>
              </w:trPr>
              <w:tc>
                <w:tcPr>
                  <w:tcW w:type="dxa" w:w="44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770" w:right="58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without remedying within 15 days upon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notice </w:t>
                  </w:r>
                </w:p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50" w:right="4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11.2.2. Service provider transfers its contractual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>obligations to a 3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14"/>
                    </w:rPr>
                    <w:t>rd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party without prior approval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of the Contractor.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11.2.3.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There is bankruptcy or dissolution procedure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concerning the Service provider.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Because of the breach of legal obligations, the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authorities impose omission or excise fines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terminating the Service provider’s tax status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the tax number of the Service provider is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annuled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- due to the net tax debts the tax status is of the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Service provider is annuled by the authority’s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decree.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11.3. Beyond the cases for immediate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termination and annulation of contract as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regulated by law, the Service provider shall be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entitled to terminate the contract with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immediate effect, if the Contractor commits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breach to its essential contractual obligations,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such as, but not exclusively: </w:t>
                  </w:r>
                </w:p>
              </w:tc>
            </w:tr>
            <w:tr>
              <w:trPr>
                <w:trHeight w:hRule="exact" w:val="304"/>
              </w:trPr>
              <w:tc>
                <w:tcPr>
                  <w:tcW w:type="dxa" w:w="6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" w:after="0"/>
                    <w:ind w:left="98" w:right="9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37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8" w:after="0"/>
                    <w:ind w:left="100" w:right="10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Breaches its obligations regarding 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44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770" w:right="77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business secrets 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6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" w:after="0"/>
                    <w:ind w:left="98" w:right="9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37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58" w:after="0"/>
                    <w:ind w:left="100" w:right="10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non-payment of due, undisputed </w:t>
                  </w:r>
                </w:p>
              </w:tc>
            </w:tr>
            <w:tr>
              <w:trPr>
                <w:trHeight w:hRule="exact" w:val="246"/>
              </w:trPr>
              <w:tc>
                <w:tcPr>
                  <w:tcW w:type="dxa" w:w="44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2" w:after="0"/>
                    <w:ind w:left="770" w:right="77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invoices beyond 15 days </w:t>
                  </w:r>
                </w:p>
              </w:tc>
            </w:tr>
            <w:tr>
              <w:trPr>
                <w:trHeight w:hRule="exact" w:val="302"/>
              </w:trPr>
              <w:tc>
                <w:tcPr>
                  <w:tcW w:type="dxa" w:w="67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0" w:lineRule="exact" w:before="2" w:after="0"/>
                    <w:ind w:left="98" w:right="98" w:firstLine="0"/>
                    <w:jc w:val="right"/>
                  </w:pPr>
                  <w:r>
                    <w:rPr>
                      <w:rFonts w:ascii="SymbolMT" w:hAnsi="SymbolMT" w:eastAsia="SymbolMT"/>
                      <w:b w:val="0"/>
                      <w:i w:val="0"/>
                      <w:color w:val="000000"/>
                      <w:sz w:val="22"/>
                    </w:rPr>
                    <w:t>•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</w:p>
              </w:tc>
              <w:tc>
                <w:tcPr>
                  <w:tcW w:type="dxa" w:w="377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58" w:after="0"/>
                    <w:ind w:left="100" w:right="10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breach of any other contractual </w:t>
                  </w:r>
                </w:p>
              </w:tc>
            </w:tr>
            <w:tr>
              <w:trPr>
                <w:trHeight w:hRule="exact" w:val="1840"/>
              </w:trPr>
              <w:tc>
                <w:tcPr>
                  <w:tcW w:type="dxa" w:w="4442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0" w:after="0"/>
                    <w:ind w:left="770" w:right="476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obligations beyond 15 days despite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written notice for remedy. </w:t>
                  </w:r>
                </w:p>
                <w:p>
                  <w:pPr>
                    <w:autoSpaceDN w:val="0"/>
                    <w:autoSpaceDE w:val="0"/>
                    <w:widowControl/>
                    <w:spacing w:line="268" w:lineRule="exact" w:before="0" w:after="0"/>
                    <w:ind w:left="50" w:right="5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11.4. In case of standard termination, the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parties take stock of the due deliveries and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payments within 8 days and the Contractor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shall pay the proportionate fees.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816"/>
        </w:trPr>
        <w:tc>
          <w:tcPr>
            <w:tcW w:type="dxa" w:w="453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266"/>
              </w:trPr>
              <w:tc>
                <w:tcPr>
                  <w:tcW w:type="dxa" w:w="442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12. Késedelmes teljesítés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12.1. </w:t>
                  </w:r>
                </w:p>
              </w:tc>
              <w:tc>
                <w:tcPr>
                  <w:tcW w:type="dxa" w:w="37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Amennyiben a Vállalkozó neki felróható </w:t>
                  </w:r>
                </w:p>
              </w:tc>
            </w:tr>
            <w:tr>
              <w:trPr>
                <w:trHeight w:hRule="exact" w:val="228"/>
              </w:trPr>
              <w:tc>
                <w:tcPr>
                  <w:tcW w:type="dxa" w:w="442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okból a Megállapodásban kikötött határidőhöz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12. Delays in delivery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12.1. In case Service provider due to its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imputable actions delivers in delay to the </w:t>
            </w:r>
          </w:p>
        </w:tc>
      </w:tr>
    </w:tbl>
    <w:p>
      <w:pPr>
        <w:autoSpaceDN w:val="0"/>
        <w:autoSpaceDE w:val="0"/>
        <w:widowControl/>
        <w:spacing w:line="224" w:lineRule="exact" w:before="4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9/15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1356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6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képest késedelmesen vagy hibásan teljesít, és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késedelem eléri a 15 napot, Megrendelő –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Vállalkozó szerződésszegéséből eredő egyéb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igényeinek fenntartása mellett – jogosult a jelen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szerződéstől elállni.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8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schedule or the delivers with defaults, after the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15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14"/>
              </w:rPr>
              <w:t>th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day of delay the Contactor may declare this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 as null and void, without renouncing at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its claim for full compensation of its losses. </w:t>
            </w:r>
          </w:p>
        </w:tc>
      </w:tr>
      <w:tr>
        <w:trPr>
          <w:trHeight w:hRule="exact" w:val="3232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266"/>
              </w:trPr>
              <w:tc>
                <w:tcPr>
                  <w:tcW w:type="dxa" w:w="44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13. Záró rendelkezések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13.1. </w:t>
                  </w:r>
                </w:p>
              </w:tc>
              <w:tc>
                <w:tcPr>
                  <w:tcW w:type="dxa" w:w="37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Jelen Szerződés bármely kikötésének </w:t>
                  </w:r>
                </w:p>
              </w:tc>
            </w:tr>
            <w:tr>
              <w:trPr>
                <w:trHeight w:hRule="exact" w:val="1342"/>
              </w:trPr>
              <w:tc>
                <w:tcPr>
                  <w:tcW w:type="dxa" w:w="44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érvénytelensége nem érinti a Szerződés egyéb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kikötéseinek érvényességét és hatályát,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részleges érvénytelenség jogerős kimondásával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Szerződés többi része változatlan formában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fennmarad.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66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13.2. </w:t>
                  </w:r>
                </w:p>
              </w:tc>
              <w:tc>
                <w:tcPr>
                  <w:tcW w:type="dxa" w:w="373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Szerződében nem szabályozott </w:t>
                  </w:r>
                </w:p>
              </w:tc>
            </w:tr>
            <w:tr>
              <w:trPr>
                <w:trHeight w:hRule="exact" w:val="1032"/>
              </w:trPr>
              <w:tc>
                <w:tcPr>
                  <w:tcW w:type="dxa" w:w="44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2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kérdésekre a Polgári Törvénykönyv és egyéb </w:t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hatályos, magyar jogszabályok irányadóak.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13.3. Jelen szerződés értelmezése során a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magyar nyelvű verzió az irányadó.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 xml:space="preserve">13. Final provisions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13.1. If any of the regulations of this Contract 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invalid, this shall not affect the validity and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survival of the other clauses, and the Contract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shall remain valid with the rest of the valid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clauses.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13.2. Regarding any issues not regulated in this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Contract, the regulations of the Civil Code shall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be applicable.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13.3. When interpreting this contract,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Hungarian version shall prevail. </w:t>
            </w:r>
          </w:p>
        </w:tc>
      </w:tr>
      <w:tr>
        <w:trPr>
          <w:trHeight w:hRule="exact" w:val="814"/>
        </w:trPr>
        <w:tc>
          <w:tcPr>
            <w:tcW w:type="dxa" w:w="453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Felek jelen Szerződést elolvasás és egyező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értelmezés után, mint akaratukkal mindenben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megegyezőt, jóváhagyólag írják alá. </w:t>
            </w:r>
          </w:p>
        </w:tc>
        <w:tc>
          <w:tcPr>
            <w:tcW w:type="dxa" w:w="4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5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After reading and interpreting, the Parties have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signed this contract as according to their mutual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intent and will. </w:t>
            </w:r>
          </w:p>
        </w:tc>
      </w:tr>
      <w:tr>
        <w:trPr>
          <w:trHeight w:hRule="exact" w:val="280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Kelt: Budapest, 2020. …………………………….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Date: Budapest, ……………………..2020 </w:t>
            </w:r>
          </w:p>
        </w:tc>
      </w:tr>
      <w:tr>
        <w:trPr>
          <w:trHeight w:hRule="exact" w:val="1082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1830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Vállalkozó / Service provider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02" w:right="2126" w:firstLine="0"/>
              <w:jc w:val="both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Megrendelő / Contractor </w:t>
            </w:r>
          </w:p>
        </w:tc>
      </w:tr>
      <w:tr>
        <w:trPr>
          <w:trHeight w:hRule="exact" w:val="1624"/>
        </w:trPr>
        <w:tc>
          <w:tcPr>
            <w:tcW w:type="dxa" w:w="453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267"/>
              <w:gridCol w:w="2267"/>
            </w:tblGrid>
            <w:tr>
              <w:trPr>
                <w:trHeight w:hRule="exact" w:val="266"/>
              </w:trPr>
              <w:tc>
                <w:tcPr>
                  <w:tcW w:type="dxa" w:w="433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2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A szerződés mellékletei és azok tartalma: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5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1. </w:t>
                  </w:r>
                </w:p>
              </w:tc>
              <w:tc>
                <w:tcPr>
                  <w:tcW w:type="dxa" w:w="38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sz. melléklet: Általános feladatok és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433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standardok </w:t>
                  </w:r>
                </w:p>
              </w:tc>
            </w:tr>
            <w:tr>
              <w:trPr>
                <w:trHeight w:hRule="exact" w:val="268"/>
              </w:trPr>
              <w:tc>
                <w:tcPr>
                  <w:tcW w:type="dxa" w:w="5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2. </w:t>
                  </w:r>
                </w:p>
              </w:tc>
              <w:tc>
                <w:tcPr>
                  <w:tcW w:type="dxa" w:w="38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172" w:right="172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sz. melléket: Megrendelő minta (Havi </w:t>
                  </w:r>
                </w:p>
              </w:tc>
            </w:tr>
            <w:tr>
              <w:trPr>
                <w:trHeight w:hRule="exact" w:val="270"/>
              </w:trPr>
              <w:tc>
                <w:tcPr>
                  <w:tcW w:type="dxa" w:w="433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feladatok kijelölése) </w:t>
                  </w:r>
                </w:p>
              </w:tc>
            </w:tr>
            <w:tr>
              <w:trPr>
                <w:trHeight w:hRule="exact" w:val="226"/>
              </w:trPr>
              <w:tc>
                <w:tcPr>
                  <w:tcW w:type="dxa" w:w="52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3. </w:t>
                  </w:r>
                </w:p>
              </w:tc>
              <w:tc>
                <w:tcPr>
                  <w:tcW w:type="dxa" w:w="38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24" w:after="0"/>
                    <w:ind w:left="138" w:right="138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2"/>
                    </w:rPr>
                    <w:t xml:space="preserve">sz melléklet: Teljesítési igazolás minta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Annexes and their content: 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462" w:right="46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1.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General tasks and standards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2.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Monthly order sheet template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Handover note template </w:t>
            </w:r>
          </w:p>
        </w:tc>
      </w:tr>
    </w:tbl>
    <w:p>
      <w:pPr>
        <w:autoSpaceDN w:val="0"/>
        <w:autoSpaceDE w:val="0"/>
        <w:widowControl/>
        <w:spacing w:line="240" w:lineRule="exact" w:before="950" w:after="0"/>
        <w:ind w:left="30" w:right="3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1. sz melléklet </w:t>
      </w:r>
    </w:p>
    <w:p>
      <w:pPr>
        <w:autoSpaceDN w:val="0"/>
        <w:autoSpaceDE w:val="0"/>
        <w:widowControl/>
        <w:spacing w:line="240" w:lineRule="exact" w:before="196" w:after="598"/>
        <w:ind w:left="30" w:right="3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Általános feladatlista és standardok / General tasks and standards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4856"/>
        <w:gridCol w:w="4856"/>
      </w:tblGrid>
      <w:tr>
        <w:trPr>
          <w:trHeight w:hRule="exact" w:val="2060"/>
        </w:trPr>
        <w:tc>
          <w:tcPr>
            <w:tcW w:type="dxa" w:w="4804"/>
            <w:tcBorders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68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Jelen általános standard – és feladatlista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tartalmazza a Vállalkozó által folyamatosan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elvégzendő, betartandó követelményeket,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feladatokat, valamint az azokkal kapcsolatosan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támasztott állandó minőségi követelményeket.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type="dxa" w:w="481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92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The general standards and the general task list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contains the requirements, tasks, and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standards to be delivered continuously, and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the continuous quality requirements. </w:t>
            </w:r>
          </w:p>
        </w:tc>
      </w:tr>
      <w:tr>
        <w:trPr>
          <w:trHeight w:hRule="exact" w:val="890"/>
        </w:trPr>
        <w:tc>
          <w:tcPr>
            <w:tcW w:type="dxa" w:w="4804"/>
            <w:tcBorders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Vállalkozó a tevékenysége során köteles a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kijelölt feladatokat a következő standardok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szerint végezni: </w:t>
            </w:r>
          </w:p>
        </w:tc>
        <w:tc>
          <w:tcPr>
            <w:tcW w:type="dxa" w:w="4814"/>
            <w:tcBorders>
              <w:start w:sz="4.0" w:val="single" w:color="#000000"/>
              <w:top w:sz="3.2000000000007276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Throughout its activities, the Service provider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shall follow the standards below: </w:t>
            </w:r>
          </w:p>
        </w:tc>
      </w:tr>
    </w:tbl>
    <w:p>
      <w:pPr>
        <w:autoSpaceDN w:val="0"/>
        <w:autoSpaceDE w:val="0"/>
        <w:widowControl/>
        <w:spacing w:line="224" w:lineRule="exact" w:before="518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10/15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8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.00000000000006" w:type="dxa"/>
      </w:tblPr>
      <w:tblGrid>
        <w:gridCol w:w="4856"/>
        <w:gridCol w:w="4856"/>
      </w:tblGrid>
      <w:tr>
        <w:trPr>
          <w:trHeight w:hRule="exact" w:val="2064"/>
        </w:trPr>
        <w:tc>
          <w:tcPr>
            <w:tcW w:type="dxa" w:w="4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0.99999999999994" w:type="dxa"/>
            </w:tblPr>
            <w:tblGrid>
              <w:gridCol w:w="2405"/>
              <w:gridCol w:w="2405"/>
            </w:tblGrid>
            <w:tr>
              <w:trPr>
                <w:trHeight w:hRule="exact" w:val="290"/>
              </w:trPr>
              <w:tc>
                <w:tcPr>
                  <w:tcW w:type="dxa" w:w="4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4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- </w:t>
                  </w:r>
                </w:p>
              </w:tc>
              <w:tc>
                <w:tcPr>
                  <w:tcW w:type="dxa" w:w="41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4" w:after="0"/>
                    <w:ind w:left="154" w:right="154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Projektekhez kapcsolódó, a SOW-ban </w:t>
                  </w:r>
                </w:p>
              </w:tc>
            </w:tr>
            <w:tr>
              <w:trPr>
                <w:trHeight w:hRule="exact" w:val="586"/>
              </w:trPr>
              <w:tc>
                <w:tcPr>
                  <w:tcW w:type="dxa" w:w="459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0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és egyéb dokumentációkban található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standardok </w:t>
                  </w:r>
                </w:p>
              </w:tc>
            </w:tr>
            <w:tr>
              <w:trPr>
                <w:trHeight w:hRule="exact" w:val="292"/>
              </w:trPr>
              <w:tc>
                <w:tcPr>
                  <w:tcW w:type="dxa" w:w="4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- </w:t>
                  </w:r>
                </w:p>
              </w:tc>
              <w:tc>
                <w:tcPr>
                  <w:tcW w:type="dxa" w:w="41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" w:after="0"/>
                    <w:ind w:left="294" w:right="29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Ügyfél standardok </w:t>
                  </w:r>
                </w:p>
              </w:tc>
            </w:tr>
            <w:tr>
              <w:trPr>
                <w:trHeight w:hRule="exact" w:val="296"/>
              </w:trPr>
              <w:tc>
                <w:tcPr>
                  <w:tcW w:type="dxa" w:w="478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8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- </w:t>
                  </w:r>
                </w:p>
              </w:tc>
              <w:tc>
                <w:tcPr>
                  <w:tcW w:type="dxa" w:w="411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8" w:after="0"/>
                    <w:ind w:left="294" w:right="294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Egyéb specifikációban megjelenő </w:t>
                  </w:r>
                </w:p>
              </w:tc>
            </w:tr>
            <w:tr>
              <w:trPr>
                <w:trHeight w:hRule="exact" w:val="396"/>
              </w:trPr>
              <w:tc>
                <w:tcPr>
                  <w:tcW w:type="dxa" w:w="4594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26" w:after="0"/>
                    <w:ind w:left="52" w:right="52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feltételek folyamatos betartása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32.99999999999955" w:type="dxa"/>
            </w:tblPr>
            <w:tblGrid>
              <w:gridCol w:w="2407"/>
              <w:gridCol w:w="2407"/>
            </w:tblGrid>
            <w:tr>
              <w:trPr>
                <w:trHeight w:hRule="exact" w:val="2026"/>
              </w:trPr>
              <w:tc>
                <w:tcPr>
                  <w:tcW w:type="dxa" w:w="48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8" w:lineRule="exact" w:before="6" w:after="0"/>
                    <w:ind w:left="110" w:right="11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276" w:lineRule="exact" w:before="602" w:after="0"/>
                    <w:ind w:left="110" w:right="11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  <w:p>
                  <w:pPr>
                    <w:autoSpaceDN w:val="0"/>
                    <w:autoSpaceDE w:val="0"/>
                    <w:widowControl/>
                    <w:spacing w:line="278" w:lineRule="exact" w:before="16" w:after="0"/>
                    <w:ind w:left="110" w:right="110" w:firstLine="0"/>
                    <w:jc w:val="right"/>
                  </w:pPr>
                  <w:r>
                    <w:rPr>
                      <w:rFonts w:ascii="Calibri" w:hAnsi="Calibri" w:eastAsia="Calibri"/>
                      <w:b w:val="0"/>
                      <w:i w:val="0"/>
                      <w:color w:val="000000"/>
                      <w:sz w:val="24"/>
                    </w:rPr>
                    <w:t>-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24"/>
                    </w:rPr>
                    <w:t xml:space="preserve"> </w:t>
                  </w:r>
                </w:p>
              </w:tc>
              <w:tc>
                <w:tcPr>
                  <w:tcW w:type="dxa" w:w="38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0" w:lineRule="exact" w:before="0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Project standards as defined in the </w:t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SOW and the other project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documentations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exact" w:before="52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Client standards </w:t>
                  </w:r>
                </w:p>
                <w:p>
                  <w:pPr>
                    <w:autoSpaceDN w:val="0"/>
                    <w:autoSpaceDE w:val="0"/>
                    <w:widowControl/>
                    <w:spacing w:line="294" w:lineRule="exact" w:before="0" w:after="0"/>
                    <w:ind w:left="110" w:right="110" w:firstLine="0"/>
                    <w:jc w:val="left"/>
                  </w:pP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Any conditions set forth in the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specifications </w:t>
                  </w:r>
                  <w:r>
                    <w:br/>
                  </w:r>
                  <w:r>
                    <w:rPr>
                      <w:rFonts w:ascii="Calibri" w:hAnsi="Calibri" w:eastAsia="Calibri"/>
                      <w:b w:val="0"/>
                      <w:i/>
                      <w:color w:val="000000"/>
                      <w:sz w:val="24"/>
                    </w:rPr>
                    <w:t xml:space="preserve"> </w:t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058"/>
        </w:trPr>
        <w:tc>
          <w:tcPr>
            <w:tcW w:type="dxa" w:w="48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Dátum/Date: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Vállalkozó/ Service provider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</w:p>
        </w:tc>
        <w:tc>
          <w:tcPr>
            <w:tcW w:type="dxa" w:w="481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2" w:right="102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Dátum/ Date: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Megrendelő/Contractor </w:t>
            </w:r>
          </w:p>
        </w:tc>
      </w:tr>
    </w:tbl>
    <w:p>
      <w:pPr>
        <w:autoSpaceDN w:val="0"/>
        <w:autoSpaceDE w:val="0"/>
        <w:widowControl/>
        <w:spacing w:line="224" w:lineRule="exact" w:before="9964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11/15 </w:t>
      </w:r>
    </w:p>
    <w:p>
      <w:pPr>
        <w:sectPr>
          <w:pgSz w:w="11906" w:h="16841"/>
          <w:pgMar w:top="420" w:right="1086" w:bottom="612" w:left="110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exact" w:before="970" w:after="0"/>
        <w:ind w:left="28" w:right="2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2.sz melléklet </w:t>
      </w:r>
    </w:p>
    <w:p>
      <w:pPr>
        <w:autoSpaceDN w:val="0"/>
        <w:autoSpaceDE w:val="0"/>
        <w:widowControl/>
        <w:spacing w:line="240" w:lineRule="exact" w:before="198" w:after="596"/>
        <w:ind w:left="28" w:right="2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Megrendelő minta (havi feladatok, eredmények kijelölése) / Monthly task list template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" w:type="dxa"/>
      </w:tblPr>
      <w:tblGrid>
        <w:gridCol w:w="4833"/>
        <w:gridCol w:w="4833"/>
      </w:tblGrid>
      <w:tr>
        <w:trPr>
          <w:trHeight w:hRule="exact" w:val="962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Eseti megrendelő száma: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Order nr: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50" w:right="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…………/……. </w:t>
            </w:r>
          </w:p>
        </w:tc>
      </w:tr>
      <w:tr>
        <w:trPr>
          <w:trHeight w:hRule="exact" w:val="962"/>
        </w:trPr>
        <w:tc>
          <w:tcPr>
            <w:tcW w:type="dxa" w:w="471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Projekt/Feladat megnevezése: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Project/Task name: </w:t>
            </w:r>
          </w:p>
        </w:tc>
        <w:tc>
          <w:tcPr>
            <w:tcW w:type="dxa" w:w="464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Ügyfél neve, címe: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Client name, address: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Kezdés dátuma: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Start date: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4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Befejezés dátuma: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End date: </w:t>
            </w:r>
          </w:p>
        </w:tc>
        <w:tc>
          <w:tcPr>
            <w:tcW w:type="dxa" w:w="464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4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Teljesítés helye: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Place of delivery: </w:t>
            </w:r>
          </w:p>
        </w:tc>
        <w:tc>
          <w:tcPr>
            <w:tcW w:type="dxa" w:w="464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Megrendelő által átadott munkaeszköz: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Devices handed over by the Contractor: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Alvállalkozói díj: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Service fee: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471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Megrendelő kapcsolattartó: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Contact person of Contractor: </w:t>
            </w:r>
          </w:p>
        </w:tc>
        <w:tc>
          <w:tcPr>
            <w:tcW w:type="dxa" w:w="4648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Vállalkozó kapcsolattartó: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Contact person of Service provider: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592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A megrendelés teljesítéséhez Vállalkozó által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biztosított személy vagy alvállalkozó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megnevezése: </w:t>
            </w:r>
          </w:p>
          <w:p>
            <w:pPr>
              <w:autoSpaceDN w:val="0"/>
              <w:autoSpaceDE w:val="0"/>
              <w:widowControl/>
              <w:spacing w:line="240" w:lineRule="exact" w:before="234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Subcontractor of the Service provider: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6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Kötbér kitételek: </w:t>
            </w:r>
          </w:p>
          <w:p>
            <w:pPr>
              <w:autoSpaceDN w:val="0"/>
              <w:autoSpaceDE w:val="0"/>
              <w:widowControl/>
              <w:spacing w:line="240" w:lineRule="exact" w:before="236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Regulations on penalty fee: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24" w:lineRule="exact" w:before="456" w:after="0"/>
        <w:ind w:left="4328" w:right="4328" w:firstLine="0"/>
        <w:jc w:val="left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12/15 </w:t>
      </w:r>
    </w:p>
    <w:p>
      <w:pPr>
        <w:sectPr>
          <w:pgSz w:w="11906" w:h="16838"/>
          <w:pgMar w:top="494" w:right="852" w:bottom="614" w:left="138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9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" w:type="dxa"/>
      </w:tblPr>
      <w:tblGrid>
        <w:gridCol w:w="4833"/>
        <w:gridCol w:w="4833"/>
      </w:tblGrid>
      <w:tr>
        <w:trPr>
          <w:trHeight w:hRule="exact" w:val="966"/>
        </w:trPr>
        <w:tc>
          <w:tcPr>
            <w:tcW w:type="dxa" w:w="471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Csatolmányok (pl. SOW, specifikáció etc.) </w:t>
            </w:r>
          </w:p>
          <w:p>
            <w:pPr>
              <w:autoSpaceDN w:val="0"/>
              <w:autoSpaceDE w:val="0"/>
              <w:widowControl/>
              <w:spacing w:line="240" w:lineRule="exact" w:before="236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Annexes (for example: SOW, specification) </w:t>
            </w:r>
          </w:p>
        </w:tc>
        <w:tc>
          <w:tcPr>
            <w:tcW w:type="dxa" w:w="464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7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11.9999999999999" w:type="dxa"/>
      </w:tblPr>
      <w:tblGrid>
        <w:gridCol w:w="4833"/>
        <w:gridCol w:w="4833"/>
      </w:tblGrid>
      <w:tr>
        <w:trPr>
          <w:trHeight w:hRule="exact" w:val="302"/>
        </w:trPr>
        <w:tc>
          <w:tcPr>
            <w:tcW w:type="dxa" w:w="4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Szolgáltatás leírása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4"/>
              </w:rPr>
              <w:t xml:space="preserve">Task description </w:t>
            </w:r>
          </w:p>
        </w:tc>
      </w:tr>
      <w:tr>
        <w:trPr>
          <w:trHeight w:hRule="exact" w:val="1474"/>
        </w:trPr>
        <w:tc>
          <w:tcPr>
            <w:tcW w:type="dxa" w:w="4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5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Feladatlista/ Paraméterezés és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követelménylista – a feladat szakmai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elfogadásának részletes feltételei: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Lehet hivatkozással az adott projekt SOW-jára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vagy egyéb konkrét feladatleírásra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Task list/parametres and requirement list –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the conditions for the approval of the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delivered tasks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Can be done via reference to the SOW or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concrete tasklist of the concerned project </w:t>
            </w:r>
          </w:p>
        </w:tc>
      </w:tr>
      <w:tr>
        <w:trPr>
          <w:trHeight w:hRule="exact" w:val="2940"/>
        </w:trPr>
        <w:tc>
          <w:tcPr>
            <w:tcW w:type="dxa" w:w="4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2.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3.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………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354"/>
        </w:trPr>
        <w:tc>
          <w:tcPr>
            <w:tcW w:type="dxa" w:w="470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Jelen dokumentum aláírásával Vállalkozó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vállalja a leírt szolgáltatások elvégzését a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megnevezett Ügyfél részére. Megrendelő a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szolgáltatás ellenértékeként a teljesítést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követően a megjelölt összeget köteles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megfizetni. Az összeg az ÁFÁ-t nem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tartalmazza.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0" w:after="0"/>
              <w:ind w:left="104" w:right="82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By signing of this document the Service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provider agrees to the delivery of the above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listed tasks to the Client. The Contractor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shall pay the service fee upon the delivery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of the tasks. The service fee does not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contain VAT.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306"/>
        </w:trPr>
        <w:tc>
          <w:tcPr>
            <w:tcW w:type="dxa" w:w="470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Dátum: ………………… </w:t>
            </w:r>
          </w:p>
        </w:tc>
        <w:tc>
          <w:tcPr>
            <w:tcW w:type="dxa" w:w="453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Date: ………………. </w:t>
            </w:r>
          </w:p>
        </w:tc>
      </w:tr>
      <w:tr>
        <w:trPr>
          <w:trHeight w:hRule="exact" w:val="888"/>
        </w:trPr>
        <w:tc>
          <w:tcPr>
            <w:tcW w:type="dxa" w:w="47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…………………………………………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Vállalkozó/ Service Provider </w:t>
            </w:r>
          </w:p>
        </w:tc>
        <w:tc>
          <w:tcPr>
            <w:tcW w:type="dxa" w:w="453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04" w:right="10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……………………………………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Megrendelő/ Contractor </w:t>
            </w:r>
          </w:p>
        </w:tc>
      </w:tr>
    </w:tbl>
    <w:p>
      <w:pPr>
        <w:autoSpaceDN w:val="0"/>
        <w:autoSpaceDE w:val="0"/>
        <w:widowControl/>
        <w:spacing w:line="224" w:lineRule="exact" w:before="4248" w:after="0"/>
        <w:ind w:left="4328" w:right="4328" w:firstLine="0"/>
        <w:jc w:val="left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13/15 </w:t>
      </w:r>
    </w:p>
    <w:p>
      <w:pPr>
        <w:sectPr>
          <w:pgSz w:w="11906" w:h="16838"/>
          <w:pgMar w:top="494" w:right="852" w:bottom="614" w:left="138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240" w:lineRule="exact" w:before="970" w:after="0"/>
        <w:ind w:left="28" w:right="2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3.sz melléklet </w:t>
      </w:r>
    </w:p>
    <w:p>
      <w:pPr>
        <w:autoSpaceDN w:val="0"/>
        <w:autoSpaceDE w:val="0"/>
        <w:widowControl/>
        <w:spacing w:line="240" w:lineRule="exact" w:before="198" w:after="624"/>
        <w:ind w:left="28" w:right="28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Teljesítési igazolás minta/ </w:t>
      </w:r>
      <w:r>
        <w:rPr>
          <w:rFonts w:ascii="Calibri" w:hAnsi="Calibri" w:eastAsia="Calibri"/>
          <w:b/>
          <w:i/>
          <w:color w:val="000000"/>
          <w:sz w:val="24"/>
        </w:rPr>
        <w:t>Handover note template</w:t>
      </w:r>
      <w:r>
        <w:rPr>
          <w:rFonts w:ascii="Calibri" w:hAnsi="Calibri" w:eastAsia="Calibri"/>
          <w:b/>
          <w:i w:val="0"/>
          <w:color w:val="000000"/>
          <w:sz w:val="24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1.9999999999999" w:type="dxa"/>
      </w:tblPr>
      <w:tblGrid>
        <w:gridCol w:w="4845"/>
        <w:gridCol w:w="4845"/>
      </w:tblGrid>
      <w:tr>
        <w:trPr>
          <w:trHeight w:hRule="exact" w:val="964"/>
        </w:trPr>
        <w:tc>
          <w:tcPr>
            <w:tcW w:type="dxa" w:w="382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Eseti megrendelő száma: </w:t>
            </w:r>
          </w:p>
          <w:p>
            <w:pPr>
              <w:autoSpaceDN w:val="0"/>
              <w:autoSpaceDE w:val="0"/>
              <w:widowControl/>
              <w:spacing w:line="240" w:lineRule="exact" w:before="23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Order nr: </w:t>
            </w:r>
          </w:p>
        </w:tc>
        <w:tc>
          <w:tcPr>
            <w:tcW w:type="dxa" w:w="5532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50" w:right="5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.................../……. </w:t>
            </w:r>
          </w:p>
        </w:tc>
      </w:tr>
      <w:tr>
        <w:trPr>
          <w:trHeight w:hRule="exact" w:val="1594"/>
        </w:trPr>
        <w:tc>
          <w:tcPr>
            <w:tcW w:type="dxa" w:w="3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Projekt /Általános Feladat/ Eseti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feladat megnevezése: </w:t>
            </w:r>
          </w:p>
          <w:p>
            <w:pPr>
              <w:autoSpaceDN w:val="0"/>
              <w:autoSpaceDE w:val="0"/>
              <w:widowControl/>
              <w:spacing w:line="314" w:lineRule="exact" w:before="164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Project/General tasks/Individual </w:t>
            </w:r>
            <w:r>
              <w:br/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task: </w:t>
            </w:r>
          </w:p>
        </w:tc>
        <w:tc>
          <w:tcPr>
            <w:tcW w:type="dxa" w:w="55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4"/>
        </w:trPr>
        <w:tc>
          <w:tcPr>
            <w:tcW w:type="dxa" w:w="382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Ügyfél neve, címe: </w:t>
            </w:r>
          </w:p>
          <w:p>
            <w:pPr>
              <w:autoSpaceDN w:val="0"/>
              <w:autoSpaceDE w:val="0"/>
              <w:widowControl/>
              <w:spacing w:line="240" w:lineRule="exact" w:before="234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Client name, address: </w:t>
            </w:r>
          </w:p>
        </w:tc>
        <w:tc>
          <w:tcPr>
            <w:tcW w:type="dxa" w:w="553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7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7.99999999999983" w:type="dxa"/>
      </w:tblPr>
      <w:tblGrid>
        <w:gridCol w:w="4845"/>
        <w:gridCol w:w="4845"/>
      </w:tblGrid>
      <w:tr>
        <w:trPr>
          <w:trHeight w:hRule="exact" w:val="486"/>
        </w:trPr>
        <w:tc>
          <w:tcPr>
            <w:tcW w:type="dxa" w:w="6826"/>
            <w:tcBorders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Feladat leírása /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Task description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552"/>
            <w:tcBorders>
              <w:start w:sz="3.200000000000273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Összeg 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>/ Fee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486"/>
        </w:trPr>
        <w:tc>
          <w:tcPr>
            <w:tcW w:type="dxa" w:w="6826"/>
            <w:tcBorders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8"/>
        </w:trPr>
        <w:tc>
          <w:tcPr>
            <w:tcW w:type="dxa" w:w="6826"/>
            <w:tcBorders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tcBorders>
              <w:start w:sz="3.200000000000273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62"/>
        </w:trPr>
        <w:tc>
          <w:tcPr>
            <w:tcW w:type="dxa" w:w="6826"/>
            <w:tcBorders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Összesen: </w:t>
            </w:r>
          </w:p>
          <w:p>
            <w:pPr>
              <w:autoSpaceDN w:val="0"/>
              <w:autoSpaceDE w:val="0"/>
              <w:widowControl/>
              <w:spacing w:line="240" w:lineRule="exact" w:before="236" w:after="0"/>
              <w:ind w:left="106" w:right="106" w:firstLine="0"/>
              <w:jc w:val="left"/>
            </w:pP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Sum: </w:t>
            </w:r>
          </w:p>
        </w:tc>
        <w:tc>
          <w:tcPr>
            <w:tcW w:type="dxa" w:w="2552"/>
            <w:tcBorders>
              <w:start w:sz="3.200000000000273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18" w:lineRule="exact" w:before="446" w:after="0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fenti - az Eseti megrendelésben részletezett vagy az általános/eseti feladattal kapcsolatos -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munkák elvégzését </w:t>
      </w:r>
    </w:p>
    <w:p>
      <w:pPr>
        <w:autoSpaceDN w:val="0"/>
        <w:autoSpaceDE w:val="0"/>
        <w:widowControl/>
        <w:spacing w:line="240" w:lineRule="exact" w:before="236" w:after="0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a) igazolom </w:t>
      </w:r>
    </w:p>
    <w:p>
      <w:pPr>
        <w:autoSpaceDN w:val="0"/>
        <w:autoSpaceDE w:val="0"/>
        <w:widowControl/>
        <w:spacing w:line="240" w:lineRule="exact" w:before="236" w:after="0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b) nem igazolom az alábbi kifogások miatt </w:t>
      </w:r>
    </w:p>
    <w:p>
      <w:pPr>
        <w:autoSpaceDN w:val="0"/>
        <w:autoSpaceDE w:val="0"/>
        <w:widowControl/>
        <w:spacing w:line="240" w:lineRule="exact" w:before="714" w:after="0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- ........................... </w:t>
      </w:r>
    </w:p>
    <w:p>
      <w:pPr>
        <w:autoSpaceDN w:val="0"/>
        <w:autoSpaceDE w:val="0"/>
        <w:widowControl/>
        <w:spacing w:line="240" w:lineRule="exact" w:before="234" w:after="0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-........................... </w:t>
      </w:r>
    </w:p>
    <w:p>
      <w:pPr>
        <w:autoSpaceDN w:val="0"/>
        <w:autoSpaceDE w:val="0"/>
        <w:widowControl/>
        <w:spacing w:line="314" w:lineRule="exact" w:before="164" w:after="0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Felek által a kijavításra megegyezett határidő: &lt;...........&gt;, melyet követően az elfogadásra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nyitva álló határidő, illetőleg a kifogásolás joga újból menyílik. </w:t>
      </w:r>
    </w:p>
    <w:p>
      <w:pPr>
        <w:autoSpaceDN w:val="0"/>
        <w:autoSpaceDE w:val="0"/>
        <w:widowControl/>
        <w:spacing w:line="240" w:lineRule="exact" w:before="714" w:after="0"/>
        <w:ind w:left="28" w:right="28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Hereby I </w:t>
      </w:r>
    </w:p>
    <w:p>
      <w:pPr>
        <w:autoSpaceDN w:val="0"/>
        <w:autoSpaceDE w:val="0"/>
        <w:widowControl/>
        <w:spacing w:line="314" w:lineRule="exact" w:before="164" w:after="0"/>
        <w:ind w:left="388" w:right="388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>a)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Approve </w:t>
      </w:r>
      <w:r>
        <w:br/>
      </w:r>
      <w:r>
        <w:rPr>
          <w:rFonts w:ascii="Calibri" w:hAnsi="Calibri" w:eastAsia="Calibri"/>
          <w:b w:val="0"/>
          <w:i/>
          <w:color w:val="000000"/>
          <w:sz w:val="24"/>
        </w:rPr>
        <w:t>b)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Disapprove based on the following reasons: </w:t>
      </w:r>
    </w:p>
    <w:p>
      <w:pPr>
        <w:autoSpaceDN w:val="0"/>
        <w:autoSpaceDE w:val="0"/>
        <w:widowControl/>
        <w:spacing w:line="224" w:lineRule="exact" w:before="186" w:after="0"/>
        <w:ind w:left="4328" w:right="4328" w:firstLine="0"/>
        <w:jc w:val="left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14/15 </w:t>
      </w:r>
    </w:p>
    <w:p>
      <w:pPr>
        <w:sectPr>
          <w:pgSz w:w="11906" w:h="16838"/>
          <w:pgMar w:top="494" w:right="828" w:bottom="614" w:left="1388" w:header="720" w:footer="720" w:gutter="0"/>
          <w:cols w:space="720"/>
          <w:docGrid w:linePitch="360"/>
        </w:sectPr>
      </w:pPr>
    </w:p>
    <w:p>
      <w:pPr>
        <w:autoSpaceDN w:val="0"/>
        <w:autoSpaceDE w:val="0"/>
        <w:widowControl/>
        <w:spacing w:line="4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88"/>
        <w:gridCol w:w="4588"/>
      </w:tblGrid>
      <w:tr>
        <w:trPr>
          <w:trHeight w:hRule="exact" w:val="1142"/>
        </w:trPr>
        <w:tc>
          <w:tcPr>
            <w:tcW w:type="dxa" w:w="638"/>
            <w:tcBorders>
              <w:top w:sz="8.0" w:val="single" w:color="#6E6B2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0" w:after="0"/>
              <w:ind w:left="108" w:right="1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8" w:lineRule="exact" w:before="40" w:after="0"/>
              <w:ind w:left="108" w:right="10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8492"/>
            <w:tcBorders>
              <w:top w:sz="8.0" w:val="single" w:color="#6E6B2C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56" w:after="0"/>
              <w:ind w:left="110" w:right="11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………………………. </w:t>
            </w:r>
          </w:p>
          <w:p>
            <w:pPr>
              <w:autoSpaceDN w:val="0"/>
              <w:autoSpaceDE w:val="0"/>
              <w:widowControl/>
              <w:spacing w:line="240" w:lineRule="exact" w:before="78" w:after="0"/>
              <w:ind w:left="110" w:right="11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………………………. </w:t>
            </w:r>
          </w:p>
        </w:tc>
      </w:tr>
    </w:tbl>
    <w:p>
      <w:pPr>
        <w:autoSpaceDN w:val="0"/>
        <w:autoSpaceDE w:val="0"/>
        <w:widowControl/>
        <w:spacing w:line="240" w:lineRule="exact" w:before="108" w:after="0"/>
        <w:ind w:left="28" w:right="28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The delivery of the above detailed tasks. </w:t>
      </w:r>
    </w:p>
    <w:p>
      <w:pPr>
        <w:autoSpaceDN w:val="0"/>
        <w:autoSpaceDE w:val="0"/>
        <w:widowControl/>
        <w:spacing w:line="316" w:lineRule="exact" w:before="160" w:after="0"/>
        <w:ind w:left="28" w:right="28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>The deadline for the correction of the tasks is &lt;………………&gt;, after which the timeline for re-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approval and new correction requests re-opens. </w:t>
      </w:r>
    </w:p>
    <w:p>
      <w:pPr>
        <w:autoSpaceDN w:val="0"/>
        <w:autoSpaceDE w:val="0"/>
        <w:widowControl/>
        <w:spacing w:line="316" w:lineRule="exact" w:before="160" w:after="0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teljes elfogadás abban az esetben tekintendő megadottnak, amennyiben a jelen igazolás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kiállítását követő 8 napban nem érkezik (újabb) hibajelzés Megrendelő részéről. Számla csak 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a 8. nap hibajelzés nélküli leteltét követően állítható ki. </w:t>
      </w:r>
    </w:p>
    <w:p>
      <w:pPr>
        <w:autoSpaceDN w:val="0"/>
        <w:autoSpaceDE w:val="0"/>
        <w:widowControl/>
        <w:spacing w:line="316" w:lineRule="exact" w:before="162" w:after="0"/>
        <w:ind w:left="28" w:right="28" w:firstLine="0"/>
        <w:jc w:val="left"/>
      </w:pPr>
      <w:r>
        <w:rPr>
          <w:rFonts w:ascii="Calibri" w:hAnsi="Calibri" w:eastAsia="Calibri"/>
          <w:b w:val="0"/>
          <w:i/>
          <w:color w:val="000000"/>
          <w:sz w:val="24"/>
        </w:rPr>
        <w:t xml:space="preserve">The full approval of the delivery is considered to be given if within 8 days after the date of 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this handover there is no correction need submitted by the Contractor. Any invoices may be </w:t>
      </w:r>
      <w:r>
        <w:rPr>
          <w:rFonts w:ascii="Calibri" w:hAnsi="Calibri" w:eastAsia="Calibri"/>
          <w:b w:val="0"/>
          <w:i/>
          <w:color w:val="000000"/>
          <w:sz w:val="24"/>
        </w:rPr>
        <w:t>issued upon the 8</w:t>
      </w:r>
      <w:r>
        <w:rPr>
          <w:rFonts w:ascii="Calibri" w:hAnsi="Calibri" w:eastAsia="Calibri"/>
          <w:b w:val="0"/>
          <w:i/>
          <w:color w:val="000000"/>
          <w:sz w:val="16"/>
        </w:rPr>
        <w:t>th</w:t>
      </w:r>
      <w:r>
        <w:rPr>
          <w:rFonts w:ascii="Calibri" w:hAnsi="Calibri" w:eastAsia="Calibri"/>
          <w:b w:val="0"/>
          <w:i/>
          <w:color w:val="000000"/>
          <w:sz w:val="24"/>
        </w:rPr>
        <w:t xml:space="preserve"> day upon the date of the handover. </w:t>
      </w:r>
    </w:p>
    <w:p>
      <w:pPr>
        <w:autoSpaceDN w:val="0"/>
        <w:autoSpaceDE w:val="0"/>
        <w:widowControl/>
        <w:spacing w:line="240" w:lineRule="exact" w:before="714" w:after="356"/>
        <w:ind w:left="28" w:right="2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>Kelt</w:t>
      </w:r>
      <w:r>
        <w:rPr>
          <w:rFonts w:ascii="Calibri" w:hAnsi="Calibri" w:eastAsia="Calibri"/>
          <w:b w:val="0"/>
          <w:i/>
          <w:color w:val="000000"/>
          <w:sz w:val="24"/>
        </w:rPr>
        <w:t>/ Date</w:t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: ………………, ………………………………..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773" w:type="dxa"/>
      </w:tblPr>
      <w:tblGrid>
        <w:gridCol w:w="1529"/>
        <w:gridCol w:w="1529"/>
        <w:gridCol w:w="1529"/>
        <w:gridCol w:w="1529"/>
        <w:gridCol w:w="1529"/>
        <w:gridCol w:w="1529"/>
      </w:tblGrid>
      <w:tr>
        <w:trPr>
          <w:trHeight w:hRule="exact" w:val="714"/>
        </w:trPr>
        <w:tc>
          <w:tcPr>
            <w:tcW w:type="dxa" w:w="40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6" w:after="0"/>
              <w:ind w:left="14" w:right="1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_____________________________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64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78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56" w:after="0"/>
              <w:ind w:left="10" w:right="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_____________________________ </w:t>
            </w:r>
          </w:p>
        </w:tc>
      </w:tr>
      <w:tr>
        <w:trPr>
          <w:trHeight w:hRule="exact" w:val="4108"/>
        </w:trPr>
        <w:tc>
          <w:tcPr>
            <w:tcW w:type="dxa" w:w="4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14" w:right="14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Vállalkozó/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Service provider  </w:t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1529"/>
            <w:vMerge/>
            <w:tcBorders/>
          </w:tcPr>
          <w:p/>
        </w:tc>
        <w:tc>
          <w:tcPr>
            <w:tcW w:type="dxa" w:w="1529"/>
            <w:vMerge/>
            <w:tcBorders/>
          </w:tcPr>
          <w:p/>
        </w:tc>
        <w:tc>
          <w:tcPr>
            <w:tcW w:type="dxa" w:w="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29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8" w:after="0"/>
              <w:ind w:left="216" w:right="21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4"/>
              </w:rPr>
              <w:t xml:space="preserve">Megrendelő/ </w:t>
            </w:r>
            <w:r>
              <w:rPr>
                <w:rFonts w:ascii="Calibri" w:hAnsi="Calibri" w:eastAsia="Calibri"/>
                <w:b w:val="0"/>
                <w:i/>
                <w:color w:val="000000"/>
                <w:sz w:val="24"/>
              </w:rPr>
              <w:t xml:space="preserve">Contractor </w:t>
            </w:r>
          </w:p>
        </w:tc>
      </w:tr>
    </w:tbl>
    <w:p>
      <w:pPr>
        <w:autoSpaceDN w:val="0"/>
        <w:autoSpaceDE w:val="0"/>
        <w:widowControl/>
        <w:spacing w:line="224" w:lineRule="exact" w:before="3750" w:after="0"/>
        <w:ind w:left="0" w:right="0" w:firstLine="0"/>
        <w:jc w:val="center"/>
      </w:pPr>
      <w:r>
        <w:rPr>
          <w:rFonts w:ascii="Garamond" w:hAnsi="Garamond" w:eastAsia="Garamond"/>
          <w:b w:val="0"/>
          <w:i w:val="0"/>
          <w:color w:val="6E6B2C"/>
          <w:sz w:val="20"/>
        </w:rPr>
        <w:t xml:space="preserve">15/15 </w:t>
      </w:r>
    </w:p>
    <w:sectPr w:rsidR="00FC693F" w:rsidRPr="0006063C" w:rsidSect="00034616">
      <w:pgSz w:w="11906" w:h="16838"/>
      <w:pgMar w:top="494" w:right="1342" w:bottom="614" w:left="13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