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D8BCA" w14:textId="77777777" w:rsidR="00BA7EAC" w:rsidRDefault="00BA7EAC" w:rsidP="00BA7EAC">
      <w:r>
        <w:t xml:space="preserve">Dear </w:t>
      </w:r>
      <w:r w:rsidR="000C0947">
        <w:t>Prime M</w:t>
      </w:r>
      <w:r w:rsidR="00C47AFA">
        <w:t>inster</w:t>
      </w:r>
      <w:bookmarkStart w:id="0" w:name="_GoBack"/>
      <w:bookmarkEnd w:id="0"/>
    </w:p>
    <w:p w14:paraId="0ED88D24" w14:textId="77777777" w:rsidR="00DD1187" w:rsidRDefault="00BA7EAC" w:rsidP="00BA7EAC">
      <w:commentRangeStart w:id="1"/>
      <w:r>
        <w:t>We</w:t>
      </w:r>
      <w:commentRangeEnd w:id="1"/>
      <w:r w:rsidR="00726998">
        <w:rPr>
          <w:rStyle w:val="CommentReference"/>
        </w:rPr>
        <w:commentReference w:id="1"/>
      </w:r>
      <w:r>
        <w:t xml:space="preserve"> are technology professionals of Ethiopian origin living and working in </w:t>
      </w:r>
      <w:r w:rsidR="00C47AFA">
        <w:t>the US</w:t>
      </w:r>
      <w:r>
        <w:t xml:space="preserve">. </w:t>
      </w:r>
      <w:commentRangeStart w:id="2"/>
      <w:r>
        <w:t>We are experienced software developers, testers and managers</w:t>
      </w:r>
      <w:commentRangeEnd w:id="2"/>
      <w:r w:rsidR="00502226">
        <w:rPr>
          <w:rStyle w:val="CommentReference"/>
        </w:rPr>
        <w:commentReference w:id="2"/>
      </w:r>
      <w:r>
        <w:t>. The past couple of months, we were busy organizing ourselves in to a professional group. The main reason for organizing the group is to contribute our</w:t>
      </w:r>
      <w:r w:rsidR="00DE5438">
        <w:t xml:space="preserve"> fair</w:t>
      </w:r>
      <w:r>
        <w:t xml:space="preserve"> share to the </w:t>
      </w:r>
      <w:r w:rsidR="00723DC5">
        <w:t>advancement</w:t>
      </w:r>
      <w:r>
        <w:t xml:space="preserve"> of</w:t>
      </w:r>
      <w:r w:rsidR="00DE5438">
        <w:t xml:space="preserve"> technology</w:t>
      </w:r>
      <w:r>
        <w:t xml:space="preserve"> </w:t>
      </w:r>
      <w:r w:rsidR="00DE5438">
        <w:t xml:space="preserve">in </w:t>
      </w:r>
      <w:r>
        <w:t xml:space="preserve">Ethiopia. </w:t>
      </w:r>
      <w:r w:rsidR="00723DC5">
        <w:t>Initially, w</w:t>
      </w:r>
      <w:r w:rsidR="00961EA1">
        <w:t xml:space="preserve">e started by setting up a meeting to discuss cash </w:t>
      </w:r>
      <w:r w:rsidR="00DD1187">
        <w:t>contribution</w:t>
      </w:r>
      <w:r w:rsidR="00C47AFA">
        <w:t xml:space="preserve"> to respond to your call to contribute a dollar a day</w:t>
      </w:r>
      <w:r w:rsidR="00DD1187">
        <w:t xml:space="preserve">. </w:t>
      </w:r>
      <w:r w:rsidR="00961EA1">
        <w:t>On the same meeting</w:t>
      </w:r>
      <w:r w:rsidR="00DD1187">
        <w:t>, we came up with an even more impactful alternative to cash contribution</w:t>
      </w:r>
      <w:r>
        <w:t>.</w:t>
      </w:r>
      <w:r w:rsidR="00DD1187">
        <w:t xml:space="preserve"> </w:t>
      </w:r>
      <w:r>
        <w:t xml:space="preserve"> </w:t>
      </w:r>
    </w:p>
    <w:p w14:paraId="24AB5FDE" w14:textId="77777777" w:rsidR="00756890" w:rsidRDefault="00961EA1" w:rsidP="00BA7EAC">
      <w:commentRangeStart w:id="3"/>
      <w:r>
        <w:t>We all agreed that an engineer’s time can be</w:t>
      </w:r>
      <w:r w:rsidR="00DD1187">
        <w:t xml:space="preserve"> much more </w:t>
      </w:r>
      <w:r>
        <w:t>impactful</w:t>
      </w:r>
      <w:r w:rsidR="00DD1187">
        <w:t xml:space="preserve"> than a small amount of cash</w:t>
      </w:r>
      <w:r>
        <w:t xml:space="preserve"> donation</w:t>
      </w:r>
      <w:commentRangeEnd w:id="3"/>
      <w:r w:rsidR="00E976DE">
        <w:rPr>
          <w:rStyle w:val="CommentReference"/>
        </w:rPr>
        <w:commentReference w:id="3"/>
      </w:r>
      <w:r w:rsidR="00DD1187">
        <w:t xml:space="preserve">. </w:t>
      </w:r>
      <w:proofErr w:type="gramStart"/>
      <w:r w:rsidR="00DD1187">
        <w:t>We</w:t>
      </w:r>
      <w:proofErr w:type="gramEnd"/>
      <w:r w:rsidR="00DD1187">
        <w:t xml:space="preserve"> </w:t>
      </w:r>
      <w:r>
        <w:t xml:space="preserve">therefore, </w:t>
      </w:r>
      <w:r w:rsidR="00DD1187">
        <w:t xml:space="preserve">agreed to give back a </w:t>
      </w:r>
      <w:commentRangeStart w:id="4"/>
      <w:r w:rsidR="00DD1187">
        <w:t xml:space="preserve">small </w:t>
      </w:r>
      <w:commentRangeEnd w:id="4"/>
      <w:r w:rsidR="00DB2CA4">
        <w:rPr>
          <w:rStyle w:val="CommentReference"/>
        </w:rPr>
        <w:commentReference w:id="4"/>
      </w:r>
      <w:r w:rsidR="00DD1187">
        <w:t xml:space="preserve">portion of our time to support the </w:t>
      </w:r>
      <w:commentRangeStart w:id="5"/>
      <w:r w:rsidR="00DD1187">
        <w:t xml:space="preserve">government </w:t>
      </w:r>
      <w:commentRangeEnd w:id="5"/>
      <w:r w:rsidR="00DB2CA4">
        <w:rPr>
          <w:rStyle w:val="CommentReference"/>
        </w:rPr>
        <w:commentReference w:id="5"/>
      </w:r>
      <w:r w:rsidR="00DD1187">
        <w:t xml:space="preserve">using our technical skills. </w:t>
      </w:r>
      <w:r w:rsidR="00BA7EAC">
        <w:t xml:space="preserve"> </w:t>
      </w:r>
    </w:p>
    <w:p w14:paraId="5D898D8E" w14:textId="77777777" w:rsidR="00D96B59" w:rsidRDefault="0031685D" w:rsidP="00BA7EAC">
      <w:r>
        <w:t xml:space="preserve">To that end, we have identified the different </w:t>
      </w:r>
      <w:r w:rsidR="00E134F7">
        <w:t xml:space="preserve">technical </w:t>
      </w:r>
      <w:r w:rsidR="00723DC5">
        <w:t>areas which we can engaged in</w:t>
      </w:r>
      <w:r>
        <w:t xml:space="preserve">. At the end of this email, we have added a list containing the </w:t>
      </w:r>
      <w:r w:rsidR="001C1FD1">
        <w:t>different skills</w:t>
      </w:r>
      <w:r>
        <w:t xml:space="preserve"> </w:t>
      </w:r>
      <w:r w:rsidR="001C1FD1">
        <w:t>we can contribute</w:t>
      </w:r>
      <w:commentRangeStart w:id="6"/>
      <w:r w:rsidR="001C1FD1">
        <w:t xml:space="preserve">, </w:t>
      </w:r>
      <w:r>
        <w:t>with a brief description</w:t>
      </w:r>
      <w:r w:rsidR="00D96B59">
        <w:t xml:space="preserve"> of their meaning</w:t>
      </w:r>
      <w:r w:rsidR="00E134F7">
        <w:t xml:space="preserve"> in plain English</w:t>
      </w:r>
      <w:r>
        <w:t>.</w:t>
      </w:r>
      <w:r w:rsidR="00E134F7">
        <w:t xml:space="preserve"> </w:t>
      </w:r>
      <w:commentRangeEnd w:id="6"/>
      <w:r w:rsidR="00DB2CA4">
        <w:rPr>
          <w:rStyle w:val="CommentReference"/>
        </w:rPr>
        <w:commentReference w:id="6"/>
      </w:r>
    </w:p>
    <w:p w14:paraId="01086C7D" w14:textId="77777777" w:rsidR="00D96B59" w:rsidRDefault="007D4523" w:rsidP="00BA7EAC">
      <w:r>
        <w:t>To give you an idea of how we are planning to contribute, l</w:t>
      </w:r>
      <w:r w:rsidR="00364ADB">
        <w:t>et’s</w:t>
      </w:r>
      <w:r w:rsidR="00D96B59">
        <w:t xml:space="preserve"> take one sample projec</w:t>
      </w:r>
      <w:r w:rsidR="00C47AFA">
        <w:t>t</w:t>
      </w:r>
      <w:r w:rsidR="00D96B59">
        <w:t xml:space="preserve">. </w:t>
      </w:r>
    </w:p>
    <w:p w14:paraId="3B369A1A" w14:textId="77777777" w:rsidR="0031685D" w:rsidRDefault="00D96B59" w:rsidP="00BA7EAC">
      <w:r w:rsidRPr="00723DC5">
        <w:rPr>
          <w:b/>
        </w:rPr>
        <w:t>Project:</w:t>
      </w:r>
      <w:r>
        <w:t xml:space="preserve"> </w:t>
      </w:r>
      <w:r w:rsidRPr="001C1FD1">
        <w:t xml:space="preserve">The ministry of Health </w:t>
      </w:r>
      <w:r w:rsidR="00364ADB" w:rsidRPr="001C1FD1">
        <w:t xml:space="preserve">plans to </w:t>
      </w:r>
      <w:r w:rsidRPr="001C1FD1">
        <w:t xml:space="preserve">build a </w:t>
      </w:r>
      <w:r w:rsidR="00723DC5" w:rsidRPr="001C1FD1">
        <w:t>web-based</w:t>
      </w:r>
      <w:r w:rsidRPr="001C1FD1">
        <w:t xml:space="preserve"> system to manage the prevalence of communicable disease </w:t>
      </w:r>
      <w:r w:rsidR="00364ADB" w:rsidRPr="001C1FD1">
        <w:t>in</w:t>
      </w:r>
      <w:r w:rsidRPr="001C1FD1">
        <w:t xml:space="preserve"> Ethiopia.</w:t>
      </w:r>
    </w:p>
    <w:p w14:paraId="38C2B51C" w14:textId="77777777" w:rsidR="005F5173" w:rsidRDefault="00364ADB" w:rsidP="00BA7EAC">
      <w:r>
        <w:t xml:space="preserve">Any software project, no matter how small, has several factors that, </w:t>
      </w:r>
      <w:r w:rsidR="001C1FD1">
        <w:t xml:space="preserve">which </w:t>
      </w:r>
      <w:r>
        <w:t xml:space="preserve">if not addressed at the right time, will cause it to fail. </w:t>
      </w:r>
      <w:r w:rsidR="005F5173">
        <w:t xml:space="preserve">In this case, the </w:t>
      </w:r>
      <w:proofErr w:type="spellStart"/>
      <w:r w:rsidR="005F5173">
        <w:t>MoH</w:t>
      </w:r>
      <w:proofErr w:type="spellEnd"/>
      <w:r w:rsidR="005F5173">
        <w:t xml:space="preserve"> must have the IT staff with the right technical skill to identify the gaps and requirements before</w:t>
      </w:r>
      <w:r w:rsidR="001C1FD1">
        <w:t xml:space="preserve"> even</w:t>
      </w:r>
      <w:r w:rsidR="005F5173">
        <w:t xml:space="preserve"> floating a tender.  In the shortage of that skill, </w:t>
      </w:r>
      <w:r w:rsidR="007D4523">
        <w:t xml:space="preserve">the ministry </w:t>
      </w:r>
      <w:r w:rsidR="00902DBC">
        <w:t>must</w:t>
      </w:r>
      <w:r w:rsidR="005F5173">
        <w:t xml:space="preserve"> hire professionals form outside of the company. </w:t>
      </w:r>
      <w:r>
        <w:t xml:space="preserve"> </w:t>
      </w:r>
      <w:r w:rsidR="005F5173">
        <w:t xml:space="preserve">There are 2 major </w:t>
      </w:r>
      <w:proofErr w:type="spellStart"/>
      <w:r w:rsidR="001C1FD1">
        <w:t>isues</w:t>
      </w:r>
      <w:proofErr w:type="spellEnd"/>
      <w:r w:rsidR="005F5173">
        <w:t xml:space="preserve"> </w:t>
      </w:r>
      <w:r w:rsidR="007D4523">
        <w:t xml:space="preserve">in the </w:t>
      </w:r>
      <w:r w:rsidR="00525ACF">
        <w:t>latter</w:t>
      </w:r>
      <w:r w:rsidR="007D4523">
        <w:t xml:space="preserve"> case</w:t>
      </w:r>
      <w:r w:rsidR="005F5173">
        <w:t xml:space="preserve">. The first one is cost. External technical professionals can be very expensive. The second one is dependability. Even </w:t>
      </w:r>
      <w:r w:rsidR="007D4523">
        <w:t>after paying</w:t>
      </w:r>
      <w:r w:rsidR="005F5173">
        <w:t xml:space="preserve"> </w:t>
      </w:r>
      <w:r w:rsidR="001C1FD1">
        <w:t xml:space="preserve">large sum of </w:t>
      </w:r>
      <w:r w:rsidR="005F5173">
        <w:t xml:space="preserve">money, </w:t>
      </w:r>
      <w:r w:rsidR="007D4523">
        <w:t>the report</w:t>
      </w:r>
      <w:r w:rsidR="005F5173">
        <w:t xml:space="preserve"> submit</w:t>
      </w:r>
      <w:r w:rsidR="007D4523">
        <w:t>ted by the external consultant</w:t>
      </w:r>
      <w:r w:rsidR="005F5173">
        <w:t xml:space="preserve"> may be erroneous. </w:t>
      </w:r>
    </w:p>
    <w:p w14:paraId="20AAB410" w14:textId="77777777" w:rsidR="00364ADB" w:rsidRDefault="005F5173" w:rsidP="00BA7EAC">
      <w:r>
        <w:t>This is where we come in. We can help in many ways. We can work with the IT staff to fill the technical gap</w:t>
      </w:r>
      <w:r w:rsidR="007D4523">
        <w:t xml:space="preserve">, </w:t>
      </w:r>
      <w:r w:rsidR="00525ACF">
        <w:t>thereby</w:t>
      </w:r>
      <w:r w:rsidR="007D4523">
        <w:t xml:space="preserve"> avoiding or reducing the need for external </w:t>
      </w:r>
      <w:r w:rsidR="00D24077">
        <w:t>consultant</w:t>
      </w:r>
      <w:r w:rsidR="007D4523">
        <w:t xml:space="preserve">. </w:t>
      </w:r>
      <w:r w:rsidR="001C1FD1">
        <w:t>If</w:t>
      </w:r>
      <w:r w:rsidR="00D24077">
        <w:t xml:space="preserve"> it is a must to hire external consultant, we can assist </w:t>
      </w:r>
      <w:r w:rsidR="001C1FD1">
        <w:t>the consultant</w:t>
      </w:r>
      <w:r w:rsidR="00D24077">
        <w:t xml:space="preserve"> finish the task quicker, </w:t>
      </w:r>
      <w:r w:rsidR="00525ACF">
        <w:t>thereby</w:t>
      </w:r>
      <w:r w:rsidR="00D24077">
        <w:t xml:space="preserve"> lowering the cost. W</w:t>
      </w:r>
      <w:r w:rsidR="00EF5C1A">
        <w:t xml:space="preserve">e can </w:t>
      </w:r>
      <w:r w:rsidR="00D24077">
        <w:t xml:space="preserve">also </w:t>
      </w:r>
      <w:r w:rsidR="00EF5C1A">
        <w:t xml:space="preserve">evaluate the report submitted by the </w:t>
      </w:r>
      <w:r w:rsidR="00D24077">
        <w:t>consultant</w:t>
      </w:r>
      <w:r w:rsidR="00EF5C1A">
        <w:t xml:space="preserve">, thereby increasing the dependability of the report. </w:t>
      </w:r>
    </w:p>
    <w:p w14:paraId="4FCA88D4" w14:textId="77777777" w:rsidR="00364ADB" w:rsidRDefault="00A063E6" w:rsidP="00BA7EAC">
      <w:r>
        <w:t xml:space="preserve">We can follow the same approach </w:t>
      </w:r>
      <w:r w:rsidR="00525ACF">
        <w:t>for</w:t>
      </w:r>
      <w:r>
        <w:t xml:space="preserve"> the various stages of the software development lifecycle. We can help with defining acceptance criteria for the </w:t>
      </w:r>
      <w:proofErr w:type="spellStart"/>
      <w:r>
        <w:t>MoH</w:t>
      </w:r>
      <w:proofErr w:type="spellEnd"/>
      <w:r>
        <w:t>, we can review the software design document prepared by the company selected to develop the software, we can do code review, we can even do software testing</w:t>
      </w:r>
      <w:r w:rsidR="00525ACF">
        <w:t xml:space="preserve"> to ensure acceptance criteria are met, before </w:t>
      </w:r>
      <w:proofErr w:type="spellStart"/>
      <w:r w:rsidR="00525ACF">
        <w:t>MoH</w:t>
      </w:r>
      <w:proofErr w:type="spellEnd"/>
      <w:r w:rsidR="00525ACF">
        <w:t xml:space="preserve"> releases the funds to the company developing the software</w:t>
      </w:r>
      <w:r>
        <w:t>.</w:t>
      </w:r>
      <w:r w:rsidR="00525ACF">
        <w:t xml:space="preserve"> This can potentially save hundreds of thousands of foreign </w:t>
      </w:r>
      <w:proofErr w:type="gramStart"/>
      <w:r w:rsidR="00525ACF">
        <w:t>currency</w:t>
      </w:r>
      <w:proofErr w:type="gramEnd"/>
      <w:r w:rsidR="001C1FD1">
        <w:t xml:space="preserve"> especially</w:t>
      </w:r>
      <w:r w:rsidR="00525ACF">
        <w:t xml:space="preserve"> if the contract is done with an international company.</w:t>
      </w:r>
    </w:p>
    <w:p w14:paraId="27EFFDA4" w14:textId="77777777" w:rsidR="00902DBC" w:rsidRDefault="00525ACF" w:rsidP="00BA7EAC">
      <w:r>
        <w:t xml:space="preserve">So far, we have discussed </w:t>
      </w:r>
      <w:r w:rsidR="00902DBC">
        <w:t>the</w:t>
      </w:r>
      <w:r>
        <w:t xml:space="preserve"> efforts that have short term impact. Our focus will however be </w:t>
      </w:r>
      <w:r w:rsidR="00902DBC">
        <w:t>on efforts</w:t>
      </w:r>
      <w:r>
        <w:t xml:space="preserve"> that will have long term impact. For the long term,</w:t>
      </w:r>
      <w:r w:rsidR="00937113">
        <w:t xml:space="preserve"> sustainability is critical. With the limited number of professionals and the limited time we have, we cannot sustain these efforts</w:t>
      </w:r>
      <w:r w:rsidR="001C1FD1">
        <w:t xml:space="preserve"> for a long time</w:t>
      </w:r>
      <w:r w:rsidR="00937113">
        <w:t xml:space="preserve">. </w:t>
      </w:r>
    </w:p>
    <w:p w14:paraId="3CE24123" w14:textId="77777777" w:rsidR="0031685D" w:rsidRDefault="00937113" w:rsidP="00BA7EAC">
      <w:r>
        <w:t xml:space="preserve">That is why we also came up </w:t>
      </w:r>
      <w:r w:rsidR="00902DBC">
        <w:t>with another solution that addresses the sustainability issue</w:t>
      </w:r>
      <w:r>
        <w:t xml:space="preserve">. We are all </w:t>
      </w:r>
      <w:r w:rsidR="00902DBC">
        <w:t>ready</w:t>
      </w:r>
      <w:r>
        <w:t xml:space="preserve"> to work with the government of Ethiopia to train </w:t>
      </w:r>
      <w:r w:rsidR="00525ACF">
        <w:t>fresh graduate</w:t>
      </w:r>
      <w:r>
        <w:t xml:space="preserve">s and engineers with the objective of </w:t>
      </w:r>
      <w:r w:rsidR="00902DBC">
        <w:t xml:space="preserve">upgrading their technical skills and </w:t>
      </w:r>
      <w:r>
        <w:t>equipping t</w:t>
      </w:r>
      <w:r w:rsidR="00902DBC">
        <w:t xml:space="preserve">hem with the skill necessary </w:t>
      </w:r>
      <w:r>
        <w:t xml:space="preserve">to </w:t>
      </w:r>
      <w:r w:rsidR="00902DBC">
        <w:t xml:space="preserve">discharge their </w:t>
      </w:r>
      <w:r w:rsidR="00902DBC">
        <w:lastRenderedPageBreak/>
        <w:t xml:space="preserve">responsibility effectively. </w:t>
      </w:r>
      <w:r>
        <w:t>After they complete rigorous tr</w:t>
      </w:r>
      <w:r w:rsidR="00525ACF">
        <w:t xml:space="preserve">aining, they will be </w:t>
      </w:r>
      <w:r w:rsidR="00902DBC">
        <w:t xml:space="preserve">ready to tackle any </w:t>
      </w:r>
      <w:r>
        <w:t>problem</w:t>
      </w:r>
      <w:r w:rsidR="00902DBC">
        <w:t xml:space="preserve"> they come across</w:t>
      </w:r>
      <w:r w:rsidR="00525ACF">
        <w:t xml:space="preserve">. </w:t>
      </w:r>
      <w:r w:rsidR="00B43376">
        <w:t>As we train the trainers, t</w:t>
      </w:r>
      <w:r w:rsidR="00525ACF">
        <w:t>hey will also be responsible to train more professionals</w:t>
      </w:r>
      <w:r w:rsidR="00902DBC">
        <w:t xml:space="preserve"> and fresh graduates</w:t>
      </w:r>
      <w:r w:rsidR="00525ACF">
        <w:t xml:space="preserve">. That way, </w:t>
      </w:r>
      <w:r>
        <w:t xml:space="preserve">the quality of the local talent will improve significantly allowing </w:t>
      </w:r>
      <w:r w:rsidR="00525ACF">
        <w:t xml:space="preserve">the government and </w:t>
      </w:r>
      <w:r>
        <w:t xml:space="preserve">the </w:t>
      </w:r>
      <w:r w:rsidR="00525ACF">
        <w:t>private sector</w:t>
      </w:r>
      <w:r>
        <w:t xml:space="preserve">s to depend on local professionals for their technical consultancy needs. </w:t>
      </w:r>
    </w:p>
    <w:p w14:paraId="4EE9BD45" w14:textId="77777777" w:rsidR="00D03EFF" w:rsidRDefault="00B43376" w:rsidP="00BA7EAC">
      <w:r>
        <w:t xml:space="preserve">To achieve </w:t>
      </w:r>
      <w:r w:rsidR="001C1FD1">
        <w:t>these goals</w:t>
      </w:r>
      <w:r>
        <w:t xml:space="preserve">, we have decided to contribute </w:t>
      </w:r>
      <w:r w:rsidRPr="00B43376">
        <w:rPr>
          <w:b/>
        </w:rPr>
        <w:t>5 hours</w:t>
      </w:r>
      <w:r>
        <w:t xml:space="preserve"> a week. This would mean an hour a day, a similar concept to contributing a dollar a day, except, this </w:t>
      </w:r>
      <w:r w:rsidR="00D2736A">
        <w:t>one is</w:t>
      </w:r>
      <w:r>
        <w:t xml:space="preserve"> much more valuable. </w:t>
      </w:r>
    </w:p>
    <w:p w14:paraId="780EECEF" w14:textId="77777777" w:rsidR="00B43376" w:rsidRDefault="008326DC" w:rsidP="00BA7EAC">
      <w:r>
        <w:t>Finally, o</w:t>
      </w:r>
      <w:r w:rsidR="00D2736A">
        <w:t xml:space="preserve">ur pledge to help is only part of the equation. For our plan to work, we need to partner with some of the best professionals the country has to offer. </w:t>
      </w:r>
      <w:r w:rsidR="00B43376">
        <w:t xml:space="preserve"> </w:t>
      </w:r>
      <w:r w:rsidR="00D2736A">
        <w:t xml:space="preserve">We </w:t>
      </w:r>
      <w:r w:rsidR="00B43376">
        <w:t>are</w:t>
      </w:r>
      <w:r w:rsidR="00D2736A">
        <w:t xml:space="preserve"> therefore,</w:t>
      </w:r>
      <w:r w:rsidR="00B43376">
        <w:t xml:space="preserve"> requesting your office </w:t>
      </w:r>
      <w:r w:rsidR="00D2736A">
        <w:t xml:space="preserve">to assign a strong team of professionals who </w:t>
      </w:r>
      <w:commentRangeStart w:id="7"/>
      <w:r w:rsidR="00D2736A">
        <w:t>can not only</w:t>
      </w:r>
      <w:commentRangeEnd w:id="7"/>
      <w:r w:rsidR="00DB2CA4">
        <w:rPr>
          <w:rStyle w:val="CommentReference"/>
        </w:rPr>
        <w:commentReference w:id="7"/>
      </w:r>
      <w:r w:rsidR="00D2736A">
        <w:t xml:space="preserve"> facilitate the process, but also strong</w:t>
      </w:r>
      <w:r>
        <w:t>ly</w:t>
      </w:r>
      <w:r w:rsidR="00D2736A">
        <w:t xml:space="preserve"> </w:t>
      </w:r>
      <w:r>
        <w:t>believes in advancing technology through team work</w:t>
      </w:r>
      <w:r w:rsidR="00D7410B">
        <w:t xml:space="preserve"> and collaboration</w:t>
      </w:r>
      <w:r w:rsidR="00D2736A">
        <w:t xml:space="preserve">.  </w:t>
      </w:r>
    </w:p>
    <w:p w14:paraId="6FA48A1A" w14:textId="77777777" w:rsidR="00B43376" w:rsidRDefault="00B43376" w:rsidP="00BA7EAC"/>
    <w:p w14:paraId="1652FC43" w14:textId="77777777" w:rsidR="00902DBC" w:rsidRDefault="00902DBC" w:rsidP="00BA7EAC">
      <w:r>
        <w:t>We</w:t>
      </w:r>
      <w:r w:rsidR="00D03EFF">
        <w:t xml:space="preserve"> all</w:t>
      </w:r>
      <w:r>
        <w:t xml:space="preserve"> look forward to work with you,</w:t>
      </w:r>
      <w:r w:rsidR="00D03EFF">
        <w:t xml:space="preserve"> a</w:t>
      </w:r>
      <w:r>
        <w:t>ll the best!</w:t>
      </w:r>
      <w:r w:rsidR="00D2736A">
        <w:t>!</w:t>
      </w:r>
    </w:p>
    <w:p w14:paraId="08A450B6" w14:textId="77777777" w:rsidR="00525ACF" w:rsidRDefault="00435112" w:rsidP="00723DC5">
      <w:pPr>
        <w:pStyle w:val="Heading1"/>
      </w:pPr>
      <w:r>
        <w:t xml:space="preserve">List of professionals signing </w:t>
      </w:r>
      <w:r w:rsidR="008326DC">
        <w:t>up to contribute</w:t>
      </w:r>
    </w:p>
    <w:tbl>
      <w:tblPr>
        <w:tblStyle w:val="TableGrid"/>
        <w:tblW w:w="0" w:type="auto"/>
        <w:tblLook w:val="04A0" w:firstRow="1" w:lastRow="0" w:firstColumn="1" w:lastColumn="0" w:noHBand="0" w:noVBand="1"/>
      </w:tblPr>
      <w:tblGrid>
        <w:gridCol w:w="538"/>
        <w:gridCol w:w="1328"/>
        <w:gridCol w:w="1561"/>
        <w:gridCol w:w="1084"/>
        <w:gridCol w:w="1132"/>
        <w:gridCol w:w="2500"/>
        <w:gridCol w:w="1207"/>
      </w:tblGrid>
      <w:tr w:rsidR="000603AA" w:rsidRPr="000603AA" w14:paraId="35B11E44" w14:textId="77777777" w:rsidTr="00295878">
        <w:tc>
          <w:tcPr>
            <w:tcW w:w="538" w:type="dxa"/>
            <w:shd w:val="clear" w:color="auto" w:fill="4472C4" w:themeFill="accent1"/>
          </w:tcPr>
          <w:p w14:paraId="22B91CB4" w14:textId="77777777" w:rsidR="000603AA" w:rsidRPr="000603AA" w:rsidRDefault="000603AA" w:rsidP="00BA7EAC">
            <w:pPr>
              <w:rPr>
                <w:b/>
                <w:color w:val="FFFFFF" w:themeColor="background1"/>
              </w:rPr>
            </w:pPr>
            <w:r w:rsidRPr="000603AA">
              <w:rPr>
                <w:b/>
                <w:color w:val="FFFFFF" w:themeColor="background1"/>
              </w:rPr>
              <w:t>No.</w:t>
            </w:r>
          </w:p>
        </w:tc>
        <w:tc>
          <w:tcPr>
            <w:tcW w:w="1437" w:type="dxa"/>
            <w:shd w:val="clear" w:color="auto" w:fill="4472C4" w:themeFill="accent1"/>
          </w:tcPr>
          <w:p w14:paraId="328EDCEA" w14:textId="77777777" w:rsidR="000603AA" w:rsidRPr="000603AA" w:rsidRDefault="000603AA" w:rsidP="00BA7EAC">
            <w:pPr>
              <w:rPr>
                <w:b/>
                <w:color w:val="FFFFFF" w:themeColor="background1"/>
              </w:rPr>
            </w:pPr>
            <w:r w:rsidRPr="000603AA">
              <w:rPr>
                <w:b/>
                <w:color w:val="FFFFFF" w:themeColor="background1"/>
              </w:rPr>
              <w:t>Name</w:t>
            </w:r>
          </w:p>
        </w:tc>
        <w:tc>
          <w:tcPr>
            <w:tcW w:w="1980" w:type="dxa"/>
            <w:shd w:val="clear" w:color="auto" w:fill="4472C4" w:themeFill="accent1"/>
          </w:tcPr>
          <w:p w14:paraId="2DBDC757" w14:textId="77777777" w:rsidR="000603AA" w:rsidRPr="000603AA" w:rsidRDefault="000603AA" w:rsidP="00BA7EAC">
            <w:pPr>
              <w:rPr>
                <w:b/>
                <w:color w:val="FFFFFF" w:themeColor="background1"/>
              </w:rPr>
            </w:pPr>
            <w:r w:rsidRPr="000603AA">
              <w:rPr>
                <w:b/>
                <w:color w:val="FFFFFF" w:themeColor="background1"/>
              </w:rPr>
              <w:t>Title</w:t>
            </w:r>
          </w:p>
        </w:tc>
        <w:tc>
          <w:tcPr>
            <w:tcW w:w="900" w:type="dxa"/>
            <w:shd w:val="clear" w:color="auto" w:fill="4472C4" w:themeFill="accent1"/>
          </w:tcPr>
          <w:p w14:paraId="64950F46" w14:textId="77777777" w:rsidR="000603AA" w:rsidRPr="000603AA" w:rsidRDefault="000603AA" w:rsidP="00BA7EAC">
            <w:pPr>
              <w:rPr>
                <w:b/>
                <w:color w:val="FFFFFF" w:themeColor="background1"/>
              </w:rPr>
            </w:pPr>
            <w:r w:rsidRPr="000603AA">
              <w:rPr>
                <w:b/>
                <w:color w:val="FFFFFF" w:themeColor="background1"/>
              </w:rPr>
              <w:t>Company</w:t>
            </w:r>
          </w:p>
        </w:tc>
        <w:tc>
          <w:tcPr>
            <w:tcW w:w="1170" w:type="dxa"/>
            <w:shd w:val="clear" w:color="auto" w:fill="4472C4" w:themeFill="accent1"/>
          </w:tcPr>
          <w:p w14:paraId="4577D2E3" w14:textId="77777777" w:rsidR="000603AA" w:rsidRPr="000603AA" w:rsidRDefault="000603AA" w:rsidP="00BA7EAC">
            <w:pPr>
              <w:rPr>
                <w:b/>
                <w:color w:val="FFFFFF" w:themeColor="background1"/>
              </w:rPr>
            </w:pPr>
            <w:r>
              <w:rPr>
                <w:b/>
                <w:color w:val="FFFFFF" w:themeColor="background1"/>
              </w:rPr>
              <w:t>City</w:t>
            </w:r>
          </w:p>
        </w:tc>
        <w:tc>
          <w:tcPr>
            <w:tcW w:w="1800" w:type="dxa"/>
            <w:shd w:val="clear" w:color="auto" w:fill="4472C4" w:themeFill="accent1"/>
          </w:tcPr>
          <w:p w14:paraId="20E21BDE" w14:textId="77777777" w:rsidR="000603AA" w:rsidRPr="000603AA" w:rsidRDefault="000603AA" w:rsidP="00BA7EAC">
            <w:pPr>
              <w:rPr>
                <w:b/>
                <w:color w:val="FFFFFF" w:themeColor="background1"/>
              </w:rPr>
            </w:pPr>
            <w:r w:rsidRPr="000603AA">
              <w:rPr>
                <w:b/>
                <w:color w:val="FFFFFF" w:themeColor="background1"/>
              </w:rPr>
              <w:t>Email</w:t>
            </w:r>
          </w:p>
        </w:tc>
        <w:tc>
          <w:tcPr>
            <w:tcW w:w="1525" w:type="dxa"/>
            <w:shd w:val="clear" w:color="auto" w:fill="4472C4" w:themeFill="accent1"/>
          </w:tcPr>
          <w:p w14:paraId="1D53DF7A" w14:textId="77777777" w:rsidR="000603AA" w:rsidRPr="000603AA" w:rsidRDefault="000603AA" w:rsidP="00BA7EAC">
            <w:pPr>
              <w:rPr>
                <w:b/>
                <w:color w:val="FFFFFF" w:themeColor="background1"/>
              </w:rPr>
            </w:pPr>
            <w:r w:rsidRPr="000603AA">
              <w:rPr>
                <w:b/>
                <w:color w:val="FFFFFF" w:themeColor="background1"/>
              </w:rPr>
              <w:t>Phone</w:t>
            </w:r>
          </w:p>
        </w:tc>
      </w:tr>
      <w:tr w:rsidR="000603AA" w14:paraId="2738F998" w14:textId="77777777" w:rsidTr="00295878">
        <w:tc>
          <w:tcPr>
            <w:tcW w:w="538" w:type="dxa"/>
          </w:tcPr>
          <w:p w14:paraId="66E2F376" w14:textId="77777777" w:rsidR="000603AA" w:rsidRDefault="000603AA" w:rsidP="00BA7EAC">
            <w:r>
              <w:t>1</w:t>
            </w:r>
          </w:p>
        </w:tc>
        <w:tc>
          <w:tcPr>
            <w:tcW w:w="1437" w:type="dxa"/>
          </w:tcPr>
          <w:p w14:paraId="2BA2F120" w14:textId="77777777" w:rsidR="000603AA" w:rsidRDefault="000603AA" w:rsidP="00BA7EAC">
            <w:r>
              <w:t>Lakew Mulat</w:t>
            </w:r>
          </w:p>
        </w:tc>
        <w:tc>
          <w:tcPr>
            <w:tcW w:w="1980" w:type="dxa"/>
          </w:tcPr>
          <w:p w14:paraId="25092AC0" w14:textId="77777777" w:rsidR="000603AA" w:rsidRDefault="000603AA" w:rsidP="00BA7EAC">
            <w:r>
              <w:t>Software Engineer 2</w:t>
            </w:r>
          </w:p>
        </w:tc>
        <w:tc>
          <w:tcPr>
            <w:tcW w:w="900" w:type="dxa"/>
          </w:tcPr>
          <w:p w14:paraId="6BB9BE38" w14:textId="77777777" w:rsidR="000603AA" w:rsidRDefault="000603AA" w:rsidP="00BA7EAC">
            <w:r>
              <w:t>Microsoft</w:t>
            </w:r>
          </w:p>
        </w:tc>
        <w:tc>
          <w:tcPr>
            <w:tcW w:w="1170" w:type="dxa"/>
          </w:tcPr>
          <w:p w14:paraId="4FC36C92" w14:textId="77777777" w:rsidR="000603AA" w:rsidRDefault="000603AA" w:rsidP="00BA7EAC">
            <w:r>
              <w:t>Redmond</w:t>
            </w:r>
          </w:p>
        </w:tc>
        <w:tc>
          <w:tcPr>
            <w:tcW w:w="1800" w:type="dxa"/>
          </w:tcPr>
          <w:p w14:paraId="1728EB31" w14:textId="77777777" w:rsidR="000603AA" w:rsidRDefault="00CA58AD" w:rsidP="00BA7EAC">
            <w:hyperlink r:id="rId10" w:history="1">
              <w:r w:rsidR="00C47AFA" w:rsidRPr="003B3E49">
                <w:rPr>
                  <w:rStyle w:val="Hyperlink"/>
                </w:rPr>
                <w:t>lakew@live.com</w:t>
              </w:r>
            </w:hyperlink>
          </w:p>
        </w:tc>
        <w:tc>
          <w:tcPr>
            <w:tcW w:w="1525" w:type="dxa"/>
          </w:tcPr>
          <w:p w14:paraId="17D37B96" w14:textId="77777777" w:rsidR="000603AA" w:rsidRDefault="000603AA" w:rsidP="00BA7EAC">
            <w:r>
              <w:t>425-274-5426</w:t>
            </w:r>
          </w:p>
        </w:tc>
      </w:tr>
      <w:tr w:rsidR="000603AA" w14:paraId="4815E32A" w14:textId="77777777" w:rsidTr="00295878">
        <w:tc>
          <w:tcPr>
            <w:tcW w:w="538" w:type="dxa"/>
          </w:tcPr>
          <w:p w14:paraId="4FCBF65D" w14:textId="77777777" w:rsidR="000603AA" w:rsidRDefault="000603AA" w:rsidP="00BA7EAC">
            <w:r>
              <w:t>2</w:t>
            </w:r>
          </w:p>
        </w:tc>
        <w:tc>
          <w:tcPr>
            <w:tcW w:w="1437" w:type="dxa"/>
          </w:tcPr>
          <w:p w14:paraId="5EB725D3" w14:textId="77777777" w:rsidR="000603AA" w:rsidRDefault="00295878" w:rsidP="00BA7EAC">
            <w:r>
              <w:t>Mesganaw Anteneh</w:t>
            </w:r>
          </w:p>
        </w:tc>
        <w:tc>
          <w:tcPr>
            <w:tcW w:w="1980" w:type="dxa"/>
          </w:tcPr>
          <w:p w14:paraId="3332F9E7" w14:textId="77777777" w:rsidR="000603AA" w:rsidRDefault="00295878" w:rsidP="00BA7EAC">
            <w:r>
              <w:t>Senior Software Engineer Manager</w:t>
            </w:r>
          </w:p>
        </w:tc>
        <w:tc>
          <w:tcPr>
            <w:tcW w:w="900" w:type="dxa"/>
          </w:tcPr>
          <w:p w14:paraId="45A9DC1F" w14:textId="77777777" w:rsidR="000603AA" w:rsidRDefault="00295878" w:rsidP="00BA7EAC">
            <w:r>
              <w:t>Microsoft</w:t>
            </w:r>
          </w:p>
        </w:tc>
        <w:tc>
          <w:tcPr>
            <w:tcW w:w="1170" w:type="dxa"/>
          </w:tcPr>
          <w:p w14:paraId="206E7CDC" w14:textId="77777777" w:rsidR="000603AA" w:rsidRDefault="00295878" w:rsidP="00BA7EAC">
            <w:r>
              <w:t>Redmond</w:t>
            </w:r>
          </w:p>
        </w:tc>
        <w:tc>
          <w:tcPr>
            <w:tcW w:w="1800" w:type="dxa"/>
          </w:tcPr>
          <w:p w14:paraId="49B8D777" w14:textId="77777777" w:rsidR="000603AA" w:rsidRDefault="00295878" w:rsidP="00BA7EAC">
            <w:hyperlink r:id="rId11" w:history="1">
              <w:r w:rsidRPr="0008229F">
                <w:rPr>
                  <w:rStyle w:val="Hyperlink"/>
                </w:rPr>
                <w:t>mesganaw@outlook.com</w:t>
              </w:r>
            </w:hyperlink>
          </w:p>
        </w:tc>
        <w:tc>
          <w:tcPr>
            <w:tcW w:w="1525" w:type="dxa"/>
          </w:tcPr>
          <w:p w14:paraId="532EDE60" w14:textId="77777777" w:rsidR="000603AA" w:rsidRDefault="00295878" w:rsidP="00BA7EAC">
            <w:r>
              <w:t>+1 425 503 7984</w:t>
            </w:r>
          </w:p>
        </w:tc>
      </w:tr>
      <w:tr w:rsidR="000603AA" w14:paraId="47E8043F" w14:textId="77777777" w:rsidTr="00295878">
        <w:tc>
          <w:tcPr>
            <w:tcW w:w="538" w:type="dxa"/>
          </w:tcPr>
          <w:p w14:paraId="0AB89761" w14:textId="77777777" w:rsidR="000603AA" w:rsidRDefault="000603AA" w:rsidP="00BA7EAC">
            <w:r>
              <w:t>3</w:t>
            </w:r>
          </w:p>
        </w:tc>
        <w:tc>
          <w:tcPr>
            <w:tcW w:w="1437" w:type="dxa"/>
          </w:tcPr>
          <w:p w14:paraId="669424E6" w14:textId="77777777" w:rsidR="000603AA" w:rsidRDefault="000603AA" w:rsidP="00BA7EAC"/>
        </w:tc>
        <w:tc>
          <w:tcPr>
            <w:tcW w:w="1980" w:type="dxa"/>
          </w:tcPr>
          <w:p w14:paraId="5C588264" w14:textId="77777777" w:rsidR="000603AA" w:rsidRDefault="000603AA" w:rsidP="00BA7EAC"/>
        </w:tc>
        <w:tc>
          <w:tcPr>
            <w:tcW w:w="900" w:type="dxa"/>
          </w:tcPr>
          <w:p w14:paraId="4A8F1350" w14:textId="77777777" w:rsidR="000603AA" w:rsidRDefault="000603AA" w:rsidP="00BA7EAC"/>
        </w:tc>
        <w:tc>
          <w:tcPr>
            <w:tcW w:w="1170" w:type="dxa"/>
          </w:tcPr>
          <w:p w14:paraId="6DE4CDDC" w14:textId="77777777" w:rsidR="000603AA" w:rsidRDefault="000603AA" w:rsidP="00BA7EAC"/>
        </w:tc>
        <w:tc>
          <w:tcPr>
            <w:tcW w:w="1800" w:type="dxa"/>
          </w:tcPr>
          <w:p w14:paraId="7DBA5D0A" w14:textId="77777777" w:rsidR="000603AA" w:rsidRDefault="000603AA" w:rsidP="00BA7EAC"/>
        </w:tc>
        <w:tc>
          <w:tcPr>
            <w:tcW w:w="1525" w:type="dxa"/>
          </w:tcPr>
          <w:p w14:paraId="71904D07" w14:textId="77777777" w:rsidR="000603AA" w:rsidRDefault="000603AA" w:rsidP="00BA7EAC"/>
        </w:tc>
      </w:tr>
      <w:tr w:rsidR="000603AA" w14:paraId="76A51A07" w14:textId="77777777" w:rsidTr="00295878">
        <w:tc>
          <w:tcPr>
            <w:tcW w:w="538" w:type="dxa"/>
          </w:tcPr>
          <w:p w14:paraId="2AF7C4B9" w14:textId="77777777" w:rsidR="000603AA" w:rsidRDefault="000603AA" w:rsidP="00BA7EAC">
            <w:r>
              <w:t>4</w:t>
            </w:r>
          </w:p>
        </w:tc>
        <w:tc>
          <w:tcPr>
            <w:tcW w:w="1437" w:type="dxa"/>
          </w:tcPr>
          <w:p w14:paraId="7E42ACE5" w14:textId="77777777" w:rsidR="000603AA" w:rsidRDefault="000603AA" w:rsidP="00BA7EAC"/>
        </w:tc>
        <w:tc>
          <w:tcPr>
            <w:tcW w:w="1980" w:type="dxa"/>
          </w:tcPr>
          <w:p w14:paraId="5EEFB62A" w14:textId="77777777" w:rsidR="000603AA" w:rsidRDefault="000603AA" w:rsidP="00BA7EAC"/>
        </w:tc>
        <w:tc>
          <w:tcPr>
            <w:tcW w:w="900" w:type="dxa"/>
          </w:tcPr>
          <w:p w14:paraId="2D2C5588" w14:textId="77777777" w:rsidR="000603AA" w:rsidRDefault="000603AA" w:rsidP="00BA7EAC"/>
        </w:tc>
        <w:tc>
          <w:tcPr>
            <w:tcW w:w="1170" w:type="dxa"/>
          </w:tcPr>
          <w:p w14:paraId="18DA07F1" w14:textId="77777777" w:rsidR="000603AA" w:rsidRDefault="000603AA" w:rsidP="00BA7EAC"/>
        </w:tc>
        <w:tc>
          <w:tcPr>
            <w:tcW w:w="1800" w:type="dxa"/>
          </w:tcPr>
          <w:p w14:paraId="7F6F719A" w14:textId="77777777" w:rsidR="000603AA" w:rsidRDefault="000603AA" w:rsidP="00BA7EAC"/>
        </w:tc>
        <w:tc>
          <w:tcPr>
            <w:tcW w:w="1525" w:type="dxa"/>
          </w:tcPr>
          <w:p w14:paraId="716624F7" w14:textId="77777777" w:rsidR="000603AA" w:rsidRDefault="000603AA" w:rsidP="00BA7EAC"/>
        </w:tc>
      </w:tr>
      <w:tr w:rsidR="000603AA" w14:paraId="75438BAB" w14:textId="77777777" w:rsidTr="00295878">
        <w:tc>
          <w:tcPr>
            <w:tcW w:w="538" w:type="dxa"/>
          </w:tcPr>
          <w:p w14:paraId="36E479F3" w14:textId="77777777" w:rsidR="000603AA" w:rsidRDefault="000603AA" w:rsidP="00BA7EAC">
            <w:r>
              <w:t>5</w:t>
            </w:r>
          </w:p>
        </w:tc>
        <w:tc>
          <w:tcPr>
            <w:tcW w:w="1437" w:type="dxa"/>
          </w:tcPr>
          <w:p w14:paraId="76273F68" w14:textId="77777777" w:rsidR="000603AA" w:rsidRDefault="000603AA" w:rsidP="00BA7EAC"/>
        </w:tc>
        <w:tc>
          <w:tcPr>
            <w:tcW w:w="1980" w:type="dxa"/>
          </w:tcPr>
          <w:p w14:paraId="5AB87AB5" w14:textId="77777777" w:rsidR="000603AA" w:rsidRDefault="000603AA" w:rsidP="00BA7EAC"/>
        </w:tc>
        <w:tc>
          <w:tcPr>
            <w:tcW w:w="900" w:type="dxa"/>
          </w:tcPr>
          <w:p w14:paraId="72484A64" w14:textId="77777777" w:rsidR="000603AA" w:rsidRDefault="000603AA" w:rsidP="00BA7EAC"/>
        </w:tc>
        <w:tc>
          <w:tcPr>
            <w:tcW w:w="1170" w:type="dxa"/>
          </w:tcPr>
          <w:p w14:paraId="5A5AD9F5" w14:textId="77777777" w:rsidR="000603AA" w:rsidRDefault="000603AA" w:rsidP="00BA7EAC"/>
        </w:tc>
        <w:tc>
          <w:tcPr>
            <w:tcW w:w="1800" w:type="dxa"/>
          </w:tcPr>
          <w:p w14:paraId="6A68811D" w14:textId="77777777" w:rsidR="000603AA" w:rsidRDefault="000603AA" w:rsidP="00BA7EAC"/>
        </w:tc>
        <w:tc>
          <w:tcPr>
            <w:tcW w:w="1525" w:type="dxa"/>
          </w:tcPr>
          <w:p w14:paraId="462E3211" w14:textId="77777777" w:rsidR="000603AA" w:rsidRDefault="000603AA" w:rsidP="00BA7EAC"/>
        </w:tc>
      </w:tr>
      <w:tr w:rsidR="000603AA" w14:paraId="3763A6AB" w14:textId="77777777" w:rsidTr="00295878">
        <w:tc>
          <w:tcPr>
            <w:tcW w:w="538" w:type="dxa"/>
          </w:tcPr>
          <w:p w14:paraId="3B5202A0" w14:textId="77777777" w:rsidR="000603AA" w:rsidRDefault="000603AA" w:rsidP="00BA7EAC">
            <w:r>
              <w:t>6</w:t>
            </w:r>
          </w:p>
        </w:tc>
        <w:tc>
          <w:tcPr>
            <w:tcW w:w="1437" w:type="dxa"/>
          </w:tcPr>
          <w:p w14:paraId="543B965B" w14:textId="77777777" w:rsidR="000603AA" w:rsidRDefault="000603AA" w:rsidP="00BA7EAC"/>
        </w:tc>
        <w:tc>
          <w:tcPr>
            <w:tcW w:w="1980" w:type="dxa"/>
          </w:tcPr>
          <w:p w14:paraId="0D03FFEC" w14:textId="77777777" w:rsidR="000603AA" w:rsidRDefault="000603AA" w:rsidP="00BA7EAC"/>
        </w:tc>
        <w:tc>
          <w:tcPr>
            <w:tcW w:w="900" w:type="dxa"/>
          </w:tcPr>
          <w:p w14:paraId="6D7DB28F" w14:textId="77777777" w:rsidR="000603AA" w:rsidRDefault="000603AA" w:rsidP="00BA7EAC"/>
        </w:tc>
        <w:tc>
          <w:tcPr>
            <w:tcW w:w="1170" w:type="dxa"/>
          </w:tcPr>
          <w:p w14:paraId="0A381023" w14:textId="77777777" w:rsidR="000603AA" w:rsidRDefault="000603AA" w:rsidP="00BA7EAC"/>
        </w:tc>
        <w:tc>
          <w:tcPr>
            <w:tcW w:w="1800" w:type="dxa"/>
          </w:tcPr>
          <w:p w14:paraId="23CFCFAE" w14:textId="77777777" w:rsidR="000603AA" w:rsidRDefault="000603AA" w:rsidP="00BA7EAC"/>
        </w:tc>
        <w:tc>
          <w:tcPr>
            <w:tcW w:w="1525" w:type="dxa"/>
          </w:tcPr>
          <w:p w14:paraId="765F0C31" w14:textId="77777777" w:rsidR="000603AA" w:rsidRDefault="000603AA" w:rsidP="00BA7EAC"/>
        </w:tc>
      </w:tr>
      <w:tr w:rsidR="000603AA" w14:paraId="5FB71FDA" w14:textId="77777777" w:rsidTr="00295878">
        <w:tc>
          <w:tcPr>
            <w:tcW w:w="538" w:type="dxa"/>
          </w:tcPr>
          <w:p w14:paraId="04FDB322" w14:textId="77777777" w:rsidR="000603AA" w:rsidRDefault="000603AA" w:rsidP="00BA7EAC">
            <w:r>
              <w:t>7</w:t>
            </w:r>
          </w:p>
        </w:tc>
        <w:tc>
          <w:tcPr>
            <w:tcW w:w="1437" w:type="dxa"/>
          </w:tcPr>
          <w:p w14:paraId="13CDDDFF" w14:textId="77777777" w:rsidR="000603AA" w:rsidRDefault="000603AA" w:rsidP="00BA7EAC"/>
        </w:tc>
        <w:tc>
          <w:tcPr>
            <w:tcW w:w="1980" w:type="dxa"/>
          </w:tcPr>
          <w:p w14:paraId="5BCA2D6B" w14:textId="77777777" w:rsidR="000603AA" w:rsidRDefault="000603AA" w:rsidP="00BA7EAC"/>
        </w:tc>
        <w:tc>
          <w:tcPr>
            <w:tcW w:w="900" w:type="dxa"/>
          </w:tcPr>
          <w:p w14:paraId="763D3B08" w14:textId="77777777" w:rsidR="000603AA" w:rsidRDefault="000603AA" w:rsidP="00BA7EAC"/>
        </w:tc>
        <w:tc>
          <w:tcPr>
            <w:tcW w:w="1170" w:type="dxa"/>
          </w:tcPr>
          <w:p w14:paraId="260EA7F4" w14:textId="77777777" w:rsidR="000603AA" w:rsidRDefault="000603AA" w:rsidP="00BA7EAC"/>
        </w:tc>
        <w:tc>
          <w:tcPr>
            <w:tcW w:w="1800" w:type="dxa"/>
          </w:tcPr>
          <w:p w14:paraId="1B4E13D5" w14:textId="77777777" w:rsidR="000603AA" w:rsidRDefault="000603AA" w:rsidP="00BA7EAC"/>
        </w:tc>
        <w:tc>
          <w:tcPr>
            <w:tcW w:w="1525" w:type="dxa"/>
          </w:tcPr>
          <w:p w14:paraId="1D5BA434" w14:textId="77777777" w:rsidR="000603AA" w:rsidRDefault="000603AA" w:rsidP="00BA7EAC"/>
        </w:tc>
      </w:tr>
      <w:tr w:rsidR="000603AA" w14:paraId="7DAC3526" w14:textId="77777777" w:rsidTr="00295878">
        <w:tc>
          <w:tcPr>
            <w:tcW w:w="538" w:type="dxa"/>
          </w:tcPr>
          <w:p w14:paraId="0F4DDA8B" w14:textId="77777777" w:rsidR="000603AA" w:rsidRDefault="000603AA" w:rsidP="00BA7EAC">
            <w:r>
              <w:t>8</w:t>
            </w:r>
          </w:p>
        </w:tc>
        <w:tc>
          <w:tcPr>
            <w:tcW w:w="1437" w:type="dxa"/>
          </w:tcPr>
          <w:p w14:paraId="38C5D300" w14:textId="77777777" w:rsidR="000603AA" w:rsidRDefault="000603AA" w:rsidP="00BA7EAC"/>
        </w:tc>
        <w:tc>
          <w:tcPr>
            <w:tcW w:w="1980" w:type="dxa"/>
          </w:tcPr>
          <w:p w14:paraId="183C6BF0" w14:textId="77777777" w:rsidR="000603AA" w:rsidRDefault="000603AA" w:rsidP="00BA7EAC"/>
        </w:tc>
        <w:tc>
          <w:tcPr>
            <w:tcW w:w="900" w:type="dxa"/>
          </w:tcPr>
          <w:p w14:paraId="61058DDC" w14:textId="77777777" w:rsidR="000603AA" w:rsidRDefault="000603AA" w:rsidP="00BA7EAC"/>
        </w:tc>
        <w:tc>
          <w:tcPr>
            <w:tcW w:w="1170" w:type="dxa"/>
          </w:tcPr>
          <w:p w14:paraId="2D200930" w14:textId="77777777" w:rsidR="000603AA" w:rsidRDefault="000603AA" w:rsidP="00BA7EAC"/>
        </w:tc>
        <w:tc>
          <w:tcPr>
            <w:tcW w:w="1800" w:type="dxa"/>
          </w:tcPr>
          <w:p w14:paraId="410D4F3A" w14:textId="77777777" w:rsidR="000603AA" w:rsidRDefault="000603AA" w:rsidP="00BA7EAC"/>
        </w:tc>
        <w:tc>
          <w:tcPr>
            <w:tcW w:w="1525" w:type="dxa"/>
          </w:tcPr>
          <w:p w14:paraId="36A54747" w14:textId="77777777" w:rsidR="000603AA" w:rsidRDefault="000603AA" w:rsidP="00BA7EAC"/>
        </w:tc>
      </w:tr>
      <w:tr w:rsidR="000603AA" w14:paraId="6E1B8F61" w14:textId="77777777" w:rsidTr="00295878">
        <w:tc>
          <w:tcPr>
            <w:tcW w:w="538" w:type="dxa"/>
          </w:tcPr>
          <w:p w14:paraId="527FE226" w14:textId="77777777" w:rsidR="000603AA" w:rsidRDefault="000603AA" w:rsidP="00BA7EAC">
            <w:r>
              <w:t>9</w:t>
            </w:r>
          </w:p>
        </w:tc>
        <w:tc>
          <w:tcPr>
            <w:tcW w:w="1437" w:type="dxa"/>
          </w:tcPr>
          <w:p w14:paraId="0F13A2A6" w14:textId="77777777" w:rsidR="000603AA" w:rsidRDefault="000603AA" w:rsidP="00BA7EAC"/>
        </w:tc>
        <w:tc>
          <w:tcPr>
            <w:tcW w:w="1980" w:type="dxa"/>
          </w:tcPr>
          <w:p w14:paraId="7F5381C8" w14:textId="77777777" w:rsidR="000603AA" w:rsidRDefault="000603AA" w:rsidP="00BA7EAC"/>
        </w:tc>
        <w:tc>
          <w:tcPr>
            <w:tcW w:w="900" w:type="dxa"/>
          </w:tcPr>
          <w:p w14:paraId="41A6E0CC" w14:textId="77777777" w:rsidR="000603AA" w:rsidRDefault="000603AA" w:rsidP="00BA7EAC"/>
        </w:tc>
        <w:tc>
          <w:tcPr>
            <w:tcW w:w="1170" w:type="dxa"/>
          </w:tcPr>
          <w:p w14:paraId="3A0AD7CA" w14:textId="77777777" w:rsidR="000603AA" w:rsidRDefault="000603AA" w:rsidP="00BA7EAC"/>
        </w:tc>
        <w:tc>
          <w:tcPr>
            <w:tcW w:w="1800" w:type="dxa"/>
          </w:tcPr>
          <w:p w14:paraId="4D052684" w14:textId="77777777" w:rsidR="000603AA" w:rsidRDefault="000603AA" w:rsidP="00BA7EAC"/>
        </w:tc>
        <w:tc>
          <w:tcPr>
            <w:tcW w:w="1525" w:type="dxa"/>
          </w:tcPr>
          <w:p w14:paraId="59A37064" w14:textId="77777777" w:rsidR="000603AA" w:rsidRDefault="000603AA" w:rsidP="00BA7EAC"/>
        </w:tc>
      </w:tr>
      <w:tr w:rsidR="000603AA" w14:paraId="703B76B3" w14:textId="77777777" w:rsidTr="00295878">
        <w:tc>
          <w:tcPr>
            <w:tcW w:w="538" w:type="dxa"/>
          </w:tcPr>
          <w:p w14:paraId="32588163" w14:textId="77777777" w:rsidR="000603AA" w:rsidRDefault="000603AA" w:rsidP="00BA7EAC">
            <w:r>
              <w:t>10</w:t>
            </w:r>
          </w:p>
        </w:tc>
        <w:tc>
          <w:tcPr>
            <w:tcW w:w="1437" w:type="dxa"/>
          </w:tcPr>
          <w:p w14:paraId="08688444" w14:textId="77777777" w:rsidR="000603AA" w:rsidRDefault="000603AA" w:rsidP="00BA7EAC"/>
        </w:tc>
        <w:tc>
          <w:tcPr>
            <w:tcW w:w="1980" w:type="dxa"/>
          </w:tcPr>
          <w:p w14:paraId="2CA6DB41" w14:textId="77777777" w:rsidR="000603AA" w:rsidRDefault="000603AA" w:rsidP="00BA7EAC"/>
        </w:tc>
        <w:tc>
          <w:tcPr>
            <w:tcW w:w="900" w:type="dxa"/>
          </w:tcPr>
          <w:p w14:paraId="18360915" w14:textId="77777777" w:rsidR="000603AA" w:rsidRDefault="000603AA" w:rsidP="00BA7EAC"/>
        </w:tc>
        <w:tc>
          <w:tcPr>
            <w:tcW w:w="1170" w:type="dxa"/>
          </w:tcPr>
          <w:p w14:paraId="6C073481" w14:textId="77777777" w:rsidR="000603AA" w:rsidRDefault="000603AA" w:rsidP="00BA7EAC"/>
        </w:tc>
        <w:tc>
          <w:tcPr>
            <w:tcW w:w="1800" w:type="dxa"/>
          </w:tcPr>
          <w:p w14:paraId="6B763CCF" w14:textId="77777777" w:rsidR="000603AA" w:rsidRDefault="000603AA" w:rsidP="00BA7EAC"/>
        </w:tc>
        <w:tc>
          <w:tcPr>
            <w:tcW w:w="1525" w:type="dxa"/>
          </w:tcPr>
          <w:p w14:paraId="3207CC75" w14:textId="77777777" w:rsidR="000603AA" w:rsidRDefault="000603AA" w:rsidP="00BA7EAC"/>
        </w:tc>
      </w:tr>
    </w:tbl>
    <w:p w14:paraId="344594D5" w14:textId="77777777" w:rsidR="00435112" w:rsidRDefault="00435112" w:rsidP="00BA7EAC"/>
    <w:p w14:paraId="6C6B871E" w14:textId="77777777" w:rsidR="00BA7EAC" w:rsidRDefault="00904C20" w:rsidP="00904C20">
      <w:pPr>
        <w:pStyle w:val="Title"/>
      </w:pPr>
      <w:r>
        <w:t>Potential areas of engagement</w:t>
      </w:r>
    </w:p>
    <w:p w14:paraId="742B7EA2" w14:textId="77777777" w:rsidR="00BA7EAC" w:rsidRDefault="00BA7EAC" w:rsidP="00904C20">
      <w:pPr>
        <w:pStyle w:val="Heading1"/>
      </w:pPr>
      <w:r>
        <w:t>Requirement review</w:t>
      </w:r>
    </w:p>
    <w:p w14:paraId="43A60D0E" w14:textId="77777777" w:rsidR="00BA7EAC" w:rsidRDefault="00904C20" w:rsidP="00BA7EAC">
      <w:r>
        <w:t>A requirement</w:t>
      </w:r>
      <w:r w:rsidR="00BA7EAC">
        <w:t xml:space="preserve"> </w:t>
      </w:r>
      <w:proofErr w:type="gramStart"/>
      <w:r w:rsidR="00BA7EAC">
        <w:t>review</w:t>
      </w:r>
      <w:proofErr w:type="gramEnd"/>
      <w:r w:rsidR="00BA7EAC">
        <w:t xml:space="preserve"> or walk-through is a meeting </w:t>
      </w:r>
      <w:commentRangeStart w:id="8"/>
      <w:r w:rsidR="00BA7EAC">
        <w:t>where you walk-through</w:t>
      </w:r>
      <w:commentRangeEnd w:id="8"/>
      <w:r w:rsidR="00E80D0F">
        <w:rPr>
          <w:rStyle w:val="CommentReference"/>
        </w:rPr>
        <w:commentReference w:id="8"/>
      </w:r>
      <w:r w:rsidR="00BA7EAC">
        <w:t xml:space="preserve"> the requirements documentation, page-by-page, to ensure that the document represents everyone’s complete understanding of what is to be accomplished.</w:t>
      </w:r>
    </w:p>
    <w:p w14:paraId="544FA3D5" w14:textId="77777777" w:rsidR="00BA7EAC" w:rsidRDefault="00BA7EAC" w:rsidP="00904C20">
      <w:pPr>
        <w:pStyle w:val="Heading1"/>
      </w:pPr>
      <w:r>
        <w:lastRenderedPageBreak/>
        <w:t>Defining acceptance criteria</w:t>
      </w:r>
    </w:p>
    <w:p w14:paraId="0E4D02BD" w14:textId="77777777" w:rsidR="00BA7EAC" w:rsidRDefault="00BA7EAC" w:rsidP="00BA7EAC">
      <w:r>
        <w:t>Microsoft Press defines Acceptance Criteria as “Conditions that a software product must satisfy to be accepted by a user, customer or other stakeholder.” Google defines them as “Pre-established standards or requirements a product or project must meet. The customer must define functional criteria (functions that must be in place for the software to be accepted), non-functional criteria (technology stack, site look and feel standard) and performance criteria.</w:t>
      </w:r>
    </w:p>
    <w:p w14:paraId="3B6ED6C4" w14:textId="77777777" w:rsidR="00BA7EAC" w:rsidRDefault="00BA7EAC" w:rsidP="00BA7EAC"/>
    <w:p w14:paraId="2631E955" w14:textId="77777777" w:rsidR="00BA7EAC" w:rsidRDefault="00BA7EAC" w:rsidP="00904C20">
      <w:pPr>
        <w:pStyle w:val="Heading1"/>
      </w:pPr>
      <w:r>
        <w:t>Software design review</w:t>
      </w:r>
    </w:p>
    <w:p w14:paraId="63D12A55" w14:textId="77777777" w:rsidR="00BA7EAC" w:rsidRDefault="00BA7EAC" w:rsidP="00BA7EAC">
      <w:r>
        <w:t>Design review is the process of reviewing of a software design, at a time early enough in the process to allow for changes if necessary. It is useful in making sure that all stakeholders are on the same page regarding the software to be developed. It helps stakeholders understand how the various components will interact and how the software will be structured. Design review is useful in identifying design deficiencies and necessary improvements. It has many advantages such a</w:t>
      </w:r>
      <w:r w:rsidR="00435112">
        <w:t>s:</w:t>
      </w:r>
    </w:p>
    <w:p w14:paraId="6A51F184" w14:textId="77777777" w:rsidR="00BA7EAC" w:rsidRDefault="00BA7EAC" w:rsidP="00435112">
      <w:pPr>
        <w:pStyle w:val="ListParagraph"/>
        <w:numPr>
          <w:ilvl w:val="0"/>
          <w:numId w:val="1"/>
        </w:numPr>
      </w:pPr>
      <w:r>
        <w:t>Ensuring the design will be consistent with technical goals of the organization</w:t>
      </w:r>
    </w:p>
    <w:p w14:paraId="64AB51B5" w14:textId="77777777" w:rsidR="00BA7EAC" w:rsidRDefault="00BA7EAC" w:rsidP="00435112">
      <w:pPr>
        <w:pStyle w:val="ListParagraph"/>
        <w:numPr>
          <w:ilvl w:val="0"/>
          <w:numId w:val="1"/>
        </w:numPr>
      </w:pPr>
      <w:r>
        <w:t>Ensuring that the design can be implemented in the required time</w:t>
      </w:r>
    </w:p>
    <w:p w14:paraId="1B6A7728" w14:textId="77777777" w:rsidR="00BA7EAC" w:rsidRDefault="00BA7EAC" w:rsidP="00435112">
      <w:pPr>
        <w:pStyle w:val="ListParagraph"/>
        <w:numPr>
          <w:ilvl w:val="0"/>
          <w:numId w:val="1"/>
        </w:numPr>
      </w:pPr>
      <w:r>
        <w:t>Ensuring that the proposed design will meet the requirements</w:t>
      </w:r>
    </w:p>
    <w:p w14:paraId="5E69EA4F" w14:textId="77777777" w:rsidR="00BA7EAC" w:rsidRDefault="00BA7EAC" w:rsidP="00435112">
      <w:pPr>
        <w:pStyle w:val="ListParagraph"/>
        <w:numPr>
          <w:ilvl w:val="0"/>
          <w:numId w:val="1"/>
        </w:numPr>
      </w:pPr>
      <w:r>
        <w:t>Ensuring that the design will have the needed interfaces with other systems</w:t>
      </w:r>
    </w:p>
    <w:p w14:paraId="204EBC0E" w14:textId="77777777" w:rsidR="00BA7EAC" w:rsidRDefault="00BA7EAC" w:rsidP="00435112">
      <w:pPr>
        <w:pStyle w:val="ListParagraph"/>
        <w:numPr>
          <w:ilvl w:val="0"/>
          <w:numId w:val="1"/>
        </w:numPr>
      </w:pPr>
      <w:r>
        <w:t>Ensuring the design will follow established software design principles</w:t>
      </w:r>
    </w:p>
    <w:p w14:paraId="07913962" w14:textId="77777777" w:rsidR="00BA7EAC" w:rsidRDefault="00BA7EAC" w:rsidP="00435112">
      <w:pPr>
        <w:pStyle w:val="Heading1"/>
      </w:pPr>
      <w:r>
        <w:t>Code review</w:t>
      </w:r>
    </w:p>
    <w:p w14:paraId="69532556" w14:textId="77777777" w:rsidR="00BA7EAC" w:rsidRDefault="00BA7EAC" w:rsidP="00BA7EAC">
      <w:r>
        <w:t xml:space="preserve">A code review is a process where two or more developers visually inspect a set of program code, typically, several times, and give feedback to the </w:t>
      </w:r>
      <w:r w:rsidR="00435112">
        <w:t>software</w:t>
      </w:r>
      <w:r>
        <w:t xml:space="preserve"> developer company to fix any issues that arise during the </w:t>
      </w:r>
      <w:r w:rsidR="00435112">
        <w:t>review</w:t>
      </w:r>
      <w:r>
        <w:t xml:space="preserve">. After the developer is done addressing the feedback, the reviewers then check one last time to ensure their concerns are addressed as per their feedback. </w:t>
      </w:r>
    </w:p>
    <w:p w14:paraId="35CC520C" w14:textId="77777777" w:rsidR="00BA7EAC" w:rsidRDefault="00BA7EAC" w:rsidP="00435112">
      <w:pPr>
        <w:pStyle w:val="Heading1"/>
      </w:pPr>
      <w:r>
        <w:t>Software testing</w:t>
      </w:r>
    </w:p>
    <w:p w14:paraId="7A746F39" w14:textId="77777777" w:rsidR="00BA7EAC" w:rsidRDefault="00BA7EAC" w:rsidP="00BA7EAC">
      <w:r>
        <w:t>The process of finding defects in a software system. It involves the verification of actual results are the same as expected results. It helps to identify errors, gaps and missing features. The testing to be done can be performance, functional, smoke or acceptance testing</w:t>
      </w:r>
    </w:p>
    <w:p w14:paraId="5FDBC7E1" w14:textId="77777777" w:rsidR="00BA7EAC" w:rsidRDefault="00BA7EAC" w:rsidP="00435112">
      <w:pPr>
        <w:pStyle w:val="Heading1"/>
      </w:pPr>
      <w:r>
        <w:t>Software development</w:t>
      </w:r>
    </w:p>
    <w:p w14:paraId="0D8FEB6B" w14:textId="77777777" w:rsidR="00BA7EAC" w:rsidRDefault="00435112" w:rsidP="00BA7EAC">
      <w:r>
        <w:t xml:space="preserve">We may not have the time to develop complex, large scale </w:t>
      </w:r>
      <w:r w:rsidR="00D7410B">
        <w:t>systems</w:t>
      </w:r>
      <w:r>
        <w:t xml:space="preserve">. However, we can engage in </w:t>
      </w:r>
      <w:r w:rsidR="00B15097">
        <w:t xml:space="preserve">developing </w:t>
      </w:r>
      <w:r w:rsidR="004311E2">
        <w:t xml:space="preserve">small scale </w:t>
      </w:r>
      <w:r w:rsidR="00D7410B">
        <w:t>applications that can have significant impact</w:t>
      </w:r>
      <w:r w:rsidR="004311E2">
        <w:t>. We can also participate in developing smaller components that can later be integrated to a large system</w:t>
      </w:r>
      <w:r>
        <w:t>.</w:t>
      </w:r>
    </w:p>
    <w:p w14:paraId="654711D4" w14:textId="77777777" w:rsidR="00BA7EAC" w:rsidRDefault="00BA7EAC" w:rsidP="00BA7EAC"/>
    <w:p w14:paraId="7283E76D" w14:textId="77777777" w:rsidR="00BA7EAC" w:rsidRDefault="00BA7EAC"/>
    <w:sectPr w:rsidR="00BA7EA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esganaw Anteneh" w:date="2018-08-31T12:27:00Z" w:initials="MA">
    <w:p w14:paraId="306B3579" w14:textId="5EB778B5" w:rsidR="00726998" w:rsidRDefault="00726998">
      <w:pPr>
        <w:pStyle w:val="CommentText"/>
      </w:pPr>
      <w:r>
        <w:rPr>
          <w:rStyle w:val="CommentReference"/>
        </w:rPr>
        <w:annotationRef/>
      </w:r>
      <w:r>
        <w:t>Perhaps including the vision and mission statements Dula shared in the letter will be good.</w:t>
      </w:r>
    </w:p>
  </w:comment>
  <w:comment w:id="2" w:author="Mesganaw Anteneh" w:date="2018-08-31T10:35:00Z" w:initials="MA">
    <w:p w14:paraId="0DE59E2B" w14:textId="77777777" w:rsidR="00502226" w:rsidRDefault="00502226">
      <w:pPr>
        <w:pStyle w:val="CommentText"/>
      </w:pPr>
      <w:r>
        <w:rPr>
          <w:rStyle w:val="CommentReference"/>
        </w:rPr>
        <w:annotationRef/>
      </w:r>
      <w:r>
        <w:t>Perhaps something like</w:t>
      </w:r>
      <w:r>
        <w:br/>
        <w:t xml:space="preserve">We are technology professionals of Ethiopian Origin living and working in the United States of America. We are software engineers working in some of Fortune 500 companies like Microsoft Corp, Google, Amazon and others. </w:t>
      </w:r>
    </w:p>
  </w:comment>
  <w:comment w:id="3" w:author="Mesganaw Anteneh" w:date="2018-08-31T11:43:00Z" w:initials="MA">
    <w:p w14:paraId="3CF19211" w14:textId="77777777" w:rsidR="00E976DE" w:rsidRDefault="00E976DE">
      <w:pPr>
        <w:pStyle w:val="CommentText"/>
      </w:pPr>
      <w:r>
        <w:rPr>
          <w:rStyle w:val="CommentReference"/>
        </w:rPr>
        <w:annotationRef/>
      </w:r>
      <w:r w:rsidR="00DB2CA4">
        <w:t xml:space="preserve">… impactful in addition to the “a dollar a day” initiative. </w:t>
      </w:r>
    </w:p>
  </w:comment>
  <w:comment w:id="4" w:author="Mesganaw Anteneh" w:date="2018-08-31T11:44:00Z" w:initials="MA">
    <w:p w14:paraId="1A7D63BB" w14:textId="77777777" w:rsidR="00DB2CA4" w:rsidRDefault="00DB2CA4">
      <w:pPr>
        <w:pStyle w:val="CommentText"/>
      </w:pPr>
      <w:r>
        <w:rPr>
          <w:rStyle w:val="CommentReference"/>
        </w:rPr>
        <w:annotationRef/>
      </w:r>
      <w:r>
        <w:t>Nit: remove</w:t>
      </w:r>
    </w:p>
  </w:comment>
  <w:comment w:id="5" w:author="Mesganaw Anteneh" w:date="2018-08-31T11:44:00Z" w:initials="MA">
    <w:p w14:paraId="5767B055" w14:textId="77777777" w:rsidR="00DB2CA4" w:rsidRDefault="00DB2CA4">
      <w:pPr>
        <w:pStyle w:val="CommentText"/>
      </w:pPr>
      <w:r>
        <w:rPr>
          <w:rStyle w:val="CommentReference"/>
        </w:rPr>
        <w:annotationRef/>
      </w:r>
      <w:r>
        <w:t>Ethiopian people and the government</w:t>
      </w:r>
    </w:p>
  </w:comment>
  <w:comment w:id="6" w:author="Mesganaw Anteneh" w:date="2018-08-31T11:45:00Z" w:initials="MA">
    <w:p w14:paraId="3FE49DF2" w14:textId="77777777" w:rsidR="00DB2CA4" w:rsidRDefault="00DB2CA4">
      <w:pPr>
        <w:pStyle w:val="CommentText"/>
      </w:pPr>
      <w:r>
        <w:rPr>
          <w:rStyle w:val="CommentReference"/>
        </w:rPr>
        <w:annotationRef/>
      </w:r>
      <w:r>
        <w:t>Nit: remove</w:t>
      </w:r>
    </w:p>
  </w:comment>
  <w:comment w:id="7" w:author="Mesganaw Anteneh" w:date="2018-08-31T11:50:00Z" w:initials="MA">
    <w:p w14:paraId="408C2A6D" w14:textId="77777777" w:rsidR="00DB2CA4" w:rsidRDefault="00DB2CA4">
      <w:pPr>
        <w:pStyle w:val="CommentText"/>
      </w:pPr>
      <w:r>
        <w:rPr>
          <w:rStyle w:val="CommentReference"/>
        </w:rPr>
        <w:annotationRef/>
      </w:r>
      <w:r>
        <w:t>Nit: remove</w:t>
      </w:r>
      <w:r w:rsidR="00E80D0F">
        <w:t xml:space="preserve"> and reword</w:t>
      </w:r>
    </w:p>
    <w:p w14:paraId="5C446572" w14:textId="77777777" w:rsidR="00EA2977" w:rsidRDefault="00EA2977">
      <w:pPr>
        <w:pStyle w:val="CommentText"/>
      </w:pPr>
      <w:r>
        <w:t xml:space="preserve">“… professionals who facilitate the process and </w:t>
      </w:r>
      <w:r w:rsidR="00E80D0F">
        <w:t>can work with us to advance the lives of Ethiopians through technology”</w:t>
      </w:r>
    </w:p>
  </w:comment>
  <w:comment w:id="8" w:author="Mesganaw Anteneh" w:date="2018-08-31T12:06:00Z" w:initials="MA">
    <w:p w14:paraId="46F4BC0D" w14:textId="77777777" w:rsidR="00E80D0F" w:rsidRDefault="00E80D0F">
      <w:pPr>
        <w:pStyle w:val="CommentText"/>
      </w:pPr>
      <w:r>
        <w:rPr>
          <w:rStyle w:val="CommentReference"/>
        </w:rPr>
        <w:annotationRef/>
      </w:r>
      <w:r>
        <w:t>Nit: reword to “where the team walks through”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6B3579" w15:done="0"/>
  <w15:commentEx w15:paraId="0DE59E2B" w15:done="0"/>
  <w15:commentEx w15:paraId="3CF19211" w15:done="0"/>
  <w15:commentEx w15:paraId="1A7D63BB" w15:done="0"/>
  <w15:commentEx w15:paraId="5767B055" w15:done="0"/>
  <w15:commentEx w15:paraId="3FE49DF2" w15:done="0"/>
  <w15:commentEx w15:paraId="5C446572" w15:done="0"/>
  <w15:commentEx w15:paraId="46F4BC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6B3579" w16cid:durableId="1F33B2B8"/>
  <w16cid:commentId w16cid:paraId="0DE59E2B" w16cid:durableId="1F339865"/>
  <w16cid:commentId w16cid:paraId="3CF19211" w16cid:durableId="1F33A84C"/>
  <w16cid:commentId w16cid:paraId="1A7D63BB" w16cid:durableId="1F33A884"/>
  <w16cid:commentId w16cid:paraId="5767B055" w16cid:durableId="1F33A89B"/>
  <w16cid:commentId w16cid:paraId="3FE49DF2" w16cid:durableId="1F33A8C8"/>
  <w16cid:commentId w16cid:paraId="5C446572" w16cid:durableId="1F33A9FB"/>
  <w16cid:commentId w16cid:paraId="46F4BC0D" w16cid:durableId="1F33AD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34D20" w14:textId="77777777" w:rsidR="00CA58AD" w:rsidRDefault="00CA58AD" w:rsidP="00DD1187">
      <w:pPr>
        <w:spacing w:after="0" w:line="240" w:lineRule="auto"/>
      </w:pPr>
      <w:r>
        <w:separator/>
      </w:r>
    </w:p>
  </w:endnote>
  <w:endnote w:type="continuationSeparator" w:id="0">
    <w:p w14:paraId="1D88E6A0" w14:textId="77777777" w:rsidR="00CA58AD" w:rsidRDefault="00CA58AD" w:rsidP="00DD1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8CA53" w14:textId="77777777" w:rsidR="00CA58AD" w:rsidRDefault="00CA58AD" w:rsidP="00DD1187">
      <w:pPr>
        <w:spacing w:after="0" w:line="240" w:lineRule="auto"/>
      </w:pPr>
      <w:r>
        <w:separator/>
      </w:r>
    </w:p>
  </w:footnote>
  <w:footnote w:type="continuationSeparator" w:id="0">
    <w:p w14:paraId="102EFAA1" w14:textId="77777777" w:rsidR="00CA58AD" w:rsidRDefault="00CA58AD" w:rsidP="00DD11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F87091"/>
    <w:multiLevelType w:val="hybridMultilevel"/>
    <w:tmpl w:val="716A5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sganaw Anteneh">
    <w15:presenceInfo w15:providerId="AD" w15:userId="S::mesgan@microsoft.com::c9eb0e0c-a230-45f7-87fa-a217bc29ca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EAC"/>
    <w:rsid w:val="000603AA"/>
    <w:rsid w:val="000C0947"/>
    <w:rsid w:val="001C1FD1"/>
    <w:rsid w:val="001D4363"/>
    <w:rsid w:val="002065FF"/>
    <w:rsid w:val="00295878"/>
    <w:rsid w:val="002C61DA"/>
    <w:rsid w:val="0031685D"/>
    <w:rsid w:val="00364ADB"/>
    <w:rsid w:val="004311E2"/>
    <w:rsid w:val="00435112"/>
    <w:rsid w:val="00502226"/>
    <w:rsid w:val="00525ACF"/>
    <w:rsid w:val="005F5173"/>
    <w:rsid w:val="00654246"/>
    <w:rsid w:val="00723DC5"/>
    <w:rsid w:val="00726998"/>
    <w:rsid w:val="00755EEA"/>
    <w:rsid w:val="00756890"/>
    <w:rsid w:val="007D4523"/>
    <w:rsid w:val="00827BF1"/>
    <w:rsid w:val="008326DC"/>
    <w:rsid w:val="00902DBC"/>
    <w:rsid w:val="00904C20"/>
    <w:rsid w:val="00937113"/>
    <w:rsid w:val="00961EA1"/>
    <w:rsid w:val="00A063E6"/>
    <w:rsid w:val="00B15097"/>
    <w:rsid w:val="00B43376"/>
    <w:rsid w:val="00BA7EAC"/>
    <w:rsid w:val="00C47AFA"/>
    <w:rsid w:val="00CA58AD"/>
    <w:rsid w:val="00D03EFF"/>
    <w:rsid w:val="00D24077"/>
    <w:rsid w:val="00D2736A"/>
    <w:rsid w:val="00D7410B"/>
    <w:rsid w:val="00D96B59"/>
    <w:rsid w:val="00DB2CA4"/>
    <w:rsid w:val="00DD1187"/>
    <w:rsid w:val="00DE5438"/>
    <w:rsid w:val="00E134F7"/>
    <w:rsid w:val="00E80D0F"/>
    <w:rsid w:val="00E976DE"/>
    <w:rsid w:val="00EA2977"/>
    <w:rsid w:val="00EF5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B2D39"/>
  <w15:chartTrackingRefBased/>
  <w15:docId w15:val="{8EB286E8-D693-473C-AE37-86D3D1D26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C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4C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C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4C2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5112"/>
    <w:pPr>
      <w:ind w:left="720"/>
      <w:contextualSpacing/>
    </w:pPr>
  </w:style>
  <w:style w:type="table" w:styleId="TableGrid">
    <w:name w:val="Table Grid"/>
    <w:basedOn w:val="TableNormal"/>
    <w:uiPriority w:val="39"/>
    <w:rsid w:val="00723D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7AFA"/>
    <w:rPr>
      <w:color w:val="0563C1" w:themeColor="hyperlink"/>
      <w:u w:val="single"/>
    </w:rPr>
  </w:style>
  <w:style w:type="character" w:styleId="UnresolvedMention">
    <w:name w:val="Unresolved Mention"/>
    <w:basedOn w:val="DefaultParagraphFont"/>
    <w:uiPriority w:val="99"/>
    <w:semiHidden/>
    <w:unhideWhenUsed/>
    <w:rsid w:val="00C47AFA"/>
    <w:rPr>
      <w:color w:val="808080"/>
      <w:shd w:val="clear" w:color="auto" w:fill="E6E6E6"/>
    </w:rPr>
  </w:style>
  <w:style w:type="character" w:styleId="CommentReference">
    <w:name w:val="annotation reference"/>
    <w:basedOn w:val="DefaultParagraphFont"/>
    <w:uiPriority w:val="99"/>
    <w:semiHidden/>
    <w:unhideWhenUsed/>
    <w:rsid w:val="00502226"/>
    <w:rPr>
      <w:sz w:val="16"/>
      <w:szCs w:val="16"/>
    </w:rPr>
  </w:style>
  <w:style w:type="paragraph" w:styleId="CommentText">
    <w:name w:val="annotation text"/>
    <w:basedOn w:val="Normal"/>
    <w:link w:val="CommentTextChar"/>
    <w:uiPriority w:val="99"/>
    <w:semiHidden/>
    <w:unhideWhenUsed/>
    <w:rsid w:val="00502226"/>
    <w:pPr>
      <w:spacing w:line="240" w:lineRule="auto"/>
    </w:pPr>
    <w:rPr>
      <w:sz w:val="20"/>
      <w:szCs w:val="20"/>
    </w:rPr>
  </w:style>
  <w:style w:type="character" w:customStyle="1" w:styleId="CommentTextChar">
    <w:name w:val="Comment Text Char"/>
    <w:basedOn w:val="DefaultParagraphFont"/>
    <w:link w:val="CommentText"/>
    <w:uiPriority w:val="99"/>
    <w:semiHidden/>
    <w:rsid w:val="00502226"/>
    <w:rPr>
      <w:sz w:val="20"/>
      <w:szCs w:val="20"/>
    </w:rPr>
  </w:style>
  <w:style w:type="paragraph" w:styleId="CommentSubject">
    <w:name w:val="annotation subject"/>
    <w:basedOn w:val="CommentText"/>
    <w:next w:val="CommentText"/>
    <w:link w:val="CommentSubjectChar"/>
    <w:uiPriority w:val="99"/>
    <w:semiHidden/>
    <w:unhideWhenUsed/>
    <w:rsid w:val="00502226"/>
    <w:rPr>
      <w:b/>
      <w:bCs/>
    </w:rPr>
  </w:style>
  <w:style w:type="character" w:customStyle="1" w:styleId="CommentSubjectChar">
    <w:name w:val="Comment Subject Char"/>
    <w:basedOn w:val="CommentTextChar"/>
    <w:link w:val="CommentSubject"/>
    <w:uiPriority w:val="99"/>
    <w:semiHidden/>
    <w:rsid w:val="00502226"/>
    <w:rPr>
      <w:b/>
      <w:bCs/>
      <w:sz w:val="20"/>
      <w:szCs w:val="20"/>
    </w:rPr>
  </w:style>
  <w:style w:type="paragraph" w:styleId="BalloonText">
    <w:name w:val="Balloon Text"/>
    <w:basedOn w:val="Normal"/>
    <w:link w:val="BalloonTextChar"/>
    <w:uiPriority w:val="99"/>
    <w:semiHidden/>
    <w:unhideWhenUsed/>
    <w:rsid w:val="005022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22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esganaw@outlook.com" TargetMode="External"/><Relationship Id="rId5" Type="http://schemas.openxmlformats.org/officeDocument/2006/relationships/footnotes" Target="footnotes.xml"/><Relationship Id="rId10" Type="http://schemas.openxmlformats.org/officeDocument/2006/relationships/hyperlink" Target="mailto:lakew@live.com"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1129</Words>
  <Characters>6439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Lakew Mulat</dc:creator>
  <cp:keywords/>
  <dc:description/>
  <cp:lastModifiedBy>Mesganaw Anteneh</cp:lastModifiedBy>
  <cp:revision>3</cp:revision>
  <dcterms:created xsi:type="dcterms:W3CDTF">2018-08-31T19:25:00Z</dcterms:created>
  <dcterms:modified xsi:type="dcterms:W3CDTF">2018-08-31T19:28:00Z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lamulat@microsoft.com</vt:lpwstr>
  </property>
  <property fmtid="{D5CDD505-2E9C-101B-9397-08002B2CF9AE}" pid="5" name="MSIP_Label_f42aa342-8706-4288-bd11-ebb85995028c_SetDate">
    <vt:lpwstr>2018-08-29T06:02:48.0880931Z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