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53"/>
        <w:gridCol w:w="1675"/>
        <w:gridCol w:w="1968"/>
        <w:gridCol w:w="1381"/>
        <w:gridCol w:w="1760"/>
        <w:gridCol w:w="1564"/>
        <w:gridCol w:w="1258"/>
      </w:tblGrid>
      <w:tr>
        <w:trPr>
          <w:cantSplit/>
          <w:trHeight w:val="66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5"/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predicted type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Eastgate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Parowan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Rose Spring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accuracy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actual type</w:t>
            </w:r>
          </w:p>
        </w:tc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Eastgate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62%</w:t>
            </w:r>
          </w:p>
        </w:tc>
      </w:tr>
      <w:tr>
        <w:trPr>
          <w:cantSplit/>
          <w:trHeight w:val="63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Parowan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89%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Rose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91%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2021-04-10T21:09:51Z</dcterms:modified>
  <cp:category/>
</cp:coreProperties>
</file>