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77777777"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77777777" w:rsidR="00D61720"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 xml:space="preserve">Kinetic </w:t>
            </w:r>
            <w:proofErr w:type="gramStart"/>
            <w:r w:rsidRPr="00426869">
              <w:rPr>
                <w:rFonts w:eastAsiaTheme="minorEastAsia" w:cs="Arial"/>
                <w:color w:val="404040" w:themeColor="text1" w:themeTint="BF"/>
                <w:sz w:val="20"/>
                <w:lang w:eastAsia="en-US"/>
              </w:rPr>
              <w:t>Pre Job</w:t>
            </w:r>
            <w:proofErr w:type="gramEnd"/>
            <w:r w:rsidRPr="00426869">
              <w:rPr>
                <w:rFonts w:eastAsiaTheme="minorEastAsia" w:cs="Arial"/>
                <w:color w:val="404040" w:themeColor="text1" w:themeTint="BF"/>
                <w:sz w:val="20"/>
                <w:lang w:eastAsia="en-US"/>
              </w:rPr>
              <w:t xml:space="preserve">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3A6FBD27" w:rsidR="00D61720" w:rsidRPr="00426869" w:rsidRDefault="00A54C8A" w:rsidP="00BF5BBA">
            <w:pPr>
              <w:tabs>
                <w:tab w:val="right" w:pos="7120"/>
              </w:tabs>
              <w:rPr>
                <w:rFonts w:cs="Arial"/>
                <w:color w:val="404040" w:themeColor="text1" w:themeTint="BF"/>
                <w:sz w:val="20"/>
                <w:lang w:val="en-US"/>
              </w:rPr>
            </w:pPr>
            <w:r>
              <w:rPr>
                <w:rFonts w:cs="Arial"/>
                <w:color w:val="404040" w:themeColor="text1" w:themeTint="BF"/>
                <w:sz w:val="20"/>
                <w:lang w:val="en-US"/>
              </w:rPr>
              <w:t>24-Mar-2018</w:t>
            </w:r>
            <w:bookmarkStart w:id="0" w:name="_GoBack"/>
            <w:bookmarkEnd w:id="0"/>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4A7BF6" w:rsidRPr="00426869">
              <w:rPr>
                <w:rFonts w:cs="Arial"/>
                <w:i/>
                <w:color w:val="404040" w:themeColor="text1" w:themeTint="BF"/>
                <w:sz w:val="20"/>
              </w:rPr>
              <w:t>Kinetic</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2ED8CA96" w14:textId="77777777" w:rsidR="00D61720" w:rsidRPr="0013625D" w:rsidRDefault="00D61720" w:rsidP="0013625D">
            <w:pPr>
              <w:rPr>
                <w:sz w:val="20"/>
              </w:rPr>
            </w:pPr>
            <w:r w:rsidRPr="00E51C86">
              <w:rPr>
                <w:b/>
                <w:i/>
                <w:color w:val="FF0000"/>
                <w:sz w:val="20"/>
              </w:rPr>
              <w:t>Insert Manual Handling points where manual handling is required</w:t>
            </w: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77777777"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Kinetic Vehicles when interaction between Mobile Plant and Plant &amp; Equipment is 3 metres or less e.g. Rigging Up &amp; Down Operations. The Spotter shall be a suitably competent Kinetic worker as designated by the Kinetic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149F6" w:rsidRPr="004A7BF6" w14:paraId="1FF4EB2E" w14:textId="77777777" w:rsidTr="004A7BF6">
        <w:trPr>
          <w:cantSplit/>
          <w:trHeight w:val="340"/>
        </w:trPr>
        <w:tc>
          <w:tcPr>
            <w:tcW w:w="993" w:type="dxa"/>
            <w:shd w:val="clear" w:color="auto" w:fill="auto"/>
            <w:vAlign w:val="center"/>
          </w:tcPr>
          <w:p w14:paraId="0813B44F" w14:textId="77777777" w:rsidR="003149F6" w:rsidRPr="00426869" w:rsidRDefault="003149F6" w:rsidP="003149F6">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149F6" w:rsidRPr="00426869" w:rsidRDefault="003149F6" w:rsidP="001249FF">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149F6" w:rsidRPr="00426869" w:rsidRDefault="003149F6" w:rsidP="001249FF">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004C1CE0" w:rsidRPr="00426869">
              <w:rPr>
                <w:rFonts w:cs="Arial"/>
                <w:color w:val="404040" w:themeColor="text1" w:themeTint="BF"/>
                <w:position w:val="-1"/>
                <w:sz w:val="20"/>
              </w:rPr>
              <w:t>t</w:t>
            </w:r>
            <w:r w:rsidR="004C1CE0" w:rsidRPr="00426869">
              <w:rPr>
                <w:rFonts w:cs="Arial"/>
                <w:color w:val="404040" w:themeColor="text1" w:themeTint="BF"/>
                <w:spacing w:val="2"/>
                <w:position w:val="-1"/>
                <w:sz w:val="20"/>
              </w:rPr>
              <w:t>h</w:t>
            </w:r>
            <w:r w:rsidR="004C1CE0" w:rsidRPr="00426869">
              <w:rPr>
                <w:rFonts w:cs="Arial"/>
                <w:color w:val="404040" w:themeColor="text1" w:themeTint="BF"/>
                <w:spacing w:val="-1"/>
                <w:position w:val="-1"/>
                <w:sz w:val="20"/>
              </w:rPr>
              <w:t>i</w:t>
            </w:r>
            <w:r w:rsidR="004C1CE0" w:rsidRPr="00426869">
              <w:rPr>
                <w:rFonts w:cs="Arial"/>
                <w:color w:val="404040" w:themeColor="text1" w:themeTint="BF"/>
                <w:spacing w:val="1"/>
                <w:position w:val="-1"/>
                <w:sz w:val="20"/>
              </w:rPr>
              <w:t>r</w:t>
            </w:r>
            <w:r w:rsidR="004C1CE0" w:rsidRPr="00426869">
              <w:rPr>
                <w:rFonts w:cs="Arial"/>
                <w:color w:val="404040" w:themeColor="text1" w:themeTint="BF"/>
                <w:position w:val="-1"/>
                <w:sz w:val="20"/>
              </w:rPr>
              <w:t>d</w:t>
            </w:r>
            <w:r w:rsidR="004C1CE0"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77777777" w:rsidR="003149F6" w:rsidRPr="00426869" w:rsidRDefault="003149F6" w:rsidP="001249FF">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Ki</w:t>
            </w:r>
            <w:r w:rsidRPr="00426869">
              <w:rPr>
                <w:rFonts w:cs="Arial"/>
                <w:color w:val="404040" w:themeColor="text1" w:themeTint="BF"/>
                <w:spacing w:val="2"/>
                <w:sz w:val="20"/>
              </w:rPr>
              <w:t>n</w:t>
            </w:r>
            <w:r w:rsidRPr="00426869">
              <w:rPr>
                <w:rFonts w:cs="Arial"/>
                <w:color w:val="404040" w:themeColor="text1" w:themeTint="BF"/>
                <w:sz w:val="20"/>
              </w:rPr>
              <w:t>et</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15"/>
                <w:sz w:val="20"/>
              </w:rPr>
              <w:t xml:space="preserve"> </w:t>
            </w:r>
            <w:r w:rsidRPr="00426869">
              <w:rPr>
                <w:rFonts w:cs="Arial"/>
                <w:color w:val="404040" w:themeColor="text1" w:themeTint="BF"/>
                <w:spacing w:val="-1"/>
                <w:sz w:val="20"/>
              </w:rPr>
              <w:t>S</w:t>
            </w:r>
            <w:r w:rsidRPr="00426869">
              <w:rPr>
                <w:rFonts w:cs="Arial"/>
                <w:color w:val="404040" w:themeColor="text1" w:themeTint="BF"/>
                <w:spacing w:val="1"/>
                <w:sz w:val="20"/>
              </w:rPr>
              <w:t>S</w:t>
            </w:r>
            <w:r w:rsidRPr="00426869">
              <w:rPr>
                <w:rFonts w:cs="Arial"/>
                <w:color w:val="404040" w:themeColor="text1" w:themeTint="BF"/>
                <w:sz w:val="20"/>
              </w:rPr>
              <w:t>M</w:t>
            </w:r>
            <w:r w:rsidRPr="00426869">
              <w:rPr>
                <w:rFonts w:cs="Arial"/>
                <w:color w:val="404040" w:themeColor="text1" w:themeTint="BF"/>
                <w:spacing w:val="-1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14"/>
                <w:sz w:val="20"/>
              </w:rPr>
              <w:t xml:space="preserve"> </w:t>
            </w:r>
            <w:r w:rsidRPr="00426869">
              <w:rPr>
                <w:rFonts w:cs="Arial"/>
                <w:color w:val="404040" w:themeColor="text1" w:themeTint="BF"/>
                <w:sz w:val="20"/>
              </w:rPr>
              <w:t>p</w:t>
            </w:r>
            <w:r w:rsidRPr="00426869">
              <w:rPr>
                <w:rFonts w:cs="Arial"/>
                <w:color w:val="404040" w:themeColor="text1" w:themeTint="BF"/>
                <w:spacing w:val="1"/>
                <w:sz w:val="20"/>
              </w:rPr>
              <w:t>r</w:t>
            </w:r>
            <w:r w:rsidRPr="00426869">
              <w:rPr>
                <w:rFonts w:cs="Arial"/>
                <w:color w:val="404040" w:themeColor="text1" w:themeTint="BF"/>
                <w:spacing w:val="2"/>
                <w:sz w:val="20"/>
              </w:rPr>
              <w:t>o</w:t>
            </w:r>
            <w:r w:rsidRPr="00426869">
              <w:rPr>
                <w:rFonts w:cs="Arial"/>
                <w:color w:val="404040" w:themeColor="text1" w:themeTint="BF"/>
                <w:spacing w:val="-1"/>
                <w:sz w:val="20"/>
              </w:rPr>
              <w:t>v</w:t>
            </w:r>
            <w:r w:rsidRPr="00426869">
              <w:rPr>
                <w:rFonts w:cs="Arial"/>
                <w:color w:val="404040" w:themeColor="text1" w:themeTint="BF"/>
                <w:spacing w:val="1"/>
                <w:sz w:val="20"/>
              </w:rPr>
              <w:t>i</w:t>
            </w:r>
            <w:r w:rsidRPr="00426869">
              <w:rPr>
                <w:rFonts w:cs="Arial"/>
                <w:color w:val="404040" w:themeColor="text1" w:themeTint="BF"/>
                <w:sz w:val="20"/>
              </w:rPr>
              <w:t>de</w:t>
            </w:r>
            <w:r w:rsidRPr="00426869">
              <w:rPr>
                <w:rFonts w:cs="Arial"/>
                <w:color w:val="404040" w:themeColor="text1" w:themeTint="BF"/>
                <w:spacing w:val="-19"/>
                <w:sz w:val="20"/>
              </w:rPr>
              <w:t xml:space="preserve"> </w:t>
            </w:r>
            <w:r w:rsidRPr="00426869">
              <w:rPr>
                <w:rFonts w:cs="Arial"/>
                <w:color w:val="404040" w:themeColor="text1" w:themeTint="BF"/>
                <w:sz w:val="20"/>
              </w:rPr>
              <w:t>a</w:t>
            </w:r>
            <w:r w:rsidRPr="00426869">
              <w:rPr>
                <w:rFonts w:cs="Arial"/>
                <w:color w:val="404040" w:themeColor="text1" w:themeTint="BF"/>
                <w:spacing w:val="-11"/>
                <w:sz w:val="20"/>
              </w:rPr>
              <w:t xml:space="preserve"> </w:t>
            </w:r>
            <w:r w:rsidRPr="00426869">
              <w:rPr>
                <w:rFonts w:cs="Arial"/>
                <w:color w:val="404040" w:themeColor="text1" w:themeTint="BF"/>
                <w:spacing w:val="1"/>
                <w:sz w:val="20"/>
              </w:rPr>
              <w:t>c</w:t>
            </w:r>
            <w:r w:rsidRPr="00426869">
              <w:rPr>
                <w:rFonts w:cs="Arial"/>
                <w:color w:val="404040" w:themeColor="text1" w:themeTint="BF"/>
                <w:spacing w:val="2"/>
                <w:sz w:val="20"/>
              </w:rPr>
              <w:t>op</w:t>
            </w:r>
            <w:r w:rsidRPr="00426869">
              <w:rPr>
                <w:rFonts w:cs="Arial"/>
                <w:color w:val="404040" w:themeColor="text1" w:themeTint="BF"/>
                <w:sz w:val="20"/>
              </w:rPr>
              <w:t>y</w:t>
            </w:r>
            <w:r w:rsidRPr="00426869">
              <w:rPr>
                <w:rFonts w:cs="Arial"/>
                <w:color w:val="404040" w:themeColor="text1" w:themeTint="BF"/>
                <w:spacing w:val="-17"/>
                <w:sz w:val="20"/>
              </w:rPr>
              <w:t xml:space="preserve"> </w:t>
            </w:r>
            <w:r w:rsidRPr="00426869">
              <w:rPr>
                <w:rFonts w:cs="Arial"/>
                <w:color w:val="404040" w:themeColor="text1" w:themeTint="BF"/>
                <w:sz w:val="20"/>
              </w:rPr>
              <w:t>of</w:t>
            </w:r>
            <w:r w:rsidRPr="00426869">
              <w:rPr>
                <w:rFonts w:cs="Arial"/>
                <w:color w:val="404040" w:themeColor="text1" w:themeTint="BF"/>
                <w:spacing w:val="-12"/>
                <w:sz w:val="20"/>
              </w:rPr>
              <w:t xml:space="preserve"> </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1"/>
                <w:sz w:val="20"/>
              </w:rPr>
              <w:t>v</w:t>
            </w:r>
            <w:r w:rsidRPr="00426869">
              <w:rPr>
                <w:rFonts w:cs="Arial"/>
                <w:color w:val="404040" w:themeColor="text1" w:themeTint="BF"/>
                <w:sz w:val="20"/>
              </w:rPr>
              <w:t>ant</w:t>
            </w:r>
            <w:r w:rsidRPr="00426869">
              <w:rPr>
                <w:rFonts w:cs="Arial"/>
                <w:color w:val="404040" w:themeColor="text1" w:themeTint="BF"/>
                <w:spacing w:val="-17"/>
                <w:sz w:val="20"/>
              </w:rPr>
              <w:t xml:space="preserve"> </w:t>
            </w:r>
            <w:r w:rsidRPr="00426869">
              <w:rPr>
                <w:rFonts w:cs="Arial"/>
                <w:color w:val="404040" w:themeColor="text1" w:themeTint="BF"/>
                <w:w w:val="99"/>
                <w:sz w:val="20"/>
              </w:rPr>
              <w:t>do</w:t>
            </w:r>
            <w:r w:rsidRPr="00426869">
              <w:rPr>
                <w:rFonts w:cs="Arial"/>
                <w:color w:val="404040" w:themeColor="text1" w:themeTint="BF"/>
                <w:spacing w:val="1"/>
                <w:w w:val="99"/>
                <w:sz w:val="20"/>
              </w:rPr>
              <w:t>c</w:t>
            </w:r>
            <w:r w:rsidRPr="00426869">
              <w:rPr>
                <w:rFonts w:cs="Arial"/>
                <w:color w:val="404040" w:themeColor="text1" w:themeTint="BF"/>
                <w:w w:val="99"/>
                <w:sz w:val="20"/>
              </w:rPr>
              <w:t>u</w:t>
            </w:r>
            <w:r w:rsidRPr="00426869">
              <w:rPr>
                <w:rFonts w:cs="Arial"/>
                <w:color w:val="404040" w:themeColor="text1" w:themeTint="BF"/>
                <w:spacing w:val="4"/>
                <w:w w:val="99"/>
                <w:sz w:val="20"/>
              </w:rPr>
              <w:t>m</w:t>
            </w:r>
            <w:r w:rsidRPr="00426869">
              <w:rPr>
                <w:rFonts w:cs="Arial"/>
                <w:color w:val="404040" w:themeColor="text1" w:themeTint="BF"/>
                <w:w w:val="99"/>
                <w:sz w:val="20"/>
              </w:rPr>
              <w:t>entat</w:t>
            </w:r>
            <w:r w:rsidRPr="00426869">
              <w:rPr>
                <w:rFonts w:cs="Arial"/>
                <w:color w:val="404040" w:themeColor="text1" w:themeTint="BF"/>
                <w:spacing w:val="1"/>
                <w:w w:val="99"/>
                <w:sz w:val="20"/>
              </w:rPr>
              <w:t>i</w:t>
            </w:r>
            <w:r w:rsidRPr="00426869">
              <w:rPr>
                <w:rFonts w:cs="Arial"/>
                <w:color w:val="404040" w:themeColor="text1" w:themeTint="BF"/>
                <w:spacing w:val="2"/>
                <w:w w:val="99"/>
                <w:sz w:val="20"/>
              </w:rPr>
              <w:t>o</w:t>
            </w:r>
            <w:r w:rsidRPr="00426869">
              <w:rPr>
                <w:rFonts w:cs="Arial"/>
                <w:color w:val="404040" w:themeColor="text1" w:themeTint="BF"/>
                <w:w w:val="99"/>
                <w:sz w:val="20"/>
              </w:rPr>
              <w:t>n</w:t>
            </w:r>
            <w:r w:rsidRPr="00426869">
              <w:rPr>
                <w:rFonts w:cs="Arial"/>
                <w:color w:val="404040" w:themeColor="text1" w:themeTint="BF"/>
                <w:spacing w:val="-11"/>
                <w:w w:val="99"/>
                <w:sz w:val="20"/>
              </w:rPr>
              <w:t xml:space="preserve"> </w:t>
            </w:r>
            <w:r w:rsidRPr="00426869">
              <w:rPr>
                <w:rFonts w:cs="Arial"/>
                <w:color w:val="404040" w:themeColor="text1" w:themeTint="BF"/>
                <w:sz w:val="20"/>
              </w:rPr>
              <w:t>(H</w:t>
            </w:r>
            <w:r w:rsidRPr="00426869">
              <w:rPr>
                <w:rFonts w:cs="Arial"/>
                <w:color w:val="404040" w:themeColor="text1" w:themeTint="BF"/>
                <w:spacing w:val="1"/>
                <w:sz w:val="20"/>
              </w:rPr>
              <w:t>S</w:t>
            </w:r>
            <w:r w:rsidRPr="00426869">
              <w:rPr>
                <w:rFonts w:cs="Arial"/>
                <w:color w:val="404040" w:themeColor="text1" w:themeTint="BF"/>
                <w:spacing w:val="-1"/>
                <w:sz w:val="20"/>
              </w:rPr>
              <w:t>E</w:t>
            </w:r>
            <w:r w:rsidRPr="00426869">
              <w:rPr>
                <w:rFonts w:cs="Arial"/>
                <w:color w:val="404040" w:themeColor="text1" w:themeTint="BF"/>
                <w:spacing w:val="2"/>
                <w:sz w:val="20"/>
              </w:rPr>
              <w:t>M</w:t>
            </w:r>
            <w:r w:rsidRPr="00426869">
              <w:rPr>
                <w:rFonts w:cs="Arial"/>
                <w:color w:val="404040" w:themeColor="text1" w:themeTint="BF"/>
                <w:spacing w:val="-1"/>
                <w:sz w:val="20"/>
              </w:rPr>
              <w:t>P</w:t>
            </w:r>
            <w:r w:rsidRPr="00426869">
              <w:rPr>
                <w:rFonts w:cs="Arial"/>
                <w:color w:val="404040" w:themeColor="text1" w:themeTint="BF"/>
                <w:sz w:val="20"/>
              </w:rPr>
              <w:t>,</w:t>
            </w:r>
            <w:r w:rsidRPr="00426869">
              <w:rPr>
                <w:rFonts w:cs="Arial"/>
                <w:color w:val="404040" w:themeColor="text1" w:themeTint="BF"/>
                <w:spacing w:val="-20"/>
                <w:sz w:val="20"/>
              </w:rPr>
              <w:t xml:space="preserve"> </w:t>
            </w:r>
            <w:r w:rsidRPr="00426869">
              <w:rPr>
                <w:rFonts w:cs="Arial"/>
                <w:color w:val="404040" w:themeColor="text1" w:themeTint="BF"/>
                <w:spacing w:val="1"/>
                <w:sz w:val="20"/>
              </w:rPr>
              <w:t>E</w:t>
            </w:r>
            <w:r w:rsidRPr="00426869">
              <w:rPr>
                <w:rFonts w:cs="Arial"/>
                <w:color w:val="404040" w:themeColor="text1" w:themeTint="BF"/>
                <w:sz w:val="20"/>
              </w:rPr>
              <w:t>R</w:t>
            </w:r>
            <w:r w:rsidRPr="00426869">
              <w:rPr>
                <w:rFonts w:cs="Arial"/>
                <w:color w:val="404040" w:themeColor="text1" w:themeTint="BF"/>
                <w:spacing w:val="-1"/>
                <w:sz w:val="20"/>
              </w:rPr>
              <w:t>P</w:t>
            </w:r>
            <w:r w:rsidRPr="00426869">
              <w:rPr>
                <w:rFonts w:cs="Arial"/>
                <w:color w:val="404040" w:themeColor="text1" w:themeTint="BF"/>
                <w:sz w:val="20"/>
              </w:rPr>
              <w:t>,</w:t>
            </w:r>
            <w:r w:rsidRPr="00426869">
              <w:rPr>
                <w:rFonts w:cs="Arial"/>
                <w:color w:val="404040" w:themeColor="text1" w:themeTint="BF"/>
                <w:spacing w:val="-15"/>
                <w:sz w:val="20"/>
              </w:rPr>
              <w:t xml:space="preserve"> </w:t>
            </w:r>
            <w:r w:rsidRPr="00426869">
              <w:rPr>
                <w:rFonts w:cs="Arial"/>
                <w:color w:val="404040" w:themeColor="text1" w:themeTint="BF"/>
                <w:sz w:val="20"/>
              </w:rPr>
              <w:t>In</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ns</w:t>
            </w:r>
            <w:r w:rsidRPr="00426869">
              <w:rPr>
                <w:rFonts w:cs="Arial"/>
                <w:color w:val="404040" w:themeColor="text1" w:themeTint="BF"/>
                <w:spacing w:val="-20"/>
                <w:sz w:val="20"/>
              </w:rPr>
              <w:t xml:space="preserve"> </w:t>
            </w:r>
            <w:r w:rsidRPr="00426869">
              <w:rPr>
                <w:rFonts w:cs="Arial"/>
                <w:color w:val="404040" w:themeColor="text1" w:themeTint="BF"/>
                <w:sz w:val="20"/>
              </w:rPr>
              <w:t>as</w:t>
            </w:r>
            <w:r w:rsidRPr="00426869">
              <w:rPr>
                <w:rFonts w:cs="Arial"/>
                <w:color w:val="404040" w:themeColor="text1" w:themeTint="BF"/>
                <w:spacing w:val="-13"/>
                <w:sz w:val="20"/>
              </w:rPr>
              <w:t xml:space="preserve"> </w:t>
            </w:r>
            <w:r w:rsidRPr="00426869">
              <w:rPr>
                <w:rFonts w:cs="Arial"/>
                <w:color w:val="404040" w:themeColor="text1" w:themeTint="BF"/>
                <w:spacing w:val="1"/>
                <w:sz w:val="20"/>
              </w:rPr>
              <w:t>r</w:t>
            </w:r>
            <w:r w:rsidRPr="00426869">
              <w:rPr>
                <w:rFonts w:cs="Arial"/>
                <w:color w:val="404040" w:themeColor="text1" w:themeTint="BF"/>
                <w:sz w:val="20"/>
              </w:rPr>
              <w:t>eq</w:t>
            </w:r>
            <w:r w:rsidRPr="00426869">
              <w:rPr>
                <w:rFonts w:cs="Arial"/>
                <w:color w:val="404040" w:themeColor="text1" w:themeTint="BF"/>
                <w:spacing w:val="2"/>
                <w:sz w:val="20"/>
              </w:rPr>
              <w:t>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ed)</w:t>
            </w:r>
          </w:p>
        </w:tc>
      </w:tr>
      <w:tr w:rsidR="003149F6" w:rsidRPr="004A7BF6" w14:paraId="57D6ED9F" w14:textId="77777777" w:rsidTr="004A7BF6">
        <w:trPr>
          <w:cantSplit/>
          <w:trHeight w:val="340"/>
        </w:trPr>
        <w:tc>
          <w:tcPr>
            <w:tcW w:w="993" w:type="dxa"/>
            <w:shd w:val="clear" w:color="auto" w:fill="auto"/>
            <w:vAlign w:val="center"/>
          </w:tcPr>
          <w:p w14:paraId="11EF19F5" w14:textId="77777777" w:rsidR="003149F6" w:rsidRPr="00426869" w:rsidRDefault="003149F6" w:rsidP="003149F6">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1CC3821B" w14:textId="77777777" w:rsidR="003149F6" w:rsidRPr="00426869" w:rsidRDefault="003149F6" w:rsidP="003149F6">
            <w:pPr>
              <w:widowControl w:val="0"/>
              <w:autoSpaceDE w:val="0"/>
              <w:autoSpaceDN w:val="0"/>
              <w:adjustRightInd w:val="0"/>
              <w:spacing w:before="6" w:line="110" w:lineRule="exact"/>
              <w:rPr>
                <w:rFonts w:cs="Arial"/>
                <w:color w:val="404040" w:themeColor="text1" w:themeTint="BF"/>
                <w:sz w:val="20"/>
              </w:rPr>
            </w:pPr>
          </w:p>
          <w:p w14:paraId="1362FED5" w14:textId="77777777" w:rsidR="003149F6" w:rsidRPr="00426869" w:rsidRDefault="003149F6" w:rsidP="003149F6">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w:t>
            </w:r>
            <w:r w:rsidR="004C1CE0" w:rsidRPr="00426869">
              <w:rPr>
                <w:rFonts w:cs="Arial"/>
                <w:color w:val="404040" w:themeColor="text1" w:themeTint="BF"/>
                <w:sz w:val="20"/>
              </w:rPr>
              <w:t xml:space="preserve">spooling unit to rig floor. </w:t>
            </w:r>
          </w:p>
        </w:tc>
      </w:tr>
      <w:tr w:rsidR="003149F6" w:rsidRPr="004A7BF6" w14:paraId="40350F8B" w14:textId="77777777" w:rsidTr="004A7BF6">
        <w:trPr>
          <w:cantSplit/>
          <w:trHeight w:val="340"/>
        </w:trPr>
        <w:tc>
          <w:tcPr>
            <w:tcW w:w="993" w:type="dxa"/>
            <w:shd w:val="clear" w:color="auto" w:fill="auto"/>
            <w:vAlign w:val="center"/>
          </w:tcPr>
          <w:p w14:paraId="6B66C819" w14:textId="77777777" w:rsidR="003149F6" w:rsidRPr="00426869" w:rsidRDefault="003149F6" w:rsidP="003149F6">
            <w:pPr>
              <w:jc w:val="center"/>
              <w:rPr>
                <w:rFonts w:cs="Arial"/>
                <w:b/>
                <w:color w:val="404040" w:themeColor="text1" w:themeTint="BF"/>
                <w:sz w:val="20"/>
              </w:rPr>
            </w:pPr>
            <w:r w:rsidRPr="00426869">
              <w:rPr>
                <w:rFonts w:cs="Arial"/>
                <w:b/>
                <w:color w:val="404040" w:themeColor="text1" w:themeTint="BF"/>
                <w:sz w:val="20"/>
              </w:rPr>
              <w:t>4</w:t>
            </w:r>
          </w:p>
        </w:tc>
        <w:tc>
          <w:tcPr>
            <w:tcW w:w="8788" w:type="dxa"/>
            <w:gridSpan w:val="3"/>
            <w:shd w:val="clear" w:color="auto" w:fill="auto"/>
          </w:tcPr>
          <w:p w14:paraId="61175107" w14:textId="77777777" w:rsidR="003149F6" w:rsidRPr="00426869" w:rsidRDefault="003149F6" w:rsidP="003149F6">
            <w:pPr>
              <w:widowControl w:val="0"/>
              <w:autoSpaceDE w:val="0"/>
              <w:autoSpaceDN w:val="0"/>
              <w:adjustRightInd w:val="0"/>
              <w:spacing w:before="4" w:line="110" w:lineRule="exact"/>
              <w:rPr>
                <w:rFonts w:cs="Arial"/>
                <w:color w:val="404040" w:themeColor="text1" w:themeTint="BF"/>
                <w:sz w:val="20"/>
              </w:rPr>
            </w:pPr>
          </w:p>
          <w:p w14:paraId="568C73C0" w14:textId="77777777" w:rsidR="003149F6" w:rsidRPr="00426869" w:rsidRDefault="003149F6" w:rsidP="003149F6">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004C1CE0" w:rsidRPr="00426869">
              <w:rPr>
                <w:rFonts w:cs="Arial"/>
                <w:b/>
                <w:bCs/>
                <w:color w:val="404040" w:themeColor="text1" w:themeTint="BF"/>
                <w:spacing w:val="-9"/>
                <w:sz w:val="20"/>
              </w:rPr>
              <w:t xml:space="preserve">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4EE1C9D5" w:rsidR="003149F6" w:rsidRPr="00426869" w:rsidRDefault="003149F6" w:rsidP="001249FF">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Ki</w:t>
            </w:r>
            <w:r w:rsidRPr="00426869">
              <w:rPr>
                <w:rFonts w:cs="Arial"/>
                <w:color w:val="404040" w:themeColor="text1" w:themeTint="BF"/>
                <w:spacing w:val="2"/>
                <w:sz w:val="20"/>
              </w:rPr>
              <w:t>n</w:t>
            </w:r>
            <w:r w:rsidRPr="00426869">
              <w:rPr>
                <w:rFonts w:cs="Arial"/>
                <w:color w:val="404040" w:themeColor="text1" w:themeTint="BF"/>
                <w:sz w:val="20"/>
              </w:rPr>
              <w:t>et</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5"/>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otter</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pacing w:val="-1"/>
                <w:sz w:val="20"/>
              </w:rPr>
              <w:t>i</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5"/>
                <w:sz w:val="20"/>
              </w:rPr>
              <w:t xml:space="preserve"> </w:t>
            </w:r>
            <w:r w:rsidRPr="00426869">
              <w:rPr>
                <w:rFonts w:cs="Arial"/>
                <w:color w:val="404040" w:themeColor="text1" w:themeTint="BF"/>
                <w:sz w:val="20"/>
              </w:rPr>
              <w:t>d</w:t>
            </w:r>
            <w:r w:rsidRPr="00426869">
              <w:rPr>
                <w:rFonts w:cs="Arial"/>
                <w:color w:val="404040" w:themeColor="text1" w:themeTint="BF"/>
                <w:spacing w:val="3"/>
                <w:sz w:val="20"/>
              </w:rPr>
              <w:t>r</w:t>
            </w:r>
            <w:r w:rsidRPr="00426869">
              <w:rPr>
                <w:rFonts w:cs="Arial"/>
                <w:color w:val="404040" w:themeColor="text1" w:themeTint="BF"/>
                <w:spacing w:val="-1"/>
                <w:sz w:val="20"/>
              </w:rPr>
              <w:t>i</w:t>
            </w:r>
            <w:r w:rsidRPr="00426869">
              <w:rPr>
                <w:rFonts w:cs="Arial"/>
                <w:color w:val="404040" w:themeColor="text1" w:themeTint="BF"/>
                <w:spacing w:val="1"/>
                <w:sz w:val="20"/>
              </w:rPr>
              <w:t>v</w:t>
            </w:r>
            <w:r w:rsidRPr="00426869">
              <w:rPr>
                <w:rFonts w:cs="Arial"/>
                <w:color w:val="404040" w:themeColor="text1" w:themeTint="BF"/>
                <w:sz w:val="20"/>
              </w:rPr>
              <w:t>er</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1"/>
                <w:sz w:val="20"/>
              </w:rPr>
              <w:t>rs</w:t>
            </w:r>
            <w:r w:rsidRPr="00426869">
              <w:rPr>
                <w:rFonts w:cs="Arial"/>
                <w:color w:val="404040" w:themeColor="text1" w:themeTint="BF"/>
                <w:sz w:val="20"/>
              </w:rPr>
              <w:t>e</w:t>
            </w:r>
            <w:r w:rsidRPr="00426869">
              <w:rPr>
                <w:rFonts w:cs="Arial"/>
                <w:color w:val="404040" w:themeColor="text1" w:themeTint="BF"/>
                <w:spacing w:val="-7"/>
                <w:sz w:val="20"/>
              </w:rPr>
              <w:t xml:space="preserve"> </w:t>
            </w:r>
            <w:r w:rsidR="004C1CE0" w:rsidRPr="00426869">
              <w:rPr>
                <w:rFonts w:cs="Arial"/>
                <w:color w:val="404040" w:themeColor="text1" w:themeTint="BF"/>
                <w:spacing w:val="2"/>
                <w:sz w:val="20"/>
              </w:rPr>
              <w:t>any truck</w:t>
            </w:r>
            <w:r w:rsidRPr="00426869">
              <w:rPr>
                <w:rFonts w:cs="Arial"/>
                <w:color w:val="404040" w:themeColor="text1" w:themeTint="BF"/>
                <w:spacing w:val="-1"/>
                <w:sz w:val="20"/>
              </w:rPr>
              <w:t xml:space="preserve"> i</w:t>
            </w:r>
            <w:r w:rsidRPr="00426869">
              <w:rPr>
                <w:rFonts w:cs="Arial"/>
                <w:color w:val="404040" w:themeColor="text1" w:themeTint="BF"/>
                <w:spacing w:val="2"/>
                <w:sz w:val="20"/>
              </w:rPr>
              <w:t>n</w:t>
            </w:r>
            <w:r w:rsidRPr="00426869">
              <w:rPr>
                <w:rFonts w:cs="Arial"/>
                <w:color w:val="404040" w:themeColor="text1" w:themeTint="BF"/>
                <w:sz w:val="20"/>
              </w:rPr>
              <w:t>to</w:t>
            </w:r>
            <w:r w:rsidRPr="00426869">
              <w:rPr>
                <w:rFonts w:cs="Arial"/>
                <w:color w:val="404040" w:themeColor="text1" w:themeTint="BF"/>
                <w:spacing w:val="-3"/>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o</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pacing w:val="1"/>
                <w:sz w:val="20"/>
              </w:rPr>
              <w:t>i</w:t>
            </w:r>
            <w:r w:rsidRPr="00426869">
              <w:rPr>
                <w:rFonts w:cs="Arial"/>
                <w:color w:val="404040" w:themeColor="text1" w:themeTint="BF"/>
                <w:sz w:val="20"/>
              </w:rPr>
              <w:t>on</w:t>
            </w:r>
          </w:p>
          <w:p w14:paraId="1A820F97" w14:textId="77777777" w:rsidR="004C1CE0" w:rsidRPr="00426869" w:rsidRDefault="004C1CE0" w:rsidP="001249FF">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149F6" w:rsidRPr="00A54C8A" w:rsidRDefault="003149F6" w:rsidP="001249FF">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sidR="00A54C8A">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263D488D" w:rsidR="00A54C8A" w:rsidRPr="00426869" w:rsidRDefault="00A54C8A" w:rsidP="001249FF">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3B1C3F1D" w14:textId="77777777" w:rsidR="003149F6" w:rsidRPr="00426869" w:rsidRDefault="003149F6" w:rsidP="001249FF">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149F6" w:rsidRPr="00426869" w:rsidRDefault="003149F6" w:rsidP="001249FF">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149F6" w:rsidRPr="004A7BF6" w14:paraId="462DB6AF" w14:textId="77777777" w:rsidTr="004A7BF6">
        <w:trPr>
          <w:cantSplit/>
          <w:trHeight w:val="340"/>
        </w:trPr>
        <w:tc>
          <w:tcPr>
            <w:tcW w:w="993" w:type="dxa"/>
            <w:shd w:val="clear" w:color="auto" w:fill="FFFF00"/>
            <w:vAlign w:val="center"/>
          </w:tcPr>
          <w:p w14:paraId="4EA2113A" w14:textId="77777777" w:rsidR="003149F6" w:rsidRPr="00426869" w:rsidRDefault="003149F6" w:rsidP="003149F6">
            <w:pPr>
              <w:jc w:val="center"/>
              <w:rPr>
                <w:rFonts w:cs="Arial"/>
                <w:b/>
                <w:color w:val="404040" w:themeColor="text1" w:themeTint="BF"/>
                <w:sz w:val="20"/>
              </w:rPr>
            </w:pPr>
            <w:r w:rsidRPr="00426869">
              <w:rPr>
                <w:rFonts w:cs="Arial"/>
                <w:b/>
                <w:noProof/>
                <w:color w:val="404040" w:themeColor="text1" w:themeTint="BF"/>
                <w:sz w:val="20"/>
              </w:rPr>
              <w:lastRenderedPageBreak/>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149F6" w:rsidRPr="00426869" w:rsidRDefault="003149F6" w:rsidP="003149F6">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149F6" w:rsidRPr="004A7BF6" w:rsidRDefault="003149F6" w:rsidP="004A7BF6">
            <w:pPr>
              <w:rPr>
                <w:b/>
                <w:i/>
                <w:sz w:val="20"/>
              </w:rPr>
            </w:pPr>
            <w:r w:rsidRPr="004A7BF6">
              <w:rPr>
                <w:b/>
                <w:i/>
                <w:color w:val="FF0000"/>
                <w:sz w:val="20"/>
              </w:rPr>
              <w:t>Install barricading - run barrier tape from the spooling unit to the wellhead to stop unauthorised access.</w:t>
            </w:r>
          </w:p>
        </w:tc>
      </w:tr>
      <w:tr w:rsidR="003149F6" w:rsidRPr="004A7BF6" w14:paraId="4EACF174" w14:textId="77777777" w:rsidTr="004A7BF6">
        <w:trPr>
          <w:cantSplit/>
          <w:trHeight w:val="340"/>
        </w:trPr>
        <w:tc>
          <w:tcPr>
            <w:tcW w:w="993" w:type="dxa"/>
            <w:shd w:val="clear" w:color="auto" w:fill="auto"/>
            <w:vAlign w:val="center"/>
          </w:tcPr>
          <w:p w14:paraId="62C63F93" w14:textId="77777777" w:rsidR="003149F6" w:rsidRPr="00426869" w:rsidRDefault="003149F6" w:rsidP="003149F6">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149F6" w:rsidRPr="00896121" w:rsidRDefault="003149F6" w:rsidP="003149F6">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 xml:space="preserve">Connect gauge </w:t>
            </w:r>
            <w:r w:rsidR="007C059F" w:rsidRPr="00896121">
              <w:rPr>
                <w:rFonts w:cs="Arial"/>
                <w:b/>
                <w:bCs/>
                <w:color w:val="404040" w:themeColor="text1" w:themeTint="BF"/>
                <w:spacing w:val="-5"/>
                <w:sz w:val="20"/>
              </w:rPr>
              <w:t xml:space="preserve">carrier </w:t>
            </w:r>
            <w:r w:rsidRPr="00896121">
              <w:rPr>
                <w:rFonts w:cs="Arial"/>
                <w:b/>
                <w:bCs/>
                <w:color w:val="404040" w:themeColor="text1" w:themeTint="BF"/>
                <w:spacing w:val="-5"/>
                <w:sz w:val="20"/>
              </w:rPr>
              <w:t>pup joint to completion string</w:t>
            </w:r>
          </w:p>
          <w:p w14:paraId="0FFEC870" w14:textId="77777777" w:rsidR="004C1CE0" w:rsidRPr="00896121" w:rsidRDefault="003149F6" w:rsidP="001249FF">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w:t>
            </w:r>
            <w:r w:rsidR="004C1CE0" w:rsidRPr="00896121">
              <w:rPr>
                <w:rFonts w:cs="Arial"/>
                <w:color w:val="404040" w:themeColor="text1" w:themeTint="BF"/>
                <w:sz w:val="20"/>
              </w:rPr>
              <w:t>t</w:t>
            </w:r>
          </w:p>
          <w:p w14:paraId="3C5C38FE" w14:textId="77777777" w:rsidR="003149F6" w:rsidRPr="00896121" w:rsidRDefault="003149F6" w:rsidP="001249FF">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149F6" w:rsidRPr="00896121" w:rsidRDefault="003149F6" w:rsidP="001249FF">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149F6" w:rsidRPr="004A7BF6" w14:paraId="00255716" w14:textId="77777777" w:rsidTr="004A7BF6">
        <w:trPr>
          <w:cantSplit/>
          <w:trHeight w:val="340"/>
        </w:trPr>
        <w:tc>
          <w:tcPr>
            <w:tcW w:w="993" w:type="dxa"/>
            <w:shd w:val="clear" w:color="auto" w:fill="auto"/>
            <w:vAlign w:val="center"/>
          </w:tcPr>
          <w:p w14:paraId="5BB7D8CA" w14:textId="77777777" w:rsidR="003149F6" w:rsidRPr="00426869" w:rsidRDefault="007C059F" w:rsidP="003149F6">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7C059F" w:rsidRPr="00896121" w:rsidRDefault="007C059F" w:rsidP="007C059F">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7C059F" w:rsidRPr="00896121" w:rsidRDefault="00F11E64"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w:t>
            </w:r>
            <w:r w:rsidR="007C059F" w:rsidRPr="00896121">
              <w:rPr>
                <w:rFonts w:cs="Arial"/>
                <w:color w:val="404040" w:themeColor="text1" w:themeTint="BF"/>
                <w:sz w:val="20"/>
              </w:rPr>
              <w:t xml:space="preserve"> top sheave with tugger line</w:t>
            </w:r>
          </w:p>
          <w:p w14:paraId="588F5B49"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Ensure tape around TEC Cable spool so when tension is release it does not </w:t>
            </w:r>
            <w:r w:rsidR="0081339A" w:rsidRPr="00896121">
              <w:rPr>
                <w:rFonts w:cs="Arial"/>
                <w:color w:val="404040" w:themeColor="text1" w:themeTint="BF"/>
                <w:sz w:val="20"/>
              </w:rPr>
              <w:t>back spool</w:t>
            </w:r>
          </w:p>
          <w:p w14:paraId="0EADE37A"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proofErr w:type="spellStart"/>
            <w:r w:rsidRPr="00896121">
              <w:rPr>
                <w:rFonts w:cs="Arial"/>
                <w:color w:val="404040" w:themeColor="text1" w:themeTint="BF"/>
                <w:sz w:val="20"/>
              </w:rPr>
              <w:t>cablehead</w:t>
            </w:r>
            <w:proofErr w:type="spellEnd"/>
            <w:r w:rsidRPr="00896121">
              <w:rPr>
                <w:rFonts w:cs="Arial"/>
                <w:color w:val="404040" w:themeColor="text1" w:themeTint="BF"/>
                <w:sz w:val="20"/>
              </w:rPr>
              <w:t xml:space="preserve"> onto TEC Cable</w:t>
            </w:r>
          </w:p>
          <w:p w14:paraId="2574A5C6"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TEC cable into Gauge, check gauge reading</w:t>
            </w:r>
          </w:p>
          <w:p w14:paraId="070859A0" w14:textId="77777777" w:rsidR="007C059F"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proofErr w:type="spellStart"/>
            <w:r w:rsidRPr="00896121">
              <w:rPr>
                <w:rFonts w:cs="Arial"/>
                <w:color w:val="404040" w:themeColor="text1" w:themeTint="BF"/>
                <w:sz w:val="20"/>
              </w:rPr>
              <w:t>cablehead</w:t>
            </w:r>
            <w:proofErr w:type="spellEnd"/>
            <w:r w:rsidRPr="00896121">
              <w:rPr>
                <w:rFonts w:cs="Arial"/>
                <w:color w:val="404040" w:themeColor="text1" w:themeTint="BF"/>
                <w:sz w:val="20"/>
              </w:rPr>
              <w:t xml:space="preserve"> onto Gauge as per manufacturers</w:t>
            </w:r>
            <w:r w:rsidR="00252B10">
              <w:rPr>
                <w:rFonts w:cs="Arial"/>
                <w:color w:val="404040" w:themeColor="text1" w:themeTint="BF"/>
                <w:sz w:val="20"/>
              </w:rPr>
              <w:t>’</w:t>
            </w:r>
            <w:r w:rsidRPr="00896121">
              <w:rPr>
                <w:rFonts w:cs="Arial"/>
                <w:color w:val="404040" w:themeColor="text1" w:themeTint="BF"/>
                <w:sz w:val="20"/>
              </w:rPr>
              <w:t xml:space="preserve"> instructions </w:t>
            </w:r>
          </w:p>
          <w:p w14:paraId="6663078B" w14:textId="77777777" w:rsidR="003149F6" w:rsidRPr="00896121" w:rsidRDefault="007C059F" w:rsidP="001249FF">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7C059F" w:rsidRPr="004A7BF6" w14:paraId="1823A5E6" w14:textId="77777777" w:rsidTr="004A7BF6">
        <w:trPr>
          <w:cantSplit/>
          <w:trHeight w:val="340"/>
        </w:trPr>
        <w:tc>
          <w:tcPr>
            <w:tcW w:w="993" w:type="dxa"/>
            <w:shd w:val="clear" w:color="auto" w:fill="auto"/>
            <w:vAlign w:val="center"/>
          </w:tcPr>
          <w:p w14:paraId="338A9693" w14:textId="77777777" w:rsidR="007C059F" w:rsidRPr="00426869" w:rsidRDefault="007C059F" w:rsidP="003149F6">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7C059F" w:rsidRPr="00896121" w:rsidRDefault="009D436C" w:rsidP="007C059F">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9D436C" w:rsidRPr="00896121" w:rsidRDefault="009D436C" w:rsidP="001249FF">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A54C8A" w:rsidRPr="00A54C8A" w:rsidRDefault="009D436C" w:rsidP="00A54C8A">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sidR="00A54C8A">
              <w:rPr>
                <w:rFonts w:cs="Arial"/>
                <w:color w:val="404040" w:themeColor="text1" w:themeTint="BF"/>
                <w:sz w:val="20"/>
              </w:rPr>
              <w:t xml:space="preserve"> so place no air pressure on the unit and let rig pull cable off the drum. </w:t>
            </w:r>
          </w:p>
          <w:p w14:paraId="1FC65E7D" w14:textId="77777777" w:rsidR="009D436C" w:rsidRPr="00896121" w:rsidRDefault="009D436C" w:rsidP="001249FF">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After the forth cross coupling protector has been installed then increase air pressure until sufficient back tension is on the TEC cable (equivalent to two people holding back the real)</w:t>
            </w:r>
          </w:p>
        </w:tc>
      </w:tr>
      <w:tr w:rsidR="009D436C" w:rsidRPr="004A7BF6" w14:paraId="5CC729C8" w14:textId="77777777" w:rsidTr="004A7BF6">
        <w:trPr>
          <w:cantSplit/>
          <w:trHeight w:val="340"/>
        </w:trPr>
        <w:tc>
          <w:tcPr>
            <w:tcW w:w="993" w:type="dxa"/>
            <w:shd w:val="clear" w:color="auto" w:fill="FFFF00"/>
            <w:vAlign w:val="center"/>
          </w:tcPr>
          <w:p w14:paraId="2AA01CC8" w14:textId="77777777" w:rsidR="009D436C" w:rsidRPr="00426869" w:rsidRDefault="009D436C" w:rsidP="009D436C">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9D436C" w:rsidRPr="00426869" w:rsidRDefault="009D436C" w:rsidP="009D436C">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9D436C" w:rsidRPr="004A7BF6" w:rsidRDefault="009D436C" w:rsidP="004A7BF6">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9D436C"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9D436C" w:rsidRPr="00426869" w:rsidRDefault="009D436C" w:rsidP="009D436C">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9D436C" w:rsidRPr="00252B10" w:rsidRDefault="009D436C" w:rsidP="009D436C">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81339A" w:rsidRPr="00252B10" w:rsidRDefault="0081339A" w:rsidP="001249FF">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F003F9" w:rsidRPr="00252B10" w:rsidRDefault="00F003F9" w:rsidP="001249FF">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777777" w:rsidR="009D436C" w:rsidRPr="00252B10" w:rsidRDefault="00F003F9" w:rsidP="001249FF">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Kinetic personnel to install cross coupli</w:t>
            </w:r>
            <w:r w:rsidR="001E2828" w:rsidRPr="00252B10">
              <w:rPr>
                <w:rFonts w:cs="Arial"/>
                <w:noProof/>
                <w:color w:val="404040" w:themeColor="text1" w:themeTint="BF"/>
                <w:sz w:val="20"/>
              </w:rPr>
              <w:t>ng protector and tigh</w:t>
            </w:r>
            <w:r w:rsidRPr="00252B10">
              <w:rPr>
                <w:rFonts w:cs="Arial"/>
                <w:noProof/>
                <w:color w:val="404040" w:themeColor="text1" w:themeTint="BF"/>
                <w:sz w:val="20"/>
              </w:rPr>
              <w:t>ten using pneumatic banding machine</w:t>
            </w:r>
          </w:p>
        </w:tc>
      </w:tr>
      <w:tr w:rsidR="00F003F9"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F003F9" w:rsidRPr="004A7BF6" w:rsidRDefault="00F003F9" w:rsidP="00F003F9">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F003F9" w:rsidRPr="004A7BF6" w:rsidRDefault="00F003F9" w:rsidP="00F003F9">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F003F9" w:rsidRPr="004A7BF6" w:rsidRDefault="00F003F9" w:rsidP="00F003F9">
            <w:pPr>
              <w:rPr>
                <w:rFonts w:cs="Arial"/>
                <w:b/>
                <w:i/>
                <w:color w:val="FF0000"/>
                <w:sz w:val="20"/>
              </w:rPr>
            </w:pPr>
            <w:r w:rsidRPr="004A7BF6">
              <w:rPr>
                <w:rFonts w:cs="Arial"/>
                <w:b/>
                <w:i/>
                <w:color w:val="FF0000"/>
                <w:sz w:val="20"/>
              </w:rPr>
              <w:t xml:space="preserve">The FROMM Pneumatic banding machine has the potential to crush fingers so ensure rig personnel are aware that hands are clear </w:t>
            </w:r>
            <w:r w:rsidR="00303D6A" w:rsidRPr="004A7BF6">
              <w:rPr>
                <w:rFonts w:cs="Arial"/>
                <w:b/>
                <w:i/>
                <w:color w:val="FF0000"/>
                <w:sz w:val="20"/>
              </w:rPr>
              <w:t xml:space="preserve">of the bands </w:t>
            </w:r>
            <w:r w:rsidRPr="004A7BF6">
              <w:rPr>
                <w:rFonts w:cs="Arial"/>
                <w:b/>
                <w:i/>
                <w:color w:val="FF0000"/>
                <w:sz w:val="20"/>
              </w:rPr>
              <w:t>while banding and only open hands and palms are used to pull the TEC cable against the tubing</w:t>
            </w:r>
          </w:p>
        </w:tc>
      </w:tr>
      <w:tr w:rsidR="00F003F9"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F003F9" w:rsidRPr="00252B10" w:rsidRDefault="00F003F9" w:rsidP="00F003F9">
            <w:pPr>
              <w:jc w:val="center"/>
              <w:rPr>
                <w:rFonts w:cs="Arial"/>
                <w:b/>
                <w:color w:val="404040" w:themeColor="text1" w:themeTint="BF"/>
                <w:sz w:val="20"/>
              </w:rPr>
            </w:pPr>
            <w:r w:rsidRPr="00252B10">
              <w:rPr>
                <w:rFonts w:cs="Arial"/>
                <w:b/>
                <w:color w:val="404040" w:themeColor="text1" w:themeTint="BF"/>
                <w:sz w:val="20"/>
              </w:rPr>
              <w:t>8b</w:t>
            </w:r>
          </w:p>
        </w:tc>
        <w:tc>
          <w:tcPr>
            <w:tcW w:w="8788" w:type="dxa"/>
            <w:gridSpan w:val="3"/>
            <w:tcBorders>
              <w:bottom w:val="single" w:sz="4" w:space="0" w:color="auto"/>
            </w:tcBorders>
            <w:shd w:val="clear" w:color="auto" w:fill="auto"/>
            <w:vAlign w:val="center"/>
          </w:tcPr>
          <w:p w14:paraId="602D7241" w14:textId="77777777" w:rsidR="00F003F9" w:rsidRPr="00252B10" w:rsidRDefault="00F003F9" w:rsidP="00F003F9">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81339A" w:rsidRPr="00252B10" w:rsidRDefault="0081339A" w:rsidP="001249FF">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03D6A" w:rsidRPr="00252B10" w:rsidRDefault="00303D6A" w:rsidP="001249FF">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03D6A" w:rsidRPr="00252B10" w:rsidRDefault="001E2828" w:rsidP="001249FF">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1E2828" w:rsidRPr="00252B10" w:rsidRDefault="001E2828" w:rsidP="001249FF">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F003F9"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F003F9" w:rsidRPr="00252B10" w:rsidRDefault="00F003F9" w:rsidP="00F003F9">
            <w:pPr>
              <w:jc w:val="center"/>
              <w:rPr>
                <w:rFonts w:cs="Arial"/>
                <w:b/>
                <w:color w:val="404040" w:themeColor="text1" w:themeTint="BF"/>
                <w:sz w:val="20"/>
              </w:rPr>
            </w:pPr>
            <w:r w:rsidRPr="00252B10">
              <w:rPr>
                <w:rFonts w:cs="Arial"/>
                <w:b/>
                <w:color w:val="404040" w:themeColor="text1" w:themeTint="BF"/>
                <w:sz w:val="20"/>
              </w:rPr>
              <w:lastRenderedPageBreak/>
              <w:t>8c</w:t>
            </w:r>
          </w:p>
        </w:tc>
        <w:tc>
          <w:tcPr>
            <w:tcW w:w="8788" w:type="dxa"/>
            <w:gridSpan w:val="3"/>
            <w:tcBorders>
              <w:bottom w:val="single" w:sz="4" w:space="0" w:color="auto"/>
            </w:tcBorders>
            <w:shd w:val="clear" w:color="auto" w:fill="auto"/>
            <w:vAlign w:val="center"/>
          </w:tcPr>
          <w:p w14:paraId="3A2D6699" w14:textId="77777777" w:rsidR="00F003F9" w:rsidRPr="00252B10" w:rsidRDefault="00F003F9" w:rsidP="00F003F9">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81339A" w:rsidRPr="00252B10" w:rsidRDefault="00303D6A" w:rsidP="001249FF">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w:t>
            </w:r>
            <w:r w:rsidR="0081339A" w:rsidRPr="00252B10">
              <w:rPr>
                <w:rFonts w:cs="Arial"/>
                <w:noProof/>
                <w:color w:val="404040" w:themeColor="text1" w:themeTint="BF"/>
                <w:sz w:val="20"/>
              </w:rPr>
              <w:t xml:space="preserve"> pulling it tight against tubing</w:t>
            </w:r>
          </w:p>
          <w:p w14:paraId="11CD4B17" w14:textId="77777777" w:rsidR="00303D6A" w:rsidRPr="00252B10" w:rsidRDefault="00303D6A" w:rsidP="001249FF">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 xml:space="preserve">Kinetic personnel to install cross coupling protector and tichten using pneumatic </w:t>
            </w:r>
            <w:r w:rsidR="001E2828" w:rsidRPr="00252B10">
              <w:rPr>
                <w:rFonts w:cs="Arial"/>
                <w:noProof/>
                <w:color w:val="404040" w:themeColor="text1" w:themeTint="BF"/>
                <w:sz w:val="20"/>
              </w:rPr>
              <w:t>ratchet</w:t>
            </w:r>
          </w:p>
          <w:p w14:paraId="0BC67C83" w14:textId="77777777" w:rsidR="001E2828" w:rsidRPr="00252B10" w:rsidRDefault="001E2828" w:rsidP="001249FF">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8D21C1"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8D21C1" w:rsidRPr="00252B10" w:rsidRDefault="008D21C1" w:rsidP="008D21C1">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8D21C1" w:rsidRPr="00252B10" w:rsidRDefault="008D21C1" w:rsidP="008D21C1">
            <w:pPr>
              <w:widowControl w:val="0"/>
              <w:autoSpaceDE w:val="0"/>
              <w:autoSpaceDN w:val="0"/>
              <w:adjustRightInd w:val="0"/>
              <w:spacing w:before="4" w:line="110" w:lineRule="exact"/>
              <w:rPr>
                <w:rFonts w:cs="Arial"/>
                <w:color w:val="404040" w:themeColor="text1" w:themeTint="BF"/>
                <w:sz w:val="20"/>
              </w:rPr>
            </w:pPr>
          </w:p>
          <w:p w14:paraId="3B882C32" w14:textId="77777777" w:rsidR="008D21C1" w:rsidRPr="00252B10" w:rsidRDefault="008D21C1" w:rsidP="008D21C1">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w:t>
            </w:r>
            <w:r w:rsidR="009F6301" w:rsidRPr="00252B10">
              <w:rPr>
                <w:rFonts w:cs="Arial"/>
                <w:b/>
                <w:bCs/>
                <w:color w:val="404040" w:themeColor="text1" w:themeTint="BF"/>
                <w:spacing w:val="-9"/>
                <w:sz w:val="20"/>
              </w:rPr>
              <w:t xml:space="preserve">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y</w:t>
            </w:r>
            <w:r w:rsidR="009F6301" w:rsidRPr="00252B10">
              <w:rPr>
                <w:rFonts w:cs="Arial"/>
                <w:b/>
                <w:bCs/>
                <w:color w:val="404040" w:themeColor="text1" w:themeTint="BF"/>
                <w:spacing w:val="-3"/>
                <w:sz w:val="20"/>
              </w:rPr>
              <w:t xml:space="preserve">, landing and installing </w:t>
            </w:r>
            <w:proofErr w:type="spellStart"/>
            <w:r w:rsidR="009F6301"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
          <w:p w14:paraId="106621DC"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
          <w:p w14:paraId="392DA1A8"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C057F4" w:rsidRPr="00252B10" w:rsidRDefault="00C057F4"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7777777" w:rsidR="009F630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ap</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the tub</w:t>
            </w:r>
            <w:r w:rsidRPr="00252B10">
              <w:rPr>
                <w:rFonts w:cs="Arial"/>
                <w:color w:val="404040" w:themeColor="text1" w:themeTint="BF"/>
                <w:spacing w:val="1"/>
                <w:sz w:val="20"/>
              </w:rPr>
              <w:t>i</w:t>
            </w:r>
            <w:r w:rsidRPr="00252B10">
              <w:rPr>
                <w:rFonts w:cs="Arial"/>
                <w:color w:val="404040" w:themeColor="text1" w:themeTint="BF"/>
                <w:sz w:val="20"/>
              </w:rPr>
              <w:t>ng;</w:t>
            </w:r>
            <w:r w:rsidR="009F6301" w:rsidRPr="00252B10">
              <w:rPr>
                <w:rFonts w:cs="Arial"/>
                <w:color w:val="404040" w:themeColor="text1" w:themeTint="BF"/>
                <w:sz w:val="20"/>
              </w:rPr>
              <w:t xml:space="preserve"> </w:t>
            </w:r>
          </w:p>
          <w:p w14:paraId="3BAC3DDB" w14:textId="77777777" w:rsidR="008D21C1" w:rsidRPr="00252B10" w:rsidRDefault="009F630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of 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
          <w:p w14:paraId="59CDCC4E"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0081339A"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009F6301" w:rsidRPr="00252B10">
              <w:rPr>
                <w:rFonts w:cs="Arial"/>
                <w:color w:val="404040" w:themeColor="text1" w:themeTint="BF"/>
                <w:sz w:val="20"/>
              </w:rPr>
              <w:t>/bend</w:t>
            </w:r>
          </w:p>
          <w:p w14:paraId="4723ACB2"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009F6301"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w:t>
            </w:r>
            <w:r w:rsidR="009F6301" w:rsidRPr="00252B10">
              <w:rPr>
                <w:rFonts w:cs="Arial"/>
                <w:color w:val="404040" w:themeColor="text1" w:themeTint="BF"/>
                <w:spacing w:val="-1"/>
                <w:position w:val="-1"/>
                <w:sz w:val="20"/>
              </w:rPr>
              <w:t xml:space="preserve">rotate to activate torque anchor </w:t>
            </w:r>
            <w:r w:rsidRPr="00252B10">
              <w:rPr>
                <w:rFonts w:cs="Arial"/>
                <w:color w:val="404040" w:themeColor="text1" w:themeTint="BF"/>
                <w:spacing w:val="-1"/>
                <w:position w:val="-1"/>
                <w:sz w:val="20"/>
              </w:rPr>
              <w:t>i</w:t>
            </w:r>
            <w:r w:rsidRPr="00252B10">
              <w:rPr>
                <w:rFonts w:cs="Arial"/>
                <w:color w:val="404040" w:themeColor="text1" w:themeTint="BF"/>
                <w:position w:val="-1"/>
                <w:sz w:val="20"/>
              </w:rPr>
              <w:t>n 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
          <w:p w14:paraId="61144589" w14:textId="77777777" w:rsidR="00C057F4" w:rsidRPr="00252B10" w:rsidRDefault="00C057F4"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Check gauge is still operational;</w:t>
            </w:r>
          </w:p>
          <w:p w14:paraId="61BC9586"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a</w:t>
            </w:r>
            <w:r w:rsidRPr="00252B10">
              <w:rPr>
                <w:rFonts w:cs="Arial"/>
                <w:color w:val="404040" w:themeColor="text1" w:themeTint="BF"/>
                <w:spacing w:val="-2"/>
                <w:sz w:val="20"/>
              </w:rPr>
              <w:t>p</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8D21C1" w:rsidRPr="00252B10" w:rsidRDefault="008D21C1" w:rsidP="001249FF">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009F6301"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8D21C1"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8D21C1" w:rsidRPr="00252B10" w:rsidRDefault="00C057F4" w:rsidP="008D21C1">
            <w:pPr>
              <w:jc w:val="center"/>
              <w:rPr>
                <w:rFonts w:cs="Arial"/>
                <w:b/>
                <w:color w:val="404040" w:themeColor="text1" w:themeTint="BF"/>
                <w:sz w:val="20"/>
              </w:rPr>
            </w:pPr>
            <w:r w:rsidRPr="00252B10">
              <w:rPr>
                <w:rFonts w:cs="Arial"/>
                <w:b/>
                <w:color w:val="404040" w:themeColor="text1" w:themeTint="BF"/>
                <w:sz w:val="20"/>
              </w:rPr>
              <w:t>10</w:t>
            </w:r>
          </w:p>
        </w:tc>
        <w:tc>
          <w:tcPr>
            <w:tcW w:w="8788" w:type="dxa"/>
            <w:gridSpan w:val="3"/>
            <w:tcBorders>
              <w:bottom w:val="single" w:sz="4" w:space="0" w:color="auto"/>
            </w:tcBorders>
            <w:shd w:val="clear" w:color="auto" w:fill="auto"/>
            <w:vAlign w:val="center"/>
          </w:tcPr>
          <w:p w14:paraId="0F92AE2A" w14:textId="77777777" w:rsidR="008D21C1" w:rsidRPr="00252B10" w:rsidRDefault="00C057F4" w:rsidP="008D21C1">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17B7953E"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Check gauge is still operational</w:t>
            </w:r>
          </w:p>
          <w:p w14:paraId="78E51EC5"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35FCC5DD" w14:textId="77777777" w:rsidR="00C057F4" w:rsidRPr="00252B10" w:rsidRDefault="00C057F4" w:rsidP="001249FF">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Compete termination as per Wellhead outlet specific instructions</w:t>
            </w:r>
          </w:p>
        </w:tc>
      </w:tr>
      <w:tr w:rsidR="008D21C1"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D21C1" w:rsidRPr="004A7BF6" w:rsidRDefault="008D21C1" w:rsidP="008D21C1">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D21C1" w:rsidRPr="004A7BF6" w:rsidRDefault="008D21C1" w:rsidP="008D21C1">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D21C1" w:rsidRPr="004A7BF6" w:rsidRDefault="008D21C1" w:rsidP="004A7BF6">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D21C1"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D21C1" w:rsidRPr="004A7BF6" w:rsidRDefault="008D21C1" w:rsidP="008D21C1">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D21C1" w:rsidRPr="004A7BF6" w:rsidRDefault="008D21C1" w:rsidP="008D21C1">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D21C1" w:rsidRPr="004A7BF6" w:rsidRDefault="008D21C1" w:rsidP="004A7BF6">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252B10" w:rsidRDefault="001E2828" w:rsidP="00D65E8D">
            <w:pPr>
              <w:rPr>
                <w:i/>
                <w:color w:val="404040" w:themeColor="text1" w:themeTint="BF"/>
                <w:sz w:val="20"/>
              </w:rPr>
            </w:pPr>
            <w:r w:rsidRPr="00252B10">
              <w:rPr>
                <w:i/>
                <w:color w:val="404040" w:themeColor="text1" w:themeTint="BF"/>
                <w:sz w:val="20"/>
              </w:rPr>
              <w:t>Glen Humphreys</w:t>
            </w:r>
          </w:p>
        </w:tc>
        <w:tc>
          <w:tcPr>
            <w:tcW w:w="1276" w:type="dxa"/>
            <w:tcBorders>
              <w:top w:val="single" w:sz="4" w:space="0" w:color="auto"/>
              <w:right w:val="nil"/>
            </w:tcBorders>
            <w:vAlign w:val="center"/>
          </w:tcPr>
          <w:p w14:paraId="1B8665CD" w14:textId="77777777" w:rsidR="00D65E8D" w:rsidRPr="00252B10" w:rsidRDefault="001E2828" w:rsidP="00D65E8D">
            <w:pPr>
              <w:rPr>
                <w:color w:val="404040" w:themeColor="text1" w:themeTint="BF"/>
                <w:sz w:val="20"/>
              </w:rPr>
            </w:pPr>
            <w:r w:rsidRPr="00252B10">
              <w:rPr>
                <w:color w:val="404040" w:themeColor="text1" w:themeTint="BF"/>
                <w:sz w:val="20"/>
              </w:rPr>
              <w:t>22/03/2017</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77777777" w:rsidR="00D65E8D" w:rsidRPr="00252B10" w:rsidRDefault="001E2828" w:rsidP="00D65E8D">
            <w:pPr>
              <w:rPr>
                <w:color w:val="404040" w:themeColor="text1" w:themeTint="BF"/>
                <w:sz w:val="20"/>
              </w:rPr>
            </w:pPr>
            <w:r w:rsidRPr="00252B10">
              <w:rPr>
                <w:color w:val="404040" w:themeColor="text1" w:themeTint="BF"/>
                <w:sz w:val="20"/>
              </w:rPr>
              <w:t>J. Hollingworth</w:t>
            </w:r>
          </w:p>
        </w:tc>
        <w:tc>
          <w:tcPr>
            <w:tcW w:w="2126" w:type="dxa"/>
            <w:tcBorders>
              <w:bottom w:val="single" w:sz="4" w:space="0" w:color="auto"/>
            </w:tcBorders>
            <w:vAlign w:val="center"/>
          </w:tcPr>
          <w:p w14:paraId="01B52085" w14:textId="77777777" w:rsidR="00D65E8D" w:rsidRPr="00252B10" w:rsidRDefault="001E2828" w:rsidP="00D65E8D">
            <w:pPr>
              <w:rPr>
                <w:i/>
                <w:color w:val="404040" w:themeColor="text1" w:themeTint="BF"/>
                <w:sz w:val="20"/>
              </w:rPr>
            </w:pPr>
            <w:r w:rsidRPr="00252B10">
              <w:rPr>
                <w:i/>
                <w:color w:val="404040" w:themeColor="text1" w:themeTint="BF"/>
                <w:sz w:val="20"/>
              </w:rPr>
              <w:t>Jon Hollingworth</w:t>
            </w:r>
          </w:p>
        </w:tc>
        <w:tc>
          <w:tcPr>
            <w:tcW w:w="1276" w:type="dxa"/>
            <w:tcBorders>
              <w:bottom w:val="single" w:sz="4" w:space="0" w:color="auto"/>
              <w:right w:val="nil"/>
            </w:tcBorders>
            <w:vAlign w:val="center"/>
          </w:tcPr>
          <w:p w14:paraId="1CAD4F5B" w14:textId="77777777" w:rsidR="00D65E8D" w:rsidRPr="00252B10" w:rsidRDefault="001E2828" w:rsidP="00D65E8D">
            <w:pPr>
              <w:rPr>
                <w:color w:val="404040" w:themeColor="text1" w:themeTint="BF"/>
                <w:sz w:val="20"/>
              </w:rPr>
            </w:pPr>
            <w:r w:rsidRPr="00252B10">
              <w:rPr>
                <w:color w:val="404040" w:themeColor="text1" w:themeTint="BF"/>
                <w:sz w:val="20"/>
              </w:rPr>
              <w:t>24/03/2017</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77777777" w:rsidR="00D65E8D" w:rsidRPr="00252B10" w:rsidRDefault="001E2828" w:rsidP="00D65E8D">
            <w:pPr>
              <w:rPr>
                <w:color w:val="404040" w:themeColor="text1" w:themeTint="BF"/>
                <w:sz w:val="20"/>
              </w:rPr>
            </w:pPr>
            <w:r w:rsidRPr="00252B10">
              <w:rPr>
                <w:color w:val="404040" w:themeColor="text1" w:themeTint="BF"/>
                <w:sz w:val="20"/>
              </w:rPr>
              <w:t>R. Douglas</w:t>
            </w:r>
          </w:p>
        </w:tc>
        <w:tc>
          <w:tcPr>
            <w:tcW w:w="2126" w:type="dxa"/>
            <w:tcBorders>
              <w:bottom w:val="single" w:sz="4" w:space="0" w:color="auto"/>
            </w:tcBorders>
            <w:vAlign w:val="center"/>
          </w:tcPr>
          <w:p w14:paraId="0DDE6E42" w14:textId="77777777" w:rsidR="00D65E8D" w:rsidRPr="00252B10" w:rsidRDefault="001E2828" w:rsidP="00D65E8D">
            <w:pPr>
              <w:rPr>
                <w:i/>
                <w:color w:val="404040" w:themeColor="text1" w:themeTint="BF"/>
                <w:sz w:val="20"/>
              </w:rPr>
            </w:pPr>
            <w:r w:rsidRPr="00252B10">
              <w:rPr>
                <w:i/>
                <w:color w:val="404040" w:themeColor="text1" w:themeTint="BF"/>
                <w:sz w:val="20"/>
              </w:rPr>
              <w:t>Roger Douglas</w:t>
            </w:r>
          </w:p>
        </w:tc>
        <w:tc>
          <w:tcPr>
            <w:tcW w:w="1276" w:type="dxa"/>
            <w:tcBorders>
              <w:bottom w:val="single" w:sz="4" w:space="0" w:color="auto"/>
              <w:right w:val="nil"/>
            </w:tcBorders>
            <w:vAlign w:val="center"/>
          </w:tcPr>
          <w:p w14:paraId="2938874F" w14:textId="77777777" w:rsidR="00D65E8D" w:rsidRPr="00252B10" w:rsidRDefault="001E2828" w:rsidP="00D65E8D">
            <w:pPr>
              <w:rPr>
                <w:color w:val="404040" w:themeColor="text1" w:themeTint="BF"/>
                <w:sz w:val="20"/>
              </w:rPr>
            </w:pPr>
            <w:r w:rsidRPr="00252B10">
              <w:rPr>
                <w:color w:val="404040" w:themeColor="text1" w:themeTint="BF"/>
                <w:sz w:val="20"/>
              </w:rPr>
              <w:t>24/03/2017</w:t>
            </w:r>
          </w:p>
        </w:tc>
      </w:tr>
    </w:tbl>
    <w:p w14:paraId="6EA855EA" w14:textId="77777777" w:rsidR="00D65E8D" w:rsidRPr="009E6E10" w:rsidRDefault="00D65E8D" w:rsidP="00C10D55">
      <w:pPr>
        <w:pStyle w:val="Body"/>
      </w:pPr>
    </w:p>
    <w:sectPr w:rsidR="00D65E8D" w:rsidRPr="009E6E10" w:rsidSect="00C10D55">
      <w:headerReference w:type="default" r:id="rId15"/>
      <w:footerReference w:type="default" r:id="rId16"/>
      <w:headerReference w:type="first" r:id="rId17"/>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EE052" w14:textId="77777777" w:rsidR="00545E15" w:rsidRDefault="00545E15" w:rsidP="000E736D">
      <w:r>
        <w:separator/>
      </w:r>
    </w:p>
    <w:p w14:paraId="6180AB7D" w14:textId="77777777" w:rsidR="00545E15" w:rsidRDefault="00545E15"/>
  </w:endnote>
  <w:endnote w:type="continuationSeparator" w:id="0">
    <w:p w14:paraId="495FB0FD" w14:textId="77777777" w:rsidR="00545E15" w:rsidRDefault="00545E15" w:rsidP="000E736D">
      <w:r>
        <w:continuationSeparator/>
      </w:r>
    </w:p>
    <w:p w14:paraId="7715AB81" w14:textId="77777777" w:rsidR="00545E15" w:rsidRDefault="00545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77777777" w:rsidR="004A7BF6" w:rsidRDefault="004A7BF6" w:rsidP="001D6E33">
          <w:pPr>
            <w:pStyle w:val="Footer"/>
            <w:rPr>
              <w:lang w:val="en-US"/>
            </w:rPr>
          </w:pPr>
          <w:r>
            <w:rPr>
              <w:noProof/>
            </w:rPr>
            <w:drawing>
              <wp:inline distT="0" distB="0" distL="0" distR="0" wp14:anchorId="0EAD7831" wp14:editId="2FE89FAE">
                <wp:extent cx="1619848" cy="42672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19848" cy="426720"/>
                        </a:xfrm>
                        <a:prstGeom prst="rect">
                          <a:avLst/>
                        </a:prstGeom>
                      </pic:spPr>
                    </pic:pic>
                  </a:graphicData>
                </a:graphic>
              </wp:inline>
            </w:drawing>
          </w: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77777777" w:rsidR="004A7BF6" w:rsidRPr="00C10D55" w:rsidRDefault="004A7BF6" w:rsidP="00690452">
          <w:pPr>
            <w:pStyle w:val="Footer"/>
            <w:spacing w:line="276" w:lineRule="auto"/>
            <w:rPr>
              <w:rFonts w:cs="Arial"/>
              <w:color w:val="404040" w:themeColor="text1" w:themeTint="BF"/>
              <w:szCs w:val="12"/>
              <w:lang w:val="en-US"/>
            </w:rPr>
          </w:pP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77777777" w:rsidR="004A7BF6" w:rsidRPr="00C10D55" w:rsidRDefault="00426869"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01/21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7777777" w:rsidR="004A7BF6" w:rsidRDefault="004A7BF6" w:rsidP="000F21FB">
    <w:pPr>
      <w:pStyle w:val="Footer"/>
      <w:tabs>
        <w:tab w:val="clear" w:pos="4320"/>
        <w:tab w:val="clear" w:pos="8640"/>
        <w:tab w:val="left" w:pos="2020"/>
      </w:tabs>
    </w:pPr>
    <w:r>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0D57" w14:textId="77777777" w:rsidR="00545E15" w:rsidRDefault="00545E15" w:rsidP="000E736D">
      <w:r>
        <w:separator/>
      </w:r>
    </w:p>
    <w:p w14:paraId="590B8B0F" w14:textId="77777777" w:rsidR="00545E15" w:rsidRDefault="00545E15"/>
  </w:footnote>
  <w:footnote w:type="continuationSeparator" w:id="0">
    <w:p w14:paraId="55B095BF" w14:textId="77777777" w:rsidR="00545E15" w:rsidRDefault="00545E15" w:rsidP="000E736D">
      <w:r>
        <w:continuationSeparator/>
      </w:r>
    </w:p>
    <w:p w14:paraId="726DAAC8" w14:textId="77777777" w:rsidR="00545E15" w:rsidRDefault="00545E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4847" w14:textId="77777777" w:rsidR="004A7BF6" w:rsidRDefault="004A7BF6" w:rsidP="000F21F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77777777" w:rsidR="004A7BF6" w:rsidRDefault="004A7BF6" w:rsidP="00CA4245">
                          <w:pPr>
                            <w:pStyle w:val="SmallHeader"/>
                          </w:pPr>
                          <w:r>
                            <w:t>KIN-</w:t>
                          </w:r>
                          <w:r w:rsidR="00426869">
                            <w:t>AOG</w:t>
                          </w:r>
                          <w:r w:rsidR="00C10D55">
                            <w:t>-QHSE-FRM013-SOP-V1.0</w:t>
                          </w:r>
                        </w:p>
                        <w:p w14:paraId="3233A2C4" w14:textId="77777777" w:rsidR="004A7BF6" w:rsidRDefault="004A7BF6"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H3qwIAAKMFAAAOAAAAZHJzL2Uyb0RvYy54bWysVMFu2zAMvQ/YPwi6p3YMJ2mNOoWbIsOA&#10;oivWDj0rstQYs0VNUmJnw/59lGynWbdLh11sinykyEeKl1ddU5O9MLYCldPpWUyJUBzKSj3n9Mvj&#10;enJOiXVMlawGJXJ6EJZeLd+/u2x1JhLYQl0KQzCIslmrc7p1TmdRZPlWNMyegRYKjRJMwxwezXNU&#10;GtZi9KaOkjieRy2YUhvgwlrU3vRGugzxpRTcfZLSCkfqnGJuLnxN+G78N1pesuzZML2t+JAG+4cs&#10;GlYpvPQY6oY5Rnam+iNUU3EDFqQ749BEIGXFRagBq5nGr6p52DItQi1IjtVHmuz/C8vv9veGVGVO&#10;E0oUa7BFj6Jz5Bo6knh2Wm0zBD1ohLkO1djlUW9R6YvupGn8H8shaEeeD0dufTDunRbJfDafUcLR&#10;li4WsySQH714a2PdBwEN8UJODfYuUMr2t9ZhJggdIf4yBeuqrkP/avWbAoG9RoQB6L1Zhpmg6JE+&#10;p9CcH6vZIikWs4vJvJhNJ+k0Pp8URZxMbtZFXMTpenWRXv/05WLM0T/ylPSlB8kdauGj1uqzkEhl&#10;YMArwhCLVW3InuH4Mc6FcoG8kCGiPUpiFW9xHPChjlDfW5x7RsabQbmjc1MpMIHvV2mXX8eUZY9H&#10;Mk7q9qLrNt0wKhsoDzgpBvqXZjVfV9jOW2bdPTP4tHA4cF24T/iRNbQ5hUGiZAvm+9/0Ho8Tj1ZK&#10;WnyqObXfdswISuqPCt/CxTRN/dsOhxQ7igdzatmcWtSuWQG2Y4qLSfMgeryrR1EaaJ5wqxT+VjQx&#10;xfHunLpRXLl+geBW4qIoAghfs2buVj1o7kP77vhhfeyemNHDRDucoDsYHzXLXg12j/WeCoqdA1mF&#10;qfcE96wOxOMmCPM4bC2/ak7PAfWyW5e/AAAA//8DAFBLAwQUAAYACAAAACEAFFlQpN8AAAAKAQAA&#10;DwAAAGRycy9kb3ducmV2LnhtbEyPy07DQAxF90j8w8hI7NqZ0AdNiFMhEFtQy0NiN03cJCLjiTLT&#10;Jvw9ZgU7Wz66PjffTq5TZxpC6xkhmRtQxKWvWq4R3l6fZhtQIVqubOeZEL4pwLa4vMhtVvmRd3Te&#10;x1pJCIfMIjQx9pnWoWzI2TD3PbHcjn5wNso61Loa7CjhrtM3xqy1sy3Lh8b29NBQ+bU/OYT35+Pn&#10;x9K81I9u1Y9+MppdqhGvr6b7O1CRpvgHw6++qEMhTgd/4iqoDuE2WaSCIswSI4MQ6WYlZQ4I6+UC&#10;dJHr/xWKHwAAAP//AwBQSwECLQAUAAYACAAAACEAtoM4kv4AAADhAQAAEwAAAAAAAAAAAAAAAAAA&#10;AAAAW0NvbnRlbnRfVHlwZXNdLnhtbFBLAQItABQABgAIAAAAIQA4/SH/1gAAAJQBAAALAAAAAAAA&#10;AAAAAAAAAC8BAABfcmVscy8ucmVsc1BLAQItABQABgAIAAAAIQAyQhH3qwIAAKMFAAAOAAAAAAAA&#10;AAAAAAAAAC4CAABkcnMvZTJvRG9jLnhtbFBLAQItABQABgAIAAAAIQAUWVCk3wAAAAoBAAAPAAAA&#10;AAAAAAAAAAAAAAUFAABkcnMvZG93bnJldi54bWxQSwUGAAAAAAQABADzAAAAEQYAAAAA&#10;" filled="f" stroked="f">
              <v:textbox>
                <w:txbxContent>
                  <w:p w:rsidR="004A7BF6" w:rsidRDefault="004A7BF6" w:rsidP="00CA4245">
                    <w:pPr>
                      <w:pStyle w:val="SmallHeader"/>
                    </w:pPr>
                    <w:r>
                      <w:t>KIN-</w:t>
                    </w:r>
                    <w:r w:rsidR="00426869">
                      <w:t>AOG</w:t>
                    </w:r>
                    <w:r w:rsidR="00C10D55">
                      <w:t>-QHSE-FRM013-SOP-V1.0</w:t>
                    </w:r>
                  </w:p>
                  <w:p w:rsidR="004A7BF6" w:rsidRDefault="004A7BF6" w:rsidP="004A4E9D">
                    <w:pPr>
                      <w:spacing w:line="160" w:lineRule="exact"/>
                      <w:jc w:val="right"/>
                    </w:pPr>
                  </w:p>
                </w:txbxContent>
              </v:textbox>
            </v:shape>
          </w:pict>
        </mc:Fallback>
      </mc:AlternateContent>
    </w:r>
    <w:r w:rsidR="00C10D55">
      <w:rPr>
        <w:noProof/>
        <w:lang w:val="en-AU" w:eastAsia="en-AU"/>
      </w:rPr>
      <w:t>QHSE MANAGEMENT SYSTEM RESOURCE</w:t>
    </w:r>
    <w:r>
      <w:rPr>
        <w:noProof/>
        <w:lang w:val="en-AU" w:eastAsia="en-AU"/>
      </w:rPr>
      <w:t xml:space="preserve"> </w:t>
    </w:r>
    <w:r>
      <w:t xml:space="preserve"> </w:t>
    </w:r>
  </w:p>
  <w:p w14:paraId="3C62ADE0" w14:textId="77777777" w:rsidR="004A7BF6" w:rsidRDefault="004A7BF6" w:rsidP="000F21FB">
    <w:pPr>
      <w:pStyle w:val="Header"/>
      <w:spacing w:line="240" w:lineRule="exact"/>
    </w:pPr>
    <w: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61"/>
    <w:rsid w:val="00001436"/>
    <w:rsid w:val="00003B30"/>
    <w:rsid w:val="00023260"/>
    <w:rsid w:val="00027ABB"/>
    <w:rsid w:val="000433C5"/>
    <w:rsid w:val="00047E1C"/>
    <w:rsid w:val="000529FD"/>
    <w:rsid w:val="00072C13"/>
    <w:rsid w:val="0009123C"/>
    <w:rsid w:val="000A2C58"/>
    <w:rsid w:val="000B0051"/>
    <w:rsid w:val="000B0FF9"/>
    <w:rsid w:val="000B1B8B"/>
    <w:rsid w:val="000B47F8"/>
    <w:rsid w:val="000C2890"/>
    <w:rsid w:val="000C4F3D"/>
    <w:rsid w:val="000C6642"/>
    <w:rsid w:val="000E2147"/>
    <w:rsid w:val="000E736D"/>
    <w:rsid w:val="000F21FB"/>
    <w:rsid w:val="000F6BF2"/>
    <w:rsid w:val="00113FB9"/>
    <w:rsid w:val="001249FF"/>
    <w:rsid w:val="00126E6C"/>
    <w:rsid w:val="0013625D"/>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B4DFC"/>
    <w:rsid w:val="003C75F7"/>
    <w:rsid w:val="003E2397"/>
    <w:rsid w:val="003F3286"/>
    <w:rsid w:val="00400BCE"/>
    <w:rsid w:val="004176DC"/>
    <w:rsid w:val="00424608"/>
    <w:rsid w:val="00426869"/>
    <w:rsid w:val="00427636"/>
    <w:rsid w:val="00446852"/>
    <w:rsid w:val="00461FA3"/>
    <w:rsid w:val="00473FF1"/>
    <w:rsid w:val="00495D5D"/>
    <w:rsid w:val="004A4E9D"/>
    <w:rsid w:val="004A7BF6"/>
    <w:rsid w:val="004B02D5"/>
    <w:rsid w:val="004C1CE0"/>
    <w:rsid w:val="004D258B"/>
    <w:rsid w:val="00524D55"/>
    <w:rsid w:val="005378C1"/>
    <w:rsid w:val="00545E15"/>
    <w:rsid w:val="005509A3"/>
    <w:rsid w:val="00577862"/>
    <w:rsid w:val="00583BA2"/>
    <w:rsid w:val="0058482B"/>
    <w:rsid w:val="005874F7"/>
    <w:rsid w:val="005A0008"/>
    <w:rsid w:val="005D3FB8"/>
    <w:rsid w:val="00600E97"/>
    <w:rsid w:val="00602763"/>
    <w:rsid w:val="006318C2"/>
    <w:rsid w:val="0063485F"/>
    <w:rsid w:val="00637CBB"/>
    <w:rsid w:val="00655313"/>
    <w:rsid w:val="0065627A"/>
    <w:rsid w:val="0067089D"/>
    <w:rsid w:val="006764BC"/>
    <w:rsid w:val="00690452"/>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7ADE"/>
    <w:rsid w:val="00845B44"/>
    <w:rsid w:val="00851BA5"/>
    <w:rsid w:val="00851D68"/>
    <w:rsid w:val="008633C3"/>
    <w:rsid w:val="00870912"/>
    <w:rsid w:val="008842D7"/>
    <w:rsid w:val="00896121"/>
    <w:rsid w:val="008A49EE"/>
    <w:rsid w:val="008C1DF0"/>
    <w:rsid w:val="008D21C1"/>
    <w:rsid w:val="008E0F06"/>
    <w:rsid w:val="008E48AA"/>
    <w:rsid w:val="008E727B"/>
    <w:rsid w:val="009173CE"/>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30D93"/>
    <w:rsid w:val="00A40DD3"/>
    <w:rsid w:val="00A5421A"/>
    <w:rsid w:val="00A54C8A"/>
    <w:rsid w:val="00A656F5"/>
    <w:rsid w:val="00A670D2"/>
    <w:rsid w:val="00A70ED6"/>
    <w:rsid w:val="00AB411D"/>
    <w:rsid w:val="00AB565F"/>
    <w:rsid w:val="00AC28CA"/>
    <w:rsid w:val="00AC57B1"/>
    <w:rsid w:val="00AC6169"/>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63955"/>
    <w:rsid w:val="00E940EB"/>
    <w:rsid w:val="00EA30B7"/>
    <w:rsid w:val="00EA4AB9"/>
    <w:rsid w:val="00EA666A"/>
    <w:rsid w:val="00EC20A5"/>
    <w:rsid w:val="00ED09B0"/>
    <w:rsid w:val="00ED4B41"/>
    <w:rsid w:val="00EE0079"/>
    <w:rsid w:val="00EF769B"/>
    <w:rsid w:val="00F003F9"/>
    <w:rsid w:val="00F1162A"/>
    <w:rsid w:val="00F11E64"/>
    <w:rsid w:val="00F26A3D"/>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0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8D73C-56E7-4E88-9A38-6C504711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972</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7</cp:revision>
  <cp:lastPrinted>2018-04-03T01:31:00Z</cp:lastPrinted>
  <dcterms:created xsi:type="dcterms:W3CDTF">2018-02-14T00:38:00Z</dcterms:created>
  <dcterms:modified xsi:type="dcterms:W3CDTF">2018-05-26T04:32:00Z</dcterms:modified>
</cp:coreProperties>
</file>