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7C85B"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
        <w:gridCol w:w="14"/>
        <w:gridCol w:w="1509"/>
        <w:gridCol w:w="600"/>
        <w:gridCol w:w="1980"/>
        <w:gridCol w:w="1947"/>
        <w:gridCol w:w="1024"/>
        <w:gridCol w:w="566"/>
        <w:gridCol w:w="566"/>
        <w:gridCol w:w="566"/>
        <w:gridCol w:w="538"/>
        <w:gridCol w:w="6"/>
        <w:gridCol w:w="2393"/>
        <w:gridCol w:w="566"/>
        <w:gridCol w:w="566"/>
        <w:gridCol w:w="283"/>
        <w:gridCol w:w="142"/>
        <w:gridCol w:w="600"/>
        <w:gridCol w:w="108"/>
        <w:gridCol w:w="458"/>
        <w:gridCol w:w="566"/>
        <w:gridCol w:w="532"/>
        <w:gridCol w:w="23"/>
      </w:tblGrid>
      <w:tr w:rsidR="00D95DB0" w:rsidRPr="00D95DB0" w14:paraId="76AC446A" w14:textId="77777777" w:rsidTr="00FD4F46">
        <w:trPr>
          <w:gridAfter w:val="1"/>
          <w:wAfter w:w="23" w:type="dxa"/>
          <w:trHeight w:val="227"/>
          <w:jc w:val="center"/>
        </w:trPr>
        <w:tc>
          <w:tcPr>
            <w:tcW w:w="2129" w:type="dxa"/>
            <w:gridSpan w:val="4"/>
            <w:vMerge w:val="restart"/>
            <w:tcBorders>
              <w:left w:val="nil"/>
            </w:tcBorders>
            <w:vAlign w:val="center"/>
          </w:tcPr>
          <w:p w14:paraId="2AEE03A2"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Activity Description &amp; Location: </w:t>
            </w:r>
          </w:p>
        </w:tc>
        <w:tc>
          <w:tcPr>
            <w:tcW w:w="7193" w:type="dxa"/>
            <w:gridSpan w:val="8"/>
            <w:vMerge w:val="restart"/>
            <w:tcBorders>
              <w:right w:val="single" w:sz="4" w:space="0" w:color="auto"/>
            </w:tcBorders>
          </w:tcPr>
          <w:p w14:paraId="4621CA77" w14:textId="77777777" w:rsidR="008B63BC" w:rsidRPr="00C114A6" w:rsidRDefault="008B63BC" w:rsidP="008B63BC">
            <w:pPr>
              <w:pStyle w:val="NoSpacing"/>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 xml:space="preserve">Operate Forklift / Telehandler / Loader for lifting &amp; / or transporting </w:t>
            </w:r>
          </w:p>
          <w:p w14:paraId="1F87AC02" w14:textId="77777777" w:rsidR="00D42788" w:rsidRPr="00D95DB0" w:rsidRDefault="00D42788" w:rsidP="00D95DB0">
            <w:pPr>
              <w:pStyle w:val="Body"/>
              <w:spacing w:before="60" w:after="60" w:line="240" w:lineRule="auto"/>
              <w:rPr>
                <w:color w:val="404040" w:themeColor="text1" w:themeTint="BF"/>
              </w:rPr>
            </w:pPr>
            <w:r w:rsidRPr="00D95DB0">
              <w:rPr>
                <w:color w:val="404040" w:themeColor="text1" w:themeTint="BF"/>
              </w:rPr>
              <w:t>Onshore, A</w:t>
            </w:r>
            <w:r w:rsidR="007E1796" w:rsidRPr="00D95DB0">
              <w:rPr>
                <w:color w:val="404040" w:themeColor="text1" w:themeTint="BF"/>
              </w:rPr>
              <w:t>u</w:t>
            </w:r>
            <w:r w:rsidRPr="00D95DB0">
              <w:rPr>
                <w:color w:val="404040" w:themeColor="text1" w:themeTint="BF"/>
              </w:rPr>
              <w:t>stralia</w:t>
            </w:r>
          </w:p>
        </w:tc>
        <w:tc>
          <w:tcPr>
            <w:tcW w:w="2393" w:type="dxa"/>
            <w:tcBorders>
              <w:left w:val="single" w:sz="4" w:space="0" w:color="auto"/>
            </w:tcBorders>
            <w:vAlign w:val="center"/>
          </w:tcPr>
          <w:p w14:paraId="32DE8A1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No:  </w:t>
            </w:r>
          </w:p>
        </w:tc>
        <w:tc>
          <w:tcPr>
            <w:tcW w:w="1557" w:type="dxa"/>
            <w:gridSpan w:val="4"/>
            <w:vAlign w:val="center"/>
          </w:tcPr>
          <w:p w14:paraId="1E6370A4" w14:textId="2FCCCEBA"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GN0</w:t>
            </w:r>
            <w:r w:rsidR="00943CB4">
              <w:rPr>
                <w:color w:val="404040" w:themeColor="text1" w:themeTint="BF"/>
              </w:rPr>
              <w:t>0</w:t>
            </w:r>
            <w:r w:rsidR="008B63BC">
              <w:rPr>
                <w:color w:val="404040" w:themeColor="text1" w:themeTint="BF"/>
              </w:rPr>
              <w:t>2</w:t>
            </w:r>
          </w:p>
        </w:tc>
        <w:tc>
          <w:tcPr>
            <w:tcW w:w="708" w:type="dxa"/>
            <w:gridSpan w:val="2"/>
            <w:vAlign w:val="center"/>
          </w:tcPr>
          <w:p w14:paraId="67E4FB79" w14:textId="77777777" w:rsidR="0063651F" w:rsidRPr="00D95DB0" w:rsidRDefault="0063651F" w:rsidP="00D95DB0">
            <w:pPr>
              <w:pStyle w:val="Body"/>
              <w:spacing w:before="60" w:after="60" w:line="240" w:lineRule="auto"/>
              <w:rPr>
                <w:b/>
                <w:color w:val="404040" w:themeColor="text1" w:themeTint="BF"/>
              </w:rPr>
            </w:pPr>
            <w:r w:rsidRPr="00D95DB0">
              <w:rPr>
                <w:b/>
                <w:color w:val="404040" w:themeColor="text1" w:themeTint="BF"/>
              </w:rPr>
              <w:t>Rev:</w:t>
            </w:r>
          </w:p>
        </w:tc>
        <w:tc>
          <w:tcPr>
            <w:tcW w:w="1556" w:type="dxa"/>
            <w:gridSpan w:val="3"/>
            <w:tcBorders>
              <w:right w:val="nil"/>
            </w:tcBorders>
            <w:vAlign w:val="center"/>
          </w:tcPr>
          <w:p w14:paraId="56903E20" w14:textId="352B3C63"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1.</w:t>
            </w:r>
            <w:r w:rsidR="00FD4F46">
              <w:rPr>
                <w:color w:val="404040" w:themeColor="text1" w:themeTint="BF"/>
              </w:rPr>
              <w:t>1</w:t>
            </w:r>
          </w:p>
        </w:tc>
      </w:tr>
      <w:tr w:rsidR="00D95DB0" w:rsidRPr="00D95DB0" w14:paraId="1CDEEE39" w14:textId="77777777" w:rsidTr="00FD4F46">
        <w:trPr>
          <w:gridAfter w:val="1"/>
          <w:wAfter w:w="23" w:type="dxa"/>
          <w:trHeight w:val="227"/>
          <w:jc w:val="center"/>
        </w:trPr>
        <w:tc>
          <w:tcPr>
            <w:tcW w:w="2129" w:type="dxa"/>
            <w:gridSpan w:val="4"/>
            <w:vMerge/>
            <w:tcBorders>
              <w:left w:val="nil"/>
              <w:bottom w:val="single" w:sz="6" w:space="0" w:color="000000"/>
            </w:tcBorders>
            <w:vAlign w:val="center"/>
          </w:tcPr>
          <w:p w14:paraId="49C97AD6" w14:textId="77777777" w:rsidR="0063651F" w:rsidRPr="00D95DB0" w:rsidRDefault="0063651F" w:rsidP="00D95DB0">
            <w:pPr>
              <w:pStyle w:val="BodyBold"/>
              <w:spacing w:before="60" w:after="60" w:line="240" w:lineRule="auto"/>
              <w:jc w:val="right"/>
              <w:rPr>
                <w:color w:val="404040" w:themeColor="text1" w:themeTint="BF"/>
              </w:rPr>
            </w:pPr>
          </w:p>
        </w:tc>
        <w:tc>
          <w:tcPr>
            <w:tcW w:w="7193" w:type="dxa"/>
            <w:gridSpan w:val="8"/>
            <w:vMerge/>
            <w:tcBorders>
              <w:bottom w:val="single" w:sz="6" w:space="0" w:color="auto"/>
              <w:right w:val="single" w:sz="4" w:space="0" w:color="auto"/>
            </w:tcBorders>
          </w:tcPr>
          <w:p w14:paraId="517A45F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3" w:type="dxa"/>
            <w:tcBorders>
              <w:left w:val="single" w:sz="4" w:space="0" w:color="auto"/>
            </w:tcBorders>
            <w:vAlign w:val="center"/>
          </w:tcPr>
          <w:p w14:paraId="5ADB405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Date: </w:t>
            </w:r>
          </w:p>
        </w:tc>
        <w:tc>
          <w:tcPr>
            <w:tcW w:w="3821" w:type="dxa"/>
            <w:gridSpan w:val="9"/>
            <w:tcBorders>
              <w:right w:val="nil"/>
            </w:tcBorders>
            <w:vAlign w:val="center"/>
          </w:tcPr>
          <w:p w14:paraId="283F3B9E" w14:textId="10BF5B68" w:rsidR="0063651F" w:rsidRPr="00D95DB0" w:rsidRDefault="00FD4F46" w:rsidP="00D95DB0">
            <w:pPr>
              <w:pStyle w:val="Body"/>
              <w:spacing w:before="60" w:after="60" w:line="240" w:lineRule="auto"/>
              <w:rPr>
                <w:color w:val="404040" w:themeColor="text1" w:themeTint="BF"/>
              </w:rPr>
            </w:pPr>
            <w:r>
              <w:rPr>
                <w:color w:val="404040" w:themeColor="text1" w:themeTint="BF"/>
              </w:rPr>
              <w:t>13-Jun-19</w:t>
            </w:r>
          </w:p>
        </w:tc>
      </w:tr>
      <w:tr w:rsidR="00D95DB0" w:rsidRPr="00D95DB0" w14:paraId="42F50D8E" w14:textId="77777777" w:rsidTr="00FD4F46">
        <w:trPr>
          <w:gridAfter w:val="1"/>
          <w:wAfter w:w="23" w:type="dxa"/>
          <w:trHeight w:val="227"/>
          <w:jc w:val="center"/>
        </w:trPr>
        <w:tc>
          <w:tcPr>
            <w:tcW w:w="2129" w:type="dxa"/>
            <w:gridSpan w:val="4"/>
            <w:vMerge w:val="restart"/>
            <w:tcBorders>
              <w:top w:val="single" w:sz="6" w:space="0" w:color="000000"/>
              <w:left w:val="nil"/>
            </w:tcBorders>
            <w:vAlign w:val="center"/>
          </w:tcPr>
          <w:p w14:paraId="2F65C1A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References used:</w:t>
            </w:r>
          </w:p>
          <w:p w14:paraId="6DC3A977" w14:textId="77777777" w:rsidR="0063651F" w:rsidRPr="00D95DB0" w:rsidRDefault="0063651F" w:rsidP="00D95DB0">
            <w:pPr>
              <w:pStyle w:val="BodyBold"/>
              <w:spacing w:before="60" w:after="60" w:line="240" w:lineRule="auto"/>
              <w:jc w:val="right"/>
              <w:rPr>
                <w:i/>
                <w:color w:val="404040" w:themeColor="text1" w:themeTint="BF"/>
              </w:rPr>
            </w:pPr>
            <w:r w:rsidRPr="00D95DB0">
              <w:rPr>
                <w:i/>
                <w:color w:val="404040" w:themeColor="text1" w:themeTint="BF"/>
              </w:rPr>
              <w:t xml:space="preserve">(Inc. Legal obligations) </w:t>
            </w:r>
          </w:p>
        </w:tc>
        <w:tc>
          <w:tcPr>
            <w:tcW w:w="7193" w:type="dxa"/>
            <w:gridSpan w:val="8"/>
            <w:vMerge w:val="restart"/>
            <w:tcBorders>
              <w:top w:val="single" w:sz="6" w:space="0" w:color="auto"/>
              <w:bottom w:val="single" w:sz="4" w:space="0" w:color="auto"/>
              <w:right w:val="single" w:sz="4" w:space="0" w:color="auto"/>
            </w:tcBorders>
            <w:shd w:val="clear" w:color="auto" w:fill="auto"/>
          </w:tcPr>
          <w:p w14:paraId="279CCF9B" w14:textId="77777777" w:rsidR="008B63BC" w:rsidRPr="00C114A6" w:rsidRDefault="008B63BC" w:rsidP="008B63BC">
            <w:pPr>
              <w:pStyle w:val="NoSpacing"/>
              <w:numPr>
                <w:ilvl w:val="0"/>
                <w:numId w:val="44"/>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WHS Act &amp; Regulation 2011 (High Risk Work Licenses)</w:t>
            </w:r>
          </w:p>
          <w:p w14:paraId="45D52F78" w14:textId="77777777" w:rsidR="008B63BC" w:rsidRPr="00C114A6" w:rsidRDefault="008B63BC" w:rsidP="008B63BC">
            <w:pPr>
              <w:pStyle w:val="NoSpacing"/>
              <w:numPr>
                <w:ilvl w:val="0"/>
                <w:numId w:val="44"/>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Traffic Management Plan</w:t>
            </w:r>
          </w:p>
          <w:p w14:paraId="1E8AF759" w14:textId="77777777" w:rsidR="008B63BC" w:rsidRPr="00C114A6" w:rsidRDefault="008B63BC" w:rsidP="008B63BC">
            <w:pPr>
              <w:pStyle w:val="NoSpacing"/>
              <w:numPr>
                <w:ilvl w:val="0"/>
                <w:numId w:val="44"/>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LUEZ Guideline</w:t>
            </w:r>
          </w:p>
          <w:p w14:paraId="0D763CEB" w14:textId="6B4A9757" w:rsidR="007E1796" w:rsidRPr="00D95DB0" w:rsidRDefault="007E1796" w:rsidP="00FD4F46">
            <w:pPr>
              <w:pStyle w:val="BulletPoint"/>
              <w:numPr>
                <w:ilvl w:val="0"/>
                <w:numId w:val="0"/>
              </w:numPr>
              <w:spacing w:before="60" w:after="60" w:line="240" w:lineRule="auto"/>
              <w:ind w:left="227"/>
              <w:rPr>
                <w:color w:val="404040" w:themeColor="text1" w:themeTint="BF"/>
              </w:rPr>
            </w:pPr>
          </w:p>
        </w:tc>
        <w:tc>
          <w:tcPr>
            <w:tcW w:w="2393" w:type="dxa"/>
            <w:tcBorders>
              <w:left w:val="single" w:sz="4" w:space="0" w:color="auto"/>
            </w:tcBorders>
            <w:vAlign w:val="center"/>
          </w:tcPr>
          <w:p w14:paraId="0C0BC3AA"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Team:  </w:t>
            </w:r>
          </w:p>
        </w:tc>
        <w:tc>
          <w:tcPr>
            <w:tcW w:w="3821" w:type="dxa"/>
            <w:gridSpan w:val="9"/>
            <w:tcBorders>
              <w:right w:val="nil"/>
            </w:tcBorders>
            <w:vAlign w:val="center"/>
          </w:tcPr>
          <w:p w14:paraId="3A5DFE64" w14:textId="7D1709F6" w:rsidR="0063651F" w:rsidRPr="00D95DB0" w:rsidRDefault="00FD4F46" w:rsidP="00D95DB0">
            <w:pPr>
              <w:pStyle w:val="Body"/>
              <w:spacing w:before="60" w:after="60" w:line="240" w:lineRule="auto"/>
              <w:rPr>
                <w:color w:val="404040" w:themeColor="text1" w:themeTint="BF"/>
              </w:rPr>
            </w:pPr>
            <w:r>
              <w:rPr>
                <w:color w:val="404040" w:themeColor="text1" w:themeTint="BF"/>
              </w:rPr>
              <w:t xml:space="preserve">K. </w:t>
            </w:r>
            <w:proofErr w:type="spellStart"/>
            <w:r>
              <w:rPr>
                <w:color w:val="404040" w:themeColor="text1" w:themeTint="BF"/>
              </w:rPr>
              <w:t>Rowbotham</w:t>
            </w:r>
            <w:proofErr w:type="spellEnd"/>
            <w:r>
              <w:rPr>
                <w:color w:val="404040" w:themeColor="text1" w:themeTint="BF"/>
              </w:rPr>
              <w:t>, G. Humphreys</w:t>
            </w:r>
            <w:r w:rsidR="002E3C50">
              <w:rPr>
                <w:color w:val="404040" w:themeColor="text1" w:themeTint="BF"/>
              </w:rPr>
              <w:t xml:space="preserve">, </w:t>
            </w:r>
            <w:r w:rsidR="007E1796" w:rsidRPr="00D95DB0">
              <w:rPr>
                <w:color w:val="404040" w:themeColor="text1" w:themeTint="BF"/>
              </w:rPr>
              <w:t>J. Hollingworth</w:t>
            </w:r>
            <w:r>
              <w:rPr>
                <w:color w:val="404040" w:themeColor="text1" w:themeTint="BF"/>
              </w:rPr>
              <w:t xml:space="preserve">, </w:t>
            </w:r>
          </w:p>
        </w:tc>
      </w:tr>
      <w:tr w:rsidR="00D95DB0" w:rsidRPr="00D95DB0" w14:paraId="454BA60F" w14:textId="77777777" w:rsidTr="00FD4F46">
        <w:trPr>
          <w:gridAfter w:val="1"/>
          <w:wAfter w:w="23" w:type="dxa"/>
          <w:trHeight w:val="227"/>
          <w:jc w:val="center"/>
        </w:trPr>
        <w:tc>
          <w:tcPr>
            <w:tcW w:w="2129" w:type="dxa"/>
            <w:gridSpan w:val="4"/>
            <w:vMerge/>
            <w:tcBorders>
              <w:left w:val="nil"/>
            </w:tcBorders>
          </w:tcPr>
          <w:p w14:paraId="4E15E883"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193" w:type="dxa"/>
            <w:gridSpan w:val="8"/>
            <w:vMerge/>
            <w:tcBorders>
              <w:bottom w:val="single" w:sz="4" w:space="0" w:color="auto"/>
              <w:right w:val="single" w:sz="4" w:space="0" w:color="auto"/>
            </w:tcBorders>
            <w:shd w:val="clear" w:color="auto" w:fill="auto"/>
          </w:tcPr>
          <w:p w14:paraId="3985C0F5"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3" w:type="dxa"/>
            <w:tcBorders>
              <w:left w:val="single" w:sz="4" w:space="0" w:color="auto"/>
            </w:tcBorders>
            <w:vAlign w:val="center"/>
          </w:tcPr>
          <w:p w14:paraId="5B4848E6"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Company / Dept.: </w:t>
            </w:r>
          </w:p>
        </w:tc>
        <w:tc>
          <w:tcPr>
            <w:tcW w:w="3821" w:type="dxa"/>
            <w:gridSpan w:val="9"/>
            <w:tcBorders>
              <w:right w:val="nil"/>
            </w:tcBorders>
            <w:vAlign w:val="center"/>
          </w:tcPr>
          <w:p w14:paraId="7F218DD8" w14:textId="2BCE35D2"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p>
        </w:tc>
      </w:tr>
      <w:tr w:rsidR="00D95DB0" w:rsidRPr="00D95DB0" w14:paraId="21672CF2" w14:textId="77777777" w:rsidTr="00FD4F46">
        <w:trPr>
          <w:gridAfter w:val="1"/>
          <w:wAfter w:w="23" w:type="dxa"/>
          <w:trHeight w:val="227"/>
          <w:jc w:val="center"/>
        </w:trPr>
        <w:tc>
          <w:tcPr>
            <w:tcW w:w="2129" w:type="dxa"/>
            <w:gridSpan w:val="4"/>
            <w:vMerge/>
            <w:tcBorders>
              <w:left w:val="nil"/>
            </w:tcBorders>
          </w:tcPr>
          <w:p w14:paraId="022E5A68"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193" w:type="dxa"/>
            <w:gridSpan w:val="8"/>
            <w:vMerge/>
            <w:tcBorders>
              <w:bottom w:val="single" w:sz="4" w:space="0" w:color="auto"/>
              <w:right w:val="single" w:sz="4" w:space="0" w:color="auto"/>
            </w:tcBorders>
            <w:shd w:val="clear" w:color="auto" w:fill="auto"/>
          </w:tcPr>
          <w:p w14:paraId="474EE9C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3" w:type="dxa"/>
            <w:tcBorders>
              <w:left w:val="single" w:sz="4" w:space="0" w:color="auto"/>
            </w:tcBorders>
            <w:vAlign w:val="center"/>
          </w:tcPr>
          <w:p w14:paraId="396C22C9"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Frequency of Activity:   </w:t>
            </w:r>
          </w:p>
        </w:tc>
        <w:tc>
          <w:tcPr>
            <w:tcW w:w="3821" w:type="dxa"/>
            <w:gridSpan w:val="9"/>
            <w:tcBorders>
              <w:right w:val="nil"/>
            </w:tcBorders>
            <w:vAlign w:val="center"/>
          </w:tcPr>
          <w:p w14:paraId="047F442D" w14:textId="33C2F835" w:rsidR="0063651F" w:rsidRPr="00D95DB0" w:rsidRDefault="00FD4F46" w:rsidP="00D95DB0">
            <w:pPr>
              <w:pStyle w:val="Body"/>
              <w:spacing w:before="60" w:after="60" w:line="240" w:lineRule="auto"/>
              <w:rPr>
                <w:color w:val="404040" w:themeColor="text1" w:themeTint="BF"/>
              </w:rPr>
            </w:pPr>
            <w:r>
              <w:rPr>
                <w:color w:val="404040" w:themeColor="text1" w:themeTint="BF"/>
              </w:rPr>
              <w:t>Regular</w:t>
            </w:r>
          </w:p>
        </w:tc>
      </w:tr>
      <w:tr w:rsidR="00D95DB0" w:rsidRPr="00D95DB0" w14:paraId="3000A154" w14:textId="77777777" w:rsidTr="00FD4F46">
        <w:trPr>
          <w:gridAfter w:val="1"/>
          <w:wAfter w:w="23" w:type="dxa"/>
          <w:trHeight w:val="227"/>
          <w:jc w:val="center"/>
        </w:trPr>
        <w:tc>
          <w:tcPr>
            <w:tcW w:w="2129" w:type="dxa"/>
            <w:gridSpan w:val="4"/>
            <w:vMerge/>
            <w:tcBorders>
              <w:left w:val="nil"/>
              <w:bottom w:val="single" w:sz="6" w:space="0" w:color="000000"/>
            </w:tcBorders>
          </w:tcPr>
          <w:p w14:paraId="0E33F50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193" w:type="dxa"/>
            <w:gridSpan w:val="8"/>
            <w:vMerge/>
            <w:tcBorders>
              <w:bottom w:val="single" w:sz="4" w:space="0" w:color="auto"/>
              <w:right w:val="single" w:sz="4" w:space="0" w:color="auto"/>
            </w:tcBorders>
            <w:shd w:val="clear" w:color="auto" w:fill="auto"/>
          </w:tcPr>
          <w:p w14:paraId="7A4C5227"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3" w:type="dxa"/>
            <w:tcBorders>
              <w:left w:val="single" w:sz="4" w:space="0" w:color="auto"/>
            </w:tcBorders>
            <w:vAlign w:val="center"/>
          </w:tcPr>
          <w:p w14:paraId="5CF893F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Persons Affected:</w:t>
            </w:r>
          </w:p>
        </w:tc>
        <w:tc>
          <w:tcPr>
            <w:tcW w:w="3821" w:type="dxa"/>
            <w:gridSpan w:val="9"/>
            <w:tcBorders>
              <w:right w:val="nil"/>
            </w:tcBorders>
            <w:vAlign w:val="center"/>
          </w:tcPr>
          <w:p w14:paraId="47520117" w14:textId="723DD4D2"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r w:rsidR="00CD620A" w:rsidRPr="00D95DB0">
              <w:rPr>
                <w:color w:val="404040" w:themeColor="text1" w:themeTint="BF"/>
              </w:rPr>
              <w:t xml:space="preserve"> </w:t>
            </w:r>
            <w:r w:rsidR="007E1796" w:rsidRPr="00D95DB0">
              <w:rPr>
                <w:color w:val="404040" w:themeColor="text1" w:themeTint="BF"/>
              </w:rPr>
              <w:t>Crew</w:t>
            </w:r>
            <w:r w:rsidR="00FD4F46">
              <w:rPr>
                <w:color w:val="404040" w:themeColor="text1" w:themeTint="BF"/>
              </w:rPr>
              <w:t>, Rig Crew</w:t>
            </w:r>
          </w:p>
        </w:tc>
      </w:tr>
      <w:tr w:rsidR="00D95DB0" w:rsidRPr="00D95DB0" w14:paraId="4C3938D9" w14:textId="77777777" w:rsidTr="00FD4F46">
        <w:trPr>
          <w:gridAfter w:val="1"/>
          <w:wAfter w:w="23" w:type="dxa"/>
          <w:jc w:val="center"/>
        </w:trPr>
        <w:tc>
          <w:tcPr>
            <w:tcW w:w="4109" w:type="dxa"/>
            <w:gridSpan w:val="5"/>
            <w:tcBorders>
              <w:top w:val="single" w:sz="6" w:space="0" w:color="000000"/>
              <w:left w:val="nil"/>
              <w:right w:val="nil"/>
            </w:tcBorders>
          </w:tcPr>
          <w:p w14:paraId="2339E26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5207" w:type="dxa"/>
            <w:gridSpan w:val="6"/>
            <w:tcBorders>
              <w:top w:val="single" w:sz="6" w:space="0" w:color="000000"/>
              <w:left w:val="nil"/>
              <w:right w:val="nil"/>
            </w:tcBorders>
          </w:tcPr>
          <w:p w14:paraId="7EAFE09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6220" w:type="dxa"/>
            <w:gridSpan w:val="11"/>
            <w:tcBorders>
              <w:left w:val="nil"/>
              <w:right w:val="nil"/>
            </w:tcBorders>
          </w:tcPr>
          <w:p w14:paraId="3C48B44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r>
      <w:tr w:rsidR="00D95DB0" w:rsidRPr="00D95DB0" w14:paraId="3681F030"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23" w:type="dxa"/>
          <w:trHeight w:val="360"/>
          <w:jc w:val="center"/>
        </w:trPr>
        <w:tc>
          <w:tcPr>
            <w:tcW w:w="2129" w:type="dxa"/>
            <w:gridSpan w:val="4"/>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4A46BEFD"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OPERATION / EVENT</w:t>
            </w:r>
          </w:p>
        </w:tc>
        <w:tc>
          <w:tcPr>
            <w:tcW w:w="1980" w:type="dxa"/>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719C7CE"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HAZARD</w:t>
            </w:r>
          </w:p>
        </w:tc>
        <w:tc>
          <w:tcPr>
            <w:tcW w:w="2971" w:type="dxa"/>
            <w:gridSpan w:val="2"/>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5312DFC9"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RISK</w:t>
            </w:r>
          </w:p>
        </w:tc>
        <w:tc>
          <w:tcPr>
            <w:tcW w:w="1698" w:type="dxa"/>
            <w:gridSpan w:val="3"/>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61FF378"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Initial Risk</w:t>
            </w:r>
          </w:p>
        </w:tc>
        <w:tc>
          <w:tcPr>
            <w:tcW w:w="5094" w:type="dxa"/>
            <w:gridSpan w:val="8"/>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62CC0714"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CONTROLS</w:t>
            </w:r>
          </w:p>
        </w:tc>
        <w:tc>
          <w:tcPr>
            <w:tcW w:w="1664" w:type="dxa"/>
            <w:gridSpan w:val="4"/>
            <w:tcBorders>
              <w:top w:val="double" w:sz="6" w:space="0" w:color="auto"/>
              <w:left w:val="single" w:sz="6" w:space="0" w:color="auto"/>
              <w:bottom w:val="double" w:sz="6" w:space="0" w:color="auto"/>
              <w:right w:val="double" w:sz="6" w:space="0" w:color="auto"/>
            </w:tcBorders>
            <w:shd w:val="clear" w:color="auto" w:fill="FABF8F" w:themeFill="accent6" w:themeFillTint="99"/>
            <w:vAlign w:val="center"/>
          </w:tcPr>
          <w:p w14:paraId="483864DB"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Residual Risk</w:t>
            </w:r>
          </w:p>
        </w:tc>
      </w:tr>
      <w:tr w:rsidR="00D95DB0" w:rsidRPr="00D95DB0" w14:paraId="2BCBE055"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23" w:type="dxa"/>
          <w:trHeight w:val="360"/>
          <w:jc w:val="center"/>
        </w:trPr>
        <w:tc>
          <w:tcPr>
            <w:tcW w:w="2129" w:type="dxa"/>
            <w:gridSpan w:val="4"/>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31E837FB"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Steps</w:t>
            </w:r>
          </w:p>
        </w:tc>
        <w:tc>
          <w:tcPr>
            <w:tcW w:w="1980" w:type="dxa"/>
            <w:tcBorders>
              <w:left w:val="single" w:sz="6" w:space="0" w:color="auto"/>
              <w:bottom w:val="single" w:sz="6" w:space="0" w:color="auto"/>
              <w:right w:val="single" w:sz="6" w:space="0" w:color="auto"/>
            </w:tcBorders>
            <w:shd w:val="clear" w:color="auto" w:fill="FABF8F" w:themeFill="accent6" w:themeFillTint="99"/>
            <w:vAlign w:val="center"/>
          </w:tcPr>
          <w:p w14:paraId="34B86A28"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Energy source to cause harm / damage</w:t>
            </w:r>
          </w:p>
        </w:tc>
        <w:tc>
          <w:tcPr>
            <w:tcW w:w="2971"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21CD4F6F"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Consequence of hazard – harm / damage to occur</w:t>
            </w:r>
          </w:p>
        </w:tc>
        <w:tc>
          <w:tcPr>
            <w:tcW w:w="566" w:type="dxa"/>
            <w:tcBorders>
              <w:left w:val="single" w:sz="6" w:space="0" w:color="auto"/>
              <w:bottom w:val="single" w:sz="6" w:space="0" w:color="auto"/>
              <w:right w:val="single" w:sz="6" w:space="0" w:color="auto"/>
            </w:tcBorders>
            <w:shd w:val="clear" w:color="auto" w:fill="FABF8F" w:themeFill="accent6" w:themeFillTint="99"/>
            <w:vAlign w:val="center"/>
          </w:tcPr>
          <w:p w14:paraId="5C6D1310"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6" w:type="dxa"/>
            <w:tcBorders>
              <w:left w:val="single" w:sz="6" w:space="0" w:color="auto"/>
              <w:bottom w:val="single" w:sz="6" w:space="0" w:color="auto"/>
              <w:right w:val="single" w:sz="6" w:space="0" w:color="auto"/>
            </w:tcBorders>
            <w:shd w:val="clear" w:color="auto" w:fill="FABF8F" w:themeFill="accent6" w:themeFillTint="99"/>
            <w:vAlign w:val="center"/>
          </w:tcPr>
          <w:p w14:paraId="5F81406D"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66" w:type="dxa"/>
            <w:tcBorders>
              <w:left w:val="single" w:sz="6" w:space="0" w:color="auto"/>
              <w:bottom w:val="single" w:sz="6" w:space="0" w:color="auto"/>
              <w:right w:val="single" w:sz="6" w:space="0" w:color="auto"/>
            </w:tcBorders>
            <w:shd w:val="clear" w:color="auto" w:fill="FABF8F" w:themeFill="accent6" w:themeFillTint="99"/>
            <w:vAlign w:val="center"/>
          </w:tcPr>
          <w:p w14:paraId="7C9179D9"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c>
          <w:tcPr>
            <w:tcW w:w="2937"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73FC7B61"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Detail</w:t>
            </w:r>
          </w:p>
        </w:tc>
        <w:tc>
          <w:tcPr>
            <w:tcW w:w="1132"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38163AB0"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implement</w:t>
            </w:r>
          </w:p>
        </w:tc>
        <w:tc>
          <w:tcPr>
            <w:tcW w:w="1025"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47D654EB"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monitor</w:t>
            </w:r>
          </w:p>
        </w:tc>
        <w:tc>
          <w:tcPr>
            <w:tcW w:w="566"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04849331"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6" w:type="dxa"/>
            <w:tcBorders>
              <w:left w:val="single" w:sz="6" w:space="0" w:color="auto"/>
              <w:bottom w:val="single" w:sz="6" w:space="0" w:color="auto"/>
              <w:right w:val="single" w:sz="6" w:space="0" w:color="auto"/>
            </w:tcBorders>
            <w:shd w:val="clear" w:color="auto" w:fill="FABF8F" w:themeFill="accent6" w:themeFillTint="99"/>
            <w:vAlign w:val="center"/>
          </w:tcPr>
          <w:p w14:paraId="6D0F6DC7"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32" w:type="dxa"/>
            <w:tcBorders>
              <w:left w:val="single" w:sz="6" w:space="0" w:color="auto"/>
              <w:bottom w:val="single" w:sz="6" w:space="0" w:color="auto"/>
              <w:right w:val="double" w:sz="6" w:space="0" w:color="auto"/>
            </w:tcBorders>
            <w:shd w:val="clear" w:color="auto" w:fill="FABF8F" w:themeFill="accent6" w:themeFillTint="99"/>
            <w:vAlign w:val="center"/>
          </w:tcPr>
          <w:p w14:paraId="03F3673A"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r>
      <w:tr w:rsidR="005E016A" w:rsidRPr="00D95DB0" w14:paraId="1574BE33" w14:textId="77777777" w:rsidTr="005E01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23" w:type="dxa"/>
          <w:cantSplit/>
          <w:trHeight w:val="1134"/>
          <w:jc w:val="center"/>
        </w:trPr>
        <w:tc>
          <w:tcPr>
            <w:tcW w:w="2129" w:type="dxa"/>
            <w:gridSpan w:val="4"/>
            <w:tcBorders>
              <w:top w:val="single" w:sz="6" w:space="0" w:color="auto"/>
              <w:left w:val="double" w:sz="6" w:space="0" w:color="auto"/>
              <w:bottom w:val="single" w:sz="6" w:space="0" w:color="auto"/>
              <w:right w:val="single" w:sz="6" w:space="0" w:color="auto"/>
            </w:tcBorders>
          </w:tcPr>
          <w:p w14:paraId="4769E290" w14:textId="6F5B0A2D" w:rsidR="005E016A" w:rsidRPr="00FD4F46" w:rsidRDefault="005E016A" w:rsidP="005E016A">
            <w:pPr>
              <w:autoSpaceDE w:val="0"/>
              <w:autoSpaceDN w:val="0"/>
              <w:adjustRightInd w:val="0"/>
              <w:spacing w:before="60" w:after="60" w:line="240" w:lineRule="auto"/>
              <w:jc w:val="both"/>
              <w:rPr>
                <w:rFonts w:ascii="Arial" w:hAnsi="Arial" w:cs="Arial"/>
                <w:color w:val="404040" w:themeColor="text1" w:themeTint="BF"/>
                <w:sz w:val="18"/>
                <w:szCs w:val="18"/>
              </w:rPr>
            </w:pPr>
            <w:r w:rsidRPr="00C114A6">
              <w:rPr>
                <w:rFonts w:ascii="Arial" w:hAnsi="Arial" w:cs="Arial"/>
                <w:bCs/>
                <w:color w:val="404040" w:themeColor="text1" w:themeTint="BF"/>
                <w:sz w:val="20"/>
                <w:szCs w:val="20"/>
              </w:rPr>
              <w:t xml:space="preserve">Plan work &amp; conduct worksite walk-around </w:t>
            </w:r>
          </w:p>
        </w:tc>
        <w:tc>
          <w:tcPr>
            <w:tcW w:w="1980" w:type="dxa"/>
            <w:tcBorders>
              <w:top w:val="single" w:sz="6" w:space="0" w:color="auto"/>
              <w:left w:val="single" w:sz="6" w:space="0" w:color="auto"/>
              <w:bottom w:val="single" w:sz="6" w:space="0" w:color="auto"/>
              <w:right w:val="single" w:sz="6" w:space="0" w:color="auto"/>
            </w:tcBorders>
          </w:tcPr>
          <w:p w14:paraId="7ACC0E0D" w14:textId="77777777" w:rsidR="005E016A" w:rsidRPr="00C114A6" w:rsidRDefault="005E016A" w:rsidP="005E016A">
            <w:pPr>
              <w:pStyle w:val="NoSpacing"/>
              <w:numPr>
                <w:ilvl w:val="0"/>
                <w:numId w:val="45"/>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Unidentified hazard/s</w:t>
            </w:r>
          </w:p>
          <w:p w14:paraId="24B2208F" w14:textId="01440C4D" w:rsidR="005E016A" w:rsidRPr="00FD4F46" w:rsidRDefault="005E016A" w:rsidP="005E016A">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18"/>
                <w:szCs w:val="18"/>
                <w:lang w:val="en-AU"/>
              </w:rPr>
            </w:pPr>
            <w:r w:rsidRPr="00C114A6">
              <w:rPr>
                <w:rFonts w:ascii="Arial" w:hAnsi="Arial" w:cs="Arial"/>
                <w:color w:val="404040" w:themeColor="text1" w:themeTint="BF"/>
                <w:sz w:val="20"/>
                <w:szCs w:val="20"/>
              </w:rPr>
              <w:t>Mobile plant interaction with pedestrians</w:t>
            </w:r>
          </w:p>
        </w:tc>
        <w:tc>
          <w:tcPr>
            <w:tcW w:w="2971" w:type="dxa"/>
            <w:gridSpan w:val="2"/>
            <w:tcBorders>
              <w:top w:val="single" w:sz="6" w:space="0" w:color="auto"/>
              <w:left w:val="single" w:sz="6" w:space="0" w:color="auto"/>
              <w:bottom w:val="single" w:sz="6" w:space="0" w:color="auto"/>
              <w:right w:val="single" w:sz="6" w:space="0" w:color="auto"/>
            </w:tcBorders>
          </w:tcPr>
          <w:p w14:paraId="2A9897F4" w14:textId="77777777" w:rsidR="005E016A" w:rsidRPr="00C114A6" w:rsidRDefault="005E016A" w:rsidP="005E016A">
            <w:pPr>
              <w:pStyle w:val="NoSpacing"/>
              <w:numPr>
                <w:ilvl w:val="0"/>
                <w:numId w:val="45"/>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Serious injury to pedestrians</w:t>
            </w:r>
          </w:p>
          <w:p w14:paraId="3B0A250A" w14:textId="77777777" w:rsidR="005E016A" w:rsidRPr="00C114A6" w:rsidRDefault="005E016A" w:rsidP="005E016A">
            <w:pPr>
              <w:pStyle w:val="NoSpacing"/>
              <w:numPr>
                <w:ilvl w:val="0"/>
                <w:numId w:val="45"/>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Potential fatality</w:t>
            </w:r>
          </w:p>
          <w:p w14:paraId="0BAA5DD0" w14:textId="0F3BB4DC" w:rsidR="005E016A" w:rsidRPr="00FD4F46" w:rsidRDefault="005E016A" w:rsidP="005E016A">
            <w:pPr>
              <w:autoSpaceDE w:val="0"/>
              <w:autoSpaceDN w:val="0"/>
              <w:adjustRightInd w:val="0"/>
              <w:spacing w:before="60" w:after="60" w:line="240" w:lineRule="auto"/>
              <w:jc w:val="both"/>
              <w:rPr>
                <w:rFonts w:ascii="Arial" w:eastAsiaTheme="minorEastAsia" w:hAnsi="Arial" w:cs="Arial"/>
                <w:color w:val="404040" w:themeColor="text1" w:themeTint="BF"/>
                <w:sz w:val="18"/>
                <w:szCs w:val="18"/>
                <w:lang w:val="en-AU"/>
              </w:rPr>
            </w:pPr>
            <w:r w:rsidRPr="00C114A6">
              <w:rPr>
                <w:rFonts w:ascii="Arial" w:hAnsi="Arial" w:cs="Arial"/>
                <w:color w:val="404040" w:themeColor="text1" w:themeTint="BF"/>
                <w:sz w:val="20"/>
                <w:szCs w:val="20"/>
              </w:rPr>
              <w:t>Damage to plant &amp; equipment</w:t>
            </w:r>
          </w:p>
        </w:tc>
        <w:tc>
          <w:tcPr>
            <w:tcW w:w="566" w:type="dxa"/>
            <w:tcBorders>
              <w:top w:val="single" w:sz="6" w:space="0" w:color="auto"/>
              <w:left w:val="single" w:sz="6" w:space="0" w:color="auto"/>
              <w:bottom w:val="single" w:sz="6" w:space="0" w:color="auto"/>
              <w:right w:val="single" w:sz="6" w:space="0" w:color="auto"/>
            </w:tcBorders>
            <w:textDirection w:val="btLr"/>
          </w:tcPr>
          <w:p w14:paraId="21DD9E86" w14:textId="172FF55C" w:rsidR="005E016A" w:rsidRPr="00FD4F46" w:rsidRDefault="005E016A" w:rsidP="005E016A">
            <w:pPr>
              <w:pStyle w:val="Body"/>
              <w:spacing w:before="60" w:after="60" w:line="240" w:lineRule="auto"/>
              <w:ind w:left="113" w:right="113"/>
              <w:jc w:val="center"/>
              <w:rPr>
                <w:rFonts w:cs="Arial"/>
                <w:color w:val="404040" w:themeColor="text1" w:themeTint="BF"/>
                <w:sz w:val="18"/>
                <w:szCs w:val="18"/>
              </w:rPr>
            </w:pPr>
            <w:r w:rsidRPr="00C114A6">
              <w:rPr>
                <w:rFonts w:cs="Arial"/>
                <w:b/>
                <w:color w:val="404040" w:themeColor="text1" w:themeTint="BF"/>
              </w:rPr>
              <w:t>Possible</w:t>
            </w:r>
          </w:p>
        </w:tc>
        <w:tc>
          <w:tcPr>
            <w:tcW w:w="566" w:type="dxa"/>
            <w:tcBorders>
              <w:top w:val="single" w:sz="6" w:space="0" w:color="auto"/>
              <w:left w:val="single" w:sz="6" w:space="0" w:color="auto"/>
              <w:bottom w:val="single" w:sz="6" w:space="0" w:color="auto"/>
              <w:right w:val="single" w:sz="6" w:space="0" w:color="auto"/>
            </w:tcBorders>
            <w:textDirection w:val="btLr"/>
          </w:tcPr>
          <w:p w14:paraId="4E1749BA" w14:textId="4B9EC821" w:rsidR="005E016A" w:rsidRPr="00FD4F46" w:rsidRDefault="005E016A" w:rsidP="005E016A">
            <w:pPr>
              <w:pStyle w:val="Body"/>
              <w:spacing w:before="60" w:after="60" w:line="240" w:lineRule="auto"/>
              <w:ind w:left="113" w:right="113"/>
              <w:jc w:val="center"/>
              <w:rPr>
                <w:rFonts w:cs="Arial"/>
                <w:color w:val="404040" w:themeColor="text1" w:themeTint="BF"/>
                <w:sz w:val="18"/>
                <w:szCs w:val="18"/>
              </w:rPr>
            </w:pPr>
            <w:r w:rsidRPr="00C114A6">
              <w:rPr>
                <w:rFonts w:cs="Arial"/>
                <w:b/>
                <w:color w:val="404040" w:themeColor="text1" w:themeTint="BF"/>
              </w:rPr>
              <w:t>Major</w:t>
            </w:r>
          </w:p>
        </w:tc>
        <w:tc>
          <w:tcPr>
            <w:tcW w:w="566" w:type="dxa"/>
            <w:tcBorders>
              <w:top w:val="single" w:sz="6" w:space="0" w:color="auto"/>
              <w:left w:val="single" w:sz="6" w:space="0" w:color="auto"/>
              <w:bottom w:val="single" w:sz="6" w:space="0" w:color="auto"/>
              <w:right w:val="single" w:sz="6" w:space="0" w:color="auto"/>
            </w:tcBorders>
            <w:shd w:val="clear" w:color="auto" w:fill="FFFF00"/>
            <w:vAlign w:val="center"/>
          </w:tcPr>
          <w:p w14:paraId="68923122" w14:textId="77777777" w:rsidR="005E016A" w:rsidRPr="00C114A6" w:rsidRDefault="005E016A" w:rsidP="005E016A">
            <w:pPr>
              <w:pStyle w:val="NoSpacing"/>
              <w:spacing w:before="60" w:after="60"/>
              <w:jc w:val="center"/>
              <w:rPr>
                <w:rFonts w:ascii="Arial" w:hAnsi="Arial" w:cs="Arial"/>
                <w:b/>
                <w:color w:val="404040" w:themeColor="text1" w:themeTint="BF"/>
                <w:sz w:val="16"/>
                <w:szCs w:val="16"/>
              </w:rPr>
            </w:pPr>
            <w:r w:rsidRPr="00C114A6">
              <w:rPr>
                <w:rFonts w:ascii="Arial" w:hAnsi="Arial" w:cs="Arial"/>
                <w:b/>
                <w:color w:val="404040" w:themeColor="text1" w:themeTint="BF"/>
                <w:sz w:val="16"/>
                <w:szCs w:val="16"/>
              </w:rPr>
              <w:t>Med</w:t>
            </w:r>
          </w:p>
          <w:p w14:paraId="6E74569C" w14:textId="4B73C748" w:rsidR="005E016A" w:rsidRPr="00FD4F46" w:rsidRDefault="005E016A" w:rsidP="005E016A">
            <w:pPr>
              <w:pStyle w:val="Heading8"/>
              <w:framePr w:hSpace="0" w:wrap="auto" w:vAnchor="margin" w:hAnchor="text" w:xAlign="left" w:yAlign="inline"/>
              <w:rPr>
                <w:sz w:val="18"/>
                <w:szCs w:val="18"/>
              </w:rPr>
            </w:pPr>
            <w:r w:rsidRPr="00C114A6">
              <w:rPr>
                <w:sz w:val="16"/>
                <w:szCs w:val="16"/>
              </w:rPr>
              <w:t>C4</w:t>
            </w:r>
          </w:p>
        </w:tc>
        <w:tc>
          <w:tcPr>
            <w:tcW w:w="2937" w:type="dxa"/>
            <w:gridSpan w:val="3"/>
            <w:tcBorders>
              <w:top w:val="single" w:sz="6" w:space="0" w:color="auto"/>
              <w:left w:val="single" w:sz="6" w:space="0" w:color="auto"/>
              <w:bottom w:val="single" w:sz="6" w:space="0" w:color="auto"/>
              <w:right w:val="single" w:sz="6" w:space="0" w:color="auto"/>
            </w:tcBorders>
          </w:tcPr>
          <w:p w14:paraId="2820838A" w14:textId="77777777" w:rsidR="005E016A" w:rsidRPr="00C114A6" w:rsidRDefault="005E016A" w:rsidP="005E016A">
            <w:pPr>
              <w:pStyle w:val="NoSpacing"/>
              <w:numPr>
                <w:ilvl w:val="0"/>
                <w:numId w:val="45"/>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 xml:space="preserve">Hazard ID &amp; control </w:t>
            </w:r>
          </w:p>
          <w:p w14:paraId="02631576" w14:textId="77777777" w:rsidR="005E016A" w:rsidRPr="00C114A6" w:rsidRDefault="005E016A" w:rsidP="005E016A">
            <w:pPr>
              <w:pStyle w:val="NoSpacing"/>
              <w:numPr>
                <w:ilvl w:val="0"/>
                <w:numId w:val="45"/>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Lift plan (as required)</w:t>
            </w:r>
          </w:p>
          <w:p w14:paraId="2E3AF88E" w14:textId="77777777" w:rsidR="005E016A" w:rsidRPr="00C114A6" w:rsidRDefault="005E016A" w:rsidP="005E016A">
            <w:pPr>
              <w:pStyle w:val="NoSpacing"/>
              <w:numPr>
                <w:ilvl w:val="0"/>
                <w:numId w:val="45"/>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Exclusion zone set to prevent / limit pedestrian access</w:t>
            </w:r>
          </w:p>
          <w:p w14:paraId="275E2B45" w14:textId="77777777" w:rsidR="005E016A" w:rsidRPr="00C114A6" w:rsidRDefault="005E016A" w:rsidP="005E016A">
            <w:pPr>
              <w:pStyle w:val="NoSpacing"/>
              <w:numPr>
                <w:ilvl w:val="0"/>
                <w:numId w:val="45"/>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Communicate operation &amp; controls to workers as req.</w:t>
            </w:r>
          </w:p>
          <w:p w14:paraId="62AEABB7" w14:textId="77777777" w:rsidR="005E016A" w:rsidRPr="00C114A6" w:rsidRDefault="005E016A" w:rsidP="005E016A">
            <w:pPr>
              <w:pStyle w:val="NoSpacing"/>
              <w:numPr>
                <w:ilvl w:val="0"/>
                <w:numId w:val="45"/>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Permit (as reqd.)</w:t>
            </w:r>
          </w:p>
          <w:p w14:paraId="61FE676A" w14:textId="77777777" w:rsidR="005E016A" w:rsidRPr="00C114A6" w:rsidRDefault="005E016A" w:rsidP="005E016A">
            <w:pPr>
              <w:pStyle w:val="NoSpacing"/>
              <w:numPr>
                <w:ilvl w:val="0"/>
                <w:numId w:val="45"/>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Nominate spotter as reqd.</w:t>
            </w:r>
          </w:p>
          <w:p w14:paraId="143EB409" w14:textId="77D248D6" w:rsidR="005E016A" w:rsidRPr="00FD4F46" w:rsidRDefault="005E016A" w:rsidP="005E016A">
            <w:pPr>
              <w:pStyle w:val="ListParagraph"/>
              <w:numPr>
                <w:ilvl w:val="0"/>
                <w:numId w:val="33"/>
              </w:numPr>
              <w:autoSpaceDE w:val="0"/>
              <w:autoSpaceDN w:val="0"/>
              <w:adjustRightInd w:val="0"/>
              <w:spacing w:after="0" w:line="240" w:lineRule="auto"/>
              <w:jc w:val="both"/>
              <w:rPr>
                <w:rFonts w:ascii="Arial" w:eastAsiaTheme="minorEastAsia" w:hAnsi="Arial" w:cs="Arial"/>
                <w:color w:val="404040" w:themeColor="text1" w:themeTint="BF"/>
                <w:sz w:val="18"/>
                <w:szCs w:val="18"/>
                <w:lang w:val="en-AU"/>
              </w:rPr>
            </w:pPr>
            <w:r w:rsidRPr="00C114A6">
              <w:rPr>
                <w:rFonts w:ascii="Arial" w:hAnsi="Arial" w:cs="Arial"/>
                <w:color w:val="404040" w:themeColor="text1" w:themeTint="BF"/>
                <w:sz w:val="20"/>
                <w:szCs w:val="20"/>
              </w:rPr>
              <w:t xml:space="preserve">Review &amp; abide by Site Traffic Mgmt. Plan as </w:t>
            </w:r>
            <w:proofErr w:type="spellStart"/>
            <w:r w:rsidRPr="00C114A6">
              <w:rPr>
                <w:rFonts w:ascii="Arial" w:hAnsi="Arial" w:cs="Arial"/>
                <w:color w:val="404040" w:themeColor="text1" w:themeTint="BF"/>
                <w:sz w:val="20"/>
                <w:szCs w:val="20"/>
              </w:rPr>
              <w:t>reqd</w:t>
            </w:r>
            <w:proofErr w:type="spellEnd"/>
          </w:p>
        </w:tc>
        <w:tc>
          <w:tcPr>
            <w:tcW w:w="1132" w:type="dxa"/>
            <w:gridSpan w:val="2"/>
            <w:tcBorders>
              <w:top w:val="single" w:sz="6" w:space="0" w:color="auto"/>
              <w:left w:val="single" w:sz="6" w:space="0" w:color="auto"/>
              <w:bottom w:val="single" w:sz="6" w:space="0" w:color="auto"/>
              <w:right w:val="single" w:sz="6" w:space="0" w:color="auto"/>
            </w:tcBorders>
          </w:tcPr>
          <w:p w14:paraId="448D685A" w14:textId="363C0BF4" w:rsidR="005E016A" w:rsidRPr="00FD4F46" w:rsidRDefault="005E016A" w:rsidP="005E016A">
            <w:pPr>
              <w:autoSpaceDE w:val="0"/>
              <w:autoSpaceDN w:val="0"/>
              <w:adjustRightInd w:val="0"/>
              <w:spacing w:before="60" w:after="60" w:line="240" w:lineRule="auto"/>
              <w:jc w:val="both"/>
              <w:rPr>
                <w:rFonts w:ascii="Arial" w:eastAsiaTheme="minorEastAsia" w:hAnsi="Arial" w:cs="Arial"/>
                <w:color w:val="404040" w:themeColor="text1" w:themeTint="BF"/>
                <w:sz w:val="18"/>
                <w:szCs w:val="18"/>
                <w:lang w:val="en-AU"/>
              </w:rPr>
            </w:pPr>
            <w:r w:rsidRPr="00C114A6">
              <w:rPr>
                <w:rFonts w:ascii="Arial" w:hAnsi="Arial" w:cs="Arial"/>
                <w:color w:val="404040" w:themeColor="text1" w:themeTint="BF"/>
                <w:sz w:val="18"/>
                <w:szCs w:val="18"/>
              </w:rPr>
              <w:t>Plant operator</w:t>
            </w:r>
          </w:p>
        </w:tc>
        <w:tc>
          <w:tcPr>
            <w:tcW w:w="1025" w:type="dxa"/>
            <w:gridSpan w:val="3"/>
            <w:tcBorders>
              <w:top w:val="single" w:sz="6" w:space="0" w:color="auto"/>
              <w:left w:val="single" w:sz="6" w:space="0" w:color="auto"/>
              <w:bottom w:val="single" w:sz="6" w:space="0" w:color="auto"/>
              <w:right w:val="single" w:sz="6" w:space="0" w:color="auto"/>
            </w:tcBorders>
          </w:tcPr>
          <w:p w14:paraId="7FE92F8A" w14:textId="7179B530" w:rsidR="005E016A" w:rsidRPr="00FD4F46" w:rsidRDefault="005E016A" w:rsidP="005E016A">
            <w:pPr>
              <w:pStyle w:val="Body"/>
              <w:spacing w:before="60" w:after="60" w:line="240" w:lineRule="auto"/>
              <w:jc w:val="both"/>
              <w:rPr>
                <w:rFonts w:cs="Arial"/>
                <w:color w:val="404040" w:themeColor="text1" w:themeTint="BF"/>
                <w:sz w:val="18"/>
                <w:szCs w:val="18"/>
              </w:rPr>
            </w:pPr>
            <w:r w:rsidRPr="00C114A6">
              <w:rPr>
                <w:rFonts w:cs="Arial"/>
                <w:color w:val="404040" w:themeColor="text1" w:themeTint="BF"/>
                <w:sz w:val="18"/>
                <w:szCs w:val="18"/>
              </w:rPr>
              <w:t>Plant operator / spotter</w:t>
            </w:r>
          </w:p>
        </w:tc>
        <w:tc>
          <w:tcPr>
            <w:tcW w:w="566" w:type="dxa"/>
            <w:gridSpan w:val="2"/>
            <w:tcBorders>
              <w:top w:val="single" w:sz="6" w:space="0" w:color="auto"/>
              <w:left w:val="single" w:sz="6" w:space="0" w:color="auto"/>
              <w:bottom w:val="single" w:sz="6" w:space="0" w:color="auto"/>
              <w:right w:val="single" w:sz="6" w:space="0" w:color="auto"/>
            </w:tcBorders>
            <w:textDirection w:val="btLr"/>
          </w:tcPr>
          <w:p w14:paraId="2FD1C216" w14:textId="6C6A8C7F" w:rsidR="005E016A" w:rsidRPr="00FD4F46" w:rsidRDefault="005E016A" w:rsidP="005E016A">
            <w:pPr>
              <w:pStyle w:val="Body"/>
              <w:spacing w:before="60" w:after="60" w:line="240" w:lineRule="auto"/>
              <w:ind w:left="113" w:right="113"/>
              <w:jc w:val="center"/>
              <w:rPr>
                <w:rFonts w:cs="Arial"/>
                <w:color w:val="404040" w:themeColor="text1" w:themeTint="BF"/>
                <w:sz w:val="18"/>
                <w:szCs w:val="18"/>
              </w:rPr>
            </w:pPr>
            <w:r w:rsidRPr="00C114A6">
              <w:rPr>
                <w:rFonts w:cs="Arial"/>
                <w:b/>
                <w:color w:val="404040" w:themeColor="text1" w:themeTint="BF"/>
              </w:rPr>
              <w:t>Remote</w:t>
            </w:r>
          </w:p>
        </w:tc>
        <w:tc>
          <w:tcPr>
            <w:tcW w:w="566" w:type="dxa"/>
            <w:tcBorders>
              <w:top w:val="single" w:sz="6" w:space="0" w:color="auto"/>
              <w:left w:val="single" w:sz="6" w:space="0" w:color="auto"/>
              <w:bottom w:val="single" w:sz="6" w:space="0" w:color="auto"/>
              <w:right w:val="single" w:sz="6" w:space="0" w:color="auto"/>
            </w:tcBorders>
            <w:textDirection w:val="btLr"/>
          </w:tcPr>
          <w:p w14:paraId="1D0F90B3" w14:textId="71306F1C" w:rsidR="005E016A" w:rsidRPr="00FD4F46" w:rsidRDefault="005E016A" w:rsidP="005E016A">
            <w:pPr>
              <w:pStyle w:val="Body"/>
              <w:spacing w:before="60" w:after="60" w:line="240" w:lineRule="auto"/>
              <w:ind w:left="113" w:right="113"/>
              <w:jc w:val="center"/>
              <w:rPr>
                <w:rFonts w:cs="Arial"/>
                <w:color w:val="404040" w:themeColor="text1" w:themeTint="BF"/>
                <w:sz w:val="18"/>
                <w:szCs w:val="18"/>
              </w:rPr>
            </w:pPr>
            <w:r w:rsidRPr="00C114A6">
              <w:rPr>
                <w:rFonts w:cs="Arial"/>
                <w:b/>
                <w:color w:val="404040" w:themeColor="text1" w:themeTint="BF"/>
              </w:rPr>
              <w:t>Major</w:t>
            </w:r>
          </w:p>
        </w:tc>
        <w:tc>
          <w:tcPr>
            <w:tcW w:w="532" w:type="dxa"/>
            <w:tcBorders>
              <w:top w:val="single" w:sz="6" w:space="0" w:color="auto"/>
              <w:left w:val="single" w:sz="6" w:space="0" w:color="auto"/>
              <w:bottom w:val="single" w:sz="6" w:space="0" w:color="auto"/>
              <w:right w:val="double" w:sz="6" w:space="0" w:color="auto"/>
            </w:tcBorders>
            <w:shd w:val="clear" w:color="auto" w:fill="00B0F0"/>
            <w:vAlign w:val="center"/>
          </w:tcPr>
          <w:p w14:paraId="6DDABB8D" w14:textId="77777777" w:rsidR="005E016A" w:rsidRPr="00C114A6" w:rsidRDefault="005E016A" w:rsidP="005E016A">
            <w:pPr>
              <w:pStyle w:val="NoSpacing"/>
              <w:spacing w:before="60" w:after="60"/>
              <w:jc w:val="center"/>
              <w:rPr>
                <w:rFonts w:ascii="Arial" w:hAnsi="Arial" w:cs="Arial"/>
                <w:b/>
                <w:color w:val="404040" w:themeColor="text1" w:themeTint="BF"/>
                <w:sz w:val="16"/>
                <w:szCs w:val="16"/>
              </w:rPr>
            </w:pPr>
            <w:r w:rsidRPr="00C114A6">
              <w:rPr>
                <w:rFonts w:ascii="Arial" w:hAnsi="Arial" w:cs="Arial"/>
                <w:b/>
                <w:color w:val="404040" w:themeColor="text1" w:themeTint="BF"/>
                <w:sz w:val="16"/>
                <w:szCs w:val="16"/>
              </w:rPr>
              <w:t>Low</w:t>
            </w:r>
          </w:p>
          <w:p w14:paraId="792EDA2C" w14:textId="7B59FD77" w:rsidR="005E016A" w:rsidRPr="00FD4F46" w:rsidRDefault="005E016A" w:rsidP="005E016A">
            <w:pPr>
              <w:pStyle w:val="Heading8"/>
              <w:framePr w:hSpace="0" w:wrap="auto" w:vAnchor="margin" w:hAnchor="text" w:xAlign="left" w:yAlign="inline"/>
              <w:rPr>
                <w:sz w:val="18"/>
                <w:szCs w:val="18"/>
              </w:rPr>
            </w:pPr>
            <w:r w:rsidRPr="00C114A6">
              <w:rPr>
                <w:sz w:val="16"/>
                <w:szCs w:val="16"/>
              </w:rPr>
              <w:t>E4</w:t>
            </w:r>
          </w:p>
        </w:tc>
      </w:tr>
      <w:tr w:rsidR="005E016A" w:rsidRPr="00D95DB0" w14:paraId="7C6DBE93" w14:textId="77777777" w:rsidTr="005E01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23" w:type="dxa"/>
          <w:cantSplit/>
          <w:trHeight w:val="1134"/>
          <w:jc w:val="center"/>
        </w:trPr>
        <w:tc>
          <w:tcPr>
            <w:tcW w:w="2129" w:type="dxa"/>
            <w:gridSpan w:val="4"/>
            <w:tcBorders>
              <w:top w:val="single" w:sz="6" w:space="0" w:color="auto"/>
              <w:left w:val="double" w:sz="6" w:space="0" w:color="auto"/>
              <w:bottom w:val="single" w:sz="6" w:space="0" w:color="auto"/>
              <w:right w:val="single" w:sz="6" w:space="0" w:color="auto"/>
            </w:tcBorders>
          </w:tcPr>
          <w:p w14:paraId="3AB179E1" w14:textId="119273F3" w:rsidR="005E016A" w:rsidRPr="00FD4F46" w:rsidRDefault="005E016A" w:rsidP="005E016A">
            <w:pPr>
              <w:pStyle w:val="Body"/>
              <w:spacing w:before="60" w:after="60" w:line="240" w:lineRule="auto"/>
              <w:rPr>
                <w:rFonts w:cs="Arial"/>
                <w:color w:val="404040" w:themeColor="text1" w:themeTint="BF"/>
                <w:sz w:val="18"/>
                <w:szCs w:val="18"/>
              </w:rPr>
            </w:pPr>
            <w:r w:rsidRPr="00C114A6">
              <w:rPr>
                <w:rFonts w:cs="Arial"/>
                <w:bCs/>
                <w:color w:val="404040" w:themeColor="text1" w:themeTint="BF"/>
              </w:rPr>
              <w:t>Conduct routine checks (Pre-start &amp; operational checks)</w:t>
            </w:r>
          </w:p>
        </w:tc>
        <w:tc>
          <w:tcPr>
            <w:tcW w:w="1980" w:type="dxa"/>
            <w:tcBorders>
              <w:top w:val="single" w:sz="6" w:space="0" w:color="auto"/>
              <w:left w:val="single" w:sz="6" w:space="0" w:color="auto"/>
              <w:bottom w:val="single" w:sz="6" w:space="0" w:color="auto"/>
              <w:right w:val="single" w:sz="6" w:space="0" w:color="auto"/>
            </w:tcBorders>
          </w:tcPr>
          <w:p w14:paraId="7F0A2815" w14:textId="77777777" w:rsidR="005E016A" w:rsidRPr="00C114A6" w:rsidRDefault="005E016A" w:rsidP="005E016A">
            <w:pPr>
              <w:pStyle w:val="NoSpacing"/>
              <w:numPr>
                <w:ilvl w:val="0"/>
                <w:numId w:val="46"/>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Unsafe plant</w:t>
            </w:r>
          </w:p>
          <w:p w14:paraId="5ECC650C" w14:textId="3A76EA60" w:rsidR="005E016A" w:rsidRPr="00FD4F46" w:rsidRDefault="005E016A" w:rsidP="005E016A">
            <w:pPr>
              <w:pStyle w:val="BulletPoint"/>
              <w:spacing w:before="60" w:after="60" w:line="240" w:lineRule="auto"/>
              <w:jc w:val="both"/>
              <w:rPr>
                <w:rFonts w:cs="Arial"/>
                <w:color w:val="404040" w:themeColor="text1" w:themeTint="BF"/>
                <w:sz w:val="18"/>
                <w:szCs w:val="18"/>
              </w:rPr>
            </w:pPr>
          </w:p>
        </w:tc>
        <w:tc>
          <w:tcPr>
            <w:tcW w:w="2971" w:type="dxa"/>
            <w:gridSpan w:val="2"/>
            <w:tcBorders>
              <w:top w:val="single" w:sz="6" w:space="0" w:color="auto"/>
              <w:left w:val="single" w:sz="6" w:space="0" w:color="auto"/>
              <w:bottom w:val="single" w:sz="6" w:space="0" w:color="auto"/>
              <w:right w:val="single" w:sz="6" w:space="0" w:color="auto"/>
            </w:tcBorders>
          </w:tcPr>
          <w:p w14:paraId="6BA4FA93" w14:textId="77777777" w:rsidR="005E016A" w:rsidRPr="00C114A6" w:rsidRDefault="005E016A" w:rsidP="005E016A">
            <w:pPr>
              <w:pStyle w:val="NoSpacing"/>
              <w:numPr>
                <w:ilvl w:val="0"/>
                <w:numId w:val="46"/>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Serious injury to pedestrians</w:t>
            </w:r>
          </w:p>
          <w:p w14:paraId="332DCFF1" w14:textId="77777777" w:rsidR="005E016A" w:rsidRPr="00C114A6" w:rsidRDefault="005E016A" w:rsidP="005E016A">
            <w:pPr>
              <w:pStyle w:val="NoSpacing"/>
              <w:numPr>
                <w:ilvl w:val="0"/>
                <w:numId w:val="46"/>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Potential fatality</w:t>
            </w:r>
          </w:p>
          <w:p w14:paraId="4EDFF120" w14:textId="7F8F11CF" w:rsidR="005E016A" w:rsidRPr="00FD4F46" w:rsidRDefault="005E016A" w:rsidP="005E016A">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18"/>
                <w:szCs w:val="18"/>
                <w:lang w:val="en-AU"/>
              </w:rPr>
            </w:pPr>
            <w:r w:rsidRPr="00C114A6">
              <w:rPr>
                <w:rFonts w:ascii="Arial" w:hAnsi="Arial" w:cs="Arial"/>
                <w:color w:val="404040" w:themeColor="text1" w:themeTint="BF"/>
                <w:sz w:val="20"/>
                <w:szCs w:val="20"/>
              </w:rPr>
              <w:t>Damage to plant &amp; equipment</w:t>
            </w:r>
          </w:p>
        </w:tc>
        <w:tc>
          <w:tcPr>
            <w:tcW w:w="566" w:type="dxa"/>
            <w:tcBorders>
              <w:top w:val="single" w:sz="6" w:space="0" w:color="auto"/>
              <w:left w:val="single" w:sz="6" w:space="0" w:color="auto"/>
              <w:bottom w:val="single" w:sz="6" w:space="0" w:color="auto"/>
              <w:right w:val="single" w:sz="6" w:space="0" w:color="auto"/>
            </w:tcBorders>
            <w:textDirection w:val="btLr"/>
          </w:tcPr>
          <w:p w14:paraId="00323FCE" w14:textId="79ECFD66" w:rsidR="005E016A" w:rsidRPr="00FD4F46" w:rsidRDefault="005E016A" w:rsidP="005E016A">
            <w:pPr>
              <w:pStyle w:val="Body"/>
              <w:spacing w:before="60" w:after="60" w:line="240" w:lineRule="auto"/>
              <w:ind w:left="113" w:right="113"/>
              <w:jc w:val="center"/>
              <w:rPr>
                <w:rFonts w:cs="Arial"/>
                <w:color w:val="404040" w:themeColor="text1" w:themeTint="BF"/>
                <w:sz w:val="18"/>
                <w:szCs w:val="18"/>
              </w:rPr>
            </w:pPr>
            <w:r w:rsidRPr="00C114A6">
              <w:rPr>
                <w:rFonts w:cs="Arial"/>
                <w:b/>
                <w:color w:val="404040" w:themeColor="text1" w:themeTint="BF"/>
              </w:rPr>
              <w:t>Possible</w:t>
            </w:r>
          </w:p>
        </w:tc>
        <w:tc>
          <w:tcPr>
            <w:tcW w:w="566" w:type="dxa"/>
            <w:tcBorders>
              <w:top w:val="single" w:sz="6" w:space="0" w:color="auto"/>
              <w:left w:val="single" w:sz="6" w:space="0" w:color="auto"/>
              <w:bottom w:val="single" w:sz="6" w:space="0" w:color="auto"/>
              <w:right w:val="single" w:sz="6" w:space="0" w:color="auto"/>
            </w:tcBorders>
            <w:textDirection w:val="btLr"/>
          </w:tcPr>
          <w:p w14:paraId="22C679E2" w14:textId="1B3D093E" w:rsidR="005E016A" w:rsidRPr="00FD4F46" w:rsidRDefault="005E016A" w:rsidP="005E016A">
            <w:pPr>
              <w:pStyle w:val="Body"/>
              <w:spacing w:before="60" w:after="60" w:line="240" w:lineRule="auto"/>
              <w:ind w:left="113" w:right="113"/>
              <w:jc w:val="center"/>
              <w:rPr>
                <w:rFonts w:cs="Arial"/>
                <w:color w:val="404040" w:themeColor="text1" w:themeTint="BF"/>
                <w:sz w:val="18"/>
                <w:szCs w:val="18"/>
              </w:rPr>
            </w:pPr>
            <w:r w:rsidRPr="00C114A6">
              <w:rPr>
                <w:rFonts w:cs="Arial"/>
                <w:b/>
                <w:color w:val="404040" w:themeColor="text1" w:themeTint="BF"/>
              </w:rPr>
              <w:t>Major</w:t>
            </w:r>
          </w:p>
        </w:tc>
        <w:tc>
          <w:tcPr>
            <w:tcW w:w="566" w:type="dxa"/>
            <w:tcBorders>
              <w:top w:val="single" w:sz="6" w:space="0" w:color="auto"/>
              <w:left w:val="single" w:sz="6" w:space="0" w:color="auto"/>
              <w:bottom w:val="single" w:sz="6" w:space="0" w:color="auto"/>
              <w:right w:val="single" w:sz="6" w:space="0" w:color="auto"/>
            </w:tcBorders>
            <w:shd w:val="clear" w:color="auto" w:fill="FFFF00"/>
            <w:vAlign w:val="center"/>
          </w:tcPr>
          <w:p w14:paraId="606BBBDE" w14:textId="77777777" w:rsidR="005E016A" w:rsidRPr="00C114A6" w:rsidRDefault="005E016A" w:rsidP="005E016A">
            <w:pPr>
              <w:pStyle w:val="NoSpacing"/>
              <w:spacing w:before="60" w:after="60"/>
              <w:jc w:val="center"/>
              <w:rPr>
                <w:rFonts w:ascii="Arial" w:hAnsi="Arial" w:cs="Arial"/>
                <w:b/>
                <w:color w:val="404040" w:themeColor="text1" w:themeTint="BF"/>
                <w:sz w:val="16"/>
                <w:szCs w:val="16"/>
              </w:rPr>
            </w:pPr>
            <w:r w:rsidRPr="00C114A6">
              <w:rPr>
                <w:rFonts w:ascii="Arial" w:hAnsi="Arial" w:cs="Arial"/>
                <w:b/>
                <w:color w:val="404040" w:themeColor="text1" w:themeTint="BF"/>
                <w:sz w:val="16"/>
                <w:szCs w:val="16"/>
              </w:rPr>
              <w:t>Med</w:t>
            </w:r>
          </w:p>
          <w:p w14:paraId="333EA7D9" w14:textId="20131B0D" w:rsidR="005E016A" w:rsidRPr="00FD4F46" w:rsidRDefault="005E016A" w:rsidP="005E016A">
            <w:pPr>
              <w:pStyle w:val="Heading8"/>
              <w:framePr w:hSpace="0" w:wrap="auto" w:vAnchor="margin" w:hAnchor="text" w:xAlign="left" w:yAlign="inline"/>
              <w:rPr>
                <w:sz w:val="18"/>
                <w:szCs w:val="18"/>
              </w:rPr>
            </w:pPr>
            <w:r w:rsidRPr="00C114A6">
              <w:rPr>
                <w:sz w:val="16"/>
                <w:szCs w:val="16"/>
              </w:rPr>
              <w:t>C4</w:t>
            </w:r>
          </w:p>
        </w:tc>
        <w:tc>
          <w:tcPr>
            <w:tcW w:w="2937" w:type="dxa"/>
            <w:gridSpan w:val="3"/>
            <w:tcBorders>
              <w:top w:val="single" w:sz="6" w:space="0" w:color="auto"/>
              <w:left w:val="single" w:sz="6" w:space="0" w:color="auto"/>
              <w:bottom w:val="single" w:sz="6" w:space="0" w:color="auto"/>
              <w:right w:val="single" w:sz="6" w:space="0" w:color="auto"/>
            </w:tcBorders>
          </w:tcPr>
          <w:p w14:paraId="0ECB4B3B" w14:textId="77777777" w:rsidR="005E016A" w:rsidRPr="00C114A6" w:rsidRDefault="005E016A" w:rsidP="005E016A">
            <w:pPr>
              <w:pStyle w:val="NoSpacing"/>
              <w:numPr>
                <w:ilvl w:val="0"/>
                <w:numId w:val="46"/>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Perform checks (pre-start, operational) on plant</w:t>
            </w:r>
          </w:p>
          <w:p w14:paraId="2811DBBE" w14:textId="77777777" w:rsidR="005E016A" w:rsidRPr="00C114A6" w:rsidRDefault="005E016A" w:rsidP="005E016A">
            <w:pPr>
              <w:pStyle w:val="NoSpacing"/>
              <w:numPr>
                <w:ilvl w:val="0"/>
                <w:numId w:val="46"/>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Preventative Maintenance Program</w:t>
            </w:r>
          </w:p>
          <w:p w14:paraId="78B00186" w14:textId="5027E289" w:rsidR="005E016A" w:rsidRPr="00FD4F46" w:rsidRDefault="005E016A" w:rsidP="005E016A">
            <w:pPr>
              <w:pStyle w:val="Number1"/>
              <w:numPr>
                <w:ilvl w:val="0"/>
                <w:numId w:val="35"/>
              </w:numPr>
              <w:spacing w:line="240" w:lineRule="auto"/>
              <w:jc w:val="both"/>
              <w:rPr>
                <w:rFonts w:cs="Arial"/>
                <w:color w:val="404040" w:themeColor="text1" w:themeTint="BF"/>
                <w:szCs w:val="18"/>
              </w:rPr>
            </w:pPr>
            <w:r w:rsidRPr="00C114A6">
              <w:rPr>
                <w:rFonts w:cs="Arial"/>
                <w:color w:val="404040" w:themeColor="text1" w:themeTint="BF"/>
                <w:sz w:val="20"/>
              </w:rPr>
              <w:t>Battery isolator engaged (whilst performing maintenance ops etc.)</w:t>
            </w:r>
          </w:p>
        </w:tc>
        <w:tc>
          <w:tcPr>
            <w:tcW w:w="1132" w:type="dxa"/>
            <w:gridSpan w:val="2"/>
            <w:tcBorders>
              <w:top w:val="single" w:sz="6" w:space="0" w:color="auto"/>
              <w:left w:val="single" w:sz="6" w:space="0" w:color="auto"/>
              <w:bottom w:val="single" w:sz="6" w:space="0" w:color="auto"/>
              <w:right w:val="single" w:sz="6" w:space="0" w:color="auto"/>
            </w:tcBorders>
          </w:tcPr>
          <w:p w14:paraId="1337684B" w14:textId="6C41C568" w:rsidR="005E016A" w:rsidRPr="00FD4F46" w:rsidRDefault="005E016A" w:rsidP="005E016A">
            <w:pPr>
              <w:pStyle w:val="Body"/>
              <w:spacing w:before="60" w:after="60" w:line="240" w:lineRule="auto"/>
              <w:jc w:val="both"/>
              <w:rPr>
                <w:rFonts w:cs="Arial"/>
                <w:color w:val="404040" w:themeColor="text1" w:themeTint="BF"/>
                <w:sz w:val="18"/>
                <w:szCs w:val="18"/>
              </w:rPr>
            </w:pPr>
            <w:r w:rsidRPr="00C114A6">
              <w:rPr>
                <w:rFonts w:cs="Arial"/>
                <w:color w:val="404040" w:themeColor="text1" w:themeTint="BF"/>
                <w:sz w:val="18"/>
                <w:szCs w:val="18"/>
              </w:rPr>
              <w:t>Plant operator</w:t>
            </w:r>
          </w:p>
        </w:tc>
        <w:tc>
          <w:tcPr>
            <w:tcW w:w="1025" w:type="dxa"/>
            <w:gridSpan w:val="3"/>
            <w:tcBorders>
              <w:top w:val="single" w:sz="6" w:space="0" w:color="auto"/>
              <w:left w:val="single" w:sz="6" w:space="0" w:color="auto"/>
              <w:bottom w:val="single" w:sz="6" w:space="0" w:color="auto"/>
              <w:right w:val="single" w:sz="6" w:space="0" w:color="auto"/>
            </w:tcBorders>
          </w:tcPr>
          <w:p w14:paraId="4FA8CD67" w14:textId="3A8B3185" w:rsidR="005E016A" w:rsidRPr="00FD4F46" w:rsidRDefault="005E016A" w:rsidP="005E016A">
            <w:pPr>
              <w:pStyle w:val="Body"/>
              <w:spacing w:before="60" w:after="60" w:line="240" w:lineRule="auto"/>
              <w:jc w:val="both"/>
              <w:rPr>
                <w:rFonts w:cs="Arial"/>
                <w:color w:val="404040" w:themeColor="text1" w:themeTint="BF"/>
                <w:sz w:val="18"/>
                <w:szCs w:val="18"/>
              </w:rPr>
            </w:pPr>
            <w:r w:rsidRPr="00C114A6">
              <w:rPr>
                <w:rFonts w:cs="Arial"/>
                <w:color w:val="404040" w:themeColor="text1" w:themeTint="BF"/>
                <w:sz w:val="18"/>
                <w:szCs w:val="18"/>
              </w:rPr>
              <w:t xml:space="preserve">Mechanic / </w:t>
            </w:r>
            <w:proofErr w:type="spellStart"/>
            <w:r w:rsidRPr="00C114A6">
              <w:rPr>
                <w:rFonts w:cs="Arial"/>
                <w:color w:val="404040" w:themeColor="text1" w:themeTint="BF"/>
                <w:sz w:val="18"/>
                <w:szCs w:val="18"/>
              </w:rPr>
              <w:t>Maint</w:t>
            </w:r>
            <w:proofErr w:type="spellEnd"/>
            <w:r w:rsidRPr="00C114A6">
              <w:rPr>
                <w:rFonts w:cs="Arial"/>
                <w:color w:val="404040" w:themeColor="text1" w:themeTint="BF"/>
                <w:sz w:val="18"/>
                <w:szCs w:val="18"/>
              </w:rPr>
              <w:t>. Super.</w:t>
            </w:r>
          </w:p>
        </w:tc>
        <w:tc>
          <w:tcPr>
            <w:tcW w:w="566" w:type="dxa"/>
            <w:gridSpan w:val="2"/>
            <w:tcBorders>
              <w:top w:val="single" w:sz="6" w:space="0" w:color="auto"/>
              <w:left w:val="single" w:sz="6" w:space="0" w:color="auto"/>
              <w:bottom w:val="single" w:sz="6" w:space="0" w:color="auto"/>
              <w:right w:val="single" w:sz="6" w:space="0" w:color="auto"/>
            </w:tcBorders>
            <w:textDirection w:val="btLr"/>
          </w:tcPr>
          <w:p w14:paraId="19DCBF30" w14:textId="1D0DD21C" w:rsidR="005E016A" w:rsidRPr="00FD4F46" w:rsidRDefault="005E016A" w:rsidP="005E016A">
            <w:pPr>
              <w:pStyle w:val="Body"/>
              <w:spacing w:before="60" w:after="60" w:line="240" w:lineRule="auto"/>
              <w:ind w:left="113" w:right="113"/>
              <w:jc w:val="center"/>
              <w:rPr>
                <w:rFonts w:cs="Arial"/>
                <w:color w:val="404040" w:themeColor="text1" w:themeTint="BF"/>
                <w:sz w:val="18"/>
                <w:szCs w:val="18"/>
              </w:rPr>
            </w:pPr>
            <w:r w:rsidRPr="00C114A6">
              <w:rPr>
                <w:rFonts w:cs="Arial"/>
                <w:b/>
                <w:color w:val="404040" w:themeColor="text1" w:themeTint="BF"/>
              </w:rPr>
              <w:t>Unlikely</w:t>
            </w:r>
          </w:p>
        </w:tc>
        <w:tc>
          <w:tcPr>
            <w:tcW w:w="566" w:type="dxa"/>
            <w:tcBorders>
              <w:top w:val="single" w:sz="6" w:space="0" w:color="auto"/>
              <w:left w:val="single" w:sz="6" w:space="0" w:color="auto"/>
              <w:bottom w:val="single" w:sz="6" w:space="0" w:color="auto"/>
              <w:right w:val="single" w:sz="6" w:space="0" w:color="auto"/>
            </w:tcBorders>
            <w:textDirection w:val="btLr"/>
          </w:tcPr>
          <w:p w14:paraId="449F54F3" w14:textId="286C33F7" w:rsidR="005E016A" w:rsidRPr="00FD4F46" w:rsidRDefault="005E016A" w:rsidP="005E016A">
            <w:pPr>
              <w:pStyle w:val="Body"/>
              <w:spacing w:before="60" w:after="60" w:line="240" w:lineRule="auto"/>
              <w:ind w:left="113" w:right="113"/>
              <w:jc w:val="center"/>
              <w:rPr>
                <w:rFonts w:cs="Arial"/>
                <w:color w:val="404040" w:themeColor="text1" w:themeTint="BF"/>
                <w:sz w:val="18"/>
                <w:szCs w:val="18"/>
              </w:rPr>
            </w:pPr>
            <w:r w:rsidRPr="00C114A6">
              <w:rPr>
                <w:rFonts w:cs="Arial"/>
                <w:b/>
                <w:color w:val="404040" w:themeColor="text1" w:themeTint="BF"/>
              </w:rPr>
              <w:t>Major</w:t>
            </w:r>
          </w:p>
        </w:tc>
        <w:tc>
          <w:tcPr>
            <w:tcW w:w="532" w:type="dxa"/>
            <w:tcBorders>
              <w:top w:val="single" w:sz="6" w:space="0" w:color="auto"/>
              <w:left w:val="single" w:sz="6" w:space="0" w:color="auto"/>
              <w:bottom w:val="single" w:sz="6" w:space="0" w:color="auto"/>
              <w:right w:val="double" w:sz="6" w:space="0" w:color="auto"/>
            </w:tcBorders>
            <w:shd w:val="clear" w:color="auto" w:fill="FFFF00"/>
            <w:vAlign w:val="center"/>
          </w:tcPr>
          <w:p w14:paraId="0A7E96B2" w14:textId="77777777" w:rsidR="005E016A" w:rsidRPr="00C114A6" w:rsidRDefault="005E016A" w:rsidP="005E016A">
            <w:pPr>
              <w:pStyle w:val="NoSpacing"/>
              <w:spacing w:before="60" w:after="60"/>
              <w:jc w:val="center"/>
              <w:rPr>
                <w:rFonts w:ascii="Arial" w:hAnsi="Arial" w:cs="Arial"/>
                <w:b/>
                <w:color w:val="404040" w:themeColor="text1" w:themeTint="BF"/>
                <w:sz w:val="16"/>
                <w:szCs w:val="16"/>
              </w:rPr>
            </w:pPr>
            <w:r w:rsidRPr="00C114A6">
              <w:rPr>
                <w:rFonts w:ascii="Arial" w:hAnsi="Arial" w:cs="Arial"/>
                <w:b/>
                <w:color w:val="404040" w:themeColor="text1" w:themeTint="BF"/>
                <w:sz w:val="16"/>
                <w:szCs w:val="16"/>
              </w:rPr>
              <w:t>Med</w:t>
            </w:r>
          </w:p>
          <w:p w14:paraId="2F8AD72E" w14:textId="3567D812" w:rsidR="005E016A" w:rsidRPr="00FD4F46" w:rsidRDefault="005E016A" w:rsidP="005E016A">
            <w:pPr>
              <w:pStyle w:val="Heading8"/>
              <w:framePr w:hSpace="0" w:wrap="auto" w:vAnchor="margin" w:hAnchor="text" w:xAlign="left" w:yAlign="inline"/>
              <w:rPr>
                <w:sz w:val="18"/>
                <w:szCs w:val="18"/>
              </w:rPr>
            </w:pPr>
            <w:r w:rsidRPr="00C114A6">
              <w:rPr>
                <w:sz w:val="16"/>
                <w:szCs w:val="16"/>
              </w:rPr>
              <w:t>D4</w:t>
            </w:r>
          </w:p>
        </w:tc>
      </w:tr>
      <w:tr w:rsidR="005E016A" w:rsidRPr="00D95DB0" w14:paraId="5373F7A5" w14:textId="77777777" w:rsidTr="005E01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6" w:type="dxa"/>
          <w:cantSplit/>
          <w:trHeight w:val="1134"/>
          <w:jc w:val="center"/>
        </w:trPr>
        <w:tc>
          <w:tcPr>
            <w:tcW w:w="2123" w:type="dxa"/>
            <w:gridSpan w:val="3"/>
            <w:tcBorders>
              <w:top w:val="single" w:sz="6" w:space="0" w:color="auto"/>
              <w:left w:val="double" w:sz="6" w:space="0" w:color="auto"/>
              <w:bottom w:val="single" w:sz="6" w:space="0" w:color="auto"/>
              <w:right w:val="single" w:sz="6" w:space="0" w:color="auto"/>
            </w:tcBorders>
          </w:tcPr>
          <w:p w14:paraId="1934F674" w14:textId="5150A0C9" w:rsidR="005E016A" w:rsidRPr="00FD4F46" w:rsidRDefault="005E016A" w:rsidP="005E016A">
            <w:pPr>
              <w:pStyle w:val="Body"/>
              <w:spacing w:before="0" w:after="0" w:line="240" w:lineRule="auto"/>
              <w:jc w:val="both"/>
              <w:rPr>
                <w:rFonts w:cs="Arial"/>
                <w:color w:val="404040" w:themeColor="text1" w:themeTint="BF"/>
                <w:sz w:val="18"/>
                <w:szCs w:val="18"/>
              </w:rPr>
            </w:pPr>
            <w:r w:rsidRPr="00C114A6">
              <w:rPr>
                <w:rFonts w:cs="Arial"/>
                <w:bCs/>
                <w:color w:val="404040" w:themeColor="text1" w:themeTint="BF"/>
              </w:rPr>
              <w:lastRenderedPageBreak/>
              <w:t>Transporting / Lifting operation/s</w:t>
            </w:r>
          </w:p>
        </w:tc>
        <w:tc>
          <w:tcPr>
            <w:tcW w:w="1980" w:type="dxa"/>
            <w:tcBorders>
              <w:top w:val="single" w:sz="6" w:space="0" w:color="auto"/>
              <w:left w:val="single" w:sz="6" w:space="0" w:color="auto"/>
              <w:bottom w:val="single" w:sz="6" w:space="0" w:color="auto"/>
              <w:right w:val="single" w:sz="6" w:space="0" w:color="auto"/>
            </w:tcBorders>
          </w:tcPr>
          <w:p w14:paraId="199CFADF" w14:textId="77777777" w:rsidR="005E016A" w:rsidRPr="00C114A6" w:rsidRDefault="005E016A" w:rsidP="005E016A">
            <w:pPr>
              <w:pStyle w:val="NoSpacing"/>
              <w:numPr>
                <w:ilvl w:val="0"/>
                <w:numId w:val="48"/>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Suspended load</w:t>
            </w:r>
          </w:p>
          <w:p w14:paraId="1C7272A1" w14:textId="3650FFEC" w:rsidR="005E016A" w:rsidRPr="00FD4F46" w:rsidRDefault="005E016A" w:rsidP="005E016A">
            <w:pPr>
              <w:pStyle w:val="BulletPoint"/>
              <w:spacing w:line="240" w:lineRule="auto"/>
              <w:jc w:val="both"/>
              <w:rPr>
                <w:rFonts w:cs="Arial"/>
                <w:color w:val="404040" w:themeColor="text1" w:themeTint="BF"/>
                <w:sz w:val="18"/>
                <w:szCs w:val="18"/>
              </w:rPr>
            </w:pPr>
            <w:r w:rsidRPr="00C114A6">
              <w:rPr>
                <w:rFonts w:cs="Arial"/>
                <w:color w:val="404040" w:themeColor="text1" w:themeTint="BF"/>
              </w:rPr>
              <w:t>Collision / Impact plant &amp; equipment / pedestrians</w:t>
            </w:r>
          </w:p>
        </w:tc>
        <w:tc>
          <w:tcPr>
            <w:tcW w:w="2971" w:type="dxa"/>
            <w:gridSpan w:val="2"/>
            <w:tcBorders>
              <w:top w:val="single" w:sz="6" w:space="0" w:color="auto"/>
              <w:left w:val="single" w:sz="6" w:space="0" w:color="auto"/>
              <w:bottom w:val="single" w:sz="6" w:space="0" w:color="auto"/>
              <w:right w:val="single" w:sz="6" w:space="0" w:color="auto"/>
            </w:tcBorders>
          </w:tcPr>
          <w:p w14:paraId="57D9DD7E" w14:textId="77777777" w:rsidR="005E016A" w:rsidRPr="00C114A6" w:rsidRDefault="005E016A" w:rsidP="005E016A">
            <w:pPr>
              <w:pStyle w:val="NoSpacing"/>
              <w:numPr>
                <w:ilvl w:val="0"/>
                <w:numId w:val="48"/>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Serious injury to pedestrians</w:t>
            </w:r>
          </w:p>
          <w:p w14:paraId="5C131FCF" w14:textId="77777777" w:rsidR="005E016A" w:rsidRPr="00C114A6" w:rsidRDefault="005E016A" w:rsidP="005E016A">
            <w:pPr>
              <w:pStyle w:val="NoSpacing"/>
              <w:numPr>
                <w:ilvl w:val="0"/>
                <w:numId w:val="48"/>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Potential fatality</w:t>
            </w:r>
          </w:p>
          <w:p w14:paraId="64B83DC3" w14:textId="77777777" w:rsidR="005E016A" w:rsidRPr="00C114A6" w:rsidRDefault="005E016A" w:rsidP="005E016A">
            <w:pPr>
              <w:pStyle w:val="NoSpacing"/>
              <w:numPr>
                <w:ilvl w:val="0"/>
                <w:numId w:val="48"/>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Damage to plant &amp; equipment</w:t>
            </w:r>
          </w:p>
          <w:p w14:paraId="473AE757" w14:textId="0B263B75" w:rsidR="005E016A" w:rsidRPr="00FD4F46" w:rsidRDefault="005E016A" w:rsidP="005E016A">
            <w:pPr>
              <w:rPr>
                <w:rFonts w:ascii="Arial" w:hAnsi="Arial" w:cs="Arial"/>
                <w:sz w:val="18"/>
                <w:szCs w:val="18"/>
              </w:rPr>
            </w:pPr>
            <w:r w:rsidRPr="00C114A6">
              <w:rPr>
                <w:rFonts w:ascii="Arial" w:hAnsi="Arial" w:cs="Arial"/>
                <w:color w:val="404040" w:themeColor="text1" w:themeTint="BF"/>
                <w:sz w:val="20"/>
                <w:szCs w:val="20"/>
              </w:rPr>
              <w:t>Dropped object</w:t>
            </w:r>
          </w:p>
        </w:tc>
        <w:tc>
          <w:tcPr>
            <w:tcW w:w="566" w:type="dxa"/>
            <w:tcBorders>
              <w:top w:val="single" w:sz="6" w:space="0" w:color="auto"/>
              <w:left w:val="single" w:sz="6" w:space="0" w:color="auto"/>
              <w:bottom w:val="single" w:sz="6" w:space="0" w:color="auto"/>
              <w:right w:val="single" w:sz="6" w:space="0" w:color="auto"/>
            </w:tcBorders>
            <w:textDirection w:val="btLr"/>
          </w:tcPr>
          <w:p w14:paraId="39C9D4F7" w14:textId="72E7A0D1" w:rsidR="005E016A" w:rsidRPr="00FD4F46" w:rsidRDefault="005E016A" w:rsidP="005E016A">
            <w:pPr>
              <w:pStyle w:val="Body"/>
              <w:spacing w:before="0" w:after="0" w:line="240" w:lineRule="auto"/>
              <w:ind w:left="113" w:right="113"/>
              <w:jc w:val="center"/>
              <w:rPr>
                <w:rFonts w:cs="Arial"/>
                <w:color w:val="404040" w:themeColor="text1" w:themeTint="BF"/>
                <w:sz w:val="18"/>
                <w:szCs w:val="18"/>
              </w:rPr>
            </w:pPr>
            <w:r w:rsidRPr="00C114A6">
              <w:rPr>
                <w:rFonts w:cs="Arial"/>
                <w:b/>
                <w:color w:val="404040" w:themeColor="text1" w:themeTint="BF"/>
              </w:rPr>
              <w:t>Likely</w:t>
            </w:r>
          </w:p>
        </w:tc>
        <w:tc>
          <w:tcPr>
            <w:tcW w:w="566" w:type="dxa"/>
            <w:tcBorders>
              <w:top w:val="single" w:sz="6" w:space="0" w:color="auto"/>
              <w:left w:val="single" w:sz="6" w:space="0" w:color="auto"/>
              <w:bottom w:val="single" w:sz="6" w:space="0" w:color="auto"/>
              <w:right w:val="single" w:sz="6" w:space="0" w:color="auto"/>
            </w:tcBorders>
            <w:textDirection w:val="btLr"/>
          </w:tcPr>
          <w:p w14:paraId="0EFBD1D6" w14:textId="256B83B9" w:rsidR="005E016A" w:rsidRPr="00FD4F46" w:rsidRDefault="005E016A" w:rsidP="005E016A">
            <w:pPr>
              <w:pStyle w:val="Body"/>
              <w:spacing w:before="0" w:after="0" w:line="240" w:lineRule="auto"/>
              <w:ind w:left="113" w:right="113"/>
              <w:jc w:val="center"/>
              <w:rPr>
                <w:rFonts w:cs="Arial"/>
                <w:color w:val="404040" w:themeColor="text1" w:themeTint="BF"/>
                <w:sz w:val="18"/>
                <w:szCs w:val="18"/>
              </w:rPr>
            </w:pPr>
            <w:r w:rsidRPr="00C114A6">
              <w:rPr>
                <w:rFonts w:cs="Arial"/>
                <w:b/>
                <w:color w:val="404040" w:themeColor="text1" w:themeTint="BF"/>
              </w:rPr>
              <w:t>Major</w:t>
            </w:r>
          </w:p>
        </w:tc>
        <w:tc>
          <w:tcPr>
            <w:tcW w:w="566" w:type="dxa"/>
            <w:tcBorders>
              <w:top w:val="single" w:sz="6" w:space="0" w:color="auto"/>
              <w:left w:val="single" w:sz="6" w:space="0" w:color="auto"/>
              <w:bottom w:val="single" w:sz="6" w:space="0" w:color="auto"/>
              <w:right w:val="single" w:sz="6" w:space="0" w:color="auto"/>
            </w:tcBorders>
            <w:shd w:val="clear" w:color="auto" w:fill="FFC000"/>
            <w:vAlign w:val="center"/>
          </w:tcPr>
          <w:p w14:paraId="797A65A9" w14:textId="77777777" w:rsidR="005E016A" w:rsidRPr="00C114A6" w:rsidRDefault="005E016A" w:rsidP="005E016A">
            <w:pPr>
              <w:pStyle w:val="NoSpacing"/>
              <w:spacing w:before="60" w:after="60"/>
              <w:jc w:val="center"/>
              <w:rPr>
                <w:rFonts w:ascii="Arial" w:hAnsi="Arial" w:cs="Arial"/>
                <w:b/>
                <w:color w:val="404040" w:themeColor="text1" w:themeTint="BF"/>
                <w:sz w:val="16"/>
                <w:szCs w:val="16"/>
              </w:rPr>
            </w:pPr>
            <w:r w:rsidRPr="00C114A6">
              <w:rPr>
                <w:rFonts w:ascii="Arial" w:hAnsi="Arial" w:cs="Arial"/>
                <w:b/>
                <w:color w:val="404040" w:themeColor="text1" w:themeTint="BF"/>
                <w:sz w:val="16"/>
                <w:szCs w:val="16"/>
              </w:rPr>
              <w:t>Hig</w:t>
            </w:r>
          </w:p>
          <w:p w14:paraId="6DADCADE" w14:textId="679B0E1C" w:rsidR="005E016A" w:rsidRPr="00FD4F46" w:rsidRDefault="005E016A" w:rsidP="005E016A">
            <w:pPr>
              <w:autoSpaceDE w:val="0"/>
              <w:autoSpaceDN w:val="0"/>
              <w:adjustRightInd w:val="0"/>
              <w:spacing w:after="0" w:line="240" w:lineRule="auto"/>
              <w:ind w:left="113" w:right="113"/>
              <w:jc w:val="center"/>
              <w:rPr>
                <w:rFonts w:ascii="Arial" w:hAnsi="Arial" w:cs="Arial"/>
                <w:b/>
                <w:color w:val="404040" w:themeColor="text1" w:themeTint="BF"/>
                <w:sz w:val="18"/>
                <w:szCs w:val="18"/>
              </w:rPr>
            </w:pPr>
            <w:r w:rsidRPr="00C114A6">
              <w:rPr>
                <w:rFonts w:ascii="Arial" w:hAnsi="Arial" w:cs="Arial"/>
                <w:b/>
                <w:color w:val="404040" w:themeColor="text1" w:themeTint="BF"/>
                <w:sz w:val="16"/>
                <w:szCs w:val="16"/>
              </w:rPr>
              <w:t>B4</w:t>
            </w:r>
          </w:p>
        </w:tc>
        <w:tc>
          <w:tcPr>
            <w:tcW w:w="2937" w:type="dxa"/>
            <w:gridSpan w:val="3"/>
            <w:tcBorders>
              <w:top w:val="single" w:sz="6" w:space="0" w:color="auto"/>
              <w:left w:val="single" w:sz="6" w:space="0" w:color="auto"/>
              <w:bottom w:val="single" w:sz="6" w:space="0" w:color="auto"/>
              <w:right w:val="single" w:sz="6" w:space="0" w:color="auto"/>
            </w:tcBorders>
          </w:tcPr>
          <w:p w14:paraId="410B65DC" w14:textId="77777777" w:rsidR="005E016A" w:rsidRPr="00C114A6" w:rsidRDefault="005E016A" w:rsidP="005E016A">
            <w:pPr>
              <w:pStyle w:val="NoSpacing"/>
              <w:numPr>
                <w:ilvl w:val="0"/>
                <w:numId w:val="48"/>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Stay within lift plan (as reqd.)</w:t>
            </w:r>
          </w:p>
          <w:p w14:paraId="6D4F781E" w14:textId="77777777" w:rsidR="005E016A" w:rsidRPr="00C114A6" w:rsidRDefault="005E016A" w:rsidP="005E016A">
            <w:pPr>
              <w:pStyle w:val="NoSpacing"/>
              <w:numPr>
                <w:ilvl w:val="0"/>
                <w:numId w:val="48"/>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Operate plant at safe speed, driving to conditions</w:t>
            </w:r>
          </w:p>
          <w:p w14:paraId="1CC016E1" w14:textId="77777777" w:rsidR="005E016A" w:rsidRPr="00C114A6" w:rsidRDefault="005E016A" w:rsidP="005E016A">
            <w:pPr>
              <w:pStyle w:val="NoSpacing"/>
              <w:numPr>
                <w:ilvl w:val="0"/>
                <w:numId w:val="48"/>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Spotter to be used whilst loading / unloading, in congested areas or as reqd.</w:t>
            </w:r>
          </w:p>
          <w:p w14:paraId="103A7282" w14:textId="77777777" w:rsidR="005E016A" w:rsidRPr="00C114A6" w:rsidRDefault="005E016A" w:rsidP="005E016A">
            <w:pPr>
              <w:pStyle w:val="NoSpacing"/>
              <w:numPr>
                <w:ilvl w:val="0"/>
                <w:numId w:val="48"/>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NEVER work under a suspended load</w:t>
            </w:r>
          </w:p>
          <w:p w14:paraId="0F252C3A" w14:textId="2D47A49E" w:rsidR="005E016A" w:rsidRPr="00FD4F46" w:rsidRDefault="005E016A" w:rsidP="005E016A">
            <w:pPr>
              <w:pStyle w:val="BulletPoint"/>
              <w:numPr>
                <w:ilvl w:val="0"/>
                <w:numId w:val="35"/>
              </w:numPr>
              <w:spacing w:line="240" w:lineRule="auto"/>
              <w:jc w:val="both"/>
              <w:rPr>
                <w:rFonts w:cs="Arial"/>
                <w:sz w:val="18"/>
                <w:szCs w:val="18"/>
              </w:rPr>
            </w:pPr>
            <w:r w:rsidRPr="00C114A6">
              <w:rPr>
                <w:rFonts w:cs="Arial"/>
                <w:color w:val="404040" w:themeColor="text1" w:themeTint="BF"/>
              </w:rPr>
              <w:t>Ensure LUEZ guidelines are implemented (exclusion zones mandatory to be in place)</w:t>
            </w:r>
          </w:p>
        </w:tc>
        <w:tc>
          <w:tcPr>
            <w:tcW w:w="1132" w:type="dxa"/>
            <w:gridSpan w:val="2"/>
            <w:tcBorders>
              <w:top w:val="single" w:sz="6" w:space="0" w:color="auto"/>
              <w:left w:val="single" w:sz="6" w:space="0" w:color="auto"/>
              <w:bottom w:val="single" w:sz="6" w:space="0" w:color="auto"/>
              <w:right w:val="single" w:sz="6" w:space="0" w:color="auto"/>
            </w:tcBorders>
          </w:tcPr>
          <w:p w14:paraId="201E6C89" w14:textId="2ED01AD2" w:rsidR="005E016A" w:rsidRPr="00FD4F46" w:rsidRDefault="005E016A" w:rsidP="005E016A">
            <w:pPr>
              <w:pStyle w:val="Body"/>
              <w:spacing w:before="0" w:after="0" w:line="240" w:lineRule="auto"/>
              <w:jc w:val="both"/>
              <w:rPr>
                <w:rFonts w:cs="Arial"/>
                <w:color w:val="404040" w:themeColor="text1" w:themeTint="BF"/>
                <w:sz w:val="18"/>
                <w:szCs w:val="18"/>
              </w:rPr>
            </w:pPr>
            <w:r w:rsidRPr="00C114A6">
              <w:rPr>
                <w:rFonts w:cs="Arial"/>
                <w:color w:val="404040" w:themeColor="text1" w:themeTint="BF"/>
                <w:sz w:val="18"/>
                <w:szCs w:val="18"/>
              </w:rPr>
              <w:t>Plant operator</w:t>
            </w:r>
          </w:p>
        </w:tc>
        <w:tc>
          <w:tcPr>
            <w:tcW w:w="1025" w:type="dxa"/>
            <w:gridSpan w:val="3"/>
            <w:tcBorders>
              <w:top w:val="single" w:sz="6" w:space="0" w:color="auto"/>
              <w:left w:val="single" w:sz="6" w:space="0" w:color="auto"/>
              <w:bottom w:val="single" w:sz="6" w:space="0" w:color="auto"/>
              <w:right w:val="single" w:sz="6" w:space="0" w:color="auto"/>
            </w:tcBorders>
          </w:tcPr>
          <w:p w14:paraId="4A3697D7" w14:textId="549E2952" w:rsidR="005E016A" w:rsidRPr="00FD4F46" w:rsidRDefault="005E016A" w:rsidP="005E016A">
            <w:pPr>
              <w:pStyle w:val="Body"/>
              <w:spacing w:before="0" w:after="0" w:line="240" w:lineRule="auto"/>
              <w:jc w:val="both"/>
              <w:rPr>
                <w:rFonts w:cs="Arial"/>
                <w:color w:val="404040" w:themeColor="text1" w:themeTint="BF"/>
                <w:sz w:val="18"/>
                <w:szCs w:val="18"/>
              </w:rPr>
            </w:pPr>
            <w:r w:rsidRPr="00C114A6">
              <w:rPr>
                <w:rFonts w:cs="Arial"/>
                <w:color w:val="404040" w:themeColor="text1" w:themeTint="BF"/>
                <w:sz w:val="18"/>
                <w:szCs w:val="18"/>
              </w:rPr>
              <w:t>Plant operator / Spotter</w:t>
            </w:r>
          </w:p>
        </w:tc>
        <w:tc>
          <w:tcPr>
            <w:tcW w:w="566" w:type="dxa"/>
            <w:gridSpan w:val="2"/>
            <w:tcBorders>
              <w:top w:val="single" w:sz="6" w:space="0" w:color="auto"/>
              <w:left w:val="single" w:sz="6" w:space="0" w:color="auto"/>
              <w:bottom w:val="single" w:sz="6" w:space="0" w:color="auto"/>
              <w:right w:val="single" w:sz="6" w:space="0" w:color="auto"/>
            </w:tcBorders>
            <w:textDirection w:val="btLr"/>
          </w:tcPr>
          <w:p w14:paraId="2B6BE54E" w14:textId="7B4A95D8" w:rsidR="005E016A" w:rsidRPr="00FD4F46" w:rsidRDefault="005E016A" w:rsidP="005E016A">
            <w:pPr>
              <w:pStyle w:val="Body"/>
              <w:spacing w:before="0" w:after="0" w:line="240" w:lineRule="auto"/>
              <w:ind w:left="113" w:right="113"/>
              <w:jc w:val="center"/>
              <w:rPr>
                <w:rFonts w:cs="Arial"/>
                <w:color w:val="404040" w:themeColor="text1" w:themeTint="BF"/>
                <w:sz w:val="18"/>
                <w:szCs w:val="18"/>
              </w:rPr>
            </w:pPr>
            <w:r w:rsidRPr="00C114A6">
              <w:rPr>
                <w:rFonts w:cs="Arial"/>
                <w:b/>
                <w:color w:val="404040" w:themeColor="text1" w:themeTint="BF"/>
              </w:rPr>
              <w:t>Unlikely</w:t>
            </w:r>
          </w:p>
        </w:tc>
        <w:tc>
          <w:tcPr>
            <w:tcW w:w="566" w:type="dxa"/>
            <w:tcBorders>
              <w:top w:val="single" w:sz="6" w:space="0" w:color="auto"/>
              <w:left w:val="single" w:sz="6" w:space="0" w:color="auto"/>
              <w:bottom w:val="single" w:sz="6" w:space="0" w:color="auto"/>
              <w:right w:val="single" w:sz="6" w:space="0" w:color="auto"/>
            </w:tcBorders>
            <w:textDirection w:val="btLr"/>
          </w:tcPr>
          <w:p w14:paraId="65489EC6" w14:textId="3D45B0C1" w:rsidR="005E016A" w:rsidRPr="00FD4F46" w:rsidRDefault="005E016A" w:rsidP="005E016A">
            <w:pPr>
              <w:pStyle w:val="Body"/>
              <w:spacing w:before="0" w:after="0" w:line="240" w:lineRule="auto"/>
              <w:ind w:left="113" w:right="113"/>
              <w:jc w:val="center"/>
              <w:rPr>
                <w:rFonts w:cs="Arial"/>
                <w:color w:val="404040" w:themeColor="text1" w:themeTint="BF"/>
                <w:sz w:val="18"/>
                <w:szCs w:val="18"/>
              </w:rPr>
            </w:pPr>
            <w:r w:rsidRPr="00C114A6">
              <w:rPr>
                <w:rFonts w:cs="Arial"/>
                <w:b/>
                <w:color w:val="404040" w:themeColor="text1" w:themeTint="BF"/>
              </w:rPr>
              <w:t>Major</w:t>
            </w:r>
          </w:p>
        </w:tc>
        <w:tc>
          <w:tcPr>
            <w:tcW w:w="555" w:type="dxa"/>
            <w:gridSpan w:val="2"/>
            <w:tcBorders>
              <w:top w:val="single" w:sz="6" w:space="0" w:color="auto"/>
              <w:left w:val="single" w:sz="6" w:space="0" w:color="auto"/>
              <w:bottom w:val="single" w:sz="6" w:space="0" w:color="auto"/>
              <w:right w:val="double" w:sz="6" w:space="0" w:color="auto"/>
            </w:tcBorders>
            <w:shd w:val="clear" w:color="auto" w:fill="FFFF00"/>
            <w:vAlign w:val="center"/>
          </w:tcPr>
          <w:p w14:paraId="0ADBA7F9" w14:textId="77777777" w:rsidR="005E016A" w:rsidRPr="00C114A6" w:rsidRDefault="005E016A" w:rsidP="005E016A">
            <w:pPr>
              <w:pStyle w:val="NoSpacing"/>
              <w:spacing w:before="60" w:after="60"/>
              <w:jc w:val="center"/>
              <w:rPr>
                <w:rFonts w:ascii="Arial" w:hAnsi="Arial" w:cs="Arial"/>
                <w:b/>
                <w:color w:val="404040" w:themeColor="text1" w:themeTint="BF"/>
                <w:sz w:val="16"/>
                <w:szCs w:val="16"/>
              </w:rPr>
            </w:pPr>
            <w:r w:rsidRPr="00C114A6">
              <w:rPr>
                <w:rFonts w:ascii="Arial" w:hAnsi="Arial" w:cs="Arial"/>
                <w:b/>
                <w:color w:val="404040" w:themeColor="text1" w:themeTint="BF"/>
                <w:sz w:val="16"/>
                <w:szCs w:val="16"/>
              </w:rPr>
              <w:t>Med</w:t>
            </w:r>
          </w:p>
          <w:p w14:paraId="2E001009" w14:textId="27C7A964" w:rsidR="005E016A" w:rsidRPr="00FD4F46" w:rsidRDefault="005E016A" w:rsidP="005E016A">
            <w:pPr>
              <w:pStyle w:val="BodyBold"/>
              <w:spacing w:before="0" w:after="0" w:line="240" w:lineRule="auto"/>
              <w:ind w:left="113" w:right="113"/>
              <w:jc w:val="center"/>
              <w:rPr>
                <w:rFonts w:cs="Arial"/>
                <w:color w:val="404040" w:themeColor="text1" w:themeTint="BF"/>
                <w:sz w:val="18"/>
                <w:szCs w:val="18"/>
              </w:rPr>
            </w:pPr>
            <w:r w:rsidRPr="00C114A6">
              <w:rPr>
                <w:rFonts w:cs="Arial"/>
                <w:color w:val="404040" w:themeColor="text1" w:themeTint="BF"/>
                <w:sz w:val="16"/>
                <w:szCs w:val="16"/>
              </w:rPr>
              <w:t>D4</w:t>
            </w:r>
          </w:p>
        </w:tc>
      </w:tr>
      <w:tr w:rsidR="005E016A" w:rsidRPr="00D95DB0" w14:paraId="456134AB" w14:textId="77777777" w:rsidTr="005E01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6" w:type="dxa"/>
          <w:cantSplit/>
          <w:trHeight w:val="1134"/>
          <w:jc w:val="center"/>
        </w:trPr>
        <w:tc>
          <w:tcPr>
            <w:tcW w:w="2123" w:type="dxa"/>
            <w:gridSpan w:val="3"/>
            <w:tcBorders>
              <w:top w:val="single" w:sz="6" w:space="0" w:color="auto"/>
              <w:left w:val="double" w:sz="6" w:space="0" w:color="auto"/>
              <w:bottom w:val="single" w:sz="6" w:space="0" w:color="auto"/>
              <w:right w:val="single" w:sz="6" w:space="0" w:color="auto"/>
            </w:tcBorders>
          </w:tcPr>
          <w:p w14:paraId="30973E57" w14:textId="0E8A40A9" w:rsidR="005E016A" w:rsidRPr="00C114A6" w:rsidRDefault="005E016A" w:rsidP="005E016A">
            <w:pPr>
              <w:pStyle w:val="Body"/>
              <w:spacing w:before="0" w:after="0" w:line="240" w:lineRule="auto"/>
              <w:jc w:val="both"/>
              <w:rPr>
                <w:rFonts w:cs="Arial"/>
                <w:bCs/>
                <w:color w:val="404040" w:themeColor="text1" w:themeTint="BF"/>
              </w:rPr>
            </w:pPr>
            <w:r w:rsidRPr="00C114A6">
              <w:rPr>
                <w:rFonts w:cs="Arial"/>
                <w:bCs/>
                <w:color w:val="404040" w:themeColor="text1" w:themeTint="BF"/>
              </w:rPr>
              <w:t>Complete Job</w:t>
            </w:r>
          </w:p>
        </w:tc>
        <w:tc>
          <w:tcPr>
            <w:tcW w:w="1980" w:type="dxa"/>
            <w:tcBorders>
              <w:top w:val="single" w:sz="6" w:space="0" w:color="auto"/>
              <w:left w:val="single" w:sz="6" w:space="0" w:color="auto"/>
              <w:bottom w:val="single" w:sz="6" w:space="0" w:color="auto"/>
              <w:right w:val="single" w:sz="6" w:space="0" w:color="auto"/>
            </w:tcBorders>
          </w:tcPr>
          <w:p w14:paraId="68DF4F7C" w14:textId="77777777" w:rsidR="005E016A" w:rsidRPr="00C114A6" w:rsidRDefault="005E016A" w:rsidP="005E016A">
            <w:pPr>
              <w:pStyle w:val="NoSpacing"/>
              <w:numPr>
                <w:ilvl w:val="0"/>
                <w:numId w:val="49"/>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Unsecured plant</w:t>
            </w:r>
          </w:p>
          <w:p w14:paraId="353F51EB" w14:textId="59F93BCF" w:rsidR="005E016A" w:rsidRPr="00C114A6" w:rsidRDefault="005E016A" w:rsidP="005E016A">
            <w:pPr>
              <w:pStyle w:val="NoSpacing"/>
              <w:numPr>
                <w:ilvl w:val="0"/>
                <w:numId w:val="48"/>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Line of fire (unsafe parked position)</w:t>
            </w:r>
          </w:p>
        </w:tc>
        <w:tc>
          <w:tcPr>
            <w:tcW w:w="2971" w:type="dxa"/>
            <w:gridSpan w:val="2"/>
            <w:tcBorders>
              <w:top w:val="single" w:sz="6" w:space="0" w:color="auto"/>
              <w:left w:val="single" w:sz="6" w:space="0" w:color="auto"/>
              <w:bottom w:val="single" w:sz="6" w:space="0" w:color="auto"/>
              <w:right w:val="single" w:sz="6" w:space="0" w:color="auto"/>
            </w:tcBorders>
          </w:tcPr>
          <w:p w14:paraId="49786664" w14:textId="77777777" w:rsidR="005E016A" w:rsidRPr="00C114A6" w:rsidRDefault="005E016A" w:rsidP="005E016A">
            <w:pPr>
              <w:pStyle w:val="NoSpacing"/>
              <w:numPr>
                <w:ilvl w:val="0"/>
                <w:numId w:val="49"/>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Unauthorised access to / use of plant</w:t>
            </w:r>
          </w:p>
          <w:p w14:paraId="593674B1" w14:textId="2AFCDD46" w:rsidR="005E016A" w:rsidRPr="00C114A6" w:rsidRDefault="005E016A" w:rsidP="005E016A">
            <w:pPr>
              <w:pStyle w:val="NoSpacing"/>
              <w:numPr>
                <w:ilvl w:val="0"/>
                <w:numId w:val="48"/>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Damage to plant or equipment</w:t>
            </w:r>
          </w:p>
        </w:tc>
        <w:tc>
          <w:tcPr>
            <w:tcW w:w="566" w:type="dxa"/>
            <w:tcBorders>
              <w:top w:val="single" w:sz="6" w:space="0" w:color="auto"/>
              <w:left w:val="single" w:sz="6" w:space="0" w:color="auto"/>
              <w:bottom w:val="single" w:sz="6" w:space="0" w:color="auto"/>
              <w:right w:val="single" w:sz="6" w:space="0" w:color="auto"/>
            </w:tcBorders>
            <w:textDirection w:val="btLr"/>
          </w:tcPr>
          <w:p w14:paraId="19279FB7" w14:textId="41C1A331" w:rsidR="005E016A" w:rsidRPr="00C114A6" w:rsidRDefault="005E016A" w:rsidP="005E016A">
            <w:pPr>
              <w:pStyle w:val="Body"/>
              <w:spacing w:before="0" w:after="0" w:line="240" w:lineRule="auto"/>
              <w:ind w:left="113" w:right="113"/>
              <w:jc w:val="center"/>
              <w:rPr>
                <w:rFonts w:cs="Arial"/>
                <w:b/>
                <w:color w:val="404040" w:themeColor="text1" w:themeTint="BF"/>
              </w:rPr>
            </w:pPr>
            <w:r w:rsidRPr="00C114A6">
              <w:rPr>
                <w:rFonts w:cs="Arial"/>
                <w:b/>
                <w:color w:val="404040" w:themeColor="text1" w:themeTint="BF"/>
              </w:rPr>
              <w:t>Possible</w:t>
            </w:r>
          </w:p>
        </w:tc>
        <w:tc>
          <w:tcPr>
            <w:tcW w:w="566" w:type="dxa"/>
            <w:tcBorders>
              <w:top w:val="single" w:sz="6" w:space="0" w:color="auto"/>
              <w:left w:val="single" w:sz="6" w:space="0" w:color="auto"/>
              <w:bottom w:val="single" w:sz="6" w:space="0" w:color="auto"/>
              <w:right w:val="single" w:sz="6" w:space="0" w:color="auto"/>
            </w:tcBorders>
            <w:textDirection w:val="btLr"/>
          </w:tcPr>
          <w:p w14:paraId="2026FB29" w14:textId="3C9E63B2" w:rsidR="005E016A" w:rsidRPr="00C114A6" w:rsidRDefault="005E016A" w:rsidP="005E016A">
            <w:pPr>
              <w:pStyle w:val="Body"/>
              <w:spacing w:before="0" w:after="0" w:line="240" w:lineRule="auto"/>
              <w:ind w:left="113" w:right="113"/>
              <w:jc w:val="center"/>
              <w:rPr>
                <w:rFonts w:cs="Arial"/>
                <w:b/>
                <w:color w:val="404040" w:themeColor="text1" w:themeTint="BF"/>
              </w:rPr>
            </w:pPr>
            <w:r w:rsidRPr="00C114A6">
              <w:rPr>
                <w:rFonts w:cs="Arial"/>
                <w:b/>
                <w:color w:val="404040" w:themeColor="text1" w:themeTint="BF"/>
              </w:rPr>
              <w:t>Minor</w:t>
            </w:r>
          </w:p>
        </w:tc>
        <w:tc>
          <w:tcPr>
            <w:tcW w:w="566" w:type="dxa"/>
            <w:tcBorders>
              <w:top w:val="single" w:sz="6" w:space="0" w:color="auto"/>
              <w:left w:val="single" w:sz="6" w:space="0" w:color="auto"/>
              <w:bottom w:val="single" w:sz="6" w:space="0" w:color="auto"/>
              <w:right w:val="single" w:sz="6" w:space="0" w:color="auto"/>
            </w:tcBorders>
            <w:shd w:val="clear" w:color="auto" w:fill="00B0F0"/>
            <w:vAlign w:val="center"/>
          </w:tcPr>
          <w:p w14:paraId="236375CA" w14:textId="77777777" w:rsidR="005E016A" w:rsidRPr="00C114A6" w:rsidRDefault="005E016A" w:rsidP="005E016A">
            <w:pPr>
              <w:pStyle w:val="NoSpacing"/>
              <w:spacing w:before="60" w:after="60"/>
              <w:jc w:val="center"/>
              <w:rPr>
                <w:rFonts w:ascii="Arial" w:hAnsi="Arial" w:cs="Arial"/>
                <w:b/>
                <w:color w:val="404040" w:themeColor="text1" w:themeTint="BF"/>
                <w:sz w:val="16"/>
                <w:szCs w:val="16"/>
              </w:rPr>
            </w:pPr>
            <w:r w:rsidRPr="00C114A6">
              <w:rPr>
                <w:rFonts w:ascii="Arial" w:hAnsi="Arial" w:cs="Arial"/>
                <w:b/>
                <w:color w:val="404040" w:themeColor="text1" w:themeTint="BF"/>
                <w:sz w:val="16"/>
                <w:szCs w:val="16"/>
              </w:rPr>
              <w:t>Low</w:t>
            </w:r>
          </w:p>
          <w:p w14:paraId="127E18E8" w14:textId="39AA7CDB" w:rsidR="005E016A" w:rsidRPr="00C114A6" w:rsidRDefault="005E016A" w:rsidP="005E016A">
            <w:pPr>
              <w:pStyle w:val="NoSpacing"/>
              <w:spacing w:before="60" w:after="60"/>
              <w:jc w:val="center"/>
              <w:rPr>
                <w:rFonts w:ascii="Arial" w:hAnsi="Arial" w:cs="Arial"/>
                <w:b/>
                <w:color w:val="404040" w:themeColor="text1" w:themeTint="BF"/>
                <w:sz w:val="16"/>
                <w:szCs w:val="16"/>
              </w:rPr>
            </w:pPr>
            <w:r w:rsidRPr="00C114A6">
              <w:rPr>
                <w:rFonts w:ascii="Arial" w:hAnsi="Arial" w:cs="Arial"/>
                <w:b/>
                <w:color w:val="404040" w:themeColor="text1" w:themeTint="BF"/>
                <w:sz w:val="16"/>
                <w:szCs w:val="16"/>
              </w:rPr>
              <w:t>D2</w:t>
            </w:r>
          </w:p>
        </w:tc>
        <w:tc>
          <w:tcPr>
            <w:tcW w:w="2937" w:type="dxa"/>
            <w:gridSpan w:val="3"/>
            <w:tcBorders>
              <w:top w:val="single" w:sz="6" w:space="0" w:color="auto"/>
              <w:left w:val="single" w:sz="6" w:space="0" w:color="auto"/>
              <w:bottom w:val="single" w:sz="6" w:space="0" w:color="auto"/>
              <w:right w:val="single" w:sz="6" w:space="0" w:color="auto"/>
            </w:tcBorders>
          </w:tcPr>
          <w:p w14:paraId="5C84B96B" w14:textId="77777777" w:rsidR="005E016A" w:rsidRPr="00C114A6" w:rsidRDefault="005E016A" w:rsidP="005E016A">
            <w:pPr>
              <w:pStyle w:val="NoSpacing"/>
              <w:numPr>
                <w:ilvl w:val="0"/>
                <w:numId w:val="49"/>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Park in designated position or safe area</w:t>
            </w:r>
          </w:p>
          <w:p w14:paraId="6ACA323C" w14:textId="77777777" w:rsidR="005E016A" w:rsidRPr="00C114A6" w:rsidRDefault="005E016A" w:rsidP="005E016A">
            <w:pPr>
              <w:pStyle w:val="NoSpacing"/>
              <w:numPr>
                <w:ilvl w:val="0"/>
                <w:numId w:val="49"/>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Ensure plant is rendered immobile before exiting (brake applied, keys removed, battery isolator)</w:t>
            </w:r>
          </w:p>
          <w:p w14:paraId="0A8E3AED" w14:textId="69F60501" w:rsidR="005E016A" w:rsidRPr="00C114A6" w:rsidRDefault="005E016A" w:rsidP="005E016A">
            <w:pPr>
              <w:pStyle w:val="NoSpacing"/>
              <w:numPr>
                <w:ilvl w:val="0"/>
                <w:numId w:val="48"/>
              </w:numPr>
              <w:spacing w:before="60" w:after="60"/>
              <w:rPr>
                <w:rFonts w:ascii="Arial" w:hAnsi="Arial" w:cs="Arial"/>
                <w:color w:val="404040" w:themeColor="text1" w:themeTint="BF"/>
                <w:sz w:val="20"/>
                <w:szCs w:val="20"/>
              </w:rPr>
            </w:pPr>
            <w:r w:rsidRPr="00C114A6">
              <w:rPr>
                <w:rFonts w:ascii="Arial" w:hAnsi="Arial" w:cs="Arial"/>
                <w:color w:val="404040" w:themeColor="text1" w:themeTint="BF"/>
                <w:sz w:val="20"/>
                <w:szCs w:val="20"/>
              </w:rPr>
              <w:t>Report any damage or faults</w:t>
            </w:r>
          </w:p>
        </w:tc>
        <w:tc>
          <w:tcPr>
            <w:tcW w:w="1132" w:type="dxa"/>
            <w:gridSpan w:val="2"/>
            <w:tcBorders>
              <w:top w:val="single" w:sz="6" w:space="0" w:color="auto"/>
              <w:left w:val="single" w:sz="6" w:space="0" w:color="auto"/>
              <w:bottom w:val="single" w:sz="6" w:space="0" w:color="auto"/>
              <w:right w:val="single" w:sz="6" w:space="0" w:color="auto"/>
            </w:tcBorders>
          </w:tcPr>
          <w:p w14:paraId="0D7743E2" w14:textId="1E2AF612" w:rsidR="005E016A" w:rsidRPr="00C114A6" w:rsidRDefault="005E016A" w:rsidP="005E016A">
            <w:pPr>
              <w:pStyle w:val="Body"/>
              <w:spacing w:before="0" w:after="0" w:line="240" w:lineRule="auto"/>
              <w:jc w:val="both"/>
              <w:rPr>
                <w:rFonts w:cs="Arial"/>
                <w:color w:val="404040" w:themeColor="text1" w:themeTint="BF"/>
                <w:sz w:val="18"/>
                <w:szCs w:val="18"/>
              </w:rPr>
            </w:pPr>
            <w:r w:rsidRPr="00C114A6">
              <w:rPr>
                <w:rFonts w:cs="Arial"/>
                <w:color w:val="404040" w:themeColor="text1" w:themeTint="BF"/>
                <w:sz w:val="18"/>
                <w:szCs w:val="18"/>
              </w:rPr>
              <w:t>Plant operator</w:t>
            </w:r>
          </w:p>
        </w:tc>
        <w:tc>
          <w:tcPr>
            <w:tcW w:w="1025" w:type="dxa"/>
            <w:gridSpan w:val="3"/>
            <w:tcBorders>
              <w:top w:val="single" w:sz="6" w:space="0" w:color="auto"/>
              <w:left w:val="single" w:sz="6" w:space="0" w:color="auto"/>
              <w:bottom w:val="single" w:sz="6" w:space="0" w:color="auto"/>
              <w:right w:val="single" w:sz="6" w:space="0" w:color="auto"/>
            </w:tcBorders>
          </w:tcPr>
          <w:p w14:paraId="3373E7E7" w14:textId="712EC9EE" w:rsidR="005E016A" w:rsidRPr="00C114A6" w:rsidRDefault="005E016A" w:rsidP="005E016A">
            <w:pPr>
              <w:pStyle w:val="Body"/>
              <w:spacing w:before="0" w:after="0" w:line="240" w:lineRule="auto"/>
              <w:jc w:val="both"/>
              <w:rPr>
                <w:rFonts w:cs="Arial"/>
                <w:color w:val="404040" w:themeColor="text1" w:themeTint="BF"/>
                <w:sz w:val="18"/>
                <w:szCs w:val="18"/>
              </w:rPr>
            </w:pPr>
            <w:r w:rsidRPr="00C114A6">
              <w:rPr>
                <w:rFonts w:cs="Arial"/>
                <w:color w:val="404040" w:themeColor="text1" w:themeTint="BF"/>
                <w:sz w:val="18"/>
                <w:szCs w:val="18"/>
              </w:rPr>
              <w:t>Plant operator / Super.</w:t>
            </w:r>
          </w:p>
        </w:tc>
        <w:tc>
          <w:tcPr>
            <w:tcW w:w="566" w:type="dxa"/>
            <w:gridSpan w:val="2"/>
            <w:tcBorders>
              <w:top w:val="single" w:sz="6" w:space="0" w:color="auto"/>
              <w:left w:val="single" w:sz="6" w:space="0" w:color="auto"/>
              <w:bottom w:val="single" w:sz="6" w:space="0" w:color="auto"/>
              <w:right w:val="single" w:sz="6" w:space="0" w:color="auto"/>
            </w:tcBorders>
            <w:textDirection w:val="btLr"/>
          </w:tcPr>
          <w:p w14:paraId="0094689B" w14:textId="2B05B4E9" w:rsidR="005E016A" w:rsidRPr="00C114A6" w:rsidRDefault="005E016A" w:rsidP="005E016A">
            <w:pPr>
              <w:pStyle w:val="Body"/>
              <w:spacing w:before="0" w:after="0" w:line="240" w:lineRule="auto"/>
              <w:ind w:left="113" w:right="113"/>
              <w:jc w:val="center"/>
              <w:rPr>
                <w:rFonts w:cs="Arial"/>
                <w:b/>
                <w:color w:val="404040" w:themeColor="text1" w:themeTint="BF"/>
              </w:rPr>
            </w:pPr>
            <w:r w:rsidRPr="00C114A6">
              <w:rPr>
                <w:rFonts w:cs="Arial"/>
                <w:b/>
                <w:color w:val="404040" w:themeColor="text1" w:themeTint="BF"/>
              </w:rPr>
              <w:t>Unlikely</w:t>
            </w:r>
          </w:p>
        </w:tc>
        <w:tc>
          <w:tcPr>
            <w:tcW w:w="566" w:type="dxa"/>
            <w:tcBorders>
              <w:top w:val="single" w:sz="6" w:space="0" w:color="auto"/>
              <w:left w:val="single" w:sz="6" w:space="0" w:color="auto"/>
              <w:bottom w:val="single" w:sz="6" w:space="0" w:color="auto"/>
              <w:right w:val="single" w:sz="6" w:space="0" w:color="auto"/>
            </w:tcBorders>
            <w:textDirection w:val="btLr"/>
          </w:tcPr>
          <w:p w14:paraId="587DB40F" w14:textId="14FA1574" w:rsidR="005E016A" w:rsidRPr="00C114A6" w:rsidRDefault="005E016A" w:rsidP="005E016A">
            <w:pPr>
              <w:pStyle w:val="Body"/>
              <w:spacing w:before="0" w:after="0" w:line="240" w:lineRule="auto"/>
              <w:ind w:left="113" w:right="113"/>
              <w:jc w:val="center"/>
              <w:rPr>
                <w:rFonts w:cs="Arial"/>
                <w:b/>
                <w:color w:val="404040" w:themeColor="text1" w:themeTint="BF"/>
              </w:rPr>
            </w:pPr>
            <w:r w:rsidRPr="00C114A6">
              <w:rPr>
                <w:rFonts w:cs="Arial"/>
                <w:b/>
                <w:color w:val="404040" w:themeColor="text1" w:themeTint="BF"/>
              </w:rPr>
              <w:t>Minor</w:t>
            </w:r>
          </w:p>
        </w:tc>
        <w:tc>
          <w:tcPr>
            <w:tcW w:w="555" w:type="dxa"/>
            <w:gridSpan w:val="2"/>
            <w:tcBorders>
              <w:top w:val="single" w:sz="6" w:space="0" w:color="auto"/>
              <w:left w:val="single" w:sz="6" w:space="0" w:color="auto"/>
              <w:bottom w:val="single" w:sz="6" w:space="0" w:color="auto"/>
              <w:right w:val="double" w:sz="6" w:space="0" w:color="auto"/>
            </w:tcBorders>
            <w:shd w:val="clear" w:color="auto" w:fill="00FF00"/>
            <w:vAlign w:val="center"/>
          </w:tcPr>
          <w:p w14:paraId="5915CF91" w14:textId="77777777" w:rsidR="005E016A" w:rsidRPr="00C114A6" w:rsidRDefault="005E016A" w:rsidP="005E016A">
            <w:pPr>
              <w:pStyle w:val="NoSpacing"/>
              <w:spacing w:before="60" w:after="60"/>
              <w:jc w:val="center"/>
              <w:rPr>
                <w:rFonts w:ascii="Arial" w:hAnsi="Arial" w:cs="Arial"/>
                <w:b/>
                <w:color w:val="404040" w:themeColor="text1" w:themeTint="BF"/>
                <w:sz w:val="16"/>
                <w:szCs w:val="16"/>
              </w:rPr>
            </w:pPr>
            <w:r w:rsidRPr="00C114A6">
              <w:rPr>
                <w:rFonts w:ascii="Arial" w:hAnsi="Arial" w:cs="Arial"/>
                <w:b/>
                <w:color w:val="404040" w:themeColor="text1" w:themeTint="BF"/>
                <w:sz w:val="16"/>
                <w:szCs w:val="16"/>
              </w:rPr>
              <w:t>Neg</w:t>
            </w:r>
          </w:p>
          <w:p w14:paraId="697194AA" w14:textId="34C8D201" w:rsidR="005E016A" w:rsidRPr="00C114A6" w:rsidRDefault="005E016A" w:rsidP="005E016A">
            <w:pPr>
              <w:pStyle w:val="NoSpacing"/>
              <w:spacing w:before="60" w:after="60"/>
              <w:jc w:val="center"/>
              <w:rPr>
                <w:rFonts w:ascii="Arial" w:hAnsi="Arial" w:cs="Arial"/>
                <w:b/>
                <w:color w:val="404040" w:themeColor="text1" w:themeTint="BF"/>
                <w:sz w:val="16"/>
                <w:szCs w:val="16"/>
              </w:rPr>
            </w:pPr>
            <w:r w:rsidRPr="00C114A6">
              <w:rPr>
                <w:rFonts w:ascii="Arial" w:hAnsi="Arial" w:cs="Arial"/>
                <w:b/>
                <w:color w:val="404040" w:themeColor="text1" w:themeTint="BF"/>
                <w:sz w:val="16"/>
                <w:szCs w:val="16"/>
              </w:rPr>
              <w:t>E2</w:t>
            </w:r>
          </w:p>
        </w:tc>
      </w:tr>
      <w:tr w:rsidR="00FD4F46" w:rsidRPr="00D95DB0" w14:paraId="57EC0778"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2"/>
          <w:wBefore w:w="20" w:type="dxa"/>
          <w:trHeight w:val="397"/>
          <w:jc w:val="center"/>
        </w:trPr>
        <w:tc>
          <w:tcPr>
            <w:tcW w:w="1509" w:type="dxa"/>
            <w:tcBorders>
              <w:top w:val="double" w:sz="4" w:space="0" w:color="auto"/>
              <w:left w:val="double" w:sz="6" w:space="0" w:color="auto"/>
              <w:bottom w:val="double" w:sz="4" w:space="0" w:color="auto"/>
            </w:tcBorders>
            <w:vAlign w:val="center"/>
          </w:tcPr>
          <w:p w14:paraId="6CBF76A9" w14:textId="77777777" w:rsidR="00FD4F46" w:rsidRPr="00D95DB0" w:rsidRDefault="00FD4F46" w:rsidP="00FD4F46">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Approved By: </w:t>
            </w:r>
          </w:p>
        </w:tc>
        <w:tc>
          <w:tcPr>
            <w:tcW w:w="4527" w:type="dxa"/>
            <w:gridSpan w:val="3"/>
            <w:tcBorders>
              <w:top w:val="double" w:sz="4" w:space="0" w:color="auto"/>
              <w:bottom w:val="double" w:sz="4" w:space="0" w:color="auto"/>
              <w:right w:val="single" w:sz="6" w:space="0" w:color="auto"/>
            </w:tcBorders>
            <w:vAlign w:val="center"/>
          </w:tcPr>
          <w:p w14:paraId="08382157" w14:textId="1118CE69" w:rsidR="00FD4F46" w:rsidRPr="00D95DB0" w:rsidRDefault="00FD4F46" w:rsidP="00FD4F46">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J. Hollingworth</w:t>
            </w:r>
          </w:p>
        </w:tc>
        <w:tc>
          <w:tcPr>
            <w:tcW w:w="1590" w:type="dxa"/>
            <w:gridSpan w:val="2"/>
            <w:tcBorders>
              <w:top w:val="double" w:sz="4" w:space="0" w:color="auto"/>
              <w:left w:val="single" w:sz="6" w:space="0" w:color="auto"/>
              <w:bottom w:val="double" w:sz="4" w:space="0" w:color="auto"/>
            </w:tcBorders>
            <w:vAlign w:val="center"/>
          </w:tcPr>
          <w:p w14:paraId="6C63C877" w14:textId="77777777" w:rsidR="00FD4F46" w:rsidRPr="00D95DB0" w:rsidRDefault="00FD4F46" w:rsidP="00FD4F46">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Signature: </w:t>
            </w:r>
          </w:p>
        </w:tc>
        <w:tc>
          <w:tcPr>
            <w:tcW w:w="4635" w:type="dxa"/>
            <w:gridSpan w:val="6"/>
            <w:tcBorders>
              <w:top w:val="double" w:sz="4" w:space="0" w:color="auto"/>
              <w:bottom w:val="double" w:sz="4" w:space="0" w:color="auto"/>
              <w:right w:val="single" w:sz="6" w:space="0" w:color="auto"/>
            </w:tcBorders>
            <w:vAlign w:val="center"/>
          </w:tcPr>
          <w:p w14:paraId="4B0E7078" w14:textId="3D3E2023" w:rsidR="00FD4F46" w:rsidRPr="002E3C50" w:rsidRDefault="00FD4F46" w:rsidP="00FD4F46">
            <w:pPr>
              <w:pStyle w:val="NoSpacing"/>
              <w:spacing w:before="60" w:after="60"/>
              <w:rPr>
                <w:rFonts w:ascii="Blackadder ITC" w:hAnsi="Blackadder ITC" w:cs="Arial"/>
                <w:i/>
                <w:color w:val="404040" w:themeColor="text1" w:themeTint="BF"/>
                <w:sz w:val="20"/>
                <w:szCs w:val="20"/>
              </w:rPr>
            </w:pPr>
            <w:r w:rsidRPr="002E3C50">
              <w:rPr>
                <w:rFonts w:ascii="Blackadder ITC" w:hAnsi="Blackadder ITC" w:cs="Arial"/>
                <w:i/>
                <w:color w:val="404040" w:themeColor="text1" w:themeTint="BF"/>
                <w:sz w:val="20"/>
                <w:szCs w:val="20"/>
              </w:rPr>
              <w:t>Jon Hollingworth</w:t>
            </w:r>
          </w:p>
        </w:tc>
        <w:tc>
          <w:tcPr>
            <w:tcW w:w="849" w:type="dxa"/>
            <w:gridSpan w:val="2"/>
            <w:tcBorders>
              <w:top w:val="double" w:sz="4" w:space="0" w:color="auto"/>
              <w:left w:val="single" w:sz="6" w:space="0" w:color="auto"/>
              <w:bottom w:val="double" w:sz="4" w:space="0" w:color="auto"/>
            </w:tcBorders>
            <w:vAlign w:val="center"/>
          </w:tcPr>
          <w:p w14:paraId="03FD9386" w14:textId="77777777" w:rsidR="00FD4F46" w:rsidRPr="00D95DB0" w:rsidRDefault="00FD4F46" w:rsidP="00FD4F46">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Date:</w:t>
            </w:r>
          </w:p>
        </w:tc>
        <w:tc>
          <w:tcPr>
            <w:tcW w:w="2429" w:type="dxa"/>
            <w:gridSpan w:val="7"/>
            <w:tcBorders>
              <w:top w:val="double" w:sz="4" w:space="0" w:color="auto"/>
              <w:bottom w:val="double" w:sz="4" w:space="0" w:color="auto"/>
              <w:right w:val="double" w:sz="6" w:space="0" w:color="auto"/>
            </w:tcBorders>
            <w:vAlign w:val="center"/>
          </w:tcPr>
          <w:p w14:paraId="32112CAF" w14:textId="154B7305" w:rsidR="00FD4F46" w:rsidRPr="00D95DB0" w:rsidRDefault="005E016A" w:rsidP="00FD4F46">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13-Jun</w:t>
            </w:r>
            <w:r w:rsidR="00FD4F46">
              <w:rPr>
                <w:rFonts w:ascii="Arial" w:hAnsi="Arial" w:cs="Arial"/>
                <w:color w:val="404040" w:themeColor="text1" w:themeTint="BF"/>
                <w:sz w:val="20"/>
                <w:szCs w:val="20"/>
              </w:rPr>
              <w:t>-19</w:t>
            </w:r>
          </w:p>
        </w:tc>
      </w:tr>
    </w:tbl>
    <w:p w14:paraId="14E774E4" w14:textId="77777777" w:rsidR="000C5109" w:rsidRDefault="000C5109" w:rsidP="00D44727">
      <w:pPr>
        <w:jc w:val="both"/>
        <w:rPr>
          <w:rFonts w:ascii="Arial" w:hAnsi="Arial" w:cs="Arial"/>
          <w:b/>
          <w:color w:val="FF0000"/>
          <w:sz w:val="18"/>
          <w:szCs w:val="18"/>
        </w:rPr>
      </w:pPr>
    </w:p>
    <w:p w14:paraId="0E7C10B2" w14:textId="77777777" w:rsidR="007C74DF" w:rsidRDefault="007C74DF" w:rsidP="00D44727">
      <w:pPr>
        <w:jc w:val="both"/>
        <w:rPr>
          <w:rFonts w:ascii="Arial" w:hAnsi="Arial" w:cs="Arial"/>
          <w:b/>
          <w:color w:val="FF0000"/>
          <w:sz w:val="18"/>
          <w:szCs w:val="18"/>
        </w:rPr>
      </w:pPr>
    </w:p>
    <w:p w14:paraId="4899232D" w14:textId="77777777" w:rsidR="007C74DF" w:rsidRDefault="007C74DF" w:rsidP="00D44727">
      <w:pPr>
        <w:jc w:val="both"/>
        <w:rPr>
          <w:rFonts w:ascii="Arial" w:hAnsi="Arial" w:cs="Arial"/>
          <w:b/>
          <w:color w:val="FF0000"/>
          <w:sz w:val="18"/>
          <w:szCs w:val="18"/>
        </w:rPr>
      </w:pPr>
    </w:p>
    <w:p w14:paraId="65B13D72" w14:textId="77777777" w:rsidR="00943CB4" w:rsidRDefault="00943CB4">
      <w:pPr>
        <w:spacing w:after="0" w:line="240" w:lineRule="auto"/>
        <w:rPr>
          <w:rFonts w:ascii="Arial" w:hAnsi="Arial" w:cs="Arial"/>
          <w:b/>
          <w:color w:val="FF0000"/>
          <w:sz w:val="18"/>
          <w:szCs w:val="18"/>
        </w:rPr>
      </w:pPr>
      <w:r>
        <w:rPr>
          <w:rFonts w:ascii="Arial" w:hAnsi="Arial" w:cs="Arial"/>
          <w:b/>
          <w:color w:val="FF0000"/>
          <w:sz w:val="18"/>
          <w:szCs w:val="18"/>
        </w:rPr>
        <w:br w:type="page"/>
      </w:r>
    </w:p>
    <w:p w14:paraId="35E75D20" w14:textId="70ED9670"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lastRenderedPageBreak/>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r w:rsidR="007C74DF">
        <w:rPr>
          <w:rFonts w:ascii="Arial" w:hAnsi="Arial" w:cs="Arial"/>
          <w:sz w:val="18"/>
          <w:szCs w:val="18"/>
        </w:rPr>
        <w:t>)</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3F94210A"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07EC5E0F" w14:textId="27440816" w:rsidR="000716E0" w:rsidRPr="00D44727" w:rsidRDefault="00E76DCF" w:rsidP="00A705DB">
            <w:pPr>
              <w:spacing w:after="0" w:line="240" w:lineRule="auto"/>
              <w:rPr>
                <w:rFonts w:ascii="Arial" w:hAnsi="Arial" w:cs="Arial"/>
                <w:noProof/>
                <w:color w:val="000000"/>
                <w:sz w:val="16"/>
                <w:szCs w:val="16"/>
                <w:lang w:val="en-AU" w:eastAsia="en-AU"/>
              </w:rPr>
            </w:pPr>
            <w:r>
              <w:rPr>
                <w:rFonts w:ascii="Arial" w:hAnsi="Arial" w:cs="Arial"/>
                <w:noProof/>
                <w:color w:val="000000"/>
                <w:sz w:val="16"/>
                <w:szCs w:val="16"/>
                <w:lang w:val="en-AU" w:eastAsia="en-AU"/>
              </w:rPr>
              <w:drawing>
                <wp:anchor distT="0" distB="0" distL="114300" distR="114300" simplePos="0" relativeHeight="251658240" behindDoc="0" locked="0" layoutInCell="1" allowOverlap="1" wp14:anchorId="1235729D" wp14:editId="0BF3F62A">
                  <wp:simplePos x="0" y="0"/>
                  <wp:positionH relativeFrom="column">
                    <wp:posOffset>198755</wp:posOffset>
                  </wp:positionH>
                  <wp:positionV relativeFrom="paragraph">
                    <wp:posOffset>-1463040</wp:posOffset>
                  </wp:positionV>
                  <wp:extent cx="1257300" cy="1504315"/>
                  <wp:effectExtent l="0" t="0" r="0" b="635"/>
                  <wp:wrapNone/>
                  <wp:docPr id="5" name="Picture 5" descr="A picture containing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racan logo rounded corners copy.bmp"/>
                          <pic:cNvPicPr/>
                        </pic:nvPicPr>
                        <pic:blipFill rotWithShape="1">
                          <a:blip r:embed="rId8"/>
                          <a:srcRect l="8249" r="7884"/>
                          <a:stretch/>
                        </pic:blipFill>
                        <pic:spPr bwMode="auto">
                          <a:xfrm>
                            <a:off x="0" y="0"/>
                            <a:ext cx="1257300" cy="150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1193A" w14:textId="5AE53C38"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03918D42"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1E4BF8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870E94C" w14:textId="77777777" w:rsidTr="00A705DB">
        <w:trPr>
          <w:trHeight w:val="454"/>
        </w:trPr>
        <w:tc>
          <w:tcPr>
            <w:tcW w:w="2552" w:type="dxa"/>
            <w:gridSpan w:val="2"/>
            <w:vMerge/>
            <w:tcBorders>
              <w:top w:val="nil"/>
              <w:left w:val="nil"/>
              <w:bottom w:val="nil"/>
              <w:right w:val="single" w:sz="4" w:space="0" w:color="auto"/>
            </w:tcBorders>
            <w:vAlign w:val="center"/>
            <w:hideMark/>
          </w:tcPr>
          <w:p w14:paraId="30C460A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BD370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0DF5804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1E480BF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D002EE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B14B09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03C71B5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1D24850A" w14:textId="77777777" w:rsidTr="00A705DB">
        <w:trPr>
          <w:trHeight w:val="454"/>
        </w:trPr>
        <w:tc>
          <w:tcPr>
            <w:tcW w:w="2552" w:type="dxa"/>
            <w:gridSpan w:val="2"/>
            <w:vMerge/>
            <w:tcBorders>
              <w:top w:val="nil"/>
              <w:left w:val="nil"/>
              <w:bottom w:val="nil"/>
              <w:right w:val="single" w:sz="4" w:space="0" w:color="auto"/>
            </w:tcBorders>
            <w:vAlign w:val="center"/>
            <w:hideMark/>
          </w:tcPr>
          <w:p w14:paraId="6EB2B2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8739A5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5F51C5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74C8D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1EE699F4"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0FACD6A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4B349D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1917C2D5" w14:textId="77777777" w:rsidTr="00A705DB">
        <w:trPr>
          <w:trHeight w:val="454"/>
        </w:trPr>
        <w:tc>
          <w:tcPr>
            <w:tcW w:w="2552" w:type="dxa"/>
            <w:gridSpan w:val="2"/>
            <w:vMerge/>
            <w:tcBorders>
              <w:top w:val="nil"/>
              <w:left w:val="nil"/>
              <w:bottom w:val="nil"/>
              <w:right w:val="single" w:sz="4" w:space="0" w:color="auto"/>
            </w:tcBorders>
            <w:vAlign w:val="center"/>
            <w:hideMark/>
          </w:tcPr>
          <w:p w14:paraId="1D10927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FD0DF0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2B085DD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7B05D71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A18F46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1A65010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FE5AC82"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77620A86" w14:textId="77777777" w:rsidTr="00A705DB">
        <w:trPr>
          <w:trHeight w:val="454"/>
        </w:trPr>
        <w:tc>
          <w:tcPr>
            <w:tcW w:w="2552" w:type="dxa"/>
            <w:gridSpan w:val="2"/>
            <w:vMerge/>
            <w:tcBorders>
              <w:top w:val="nil"/>
              <w:left w:val="nil"/>
              <w:bottom w:val="nil"/>
              <w:right w:val="single" w:sz="4" w:space="0" w:color="auto"/>
            </w:tcBorders>
            <w:vAlign w:val="center"/>
            <w:hideMark/>
          </w:tcPr>
          <w:p w14:paraId="3F9A23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174DA90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195912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 xml:space="preserve">No breach of regulations / EA. Minimal and </w:t>
            </w:r>
            <w:proofErr w:type="gramStart"/>
            <w:r w:rsidRPr="00D44727">
              <w:rPr>
                <w:rFonts w:ascii="Arial" w:hAnsi="Arial" w:cs="Arial"/>
                <w:color w:val="000000"/>
                <w:sz w:val="16"/>
                <w:szCs w:val="16"/>
                <w:lang w:val="en-AU" w:eastAsia="en-AU"/>
              </w:rPr>
              <w:t>short term</w:t>
            </w:r>
            <w:proofErr w:type="gramEnd"/>
            <w:r w:rsidRPr="00D44727">
              <w:rPr>
                <w:rFonts w:ascii="Arial" w:hAnsi="Arial" w:cs="Arial"/>
                <w:color w:val="000000"/>
                <w:sz w:val="16"/>
                <w:szCs w:val="16"/>
                <w:lang w:val="en-AU" w:eastAsia="en-AU"/>
              </w:rPr>
              <w:t xml:space="preserve">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0923FC7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499558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w:t>
            </w:r>
            <w:proofErr w:type="gramStart"/>
            <w:r w:rsidRPr="00D44727">
              <w:rPr>
                <w:rFonts w:ascii="Arial" w:hAnsi="Arial" w:cs="Arial"/>
                <w:color w:val="000000"/>
                <w:sz w:val="16"/>
                <w:szCs w:val="16"/>
                <w:lang w:val="en-AU" w:eastAsia="en-AU"/>
              </w:rPr>
              <w:t>localised  but</w:t>
            </w:r>
            <w:proofErr w:type="gramEnd"/>
            <w:r w:rsidRPr="00D44727">
              <w:rPr>
                <w:rFonts w:ascii="Arial" w:hAnsi="Arial" w:cs="Arial"/>
                <w:color w:val="000000"/>
                <w:sz w:val="16"/>
                <w:szCs w:val="16"/>
                <w:lang w:val="en-AU" w:eastAsia="en-AU"/>
              </w:rPr>
              <w:t xml:space="preserve">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972A58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w:t>
            </w:r>
            <w:proofErr w:type="gramStart"/>
            <w:r w:rsidRPr="00D44727">
              <w:rPr>
                <w:rFonts w:ascii="Arial" w:hAnsi="Arial" w:cs="Arial"/>
                <w:color w:val="000000"/>
                <w:sz w:val="16"/>
                <w:szCs w:val="16"/>
                <w:lang w:val="en-AU" w:eastAsia="en-AU"/>
              </w:rPr>
              <w:t>long term</w:t>
            </w:r>
            <w:proofErr w:type="gramEnd"/>
            <w:r w:rsidRPr="00D44727">
              <w:rPr>
                <w:rFonts w:ascii="Arial" w:hAnsi="Arial" w:cs="Arial"/>
                <w:color w:val="000000"/>
                <w:sz w:val="16"/>
                <w:szCs w:val="16"/>
                <w:lang w:val="en-AU" w:eastAsia="en-AU"/>
              </w:rPr>
              <w:t xml:space="preserve">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4E463B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2A1A04CB" w14:textId="77777777" w:rsidTr="00A705DB">
        <w:trPr>
          <w:trHeight w:val="315"/>
        </w:trPr>
        <w:tc>
          <w:tcPr>
            <w:tcW w:w="284" w:type="dxa"/>
            <w:tcBorders>
              <w:top w:val="nil"/>
              <w:left w:val="nil"/>
              <w:bottom w:val="nil"/>
            </w:tcBorders>
            <w:shd w:val="clear" w:color="000000" w:fill="FFFFFF"/>
            <w:vAlign w:val="center"/>
            <w:hideMark/>
          </w:tcPr>
          <w:p w14:paraId="073ABFA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73D71EA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1EBF638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2F5A0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BA0B91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4FEAA4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77A4F6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0E9CA2B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2AD65D6"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4336A4D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25E44FD"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15896DF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544B435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66422F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A9D87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786F1D1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9BC950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552156B8" w14:textId="77777777" w:rsidTr="00A705DB">
        <w:trPr>
          <w:trHeight w:val="680"/>
        </w:trPr>
        <w:tc>
          <w:tcPr>
            <w:tcW w:w="284" w:type="dxa"/>
            <w:vMerge/>
            <w:tcBorders>
              <w:top w:val="nil"/>
              <w:left w:val="nil"/>
              <w:bottom w:val="nil"/>
              <w:right w:val="nil"/>
            </w:tcBorders>
            <w:vAlign w:val="center"/>
            <w:hideMark/>
          </w:tcPr>
          <w:p w14:paraId="4128A31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F05E68C"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306A7B5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00AF4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3F4548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5FF913C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7179BD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6675ED6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16F43DD9" w14:textId="77777777" w:rsidTr="00A705DB">
        <w:trPr>
          <w:trHeight w:val="680"/>
        </w:trPr>
        <w:tc>
          <w:tcPr>
            <w:tcW w:w="284" w:type="dxa"/>
            <w:vMerge/>
            <w:tcBorders>
              <w:top w:val="nil"/>
              <w:left w:val="nil"/>
              <w:bottom w:val="nil"/>
              <w:right w:val="nil"/>
            </w:tcBorders>
            <w:vAlign w:val="center"/>
            <w:hideMark/>
          </w:tcPr>
          <w:p w14:paraId="7B08A3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77B98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2D1577B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B9F65A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D0A8E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3905F91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5326C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6A6745F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21AA6852" w14:textId="77777777" w:rsidTr="00A705DB">
        <w:trPr>
          <w:trHeight w:val="680"/>
        </w:trPr>
        <w:tc>
          <w:tcPr>
            <w:tcW w:w="284" w:type="dxa"/>
            <w:vMerge/>
            <w:tcBorders>
              <w:top w:val="nil"/>
              <w:left w:val="nil"/>
              <w:bottom w:val="nil"/>
              <w:right w:val="nil"/>
            </w:tcBorders>
            <w:vAlign w:val="center"/>
            <w:hideMark/>
          </w:tcPr>
          <w:p w14:paraId="32F55FE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A6C47D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770C6A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3270E64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303F8D4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1AF7C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52A0DFE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0BB048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12097FB1" w14:textId="77777777" w:rsidTr="00A705DB">
        <w:trPr>
          <w:trHeight w:val="680"/>
        </w:trPr>
        <w:tc>
          <w:tcPr>
            <w:tcW w:w="284" w:type="dxa"/>
            <w:vMerge/>
            <w:tcBorders>
              <w:top w:val="nil"/>
              <w:left w:val="nil"/>
              <w:bottom w:val="nil"/>
              <w:right w:val="nil"/>
            </w:tcBorders>
            <w:vAlign w:val="center"/>
            <w:hideMark/>
          </w:tcPr>
          <w:p w14:paraId="2170D62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0D361C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485AF0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63D531C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04E323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8E3B23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72380AF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6B0AA28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3F2AF300" w14:textId="77777777" w:rsidTr="00A705DB">
        <w:trPr>
          <w:trHeight w:hRule="exact" w:val="170"/>
        </w:trPr>
        <w:tc>
          <w:tcPr>
            <w:tcW w:w="284" w:type="dxa"/>
            <w:tcBorders>
              <w:top w:val="nil"/>
              <w:left w:val="nil"/>
              <w:bottom w:val="nil"/>
            </w:tcBorders>
            <w:vAlign w:val="center"/>
          </w:tcPr>
          <w:p w14:paraId="117465C5"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397100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4DCE85CC" w14:textId="77777777" w:rsidTr="00A705DB">
        <w:trPr>
          <w:trHeight w:hRule="exact" w:val="340"/>
        </w:trPr>
        <w:tc>
          <w:tcPr>
            <w:tcW w:w="284" w:type="dxa"/>
            <w:tcBorders>
              <w:top w:val="nil"/>
              <w:left w:val="nil"/>
              <w:bottom w:val="nil"/>
              <w:right w:val="nil"/>
            </w:tcBorders>
            <w:vAlign w:val="center"/>
          </w:tcPr>
          <w:p w14:paraId="6DB91B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6D127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00695A1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4B1BA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13F8B4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7353D92D" w14:textId="77777777" w:rsidTr="00A705DB">
        <w:trPr>
          <w:trHeight w:hRule="exact" w:val="170"/>
        </w:trPr>
        <w:tc>
          <w:tcPr>
            <w:tcW w:w="284" w:type="dxa"/>
            <w:tcBorders>
              <w:top w:val="nil"/>
              <w:left w:val="nil"/>
              <w:bottom w:val="nil"/>
            </w:tcBorders>
            <w:vAlign w:val="center"/>
          </w:tcPr>
          <w:p w14:paraId="06EFB1A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347E7B7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5ADA3D59" w14:textId="77777777" w:rsidTr="00A705DB">
        <w:trPr>
          <w:trHeight w:hRule="exact" w:val="340"/>
        </w:trPr>
        <w:tc>
          <w:tcPr>
            <w:tcW w:w="284" w:type="dxa"/>
            <w:tcBorders>
              <w:top w:val="nil"/>
              <w:left w:val="nil"/>
              <w:bottom w:val="nil"/>
              <w:right w:val="nil"/>
            </w:tcBorders>
            <w:vAlign w:val="center"/>
          </w:tcPr>
          <w:p w14:paraId="72BF75B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36144D71"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43EBBF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460CDE6A"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76BD650B" w14:textId="77777777" w:rsidR="000716E0" w:rsidRDefault="000716E0" w:rsidP="00A705DB">
            <w:pPr>
              <w:spacing w:after="0" w:line="240" w:lineRule="auto"/>
              <w:jc w:val="center"/>
              <w:rPr>
                <w:rFonts w:ascii="Arial" w:hAnsi="Arial" w:cs="Arial"/>
                <w:b/>
                <w:bCs/>
                <w:color w:val="000000"/>
                <w:sz w:val="16"/>
                <w:szCs w:val="16"/>
                <w:lang w:val="en-AU" w:eastAsia="en-AU"/>
              </w:rPr>
            </w:pPr>
            <w:proofErr w:type="spellStart"/>
            <w:r>
              <w:rPr>
                <w:rFonts w:ascii="Arial" w:hAnsi="Arial" w:cs="Arial"/>
                <w:b/>
                <w:bCs/>
                <w:color w:val="000000"/>
                <w:sz w:val="16"/>
                <w:szCs w:val="16"/>
                <w:lang w:val="en-AU" w:eastAsia="en-AU"/>
              </w:rPr>
              <w:t>TapRoot</w:t>
            </w:r>
            <w:proofErr w:type="spellEnd"/>
            <w:r>
              <w:rPr>
                <w:rFonts w:ascii="Arial" w:hAnsi="Arial" w:cs="Arial"/>
                <w:b/>
                <w:bCs/>
                <w:color w:val="000000"/>
                <w:sz w:val="16"/>
                <w:szCs w:val="16"/>
                <w:lang w:val="en-AU" w:eastAsia="en-AU"/>
              </w:rPr>
              <w:t xml:space="preserve"> – High or above, or any Hi-Po</w:t>
            </w:r>
          </w:p>
        </w:tc>
      </w:tr>
      <w:tr w:rsidR="000716E0" w:rsidRPr="00D44727" w14:paraId="51992895" w14:textId="77777777" w:rsidTr="00A705DB">
        <w:trPr>
          <w:trHeight w:val="300"/>
        </w:trPr>
        <w:tc>
          <w:tcPr>
            <w:tcW w:w="284" w:type="dxa"/>
            <w:tcBorders>
              <w:top w:val="nil"/>
              <w:left w:val="nil"/>
              <w:bottom w:val="nil"/>
              <w:right w:val="nil"/>
            </w:tcBorders>
            <w:shd w:val="clear" w:color="auto" w:fill="auto"/>
            <w:noWrap/>
            <w:vAlign w:val="bottom"/>
            <w:hideMark/>
          </w:tcPr>
          <w:p w14:paraId="01705DF8" w14:textId="77777777" w:rsidR="000716E0" w:rsidRPr="00D44727" w:rsidRDefault="000716E0" w:rsidP="00A705DB">
            <w:pPr>
              <w:spacing w:after="0" w:line="240" w:lineRule="auto"/>
              <w:jc w:val="center"/>
              <w:rPr>
                <w:rFonts w:ascii="Arial" w:hAnsi="Arial" w:cs="Arial"/>
                <w:color w:val="000000"/>
                <w:sz w:val="16"/>
                <w:szCs w:val="16"/>
                <w:lang w:val="en-AU" w:eastAsia="en-AU"/>
              </w:rPr>
            </w:pPr>
          </w:p>
        </w:tc>
        <w:tc>
          <w:tcPr>
            <w:tcW w:w="2268" w:type="dxa"/>
            <w:tcBorders>
              <w:top w:val="nil"/>
              <w:left w:val="nil"/>
              <w:bottom w:val="nil"/>
              <w:right w:val="nil"/>
            </w:tcBorders>
            <w:shd w:val="clear" w:color="auto" w:fill="auto"/>
            <w:noWrap/>
            <w:vAlign w:val="bottom"/>
            <w:hideMark/>
          </w:tcPr>
          <w:p w14:paraId="4ED1B661" w14:textId="77777777" w:rsidR="000716E0" w:rsidRPr="00D44727" w:rsidRDefault="000716E0" w:rsidP="00A705DB">
            <w:pPr>
              <w:spacing w:after="0" w:line="240" w:lineRule="auto"/>
              <w:rPr>
                <w:rFonts w:ascii="Arial" w:hAnsi="Arial" w:cs="Arial"/>
                <w:sz w:val="16"/>
                <w:szCs w:val="16"/>
                <w:lang w:val="en-AU" w:eastAsia="en-AU"/>
              </w:rPr>
            </w:pPr>
          </w:p>
        </w:tc>
        <w:tc>
          <w:tcPr>
            <w:tcW w:w="1276" w:type="dxa"/>
            <w:tcBorders>
              <w:top w:val="nil"/>
              <w:left w:val="nil"/>
              <w:bottom w:val="nil"/>
              <w:right w:val="nil"/>
            </w:tcBorders>
            <w:shd w:val="clear" w:color="auto" w:fill="auto"/>
            <w:noWrap/>
            <w:vAlign w:val="bottom"/>
            <w:hideMark/>
          </w:tcPr>
          <w:p w14:paraId="5E4E856C" w14:textId="77777777" w:rsidR="000716E0" w:rsidRPr="00D44727" w:rsidRDefault="000716E0" w:rsidP="00A705DB">
            <w:pPr>
              <w:spacing w:after="0" w:line="240" w:lineRule="auto"/>
              <w:rPr>
                <w:rFonts w:ascii="Arial" w:hAnsi="Arial" w:cs="Arial"/>
                <w:sz w:val="16"/>
                <w:szCs w:val="16"/>
                <w:lang w:val="en-AU" w:eastAsia="en-AU"/>
              </w:rPr>
            </w:pPr>
          </w:p>
        </w:tc>
        <w:tc>
          <w:tcPr>
            <w:tcW w:w="2126" w:type="dxa"/>
            <w:tcBorders>
              <w:top w:val="nil"/>
              <w:left w:val="nil"/>
              <w:bottom w:val="nil"/>
              <w:right w:val="nil"/>
            </w:tcBorders>
            <w:shd w:val="clear" w:color="auto" w:fill="auto"/>
            <w:noWrap/>
            <w:vAlign w:val="bottom"/>
            <w:hideMark/>
          </w:tcPr>
          <w:p w14:paraId="056171E8" w14:textId="77777777" w:rsidR="000716E0" w:rsidRPr="00D44727" w:rsidRDefault="000716E0" w:rsidP="00A705DB">
            <w:pPr>
              <w:spacing w:after="0" w:line="240" w:lineRule="auto"/>
              <w:rPr>
                <w:rFonts w:ascii="Arial" w:hAnsi="Arial" w:cs="Arial"/>
                <w:sz w:val="12"/>
                <w:szCs w:val="12"/>
                <w:lang w:val="en-AU" w:eastAsia="en-AU"/>
              </w:rPr>
            </w:pPr>
          </w:p>
        </w:tc>
        <w:tc>
          <w:tcPr>
            <w:tcW w:w="2268" w:type="dxa"/>
            <w:gridSpan w:val="2"/>
            <w:tcBorders>
              <w:top w:val="nil"/>
              <w:left w:val="nil"/>
              <w:bottom w:val="nil"/>
              <w:right w:val="nil"/>
            </w:tcBorders>
            <w:shd w:val="clear" w:color="auto" w:fill="auto"/>
            <w:noWrap/>
            <w:vAlign w:val="bottom"/>
            <w:hideMark/>
          </w:tcPr>
          <w:p w14:paraId="065B7374" w14:textId="77777777" w:rsidR="000716E0" w:rsidRPr="00D44727" w:rsidRDefault="000716E0" w:rsidP="00A705DB">
            <w:pPr>
              <w:spacing w:after="0" w:line="240" w:lineRule="auto"/>
              <w:rPr>
                <w:rFonts w:ascii="Arial" w:hAnsi="Arial" w:cs="Arial"/>
                <w:sz w:val="16"/>
                <w:szCs w:val="16"/>
                <w:lang w:val="en-AU" w:eastAsia="en-AU"/>
              </w:rPr>
            </w:pPr>
          </w:p>
        </w:tc>
        <w:tc>
          <w:tcPr>
            <w:tcW w:w="2340" w:type="dxa"/>
            <w:tcBorders>
              <w:top w:val="nil"/>
              <w:left w:val="nil"/>
              <w:bottom w:val="nil"/>
              <w:right w:val="nil"/>
            </w:tcBorders>
            <w:shd w:val="clear" w:color="auto" w:fill="auto"/>
            <w:noWrap/>
            <w:vAlign w:val="bottom"/>
            <w:hideMark/>
          </w:tcPr>
          <w:p w14:paraId="7D68D605" w14:textId="77777777" w:rsidR="000716E0" w:rsidRPr="00D44727" w:rsidRDefault="000716E0" w:rsidP="00A705DB">
            <w:pPr>
              <w:spacing w:after="0" w:line="240" w:lineRule="auto"/>
              <w:rPr>
                <w:rFonts w:ascii="Arial" w:hAnsi="Arial" w:cs="Arial"/>
                <w:sz w:val="16"/>
                <w:szCs w:val="16"/>
                <w:lang w:val="en-AU" w:eastAsia="en-AU"/>
              </w:rPr>
            </w:pPr>
          </w:p>
        </w:tc>
        <w:tc>
          <w:tcPr>
            <w:tcW w:w="2763" w:type="dxa"/>
            <w:gridSpan w:val="2"/>
            <w:tcBorders>
              <w:top w:val="nil"/>
              <w:left w:val="nil"/>
              <w:bottom w:val="nil"/>
              <w:right w:val="nil"/>
            </w:tcBorders>
            <w:shd w:val="clear" w:color="auto" w:fill="auto"/>
            <w:noWrap/>
            <w:vAlign w:val="bottom"/>
            <w:hideMark/>
          </w:tcPr>
          <w:p w14:paraId="39E77674" w14:textId="77777777" w:rsidR="000716E0" w:rsidRPr="00D44727" w:rsidRDefault="000716E0" w:rsidP="00A705DB">
            <w:pPr>
              <w:spacing w:after="0" w:line="240" w:lineRule="auto"/>
              <w:rPr>
                <w:rFonts w:ascii="Arial" w:hAnsi="Arial" w:cs="Arial"/>
                <w:sz w:val="16"/>
                <w:szCs w:val="16"/>
                <w:lang w:val="en-AU" w:eastAsia="en-AU"/>
              </w:rPr>
            </w:pPr>
          </w:p>
        </w:tc>
        <w:tc>
          <w:tcPr>
            <w:tcW w:w="2410" w:type="dxa"/>
            <w:tcBorders>
              <w:top w:val="nil"/>
              <w:left w:val="nil"/>
              <w:bottom w:val="nil"/>
              <w:right w:val="nil"/>
            </w:tcBorders>
            <w:shd w:val="clear" w:color="auto" w:fill="auto"/>
            <w:noWrap/>
            <w:vAlign w:val="bottom"/>
            <w:hideMark/>
          </w:tcPr>
          <w:p w14:paraId="7FB804B2" w14:textId="77777777" w:rsidR="000716E0" w:rsidRPr="00D44727" w:rsidRDefault="000716E0" w:rsidP="00A705DB">
            <w:pPr>
              <w:spacing w:after="0" w:line="240" w:lineRule="auto"/>
              <w:rPr>
                <w:rFonts w:ascii="Arial" w:hAnsi="Arial" w:cs="Arial"/>
                <w:sz w:val="16"/>
                <w:szCs w:val="16"/>
                <w:lang w:val="en-AU" w:eastAsia="en-AU"/>
              </w:rPr>
            </w:pPr>
          </w:p>
        </w:tc>
      </w:tr>
    </w:tbl>
    <w:p w14:paraId="7BB6C925" w14:textId="77777777" w:rsidR="00F41E2E" w:rsidRPr="001229BB" w:rsidRDefault="00F41E2E" w:rsidP="000901BF">
      <w:pPr>
        <w:pStyle w:val="Body"/>
        <w:tabs>
          <w:tab w:val="left" w:pos="7350"/>
        </w:tabs>
      </w:pPr>
    </w:p>
    <w:sectPr w:rsidR="00F41E2E" w:rsidRPr="001229BB" w:rsidSect="000901BF">
      <w:headerReference w:type="even" r:id="rId9"/>
      <w:headerReference w:type="default" r:id="rId10"/>
      <w:footerReference w:type="even" r:id="rId11"/>
      <w:footerReference w:type="default" r:id="rId12"/>
      <w:headerReference w:type="first" r:id="rId13"/>
      <w:footerReference w:type="first" r:id="rId14"/>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D9E1B" w14:textId="77777777" w:rsidR="005B19BE" w:rsidRDefault="005B19BE" w:rsidP="000E736D">
      <w:r>
        <w:separator/>
      </w:r>
    </w:p>
    <w:p w14:paraId="42D76DF7" w14:textId="77777777" w:rsidR="005B19BE" w:rsidRDefault="005B19BE"/>
  </w:endnote>
  <w:endnote w:type="continuationSeparator" w:id="0">
    <w:p w14:paraId="3C8ED201" w14:textId="77777777" w:rsidR="005B19BE" w:rsidRDefault="005B19BE" w:rsidP="000E736D">
      <w:r>
        <w:continuationSeparator/>
      </w:r>
    </w:p>
    <w:p w14:paraId="4E1B4C99" w14:textId="77777777" w:rsidR="005B19BE" w:rsidRDefault="005B19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BE3A7" w14:textId="77777777" w:rsidR="00FD4F46" w:rsidRDefault="00FD4F46">
    <w:pPr>
      <w:pStyle w:val="Footer"/>
      <w:framePr w:wrap="arou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655FCF42" w14:textId="77777777" w:rsidTr="00762247">
      <w:trPr>
        <w:trHeight w:val="80"/>
      </w:trPr>
      <w:tc>
        <w:tcPr>
          <w:tcW w:w="3969" w:type="dxa"/>
          <w:vMerge w:val="restart"/>
          <w:tcBorders>
            <w:top w:val="nil"/>
            <w:left w:val="nil"/>
            <w:bottom w:val="nil"/>
            <w:right w:val="nil"/>
          </w:tcBorders>
        </w:tcPr>
        <w:p w14:paraId="2DDDA436" w14:textId="390618BA" w:rsidR="00160CA9" w:rsidRDefault="00160CA9" w:rsidP="00762247">
          <w:pPr>
            <w:pStyle w:val="Footer"/>
            <w:framePr w:hSpace="0" w:wrap="auto" w:vAnchor="margin" w:hAnchor="text" w:xAlign="left" w:yAlign="inline"/>
          </w:pPr>
        </w:p>
        <w:p w14:paraId="2AF175CC" w14:textId="77777777" w:rsidR="00160CA9" w:rsidRDefault="00160CA9" w:rsidP="00762247">
          <w:pPr>
            <w:pStyle w:val="Footer"/>
            <w:framePr w:hSpace="0" w:wrap="auto" w:vAnchor="margin" w:hAnchor="text" w:xAlign="left" w:yAlign="inline"/>
          </w:pPr>
        </w:p>
        <w:p w14:paraId="0C40E635"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30CC4397" w14:textId="77777777" w:rsidR="00160CA9" w:rsidRPr="00A670D2" w:rsidRDefault="00160CA9" w:rsidP="00762247">
          <w:pPr>
            <w:pStyle w:val="Footer"/>
            <w:framePr w:hSpace="0" w:wrap="auto" w:vAnchor="margin" w:hAnchor="text" w:xAlign="left" w:yAlign="inline"/>
          </w:pPr>
          <w:r w:rsidRPr="00A670D2">
            <w:t>Previous Review Date</w:t>
          </w:r>
        </w:p>
        <w:p w14:paraId="2749C482" w14:textId="57AB5662" w:rsidR="00160CA9" w:rsidRPr="00A670D2" w:rsidRDefault="0069772E" w:rsidP="00762247">
          <w:pPr>
            <w:pStyle w:val="Footer"/>
            <w:framePr w:hSpace="0" w:wrap="auto" w:vAnchor="margin" w:hAnchor="text" w:xAlign="left" w:yAlign="inline"/>
          </w:pPr>
          <w:r>
            <w:t>Rev 1.</w:t>
          </w:r>
          <w:r w:rsidR="00AA0CD1">
            <w:t>1</w:t>
          </w:r>
          <w:r>
            <w:t xml:space="preserve">, </w:t>
          </w:r>
          <w:r w:rsidR="00FD4F46">
            <w:t>13-Jun</w:t>
          </w:r>
          <w:r>
            <w:t>-19</w:t>
          </w:r>
        </w:p>
      </w:tc>
      <w:tc>
        <w:tcPr>
          <w:tcW w:w="3118" w:type="dxa"/>
          <w:tcBorders>
            <w:top w:val="nil"/>
            <w:left w:val="nil"/>
            <w:bottom w:val="nil"/>
            <w:right w:val="nil"/>
          </w:tcBorders>
        </w:tcPr>
        <w:p w14:paraId="54048219" w14:textId="77777777" w:rsidR="00160CA9" w:rsidRPr="00A670D2" w:rsidRDefault="00160CA9" w:rsidP="00762247">
          <w:pPr>
            <w:pStyle w:val="Footer"/>
            <w:framePr w:hSpace="0" w:wrap="auto" w:vAnchor="margin" w:hAnchor="text" w:xAlign="left" w:yAlign="inline"/>
          </w:pPr>
          <w:r w:rsidRPr="00A670D2">
            <w:t>Next Review Date</w:t>
          </w:r>
        </w:p>
        <w:p w14:paraId="4BFFCEE0" w14:textId="1BB0E4C3" w:rsidR="00160CA9" w:rsidRPr="00A670D2" w:rsidRDefault="00FD4F46" w:rsidP="00762247">
          <w:pPr>
            <w:pStyle w:val="Footer"/>
            <w:framePr w:hSpace="0" w:wrap="auto" w:vAnchor="margin" w:hAnchor="text" w:xAlign="left" w:yAlign="inline"/>
          </w:pPr>
          <w:r>
            <w:t>13-Jun</w:t>
          </w:r>
          <w:r w:rsidR="0069772E">
            <w:t>-2021</w:t>
          </w:r>
        </w:p>
      </w:tc>
      <w:tc>
        <w:tcPr>
          <w:tcW w:w="3261" w:type="dxa"/>
          <w:tcBorders>
            <w:top w:val="nil"/>
            <w:left w:val="nil"/>
            <w:bottom w:val="nil"/>
            <w:right w:val="nil"/>
          </w:tcBorders>
        </w:tcPr>
        <w:p w14:paraId="2FB04064" w14:textId="77777777" w:rsidR="00160CA9" w:rsidRPr="00A670D2" w:rsidRDefault="00160CA9" w:rsidP="00762247">
          <w:pPr>
            <w:pStyle w:val="Footer"/>
            <w:framePr w:hSpace="0" w:wrap="auto" w:vAnchor="margin" w:hAnchor="text" w:xAlign="left" w:yAlign="inline"/>
          </w:pPr>
          <w:r w:rsidRPr="00A670D2">
            <w:t>Page Number</w:t>
          </w:r>
        </w:p>
        <w:p w14:paraId="17A30E14"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7C74DF">
            <w:rPr>
              <w:noProof/>
            </w:rPr>
            <w:t>2</w:t>
          </w:r>
          <w:r w:rsidRPr="00120909">
            <w:fldChar w:fldCharType="end"/>
          </w:r>
          <w:r w:rsidRPr="00120909">
            <w:t xml:space="preserve"> of </w:t>
          </w:r>
          <w:fldSimple w:instr=" NUMPAGES  \* Arabic  \* MERGEFORMAT ">
            <w:r w:rsidR="007C74DF">
              <w:rPr>
                <w:noProof/>
              </w:rPr>
              <w:t>6</w:t>
            </w:r>
          </w:fldSimple>
        </w:p>
      </w:tc>
    </w:tr>
    <w:tr w:rsidR="00160CA9" w14:paraId="74B4D4EA" w14:textId="77777777" w:rsidTr="0020220F">
      <w:trPr>
        <w:trHeight w:val="324"/>
      </w:trPr>
      <w:tc>
        <w:tcPr>
          <w:tcW w:w="3969" w:type="dxa"/>
          <w:vMerge/>
          <w:tcBorders>
            <w:top w:val="nil"/>
            <w:left w:val="nil"/>
            <w:bottom w:val="nil"/>
            <w:right w:val="nil"/>
          </w:tcBorders>
        </w:tcPr>
        <w:p w14:paraId="279F0772"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1AED6C8B" w14:textId="77777777" w:rsidR="00160CA9" w:rsidRDefault="00160CA9" w:rsidP="00762247">
          <w:pPr>
            <w:pStyle w:val="Footer"/>
            <w:framePr w:hSpace="0" w:wrap="auto" w:vAnchor="margin" w:hAnchor="text" w:xAlign="left" w:yAlign="inline"/>
          </w:pPr>
        </w:p>
        <w:p w14:paraId="2169D8F4"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585911C3" w14:textId="77777777" w:rsidR="00160CA9" w:rsidRDefault="00160CA9" w:rsidP="00762247">
    <w:pPr>
      <w:pStyle w:val="Footer"/>
      <w:framePr w:wrap="aroun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FEB10" w14:textId="77777777" w:rsidR="00FD4F46" w:rsidRDefault="00FD4F46">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5B30C" w14:textId="77777777" w:rsidR="005B19BE" w:rsidRDefault="005B19BE" w:rsidP="000E736D">
      <w:r>
        <w:separator/>
      </w:r>
    </w:p>
    <w:p w14:paraId="4F62B2E4" w14:textId="77777777" w:rsidR="005B19BE" w:rsidRDefault="005B19BE"/>
  </w:footnote>
  <w:footnote w:type="continuationSeparator" w:id="0">
    <w:p w14:paraId="7921A09B" w14:textId="77777777" w:rsidR="005B19BE" w:rsidRDefault="005B19BE" w:rsidP="000E736D">
      <w:r>
        <w:continuationSeparator/>
      </w:r>
    </w:p>
    <w:p w14:paraId="1A1B4502" w14:textId="77777777" w:rsidR="005B19BE" w:rsidRDefault="005B19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C58A3" w14:textId="77777777" w:rsidR="00FD4F46" w:rsidRDefault="00FD4F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E825A" w14:textId="77777777" w:rsidR="00160CA9" w:rsidRPr="00E76DCF" w:rsidRDefault="00160CA9" w:rsidP="001229BB">
    <w:pPr>
      <w:pStyle w:val="Header"/>
      <w:spacing w:line="240" w:lineRule="exact"/>
      <w:rPr>
        <w:color w:val="7030A0"/>
      </w:rPr>
    </w:pPr>
    <w:r w:rsidRPr="00E76DCF">
      <w:rPr>
        <w:noProof/>
        <w:color w:val="7030A0"/>
        <w:lang w:val="en-AU" w:eastAsia="en-AU"/>
      </w:rPr>
      <mc:AlternateContent>
        <mc:Choice Requires="wps">
          <w:drawing>
            <wp:anchor distT="0" distB="0" distL="114300" distR="114300" simplePos="0" relativeHeight="251661312" behindDoc="0" locked="0" layoutInCell="1" allowOverlap="1" wp14:anchorId="385D11AC" wp14:editId="657BCD52">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D11AC"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" filled="f" stroked="f">
              <v:textbo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v:textbox>
              <w10:wrap anchorx="margin"/>
            </v:shape>
          </w:pict>
        </mc:Fallback>
      </mc:AlternateContent>
    </w:r>
    <w:r w:rsidRPr="00E76DCF">
      <w:rPr>
        <w:color w:val="7030A0"/>
      </w:rPr>
      <w:t>QHSE management system resource</w:t>
    </w:r>
  </w:p>
  <w:p w14:paraId="118B78B6" w14:textId="39EF6C2A" w:rsidR="00160CA9" w:rsidRPr="00E76DCF" w:rsidRDefault="00E76DCF" w:rsidP="000F21FB">
    <w:pPr>
      <w:pStyle w:val="Header"/>
      <w:spacing w:line="240" w:lineRule="exact"/>
      <w:rPr>
        <w:b w:val="0"/>
        <w:caps w:val="0"/>
        <w:color w:val="7030A0"/>
      </w:rPr>
    </w:pPr>
    <w:r w:rsidRPr="00E76DCF">
      <w:rPr>
        <w:noProof/>
        <w:color w:val="7030A0"/>
      </w:rPr>
      <w:drawing>
        <wp:anchor distT="0" distB="0" distL="114300" distR="114300" simplePos="0" relativeHeight="251670528" behindDoc="0" locked="0" layoutInCell="1" allowOverlap="1" wp14:anchorId="0B3A8B2D" wp14:editId="10E928B9">
          <wp:simplePos x="0" y="0"/>
          <wp:positionH relativeFrom="column">
            <wp:posOffset>38100</wp:posOffset>
          </wp:positionH>
          <wp:positionV relativeFrom="paragraph">
            <wp:posOffset>6304280</wp:posOffset>
          </wp:positionV>
          <wp:extent cx="1781175" cy="54009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racan logo rounded corners copy.png"/>
                  <pic:cNvPicPr/>
                </pic:nvPicPr>
                <pic:blipFill>
                  <a:blip r:embed="rId1"/>
                  <a:stretch>
                    <a:fillRect/>
                  </a:stretch>
                </pic:blipFill>
                <pic:spPr>
                  <a:xfrm>
                    <a:off x="0" y="0"/>
                    <a:ext cx="1781175" cy="540095"/>
                  </a:xfrm>
                  <a:prstGeom prst="rect">
                    <a:avLst/>
                  </a:prstGeom>
                </pic:spPr>
              </pic:pic>
            </a:graphicData>
          </a:graphic>
          <wp14:sizeRelH relativeFrom="margin">
            <wp14:pctWidth>0</wp14:pctWidth>
          </wp14:sizeRelH>
          <wp14:sizeRelV relativeFrom="margin">
            <wp14:pctHeight>0</wp14:pctHeight>
          </wp14:sizeRelV>
        </wp:anchor>
      </w:drawing>
    </w:r>
    <w:r w:rsidR="00160CA9" w:rsidRPr="00E76DCF">
      <w:rPr>
        <w:noProof/>
        <w:color w:val="7030A0"/>
        <w:lang w:val="en-AU" w:eastAsia="en-AU"/>
      </w:rPr>
      <mc:AlternateContent>
        <mc:Choice Requires="wps">
          <w:drawing>
            <wp:anchor distT="0" distB="0" distL="114300" distR="114300" simplePos="0" relativeHeight="251669504" behindDoc="0" locked="0" layoutInCell="1" allowOverlap="1" wp14:anchorId="5980BAD3" wp14:editId="3A8C0A0B">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sidR="00160CA9" w:rsidRPr="00E76DCF">
      <w:rPr>
        <w:noProof/>
        <w:color w:val="7030A0"/>
        <w:lang w:val="en-AU" w:eastAsia="en-AU"/>
      </w:rPr>
      <mc:AlternateContent>
        <mc:Choice Requires="wps">
          <w:drawing>
            <wp:anchor distT="0" distB="0" distL="114300" distR="114300" simplePos="0" relativeHeight="251667456" behindDoc="0" locked="0" layoutInCell="1" allowOverlap="1" wp14:anchorId="296A1639" wp14:editId="65E35475">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rsidR="00160CA9" w:rsidRPr="00E76DCF">
      <w:rPr>
        <w:color w:val="7030A0"/>
      </w:rPr>
      <w:t xml:space="preserve">Job Safety Analysis (jsa) and Risk Assessment (RA) </w:t>
    </w:r>
    <w:r w:rsidR="00160CA9" w:rsidRPr="00E76DCF">
      <w:rPr>
        <w:b w:val="0"/>
        <w:caps w:val="0"/>
        <w:color w:val="7030A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4EB2D"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5F4A237" wp14:editId="24FFEDA0">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1E98"/>
    <w:multiLevelType w:val="hybridMultilevel"/>
    <w:tmpl w:val="BFBC18C2"/>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1" w15:restartNumberingAfterBreak="0">
    <w:nsid w:val="04223A8C"/>
    <w:multiLevelType w:val="hybridMultilevel"/>
    <w:tmpl w:val="6D5E22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C56998"/>
    <w:multiLevelType w:val="hybridMultilevel"/>
    <w:tmpl w:val="88385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FA7B1F"/>
    <w:multiLevelType w:val="hybridMultilevel"/>
    <w:tmpl w:val="69C8C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445A6E"/>
    <w:multiLevelType w:val="hybridMultilevel"/>
    <w:tmpl w:val="970E60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29F72C9"/>
    <w:multiLevelType w:val="hybridMultilevel"/>
    <w:tmpl w:val="301CF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BF6552"/>
    <w:multiLevelType w:val="multilevel"/>
    <w:tmpl w:val="A44222AE"/>
    <w:numStyleLink w:val="Headings"/>
  </w:abstractNum>
  <w:abstractNum w:abstractNumId="10" w15:restartNumberingAfterBreak="0">
    <w:nsid w:val="30626B9B"/>
    <w:multiLevelType w:val="hybridMultilevel"/>
    <w:tmpl w:val="B3B8266E"/>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1"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2"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362B0B"/>
    <w:multiLevelType w:val="hybridMultilevel"/>
    <w:tmpl w:val="987A04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97F70A7"/>
    <w:multiLevelType w:val="hybridMultilevel"/>
    <w:tmpl w:val="0AB415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AC84629"/>
    <w:multiLevelType w:val="hybridMultilevel"/>
    <w:tmpl w:val="2812BE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AF87C5B"/>
    <w:multiLevelType w:val="hybridMultilevel"/>
    <w:tmpl w:val="E31E8C6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C5D6E28"/>
    <w:multiLevelType w:val="hybridMultilevel"/>
    <w:tmpl w:val="B9265D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3F9C003A"/>
    <w:multiLevelType w:val="hybridMultilevel"/>
    <w:tmpl w:val="EE3AD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7012D3A"/>
    <w:multiLevelType w:val="hybridMultilevel"/>
    <w:tmpl w:val="A09894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A556628"/>
    <w:multiLevelType w:val="hybridMultilevel"/>
    <w:tmpl w:val="9E826C66"/>
    <w:lvl w:ilvl="0" w:tplc="0C090001">
      <w:start w:val="1"/>
      <w:numFmt w:val="bullet"/>
      <w:lvlText w:val=""/>
      <w:lvlJc w:val="left"/>
      <w:pPr>
        <w:ind w:left="395" w:hanging="360"/>
      </w:pPr>
      <w:rPr>
        <w:rFonts w:ascii="Symbol" w:hAnsi="Symbol" w:hint="default"/>
      </w:rPr>
    </w:lvl>
    <w:lvl w:ilvl="1" w:tplc="0C090003" w:tentative="1">
      <w:start w:val="1"/>
      <w:numFmt w:val="bullet"/>
      <w:lvlText w:val="o"/>
      <w:lvlJc w:val="left"/>
      <w:pPr>
        <w:ind w:left="1115" w:hanging="360"/>
      </w:pPr>
      <w:rPr>
        <w:rFonts w:ascii="Courier New" w:hAnsi="Courier New" w:cs="Courier New" w:hint="default"/>
      </w:rPr>
    </w:lvl>
    <w:lvl w:ilvl="2" w:tplc="0C090005" w:tentative="1">
      <w:start w:val="1"/>
      <w:numFmt w:val="bullet"/>
      <w:lvlText w:val=""/>
      <w:lvlJc w:val="left"/>
      <w:pPr>
        <w:ind w:left="1835" w:hanging="360"/>
      </w:pPr>
      <w:rPr>
        <w:rFonts w:ascii="Wingdings" w:hAnsi="Wingdings" w:hint="default"/>
      </w:rPr>
    </w:lvl>
    <w:lvl w:ilvl="3" w:tplc="0C090001" w:tentative="1">
      <w:start w:val="1"/>
      <w:numFmt w:val="bullet"/>
      <w:lvlText w:val=""/>
      <w:lvlJc w:val="left"/>
      <w:pPr>
        <w:ind w:left="2555" w:hanging="360"/>
      </w:pPr>
      <w:rPr>
        <w:rFonts w:ascii="Symbol" w:hAnsi="Symbol" w:hint="default"/>
      </w:rPr>
    </w:lvl>
    <w:lvl w:ilvl="4" w:tplc="0C090003" w:tentative="1">
      <w:start w:val="1"/>
      <w:numFmt w:val="bullet"/>
      <w:lvlText w:val="o"/>
      <w:lvlJc w:val="left"/>
      <w:pPr>
        <w:ind w:left="3275" w:hanging="360"/>
      </w:pPr>
      <w:rPr>
        <w:rFonts w:ascii="Courier New" w:hAnsi="Courier New" w:cs="Courier New" w:hint="default"/>
      </w:rPr>
    </w:lvl>
    <w:lvl w:ilvl="5" w:tplc="0C090005" w:tentative="1">
      <w:start w:val="1"/>
      <w:numFmt w:val="bullet"/>
      <w:lvlText w:val=""/>
      <w:lvlJc w:val="left"/>
      <w:pPr>
        <w:ind w:left="3995" w:hanging="360"/>
      </w:pPr>
      <w:rPr>
        <w:rFonts w:ascii="Wingdings" w:hAnsi="Wingdings" w:hint="default"/>
      </w:rPr>
    </w:lvl>
    <w:lvl w:ilvl="6" w:tplc="0C090001" w:tentative="1">
      <w:start w:val="1"/>
      <w:numFmt w:val="bullet"/>
      <w:lvlText w:val=""/>
      <w:lvlJc w:val="left"/>
      <w:pPr>
        <w:ind w:left="4715" w:hanging="360"/>
      </w:pPr>
      <w:rPr>
        <w:rFonts w:ascii="Symbol" w:hAnsi="Symbol" w:hint="default"/>
      </w:rPr>
    </w:lvl>
    <w:lvl w:ilvl="7" w:tplc="0C090003" w:tentative="1">
      <w:start w:val="1"/>
      <w:numFmt w:val="bullet"/>
      <w:lvlText w:val="o"/>
      <w:lvlJc w:val="left"/>
      <w:pPr>
        <w:ind w:left="5435" w:hanging="360"/>
      </w:pPr>
      <w:rPr>
        <w:rFonts w:ascii="Courier New" w:hAnsi="Courier New" w:cs="Courier New" w:hint="default"/>
      </w:rPr>
    </w:lvl>
    <w:lvl w:ilvl="8" w:tplc="0C090005" w:tentative="1">
      <w:start w:val="1"/>
      <w:numFmt w:val="bullet"/>
      <w:lvlText w:val=""/>
      <w:lvlJc w:val="left"/>
      <w:pPr>
        <w:ind w:left="6155" w:hanging="360"/>
      </w:pPr>
      <w:rPr>
        <w:rFonts w:ascii="Wingdings" w:hAnsi="Wingdings" w:hint="default"/>
      </w:rPr>
    </w:lvl>
  </w:abstractNum>
  <w:abstractNum w:abstractNumId="22"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26" w15:restartNumberingAfterBreak="0">
    <w:nsid w:val="66DA13BF"/>
    <w:multiLevelType w:val="hybridMultilevel"/>
    <w:tmpl w:val="79AC3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7A155E7"/>
    <w:multiLevelType w:val="hybridMultilevel"/>
    <w:tmpl w:val="9932B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4E013FC"/>
    <w:multiLevelType w:val="hybridMultilevel"/>
    <w:tmpl w:val="A832F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4"/>
  </w:num>
  <w:num w:numId="2">
    <w:abstractNumId w:val="25"/>
  </w:num>
  <w:num w:numId="3">
    <w:abstractNumId w:val="7"/>
  </w:num>
  <w:num w:numId="4">
    <w:abstractNumId w:val="11"/>
  </w:num>
  <w:num w:numId="5">
    <w:abstractNumId w:val="30"/>
  </w:num>
  <w:num w:numId="6">
    <w:abstractNumId w:val="9"/>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17"/>
  </w:num>
  <w:num w:numId="27">
    <w:abstractNumId w:val="23"/>
  </w:num>
  <w:num w:numId="28">
    <w:abstractNumId w:val="28"/>
  </w:num>
  <w:num w:numId="29">
    <w:abstractNumId w:val="22"/>
  </w:num>
  <w:num w:numId="30">
    <w:abstractNumId w:val="3"/>
  </w:num>
  <w:num w:numId="31">
    <w:abstractNumId w:val="12"/>
  </w:num>
  <w:num w:numId="32">
    <w:abstractNumId w:val="20"/>
  </w:num>
  <w:num w:numId="33">
    <w:abstractNumId w:val="1"/>
  </w:num>
  <w:num w:numId="34">
    <w:abstractNumId w:val="2"/>
  </w:num>
  <w:num w:numId="35">
    <w:abstractNumId w:val="13"/>
  </w:num>
  <w:num w:numId="36">
    <w:abstractNumId w:val="5"/>
  </w:num>
  <w:num w:numId="37">
    <w:abstractNumId w:val="29"/>
  </w:num>
  <w:num w:numId="38">
    <w:abstractNumId w:val="27"/>
  </w:num>
  <w:num w:numId="39">
    <w:abstractNumId w:val="26"/>
  </w:num>
  <w:num w:numId="40">
    <w:abstractNumId w:val="21"/>
  </w:num>
  <w:num w:numId="41">
    <w:abstractNumId w:val="10"/>
  </w:num>
  <w:num w:numId="42">
    <w:abstractNumId w:val="0"/>
  </w:num>
  <w:num w:numId="43">
    <w:abstractNumId w:val="8"/>
  </w:num>
  <w:num w:numId="44">
    <w:abstractNumId w:val="14"/>
  </w:num>
  <w:num w:numId="45">
    <w:abstractNumId w:val="15"/>
  </w:num>
  <w:num w:numId="46">
    <w:abstractNumId w:val="19"/>
  </w:num>
  <w:num w:numId="47">
    <w:abstractNumId w:val="16"/>
  </w:num>
  <w:num w:numId="48">
    <w:abstractNumId w:val="6"/>
  </w:num>
  <w:num w:numId="49">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OxMDU1trAwNDNT0lEKTi0uzszPAykwqgUA+0NgFiwAAAA="/>
  </w:docVars>
  <w:rsids>
    <w:rsidRoot w:val="0010189E"/>
    <w:rsid w:val="00001436"/>
    <w:rsid w:val="00003B30"/>
    <w:rsid w:val="00012FE4"/>
    <w:rsid w:val="000179C3"/>
    <w:rsid w:val="00023260"/>
    <w:rsid w:val="00023C44"/>
    <w:rsid w:val="00027ABB"/>
    <w:rsid w:val="000433C5"/>
    <w:rsid w:val="00047E1C"/>
    <w:rsid w:val="000529FD"/>
    <w:rsid w:val="0005711E"/>
    <w:rsid w:val="0006048B"/>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752E"/>
    <w:rsid w:val="00113FB9"/>
    <w:rsid w:val="00120909"/>
    <w:rsid w:val="001229BB"/>
    <w:rsid w:val="00126E6C"/>
    <w:rsid w:val="001325DC"/>
    <w:rsid w:val="001541CD"/>
    <w:rsid w:val="00155525"/>
    <w:rsid w:val="00160CA9"/>
    <w:rsid w:val="00190AD4"/>
    <w:rsid w:val="0019291C"/>
    <w:rsid w:val="00193AA2"/>
    <w:rsid w:val="00194101"/>
    <w:rsid w:val="001B54AD"/>
    <w:rsid w:val="001B6A6F"/>
    <w:rsid w:val="001C1CD8"/>
    <w:rsid w:val="001D6E33"/>
    <w:rsid w:val="0020220F"/>
    <w:rsid w:val="00206B2C"/>
    <w:rsid w:val="00207B70"/>
    <w:rsid w:val="00216F98"/>
    <w:rsid w:val="00224C20"/>
    <w:rsid w:val="00236132"/>
    <w:rsid w:val="00236AEB"/>
    <w:rsid w:val="0024118C"/>
    <w:rsid w:val="00255FAC"/>
    <w:rsid w:val="00256FD8"/>
    <w:rsid w:val="00262BEC"/>
    <w:rsid w:val="00265759"/>
    <w:rsid w:val="00270EA6"/>
    <w:rsid w:val="002871D0"/>
    <w:rsid w:val="00296079"/>
    <w:rsid w:val="00297978"/>
    <w:rsid w:val="002A7004"/>
    <w:rsid w:val="002B6DAE"/>
    <w:rsid w:val="002C1271"/>
    <w:rsid w:val="002C18D6"/>
    <w:rsid w:val="002C218E"/>
    <w:rsid w:val="002C52B7"/>
    <w:rsid w:val="002C6330"/>
    <w:rsid w:val="002E3C50"/>
    <w:rsid w:val="003026E1"/>
    <w:rsid w:val="00305E4F"/>
    <w:rsid w:val="003070A3"/>
    <w:rsid w:val="00323A16"/>
    <w:rsid w:val="0033106A"/>
    <w:rsid w:val="00334B9A"/>
    <w:rsid w:val="00342A34"/>
    <w:rsid w:val="0037244E"/>
    <w:rsid w:val="003750FF"/>
    <w:rsid w:val="003819D3"/>
    <w:rsid w:val="00393572"/>
    <w:rsid w:val="00393717"/>
    <w:rsid w:val="003A0318"/>
    <w:rsid w:val="003B4DFC"/>
    <w:rsid w:val="003C29DA"/>
    <w:rsid w:val="003C75F7"/>
    <w:rsid w:val="003D1A3B"/>
    <w:rsid w:val="003D771D"/>
    <w:rsid w:val="003E2397"/>
    <w:rsid w:val="003F3286"/>
    <w:rsid w:val="00400BCE"/>
    <w:rsid w:val="004176DC"/>
    <w:rsid w:val="00424608"/>
    <w:rsid w:val="00427636"/>
    <w:rsid w:val="00437A85"/>
    <w:rsid w:val="004454C8"/>
    <w:rsid w:val="00446852"/>
    <w:rsid w:val="00473FF1"/>
    <w:rsid w:val="004A4E9D"/>
    <w:rsid w:val="004A76CF"/>
    <w:rsid w:val="004A7F60"/>
    <w:rsid w:val="004B02D5"/>
    <w:rsid w:val="004D258B"/>
    <w:rsid w:val="004D4AEC"/>
    <w:rsid w:val="004E2BFB"/>
    <w:rsid w:val="005200E9"/>
    <w:rsid w:val="00524D55"/>
    <w:rsid w:val="005378C1"/>
    <w:rsid w:val="005425A1"/>
    <w:rsid w:val="005509A3"/>
    <w:rsid w:val="00567BEE"/>
    <w:rsid w:val="005704C0"/>
    <w:rsid w:val="005730DE"/>
    <w:rsid w:val="00574BF6"/>
    <w:rsid w:val="00574E9D"/>
    <w:rsid w:val="005809F0"/>
    <w:rsid w:val="00582A78"/>
    <w:rsid w:val="0058312F"/>
    <w:rsid w:val="00583BA2"/>
    <w:rsid w:val="0058482B"/>
    <w:rsid w:val="005874F7"/>
    <w:rsid w:val="00593DD5"/>
    <w:rsid w:val="005A0008"/>
    <w:rsid w:val="005B19BE"/>
    <w:rsid w:val="005D3FB8"/>
    <w:rsid w:val="005D7209"/>
    <w:rsid w:val="005E016A"/>
    <w:rsid w:val="005E2672"/>
    <w:rsid w:val="005F6D8A"/>
    <w:rsid w:val="00600E97"/>
    <w:rsid w:val="00602763"/>
    <w:rsid w:val="00613E63"/>
    <w:rsid w:val="00615EE2"/>
    <w:rsid w:val="0062323F"/>
    <w:rsid w:val="0062391A"/>
    <w:rsid w:val="00624C71"/>
    <w:rsid w:val="006318C2"/>
    <w:rsid w:val="00632690"/>
    <w:rsid w:val="0063485F"/>
    <w:rsid w:val="0063651F"/>
    <w:rsid w:val="00637CBB"/>
    <w:rsid w:val="006434BD"/>
    <w:rsid w:val="00655313"/>
    <w:rsid w:val="0065627A"/>
    <w:rsid w:val="00665236"/>
    <w:rsid w:val="0067089D"/>
    <w:rsid w:val="006764BC"/>
    <w:rsid w:val="00690452"/>
    <w:rsid w:val="0069432B"/>
    <w:rsid w:val="0069772E"/>
    <w:rsid w:val="006A01A7"/>
    <w:rsid w:val="006A65DB"/>
    <w:rsid w:val="006B3862"/>
    <w:rsid w:val="006B6EB2"/>
    <w:rsid w:val="006C31A1"/>
    <w:rsid w:val="006D47CA"/>
    <w:rsid w:val="006D4878"/>
    <w:rsid w:val="006F434A"/>
    <w:rsid w:val="00731945"/>
    <w:rsid w:val="00746A38"/>
    <w:rsid w:val="007613AA"/>
    <w:rsid w:val="00762247"/>
    <w:rsid w:val="00765900"/>
    <w:rsid w:val="00770ACD"/>
    <w:rsid w:val="00777530"/>
    <w:rsid w:val="00777605"/>
    <w:rsid w:val="007805EA"/>
    <w:rsid w:val="007819EE"/>
    <w:rsid w:val="0079095A"/>
    <w:rsid w:val="00792CFA"/>
    <w:rsid w:val="007A15EC"/>
    <w:rsid w:val="007C74DF"/>
    <w:rsid w:val="007D0836"/>
    <w:rsid w:val="007D1D56"/>
    <w:rsid w:val="007E1796"/>
    <w:rsid w:val="007F7023"/>
    <w:rsid w:val="0080247D"/>
    <w:rsid w:val="0080422C"/>
    <w:rsid w:val="00827ADE"/>
    <w:rsid w:val="008322E4"/>
    <w:rsid w:val="00832D0B"/>
    <w:rsid w:val="00845B44"/>
    <w:rsid w:val="008473B2"/>
    <w:rsid w:val="00851D68"/>
    <w:rsid w:val="0086305C"/>
    <w:rsid w:val="008633C3"/>
    <w:rsid w:val="00870912"/>
    <w:rsid w:val="008842D7"/>
    <w:rsid w:val="008A49EE"/>
    <w:rsid w:val="008B63BC"/>
    <w:rsid w:val="008C1DF0"/>
    <w:rsid w:val="008C6EEB"/>
    <w:rsid w:val="008E0F06"/>
    <w:rsid w:val="008E48AA"/>
    <w:rsid w:val="008E727B"/>
    <w:rsid w:val="009173CE"/>
    <w:rsid w:val="0093571D"/>
    <w:rsid w:val="00937694"/>
    <w:rsid w:val="00940350"/>
    <w:rsid w:val="00943CB4"/>
    <w:rsid w:val="00947A6F"/>
    <w:rsid w:val="009528ED"/>
    <w:rsid w:val="00965048"/>
    <w:rsid w:val="009701D1"/>
    <w:rsid w:val="00983DDF"/>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846E3"/>
    <w:rsid w:val="00A91B34"/>
    <w:rsid w:val="00AA0CD1"/>
    <w:rsid w:val="00AC28CA"/>
    <w:rsid w:val="00AC2BAA"/>
    <w:rsid w:val="00AE6993"/>
    <w:rsid w:val="00AF3223"/>
    <w:rsid w:val="00B20F07"/>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F570A"/>
    <w:rsid w:val="00C045AC"/>
    <w:rsid w:val="00C2244D"/>
    <w:rsid w:val="00C25D85"/>
    <w:rsid w:val="00C26289"/>
    <w:rsid w:val="00C305F5"/>
    <w:rsid w:val="00C3205C"/>
    <w:rsid w:val="00C33733"/>
    <w:rsid w:val="00C4381F"/>
    <w:rsid w:val="00C5125F"/>
    <w:rsid w:val="00C678E6"/>
    <w:rsid w:val="00C84AE3"/>
    <w:rsid w:val="00CA2F05"/>
    <w:rsid w:val="00CA4245"/>
    <w:rsid w:val="00CA5139"/>
    <w:rsid w:val="00CA513D"/>
    <w:rsid w:val="00CD1A39"/>
    <w:rsid w:val="00CD370C"/>
    <w:rsid w:val="00CD620A"/>
    <w:rsid w:val="00CD6E9F"/>
    <w:rsid w:val="00CD70D2"/>
    <w:rsid w:val="00CE01D8"/>
    <w:rsid w:val="00CE5A9B"/>
    <w:rsid w:val="00CE5FE9"/>
    <w:rsid w:val="00CF75C6"/>
    <w:rsid w:val="00D14A8A"/>
    <w:rsid w:val="00D150C6"/>
    <w:rsid w:val="00D24F1C"/>
    <w:rsid w:val="00D268AA"/>
    <w:rsid w:val="00D32A3C"/>
    <w:rsid w:val="00D33A41"/>
    <w:rsid w:val="00D401D0"/>
    <w:rsid w:val="00D42788"/>
    <w:rsid w:val="00D433B7"/>
    <w:rsid w:val="00D43A24"/>
    <w:rsid w:val="00D44727"/>
    <w:rsid w:val="00D53A0F"/>
    <w:rsid w:val="00D61583"/>
    <w:rsid w:val="00D73AE8"/>
    <w:rsid w:val="00D8432D"/>
    <w:rsid w:val="00D9347B"/>
    <w:rsid w:val="00D95786"/>
    <w:rsid w:val="00D95DB0"/>
    <w:rsid w:val="00D95DBD"/>
    <w:rsid w:val="00DC7631"/>
    <w:rsid w:val="00DD59BF"/>
    <w:rsid w:val="00DE112C"/>
    <w:rsid w:val="00DF6E91"/>
    <w:rsid w:val="00E01A9F"/>
    <w:rsid w:val="00E14111"/>
    <w:rsid w:val="00E26DD9"/>
    <w:rsid w:val="00E63955"/>
    <w:rsid w:val="00E73159"/>
    <w:rsid w:val="00E738CD"/>
    <w:rsid w:val="00E76DCF"/>
    <w:rsid w:val="00E940EB"/>
    <w:rsid w:val="00E9799D"/>
    <w:rsid w:val="00EA30B7"/>
    <w:rsid w:val="00EA666A"/>
    <w:rsid w:val="00EC20A5"/>
    <w:rsid w:val="00ED09B0"/>
    <w:rsid w:val="00ED4B41"/>
    <w:rsid w:val="00EE0079"/>
    <w:rsid w:val="00EE3669"/>
    <w:rsid w:val="00EE37DB"/>
    <w:rsid w:val="00EF769B"/>
    <w:rsid w:val="00F1162A"/>
    <w:rsid w:val="00F41E2E"/>
    <w:rsid w:val="00F4234C"/>
    <w:rsid w:val="00F5008B"/>
    <w:rsid w:val="00F66C10"/>
    <w:rsid w:val="00F83E76"/>
    <w:rsid w:val="00F865B2"/>
    <w:rsid w:val="00F9398D"/>
    <w:rsid w:val="00FA50D4"/>
    <w:rsid w:val="00FB1707"/>
    <w:rsid w:val="00FC7054"/>
    <w:rsid w:val="00FD4F46"/>
    <w:rsid w:val="00FE7C65"/>
    <w:rsid w:val="00FF4841"/>
    <w:rsid w:val="00FF5A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F1CF9"/>
  <w14:defaultImageDpi w14:val="33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uiPriority w:val="9"/>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iPriority w:val="9"/>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paragraph" w:styleId="Heading8">
    <w:name w:val="heading 8"/>
    <w:basedOn w:val="Normal"/>
    <w:next w:val="Normal"/>
    <w:link w:val="Heading8Char"/>
    <w:uiPriority w:val="9"/>
    <w:unhideWhenUsed/>
    <w:qFormat/>
    <w:rsid w:val="007C74DF"/>
    <w:pPr>
      <w:keepNext/>
      <w:framePr w:hSpace="180" w:wrap="around" w:vAnchor="page" w:hAnchor="margin" w:xAlign="center" w:y="1591"/>
      <w:autoSpaceDE w:val="0"/>
      <w:autoSpaceDN w:val="0"/>
      <w:adjustRightInd w:val="0"/>
      <w:spacing w:before="60" w:after="60" w:line="240" w:lineRule="auto"/>
      <w:ind w:left="113" w:right="113"/>
      <w:jc w:val="center"/>
      <w:outlineLvl w:val="7"/>
    </w:pPr>
    <w:rPr>
      <w:rFonts w:ascii="Arial" w:eastAsiaTheme="minorEastAsia" w:hAnsi="Arial" w:cs="Arial"/>
      <w:b/>
      <w:b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 w:type="character" w:customStyle="1" w:styleId="Heading8Char">
    <w:name w:val="Heading 8 Char"/>
    <w:basedOn w:val="DefaultParagraphFont"/>
    <w:link w:val="Heading8"/>
    <w:uiPriority w:val="9"/>
    <w:rsid w:val="007C74DF"/>
    <w:rPr>
      <w:rFonts w:ascii="Arial" w:hAnsi="Arial" w:cs="Arial"/>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FF463-B165-429C-86BE-C6AE19D6B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Template>
  <TotalTime>27</TotalTime>
  <Pages>3</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15</cp:revision>
  <cp:lastPrinted>2020-06-08T08:00:00Z</cp:lastPrinted>
  <dcterms:created xsi:type="dcterms:W3CDTF">2019-12-02T06:17:00Z</dcterms:created>
  <dcterms:modified xsi:type="dcterms:W3CDTF">2020-06-08T08:00:00Z</dcterms:modified>
</cp:coreProperties>
</file>