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zhaolezi 全站全面测试清单（只读评估版）</w:t>
      </w:r>
    </w:p>
    <w:p>
      <w:pPr>
        <w:pStyle w:val="IntenseQuote"/>
      </w:pPr>
      <w:r>
        <w:t>版本：V1.0 草案（待用户确认后执行）｜ 日期：2026-10-02 ｜ 评估方式：只读评估，不含任何修改网站的步骤</w:t>
      </w:r>
    </w:p>
    <w:p>
      <w:pPr>
        <w:pStyle w:val="Heading2"/>
      </w:pPr>
      <w:r>
        <w:t>0. 文档说明</w:t>
      </w:r>
    </w:p>
    <w:p>
      <w:pPr>
        <w:pStyle w:val="BodyText"/>
      </w:pPr>
      <w:r>
        <w:rPr>
          <w:b/>
        </w:rPr>
        <w:t>目的</w:t>
      </w:r>
      <w:r>
        <w:t>：为 zhaolezi 全站建立一套可验收的全面测试基线，覆盖美观与功能两大维度，外加性能、可访问性、SEO、兼容性、安全等硬性指标，以及防回归机制验证。本清单经用户确认后，才按清单执行测试。</w:t>
      </w:r>
    </w:p>
    <w:p>
      <w:pPr>
        <w:pStyle w:val="BodyText"/>
      </w:pPr>
      <w:r>
        <w:rPr>
          <w:b/>
        </w:rPr>
        <w:t>范围</w:t>
      </w:r>
      <w:r>
        <w:t xml:space="preserve">：线上站点 https://bishihuihuang.github.io/zhaolezi/ 全部页面。交接文档口径为 42 页（1-40 + index + 文件搜索），本次实测发现根目录另有 </w:t>
      </w:r>
      <w:r>
        <w:rPr>
          <w:rFonts w:ascii="Courier New" w:hAnsi="Courier New"/>
        </w:rPr>
        <w:t>41.html</w:t>
      </w:r>
      <w:r>
        <w:t>（看看作业），是否纳入管理范围需用户确认。测试对象以线上站点真实体验为准，本地代码仅作质量审查参照。</w:t>
      </w:r>
    </w:p>
    <w:p>
      <w:pPr>
        <w:pStyle w:val="BodyText"/>
      </w:pPr>
      <w:r>
        <w:rPr>
          <w:b/>
        </w:rPr>
        <w:t>依据</w:t>
      </w:r>
      <w:r>
        <w:t>：历史交接文档（V1.9.3~V1.9.5 可读性审计与防回归机制落地记录）、《主题可读性防回归规范.md》、线上站点实测（2026-10-02，本机 Chrome + CDP 驱动）、代码质量静态审查（theme.js / zl-features.js / common.css / service-worker.js / _混淆工具.js）。</w:t>
      </w:r>
    </w:p>
    <w:p>
      <w:pPr>
        <w:pStyle w:val="BodyText"/>
      </w:pPr>
      <w:r>
        <w:rPr>
          <w:b/>
        </w:rPr>
        <w:t>优先级定义</w:t>
      </w:r>
      <w:r>
        <w:t>：</w:t>
      </w:r>
    </w:p>
    <w:p>
      <w:pPr>
        <w:pStyle w:val="ListBullet"/>
      </w:pPr>
      <w:r>
        <w:rPr>
          <w:b/>
        </w:rPr>
        <w:t>P0</w:t>
      </w:r>
      <w:r>
        <w:t>：阻断项——不修复则影响核心可用性/发布，或为已确认缺陷。</w:t>
      </w:r>
    </w:p>
    <w:p>
      <w:pPr>
        <w:pStyle w:val="ListBullet"/>
      </w:pPr>
      <w:r>
        <w:rPr>
          <w:b/>
        </w:rPr>
        <w:t>P1</w:t>
      </w:r>
      <w:r>
        <w:t>：重要项——影响体验或存在明确风险，应在近期覆盖。</w:t>
      </w:r>
    </w:p>
    <w:p>
      <w:pPr>
        <w:pStyle w:val="ListBullet"/>
      </w:pPr>
      <w:r>
        <w:rPr>
          <w:b/>
        </w:rPr>
        <w:t>P2</w:t>
      </w:r>
      <w:r>
        <w:t>：优化项——锦上添花或低风险改进建议。</w:t>
      </w:r>
    </w:p>
    <w:p>
      <w:pPr>
        <w:pStyle w:val="BodyText"/>
      </w:pPr>
      <w:r>
        <w:rPr>
          <w:b/>
        </w:rPr>
        <w:t>测试环境备注</w:t>
      </w:r>
      <w:r>
        <w:t>：本清单所有实测基线基于本机 Chrome（Windows，无 AVX2 CPU，headless+CDP）；线上为 GitHub Pages（境外 CDN），性能数据受网络链路影响，需多次复测取中位值。</w:t>
      </w:r>
    </w:p>
    <w:p>
      <w:pPr>
        <w:pStyle w:val="Heading2"/>
      </w:pPr>
      <w:r>
        <w:t>1. 已发现现状总览（实测证据，2026-10-02）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现状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证据</w:t>
            </w:r>
          </w:p>
        </w:tc>
        <w:tc>
          <w:tcPr>
            <w:tcW w:type="dxa" w:w="225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可读性（10 主题）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线上 index 实测 10 主题 verifyAudit 全 CLEAN（fails=0）；历史 42 页×10 主题审计全 CLEAN（V1.9.5）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注入 ZL.verifyAudit()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主题面板交互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 个代表页（1/16/33/34/35/40/文件搜索/index）点击按钮后面板打开、10 个主题项齐全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自动点击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控制台错误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 代表页静态加载 0 错误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Runtime.consoleAPICalled + Log 监听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良好（交互态待测，见 F-3）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移动端响应式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index/34/文件搜索 在 375px 视口无水平溢出（scrollWidth=375），卡片双列、悬浮按钮正常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375×812 模拟 + 截图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良好（抽样 3 页）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性能-冷加载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首访 index TTFB 4180ms、FCP 6024ms、DCL 6297ms（异常偏高）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Navigation Timing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待复测/P0 关注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性能-预热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第二次访问（SW 命中）TTFB 10ms、DCL 129ms；其余页 TTFB 353-1600ms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Navigation Timing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favicon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线上根路径 </w:t>
            </w:r>
            <w:r>
              <w:rPr>
                <w:rFonts w:ascii="Courier New" w:hAnsi="Courier New"/>
              </w:rPr>
              <w:t>/favicon.ico</w:t>
            </w:r>
            <w:r>
              <w:t xml:space="preserve"> 返回 404；14 页用内联 SVG data URI 图标，其余 28 页无 icon 引用触发默认请求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curl + 页面引用统计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缺陷 P0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页面体积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17.html 达 1.43MB，为 145 万字符混淆 eval 数据脚本（暗号字典）；其余 41 页均 ≤307KB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文件扫描 + 脚本统计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rPr>
                <w:b/>
              </w:rPr>
              <w:t>异常 P1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SEO 基础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页全部含 lang/title/description/viewport/og 标签；img 全部有 alt；无多 h1 页面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静态正则快检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SEO 语义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28 页无静态 h1（首页/工具页大量存在，需运行时确认有无动态 h1）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静态正则快检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观察项 P2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页面清单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实际 43 个 HTML（比交接文档多 41.html）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glob 扫描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待用户确认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代码质量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三层兜底（CSS 属性选择器/语义类/JS contrastFix）健全；防回归 b（构建期 --check）+ c（运行时 verifyAudit）已落地 V1.9.5；SW v13 缓存优先+离线兜底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代码审查 + 规范文档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良好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代码质量-遗留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42 页共 42 条硬编码灰阶告警（HIGH/WARN，已被三层兜底覆盖，非缺陷）；35/40 页 IIFE 混淆报错（renderClock/matchPage，历史已知）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_混淆工具.js --check 结论 + 交接文档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观察项 P2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代码质量-体积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common.css 约 3.1MB（含超长 base64 内联字体/图片）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curl 下载核对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优化项 P2</w:t>
            </w:r>
          </w:p>
        </w:tc>
      </w:tr>
    </w:tbl>
    <w:p>
      <w:pPr>
        <w:pStyle w:val="Heading2"/>
      </w:pPr>
      <w:r>
        <w:t>2. 美观维度测试（UI/视觉/响应式）</w:t>
      </w:r>
    </w:p>
    <w:p>
      <w:pPr>
        <w:pStyle w:val="Heading3"/>
      </w:pPr>
      <w:r>
        <w:t>2.1 主题与色彩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主题全站可读性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每页注入 </w:t>
            </w:r>
            <w:r>
              <w:rPr>
                <w:rFonts w:ascii="Courier New" w:hAnsi="Courier New"/>
              </w:rPr>
              <w:t>ZL.verifyAudit()</w:t>
            </w:r>
            <w:r>
              <w:t>，遍历 10 主题自动审计；失败样本逐条核对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每页每主题 fails=0；已知假阳性（渐变文字/动态元素）截图复核可读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渐变文字与动态元素保护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重点复核 16 页 h1（color:transparent）、34 页打字区、1 页极光动画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渐变文字不承载关键信息；动态元素渲染前后均可读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custom 自定义主题背景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分别上传深色/浅色背景图各一次，切换后审计可读性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深底无暗字、浅底无亮字；上传后 UI 不崩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主题切换即时生效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快速连切 10 主题，观察 hover/focus 颜色与过渡动画；切换后刷新页不闪回旧主题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切换即时生效；localStorage 记忆主题，刷新保留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主题面板开合一致性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 代表页已测通过；其余页抽查面板打开/选择/关闭、面板不遮挡主要操作区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行为一致，10 主题项齐全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3"/>
      </w:pPr>
      <w:r>
        <w:t>2.2 布局与响应式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M-6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桌面端布局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1440×1100 视口逐页截图：无横向滚动条、无元素溢出/遮挡/错位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已测 3 页基线良好；其余页抽查重点（23 游戏、33 骰子、40 语音、文件搜索）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M-7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移动端布局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375×812 视口逐页截图：无水平滚动（scrollWidth≤viewport）、卡片单/双列正常、悬浮按钮不压内容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全站无水平溢出；按钮点击目标可触达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M-8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平板 / 中间断点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768px 宽度抽查 5 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布局不塌陷、不出现大块留白或重叠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M-9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视觉一致性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卡片圆角/阴影/图标尺寸/标题字号在同类页面对齐；品牌标识（找乐子）不重复堆叠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同层级元素视觉参数一致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2.3 组件与细节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悬浮按钮（眼睛/调色盘）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长页面滚动到底，按钮固定且不遮挡卡片内容与返回按钮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始终可点、无遮挡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滚动与长列表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33 页骰子列表、34 打字区、文件搜索结果的滚动/吸顶行为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滚动流畅无卡顿，无内容截断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空态/加载态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文件搜索空结果、23 页游戏加载、34 打字等待时的页面呈现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有明确提示，无空白无样式区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M-13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字体渲染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index/34/40 页中文无豆腐块、emoji（🔥⌨️🎲）正常显示、无乱码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全站无缺字乱码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2"/>
      </w:pPr>
      <w:r>
        <w:t>3. 功能维度测试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测试方法与要点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全站加载无白屏/无报错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CDP 逐页导航，收集 console error / exception / failed request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页全部 0 错误、0 失败资源（favicon 404 单独记账）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内链完整性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遍历每页 </w:t>
            </w:r>
            <w:r>
              <w:rPr>
                <w:rFonts w:ascii="Courier New" w:hAnsi="Courier New"/>
              </w:rPr>
              <w:t>a[href]</w:t>
            </w:r>
            <w:r>
              <w:t xml:space="preserve"> 站内链接逐一请求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无死链、无 404（favicon 除外）、无跳转错误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逐页核心功能冒烟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按页触发核心交互（见下附表），记录成功/失败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主流程全部可完成；交互态无控制台报错（35 renderClock / 40 matchPage 重点验证）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主题面板全功能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全页抽查：打开→选主题→关闭→刷新保留；custom 上传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行为一致、选择持久化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返回主页 / 顶部导航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首页链接、悬浮返回按钮逐一验证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可达 index.html 且无 404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F-6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表单与焦点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输入框/下拉/开关（34 难度来源、33 骰子设置）聚焦、点击、键盘可用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可点可输，焦点可见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F-7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剪贴板/复制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标记有复制能力的页面（二维码、暗号输出等）验证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复制成功且提示反馈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F-8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localStorage 数据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备忘录/记账/搜索历史类页面写读删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数据持久、刷新不丢、无异常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F-9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音频/计时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 页白噪音播放暂停、番茄计时走表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音频可启停、计时准确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语音/输入设备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 页语音控制授权→识别→执行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权限弹窗正常；识别结果可反馈（无声卡环境标记不可测）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离线可用性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DevTools Network 断网后刷新已访问页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SW 缓存页可打开，有离线兜底页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F-12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动态元素可读性回归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34 打完一整句、33 reroll 多次后重新 verifyAudit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动态渲染后仍无对比度失败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3"/>
      </w:pPr>
      <w:r>
        <w:t>3.1 核心功能冒烟明细（附：F-3 各页要点）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tblHeader w:val="true"/>
        </w:trPr>
        <w:tc>
          <w:tcPr>
            <w:tcW w:type="dxa" w:w="300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300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核心功能</w:t>
            </w:r>
          </w:p>
        </w:tc>
        <w:tc>
          <w:tcPr>
            <w:tcW w:type="dxa" w:w="300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冒烟要点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首页导航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卡片点击可达对应工具页；热门/推荐标签正常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密码管理/登录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登录表单可提交、错误提示正确、无明文密码落痕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16.html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黑客模拟器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指令输入→对应反馈；渐变标题正常显示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17.html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古今中外暗号大全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1.4MB 数据脚本可执行、搜索/浏览流畅、无报错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23.html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游戏页（持续动画）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可进入游戏、动画运行、无超时卡死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33.html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今天玩什么·随机乐子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骰子/随机推荐可 reroll、结果展示正常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34.html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打字速度测试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开始打字→计时→成绩统计全流程；限时/长文模式切换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番茄专注·白噪音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开始专注→倒计时；白噪音启停；</w:t>
            </w:r>
            <w:r>
              <w:rPr>
                <w:b/>
              </w:rPr>
              <w:t>验证 renderClock 报错是否复现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语音控制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授权流程、指令识别、反馈执行；</w:t>
            </w:r>
            <w:r>
              <w:rPr>
                <w:b/>
              </w:rPr>
              <w:t>验证 matchPage 报错是否复现</w:t>
            </w:r>
          </w:p>
        </w:tc>
      </w:tr>
      <w:tr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文件搜索.html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</w:t>
            </w:r>
          </w:p>
        </w:tc>
        <w:tc>
          <w:tcPr>
            <w:tcW w:type="dxa" w:w="3009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关键词搜索→结果列表→预览/跳转；空结果提示</w:t>
            </w:r>
          </w:p>
        </w:tc>
      </w:tr>
    </w:tbl>
    <w:p>
      <w:pPr>
        <w:pStyle w:val="Heading2"/>
      </w:pPr>
      <w:r>
        <w:t>4. 硬性指标测试</w:t>
      </w:r>
    </w:p>
    <w:p>
      <w:pPr>
        <w:pStyle w:val="Heading3"/>
      </w:pPr>
      <w:r>
        <w:t>4.1 性能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基线现状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冷加载 TTFB/FCP/DCL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 SW 控制、清缓存后连续 3 次导航取中位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TTFB≤2s、FCP≤3s、DCL≤4s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首测 4.18/6.02/6.30s 超标，待复测定性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P-2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预热加载（SW 命中）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二次访问同页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DCL≤1s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实测 10-129ms，已达标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P-3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单页体积红线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统计 43 页字节数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单页≤500KB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17.html 1.43MB 超标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首屏阻塞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检测同步大脚本；17.html eval 脚本解析执行耗时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无长于 2s 的解析/执行阻塞；17 页首屏可交互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P-5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动画流畅度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 页极光、23 页游戏 FPS 采样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平均 FPS≥30，无长 jank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4.2 可访问性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基线现状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WCAG 对比度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审计阈值之上的抽样工具核对正文/大字号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正文≥4.5:1、大字号≥3:1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审计阈值近似覆盖，已 CLEAN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A-2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键盘可达性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Tab 遍历 40/33/34 页 + 焦点环可见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全部交互元素可 Tab 到达、焦点可见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A-3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img alt / aria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 alt 已全有；动态 img 与按钮 aria-label 抽查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信息图片有 alt、图标按钮有 label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alt 静态全有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A-4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lang 标识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抽查页面 lang 值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html lang="zh-CN" 正确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页全有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4.3 SEO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rPr>
          <w:tblHeader w:val="true"/>
        </w:trPr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基线现状</w:t>
            </w:r>
          </w:p>
        </w:tc>
        <w:tc>
          <w:tcPr>
            <w:tcW w:type="dxa" w:w="150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title/description 唯一性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43 页去重扫描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每页 title 唯一且含关键词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各页 title 互不相同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S-2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h1 语义结构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运行时确认 28 个无静态 h1 页面是否有动态 h1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每页至少 1 个 h1，且只 1 个主标题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28 页无静态 h1，待运行时确认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S-3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og 标签完整性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og:title/description/type 抽查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关键页齐全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全有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favicon 完整性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浏览器标签页图标显示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全站有一致 favicon，控制台无 404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现状 404 缺陷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S-5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可索引性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robots.txt / meta robots / sitemap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GitHub Pages 默认放行；无 sitemap 属可优化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待测</w:t>
            </w:r>
          </w:p>
        </w:tc>
        <w:tc>
          <w:tcPr>
            <w:tcW w:type="dxa" w:w="1504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</w:tbl>
    <w:p>
      <w:pPr>
        <w:pStyle w:val="Heading3"/>
      </w:pPr>
      <w:r>
        <w:t>4.4 兼容性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Chrome / Edge 桌面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本机实测（基线）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无报错、无布局异常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Firefox / Safari 桌面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同机并行浏览器抽查 5 页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核心功能与布局一致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iOS Safari / Android Chrome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移动视口模拟 + 真机抽查（如有）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375px 无溢出、touch 可点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离线模式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断网验证 SW 兜底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已访问页可开，有离线提示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3"/>
      </w:pPr>
      <w:r>
        <w:t>4.5 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指标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测试方法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凭据与密钥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静态扫描代码/日志/localStorage 键名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无明文密码、Key、Token（本地日志另查）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资源协议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全站外部资源 URL 扫描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全部 https，无混合内容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XSS 抽查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41 页内容展示、文件搜索、备忘录等渲染用户输入处注入测试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输入被转义、无脚本执行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上传安全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custom 背景上传、文件搜索的文件名/类型校验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类型校验、无路径穿越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SEC-5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敏感数据存储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 页密码管理类数据存储方式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不落明文，本地仅会话内使用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P1</w:t>
            </w:r>
          </w:p>
        </w:tc>
      </w:tr>
    </w:tbl>
    <w:p>
      <w:pPr>
        <w:pStyle w:val="Heading2"/>
      </w:pPr>
      <w:r>
        <w:t>5. 防回归机制验证（历史主线延伸）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编号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验证项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方法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验收标准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优先级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R-1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构建期预检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运行 </w:t>
            </w:r>
            <w:r>
              <w:rPr>
                <w:rFonts w:ascii="Courier New" w:hAnsi="Courier New"/>
              </w:rPr>
              <w:t>node _混淆工具.js --check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FAIL=0，HIGH/WARN 与历史 42 条一致无新增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R-2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运行时巡检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 xml:space="preserve">线上控制台 </w:t>
            </w:r>
            <w:r>
              <w:rPr>
                <w:rFonts w:ascii="Courier New" w:hAnsi="Courier New"/>
              </w:rPr>
              <w:t>ZL.verifyAudit()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返回 ok:true、totalFails:0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R-3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防回归规范可用性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按规范新增主题/页面 checklist 走一遍（本轮只读不执行，以文档评审代替）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checklist 步骤可操作、可验收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P2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R-4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发布闭环三件套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检查 30.html 公告、版本记录、日志、备份时间戳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最新版本号三处一致、公告含具体内容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R-5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SW 版本一致性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service-worker.js CACHE_NAME 与版本记录一致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当前 v13 对齐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P0</w:t>
            </w:r>
          </w:p>
        </w:tc>
      </w:tr>
    </w:tbl>
    <w:p>
      <w:pPr>
        <w:pStyle w:val="Heading2"/>
      </w:pPr>
      <w:r>
        <w:t>6. 优先级汇总与建议执行顺序</w:t>
      </w:r>
    </w:p>
    <w:p>
      <w:pPr>
        <w:pStyle w:val="BodyText"/>
      </w:pPr>
      <w:r>
        <w:rPr>
          <w:b/>
        </w:rPr>
        <w:t>P0 必测（先做）</w:t>
      </w:r>
      <w:r>
        <w:t>：M-1 全主题可读性、M-6 桌面布局、F-1 全站无报错、F-2 内链完整性、F-3 核心冒烟、P-1 冷加载复测、A-1 对比度复核、S-4 favicon、SEC-1 凭据扫描、R-1/R-2/R-4/R-5 防回归验证。</w:t>
      </w:r>
    </w:p>
    <w:p>
      <w:pPr>
        <w:pStyle w:val="BodyText"/>
      </w:pPr>
      <w:r>
        <w:rPr>
          <w:b/>
        </w:rPr>
        <w:t>P1</w:t>
      </w:r>
      <w:r>
        <w:t>：M-2~M-5、M-7/M-10/M-13、F-4~F-6、F-8/F-11/F-12、P-2~P-4、A-2、C-2~C-4、SEC-2/3/5。</w:t>
      </w:r>
    </w:p>
    <w:p>
      <w:pPr>
        <w:pStyle w:val="BodyText"/>
      </w:pPr>
      <w:r>
        <w:rPr>
          <w:b/>
        </w:rPr>
        <w:t>P2</w:t>
      </w:r>
      <w:r>
        <w:t>：M-8/M-9/M-11/M-12、F-7/F-9/F-10、P-5、A-3/A-4、S-1~S-3/S-5、SEC-4、R-3。</w:t>
      </w:r>
    </w:p>
    <w:p>
      <w:pPr>
        <w:pStyle w:val="BodyText"/>
      </w:pPr>
      <w:r>
        <w:rPr>
          <w:b/>
        </w:rPr>
        <w:t>建议顺序</w:t>
      </w:r>
      <w:r>
        <w:t>：P0 全量 → P1 抽样（每批 5 页）→ P2 按需；每完成一批输出"通过/失败/证据/遗留"四段式简报。</w:t>
      </w:r>
    </w:p>
    <w:p>
      <w:pPr>
        <w:pStyle w:val="Heading2"/>
      </w:pPr>
      <w:r>
        <w:t>7. 待用户确认项</w:t>
      </w:r>
    </w:p>
    <w:p>
      <w:pPr>
        <w:pStyle w:val="ListNumber"/>
        <w:numPr>
          <w:ilvl w:val="0"/>
          <w:numId w:val="10"/>
        </w:numPr>
      </w:pPr>
      <w:r>
        <w:rPr>
          <w:b/>
        </w:rPr>
        <w:t>41.html（看看作业）</w:t>
      </w:r>
      <w:r>
        <w:t>是否纳入 42 页管理范围并同步纳入审计与防回归范围？</w:t>
      </w:r>
    </w:p>
    <w:p>
      <w:pPr>
        <w:pStyle w:val="ListNumber"/>
        <w:numPr>
          <w:ilvl w:val="0"/>
          <w:numId w:val="10"/>
        </w:numPr>
      </w:pPr>
      <w:r>
        <w:t>全站 43 页移动端逐页截图，是</w:t>
      </w:r>
      <w:r>
        <w:rPr>
          <w:b/>
        </w:rPr>
        <w:t>全量</w:t>
      </w:r>
      <w:r>
        <w:t>还是按代表性</w:t>
      </w:r>
      <w:r>
        <w:rPr>
          <w:b/>
        </w:rPr>
        <w:t>抽样</w:t>
      </w:r>
      <w:r>
        <w:t>（当前已测 3 页）？</w:t>
      </w:r>
    </w:p>
    <w:p>
      <w:pPr>
        <w:pStyle w:val="ListNumber"/>
        <w:numPr>
          <w:ilvl w:val="0"/>
          <w:numId w:val="10"/>
        </w:numPr>
      </w:pPr>
      <w:r>
        <w:t>冷加载性能超标复测环境：以</w:t>
      </w:r>
      <w:r>
        <w:rPr>
          <w:b/>
        </w:rPr>
        <w:t>本机网络</w:t>
      </w:r>
      <w:r>
        <w:t>为准还是以用户</w:t>
      </w:r>
      <w:r>
        <w:rPr>
          <w:b/>
        </w:rPr>
        <w:t>当地网络</w:t>
      </w:r>
      <w:r>
        <w:t>为准（GitHub Pages 境外链路波动大）？</w:t>
      </w:r>
    </w:p>
    <w:p>
      <w:pPr>
        <w:pStyle w:val="ListNumber"/>
        <w:numPr>
          <w:ilvl w:val="0"/>
          <w:numId w:val="10"/>
        </w:numPr>
      </w:pPr>
      <w:r>
        <w:t xml:space="preserve">确认后首批执行范围：建议 </w:t>
      </w:r>
      <w:r>
        <w:rPr>
          <w:b/>
        </w:rPr>
        <w:t>P0 全量 + P1 抽样</w:t>
      </w:r>
      <w:r>
        <w:t>，是否同意？</w:t>
      </w:r>
    </w:p>
    <w:p>
      <w:pPr>
        <w:pStyle w:val="Heading2"/>
      </w:pPr>
      <w:r>
        <w:t>8. 附：实测证据明细（2026-10-02）</w:t>
      </w:r>
    </w:p>
    <w:p>
      <w:pPr>
        <w:pStyle w:val="BodyText"/>
      </w:pPr>
      <w:r>
        <w:rPr>
          <w:b/>
        </w:rPr>
        <w:t>测试环境</w:t>
      </w:r>
      <w:r>
        <w:t>：Windows 本机 Chrome（headless=new + CDP 9226/9227 端口）；线上 https://bishihuihuang.github.io/zhaolezi/ ；本地代码目录 E:\上传网页\zhaolezi。</w:t>
      </w:r>
    </w:p>
    <w:p>
      <w:pPr>
        <w:pStyle w:val="BodyText"/>
      </w:pPr>
      <w:r>
        <w:rPr>
          <w:b/>
        </w:rPr>
        <w:t>代表页性能/错误实测（CDP 导航计时）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tblHeader w:val="true"/>
        </w:trPr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TTFB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DCL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控制台错误</w:t>
            </w:r>
          </w:p>
        </w:tc>
        <w:tc>
          <w:tcPr>
            <w:tcW w:type="dxa" w:w="180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>
              <w:rPr>
                <w:b/>
              </w:rPr>
            </w:r>
            <w:r>
              <w:rPr>
                <w:b/>
              </w:rPr>
              <w:t>主题面板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1600ms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3269ms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16.html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390ms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883ms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33.html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389ms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2199ms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34.html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408ms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712ms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393ms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593ms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40.html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363ms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471ms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文件搜索.html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353ms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391ms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  <w:tr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index.html（SW 预热后）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129ms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0</w:t>
            </w:r>
          </w:p>
        </w:tc>
        <w:tc>
          <w:tcPr>
            <w:tcW w:type="dxa" w:w="1805"/>
            <w:vAlign w:val="center"/>
          </w:tcPr>
          <w:p>
            <w:pPr>
              <w:spacing w:before="0" w:after="0" w:line="240" w:lineRule="auto"/>
              <w:ind w:firstLine="0" w:left="0" w:right="0"/>
              <w:jc w:val="center"/>
            </w:pPr>
            <w:r/>
            <w:r>
              <w:t>10 项正常</w:t>
            </w:r>
          </w:p>
        </w:tc>
      </w:tr>
    </w:tbl>
    <w:p>
      <w:pPr>
        <w:pStyle w:val="BodyText"/>
      </w:pPr>
      <w:r>
        <w:rPr>
          <w:b/>
        </w:rPr>
        <w:t>首访冷加载（index）</w:t>
      </w:r>
      <w:r>
        <w:t>：TTFB 4180ms / FCP 6024ms / DCL 6297ms；SW 激活后 swControlled=true，TTFB 1824ms/3662ms（复测次），随后预热态 10ms。</w:t>
      </w:r>
    </w:p>
    <w:p>
      <w:pPr>
        <w:pStyle w:val="BodyText"/>
      </w:pPr>
      <w:r>
        <w:rPr>
          <w:b/>
        </w:rPr>
        <w:t>截图留证</w:t>
      </w:r>
      <w:r>
        <w:t>：light/dark 双主题首页、375px 移动端 index/34/文件搜索（存于本地临时目录，确认清单后随测试报告一并交付）。</w:t>
      </w:r>
    </w:p>
    <w:p>
      <w:pPr>
        <w:pStyle w:val="BodyText"/>
      </w:pPr>
      <w:r>
        <w:rPr>
          <w:b/>
        </w:rPr>
        <w:t>静态快检</w:t>
      </w:r>
      <w:r>
        <w:t>：43 页 lang/title/description/viewport/og 全有；img alt 全有；28 页无静态 h1（名单 1/3/4/5/6/7/8/18/19/20/21/22/23/24/25/26/27/28/29/33/34/35/36/37/38/39/40/文件搜索）；17.html 1430KB 超标；41.html 已接入主题体系（19 处 var() 引用）。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eastAsia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20"/>
    </w:pPr>
    <w:rPr>
      <w:rFonts w:ascii="Arial" w:hAnsi="Arial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黑体"/>
      <w:b/>
      <w:i/>
      <w:iCs/>
      <w:color w:val="000000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60" w:lineRule="auto"/>
      <w:ind w:firstLine="420"/>
    </w:pPr>
    <w:rPr>
      <w:rFonts w:ascii="Arial" w:hAnsi="Arial" w:eastAsia="宋体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宋体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宋体"/>
      <w:color w:val="000000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eastAsia="宋体"/>
      <w:color w:val="000000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宋体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eastAsia="宋体"/>
      <w:color w:val="000000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eastAsia="宋体"/>
      <w:color w:val="000000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eastAsia="宋体"/>
      <w:b/>
      <w:bCs/>
      <w:i/>
      <w:iCs/>
      <w:color w:val="000000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黑体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