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City</w:t>
      </w:r>
      <w:r>
        <w:t xml:space="preserve"> </w:t>
      </w:r>
      <w:r>
        <w:t xml:space="preserve">Catechism</w:t>
      </w:r>
    </w:p>
    <w:p>
      <w:pPr>
        <w:pStyle w:val="Authors"/>
      </w:pPr>
      <w:r>
        <w:t xml:space="preserve">Mark</w:t>
      </w:r>
      <w:r>
        <w:t xml:space="preserve"> </w:t>
      </w:r>
      <w:r>
        <w:t xml:space="preserve">Rudolph</w:t>
      </w:r>
    </w:p>
    <w:p>
      <w:r>
        <w:t xml:space="preserve">3in</w:t>
      </w:r>
    </w:p>
    <w:p>
      <w:r>
        <w:t xml:space="preserve">3in</w:t>
      </w:r>
    </w:p>
    <w:p>
      <w:r>
        <w:t xml:space="preserve">Adapted By</w:t>
      </w:r>
      <w:r>
        <w:br w:type="textWrapping"/>
      </w:r>
      <w:r>
        <w:t xml:space="preserve">Timothy Keller And Sam Shammas</w:t>
      </w:r>
      <w:r>
        <w:br w:type="textWrapping"/>
      </w:r>
      <w:r>
        <w:t xml:space="preserve">From The</w:t>
      </w:r>
      <w:r>
        <w:br w:type="textWrapping"/>
      </w:r>
      <w:r>
        <w:t xml:space="preserve">Reformation Catechisms.</w:t>
      </w:r>
    </w:p>
    <w:p>
      <w:r>
        <w:t xml:space="preserve">3in</w:t>
      </w:r>
    </w:p>
    <w:p>
      <w:r>
        <w:rPr>
          <w:i/>
        </w:rPr>
        <w:t xml:space="preserve">Printed by and for the use of</w:t>
      </w:r>
      <w:r>
        <w:br w:type="textWrapping"/>
      </w:r>
      <w:r>
        <w:rPr>
          <w:i/>
        </w:rPr>
        <w:t xml:space="preserve">St. John the Evangelist Anglican Church,</w:t>
      </w:r>
      <w:r>
        <w:br w:type="textWrapping"/>
      </w:r>
      <w:r>
        <w:rPr>
          <w:i/>
        </w:rPr>
        <w:t xml:space="preserve">with permission.</w:t>
      </w:r>
    </w:p>
    <w:bookmarkStart w:id="21" w:name="new-city-catechism"/>
    <w:p>
      <w:pPr>
        <w:pStyle w:val="Heading1"/>
      </w:pPr>
      <w:r>
        <w:t xml:space="preserve">New City Catechism</w:t>
      </w:r>
    </w:p>
    <w:bookmarkEnd w:id="21"/>
    <w:bookmarkStart w:id="22" w:name="adapted-by-timothy-keller-and-sam-shammas-from-the-reformation-catechisms."/>
    <w:p>
      <w:pPr>
        <w:pStyle w:val="Heading2"/>
      </w:pPr>
      <w:r>
        <w:t xml:space="preserve">Adapted By Timothy Keller And Sam Shammas From The Reformation Catechisms.</w:t>
      </w:r>
    </w:p>
    <w:bookmarkEnd w:id="22"/>
    <w:p>
      <w:r>
        <w:t xml:space="preserve">Printed by and for the use of St. John the Evangelist Anglican Church, PO Box 387, Willow Grove, PA, 19090-0387.</w:t>
      </w:r>
    </w:p>
    <w:p>
      <w:r>
        <w:t xml:space="preserve">Web: www.toknowchrist.org</w:t>
      </w:r>
      <w:r>
        <w:br w:type="textWrapping"/>
      </w:r>
      <w:r>
        <w:t xml:space="preserve">Phone: 215-396-1970</w:t>
      </w:r>
      <w:r>
        <w:br w:type="textWrapping"/>
      </w:r>
      <w:r>
        <w:t xml:space="preserve">Email: info@toknowchrist.org</w:t>
      </w:r>
    </w:p>
    <w:p>
      <w:r>
        <w:t xml:space="preserve">Pursuant to the copyright (details of which are on the following page), we:</w:t>
      </w:r>
    </w:p>
    <w:p>
      <w:pPr>
        <w:numPr>
          <w:numId w:val="2"/>
          <w:ilvl w:val="0"/>
        </w:numPr>
      </w:pPr>
      <w:r>
        <w:rPr>
          <w:i/>
        </w:rPr>
        <w:t xml:space="preserve">may</w:t>
      </w:r>
      <w:r>
        <w:t xml:space="preserve"> </w:t>
      </w:r>
      <w:r>
        <w:t xml:space="preserve">use and share this material freely,</w:t>
      </w:r>
    </w:p>
    <w:p>
      <w:pPr>
        <w:numPr>
          <w:numId w:val="2"/>
          <w:ilvl w:val="0"/>
        </w:numPr>
      </w:pPr>
      <w:r>
        <w:rPr>
          <w:i/>
        </w:rPr>
        <w:t xml:space="preserve">may not</w:t>
      </w:r>
      <w:r>
        <w:t xml:space="preserve"> </w:t>
      </w:r>
      <w:r>
        <w:t xml:space="preserve">charge money for it, change the wording, or remove the copyright information.</w:t>
      </w:r>
    </w:p>
    <w:p>
      <w:r>
        <w:t xml:space="preserve">Accordingly:</w:t>
      </w:r>
    </w:p>
    <w:p>
      <w:pPr>
        <w:numPr>
          <w:numId w:val="3"/>
          <w:ilvl w:val="0"/>
        </w:numPr>
      </w:pPr>
      <w:r>
        <w:t xml:space="preserve">Copies of this document are available for free from the church office at info@to</w:t>
      </w:r>
    </w:p>
    <w:p>
      <w:pPr>
        <w:numPr>
          <w:numId w:val="1"/>
          <w:ilvl w:val="0"/>
        </w:numPr>
      </w:pPr>
      <w:r>
        <w:t xml:space="preserve">know</w:t>
      </w:r>
    </w:p>
    <w:p>
      <w:pPr>
        <w:numPr>
          <w:numId w:val="1"/>
          <w:ilvl w:val="0"/>
        </w:numPr>
      </w:pPr>
      <w:r>
        <w:t xml:space="preserve">christ.</w:t>
      </w:r>
    </w:p>
    <w:p>
      <w:pPr>
        <w:numPr>
          <w:numId w:val="1"/>
          <w:ilvl w:val="0"/>
        </w:numPr>
      </w:pPr>
      <w:r>
        <w:t xml:space="preserve">org, from our web site (http://www.to</w:t>
      </w:r>
    </w:p>
    <w:p>
      <w:pPr>
        <w:numPr>
          <w:numId w:val="1"/>
          <w:ilvl w:val="0"/>
        </w:numPr>
      </w:pPr>
      <w:r>
        <w:t xml:space="preserve">know</w:t>
      </w:r>
    </w:p>
    <w:p>
      <w:pPr>
        <w:numPr>
          <w:numId w:val="1"/>
          <w:ilvl w:val="0"/>
        </w:numPr>
      </w:pPr>
      <w:r>
        <w:t xml:space="preserve">christ.org), or from http://www.new</w:t>
      </w:r>
    </w:p>
    <w:p>
      <w:pPr>
        <w:numPr>
          <w:numId w:val="1"/>
          <w:ilvl w:val="0"/>
        </w:numPr>
      </w:pPr>
      <w:r>
        <w:t xml:space="preserve">city</w:t>
      </w:r>
    </w:p>
    <w:p>
      <w:pPr>
        <w:numPr>
          <w:numId w:val="1"/>
          <w:ilvl w:val="0"/>
        </w:numPr>
      </w:pPr>
      <w:r>
        <w:t xml:space="preserve">cate</w:t>
      </w:r>
    </w:p>
    <w:p>
      <w:pPr>
        <w:numPr>
          <w:numId w:val="1"/>
          <w:ilvl w:val="0"/>
        </w:numPr>
      </w:pPr>
      <w:r>
        <w:t xml:space="preserve">chism.</w:t>
      </w:r>
    </w:p>
    <w:p>
      <w:pPr>
        <w:numPr>
          <w:numId w:val="1"/>
          <w:ilvl w:val="0"/>
        </w:numPr>
      </w:pPr>
      <w:r>
        <w:t xml:space="preserve">com.</w:t>
      </w:r>
    </w:p>
    <w:p>
      <w:pPr>
        <w:numPr>
          <w:numId w:val="3"/>
          <w:ilvl w:val="0"/>
        </w:numPr>
      </w:pPr>
      <w:r>
        <w:t xml:space="preserve">It is our plan to provide printed copies from Lulu Press, Inc. printing services (www.lulu.com) at cost. When that plan comes to fruition, St. John’s will make no profit whatsoever: the cost on the web site will be exactly that which St. John’s must pay in order to obtain printed copies.</w:t>
      </w:r>
    </w:p>
    <w:p>
      <w:r>
        <w:t xml:space="preserve">A fuller presentation of</w:t>
      </w:r>
      <w:r>
        <w:t xml:space="preserve"> </w:t>
      </w:r>
      <w:r>
        <w:rPr>
          <w:i/>
        </w:rPr>
        <w:t xml:space="preserve">New City Catechism</w:t>
      </w:r>
      <w:r>
        <w:t xml:space="preserve"> </w:t>
      </w:r>
      <w:r>
        <w:t xml:space="preserve">can be found outline at http://www.new</w:t>
      </w:r>
    </w:p>
    <w:p>
      <w:r>
        <w:t xml:space="preserve">city</w:t>
      </w:r>
    </w:p>
    <w:p>
      <w:r>
        <w:t xml:space="preserve">cat</w:t>
      </w:r>
    </w:p>
    <w:p>
      <w:r>
        <w:t xml:space="preserve">echism.</w:t>
      </w:r>
    </w:p>
    <w:p>
      <w:r>
        <w:t xml:space="preserve">com, with related texts of Scripture, a commentary from various authors, prayer, suggestions for further reading, a video explanation, and songs for kids related to each question. You can also find a link for an excellently conceived and executed iPad application.</w:t>
      </w:r>
    </w:p>
    <w:bookmarkStart w:id="23" w:name="new-city-catechism-copyright-notices"/>
    <w:p>
      <w:pPr>
        <w:pStyle w:val="Heading2"/>
      </w:pPr>
      <w:r>
        <w:rPr>
          <w:i/>
        </w:rPr>
        <w:t xml:space="preserve">New City Catechism</w:t>
      </w:r>
      <w:r>
        <w:t xml:space="preserve"> </w:t>
      </w:r>
      <w:r>
        <w:t xml:space="preserve">Copyright Notices</w:t>
      </w:r>
    </w:p>
    <w:bookmarkEnd w:id="23"/>
    <w:p>
      <w:pPr>
        <w:numPr>
          <w:numId w:val="4"/>
          <w:ilvl w:val="0"/>
        </w:numPr>
      </w:pPr>
      <w:r>
        <w:t xml:space="preserve">Devised and adapted by Timothy Keller and Sam Shammas from the Reformation catechisms, produced by Ben Peays.</w:t>
      </w:r>
    </w:p>
    <w:p>
      <w:pPr>
        <w:numPr>
          <w:numId w:val="4"/>
          <w:ilvl w:val="0"/>
        </w:numPr>
      </w:pPr>
      <w:r>
        <w:t xml:space="preserve">Copyright 2012 by Redeemer Presbyterian Church.</w:t>
      </w:r>
    </w:p>
    <w:p>
      <w:pPr>
        <w:numPr>
          <w:numId w:val="4"/>
          <w:ilvl w:val="0"/>
        </w:numPr>
      </w:pPr>
      <w:r>
        <w:t xml:space="preserve">We encourage you to use and share this material freely—but please don’t charge money for it, change the wording, or remove the copyright information.</w:t>
      </w:r>
    </w:p>
    <w:p>
      <w:pPr>
        <w:numPr>
          <w:numId w:val="4"/>
          <w:ilvl w:val="0"/>
        </w:numPr>
      </w:pPr>
      <w:r>
        <w:t xml:space="preserve">NIV Scripture quotations are taken from The Holy Bible, New International Version</w:t>
      </w:r>
      <w:r>
        <w:t xml:space="preserve">, NIV</w:t>
      </w:r>
      <w:r>
        <w:t xml:space="preserve">. Copyright 1973, 1978, 1984, 2011 by Biblica, Inc. Used by permission. All rights reserved worldwide.</w:t>
      </w:r>
    </w:p>
    <w:p>
      <w:pPr>
        <w:numPr>
          <w:numId w:val="4"/>
          <w:ilvl w:val="0"/>
        </w:numPr>
      </w:pPr>
      <w:r>
        <w:t xml:space="preserve">ESV Scripture quotations are from The Holy Bible, English Standard Version</w:t>
      </w:r>
      <w:r>
        <w:t xml:space="preserve"> </w:t>
      </w:r>
      <w:r>
        <w:t xml:space="preserve">(ESV</w:t>
      </w:r>
      <w:r>
        <w:t xml:space="preserve">), copyright 2001 by Crossway, a publishing ministry of Good News Publishers. Used by permission. All rights reserved.</w:t>
      </w:r>
    </w:p>
    <w:p>
      <w:pPr>
        <w:numPr>
          <w:numId w:val="4"/>
          <w:ilvl w:val="0"/>
        </w:numPr>
      </w:pPr>
      <w:r>
        <w:t xml:space="preserve">Videos produced by The Gospel Coalition and Redeemer Presbyterian Church. Directed by Sam Shammas. Filmed by Scott Smith. Edited by Peter Ostebo.</w:t>
      </w:r>
    </w:p>
    <w:p>
      <w:pPr>
        <w:numPr>
          <w:numId w:val="4"/>
          <w:ilvl w:val="0"/>
        </w:numPr>
      </w:pPr>
      <w:r>
        <w:t xml:space="preserve">App by Brushfire.</w:t>
      </w:r>
    </w:p>
    <w:p>
      <w:pPr>
        <w:numPr>
          <w:numId w:val="4"/>
          <w:ilvl w:val="0"/>
        </w:numPr>
      </w:pPr>
      <w:r>
        <w:t xml:space="preserve">The Gospel Coalition and Redeemer Presbyterian Church would like to thank all those who trialled, reviewed, and participated in the filming of</w:t>
      </w:r>
      <w:r>
        <w:t xml:space="preserve"> </w:t>
      </w:r>
      <w:r>
        <w:rPr>
          <w:i/>
        </w:rPr>
        <w:t xml:space="preserve">New City Catechism</w:t>
      </w:r>
      <w:r>
        <w:t xml:space="preserve">.</w:t>
      </w:r>
    </w:p>
    <w:p>
      <w:pPr>
        <w:numPr>
          <w:numId w:val="4"/>
          <w:ilvl w:val="0"/>
        </w:numPr>
      </w:pPr>
      <w:r>
        <w:t xml:space="preserve">All songs provided by Songs for Saplings, Portland, OR. Songs are from the Questions with Answers series by Dana Dirksen, based on the Westminster Shorter Catechism, 1647. More info at http://songs</w:t>
      </w:r>
    </w:p>
    <w:p>
      <w:pPr>
        <w:numPr>
          <w:numId w:val="1"/>
          <w:ilvl w:val="0"/>
        </w:numPr>
      </w:pPr>
      <w:r>
        <w:t xml:space="preserve">for</w:t>
      </w:r>
    </w:p>
    <w:p>
      <w:pPr>
        <w:numPr>
          <w:numId w:val="1"/>
          <w:ilvl w:val="0"/>
        </w:numPr>
      </w:pPr>
      <w:r>
        <w:t xml:space="preserve">sap</w:t>
      </w:r>
    </w:p>
    <w:p>
      <w:pPr>
        <w:numPr>
          <w:numId w:val="1"/>
          <w:ilvl w:val="0"/>
        </w:numPr>
      </w:pPr>
      <w:r>
        <w:t xml:space="preserve">lings.com.</w:t>
      </w:r>
    </w:p>
    <w:bookmarkStart w:id="24" w:name="introduction"/>
    <w:p>
      <w:pPr>
        <w:pStyle w:val="Heading1"/>
      </w:pPr>
      <w:r>
        <w:t xml:space="preserve">Introduction</w:t>
      </w:r>
    </w:p>
    <w:bookmarkEnd w:id="24"/>
    <w:p>
      <w:r>
        <w:rPr>
          <w:b/>
        </w:rPr>
        <w:t xml:space="preserve">Question 1. What is the chief end of man?Answer.</w:t>
      </w:r>
      <w:r>
        <w:t xml:space="preserve"> </w:t>
      </w:r>
      <w:r>
        <w:t xml:space="preserve">Man’s chief end is to glorify God and to enjoy him forever.</w:t>
      </w:r>
    </w:p>
    <w:p>
      <w:r>
        <w:rPr>
          <w:b/>
        </w:rPr>
        <w:t xml:space="preserve">Question 1. What is your only comfort in life and death?Answer.</w:t>
      </w:r>
      <w:r>
        <w:t xml:space="preserve"> </w:t>
      </w:r>
      <w:r>
        <w:t xml:space="preserve">That I am not my own, but belong—body and soul, in life and in death—to my faithful Savior, Jesus Christ.</w:t>
      </w:r>
    </w:p>
    <w:p>
      <w:r>
        <w:t xml:space="preserve">These words, the opening of the Westminster and</w:t>
      </w:r>
      <w:r>
        <w:t xml:space="preserve"> </w:t>
      </w:r>
      <w:r>
        <w:rPr>
          <w:i/>
        </w:rPr>
        <w:t xml:space="preserve">Heidelberg Catechism</w:t>
      </w:r>
      <w:r>
        <w:t xml:space="preserve">s, find echoes in many of our creeds and statements of faith. They are familiar to us from sermons and books, and yet most people do not know their source and have certainly never memorized them as part of the catechisms from which they derive.</w:t>
      </w:r>
    </w:p>
    <w:p>
      <w:r>
        <w:t xml:space="preserve">Today many churches and Christian organizations publish</w:t>
      </w:r>
      <w:r>
        <w:t xml:space="preserve"> </w:t>
      </w:r>
      <w:r>
        <w:t xml:space="preserve">“</w:t>
      </w:r>
      <w:r>
        <w:t xml:space="preserve">statements of faith</w:t>
      </w:r>
      <w:r>
        <w:t xml:space="preserve">”</w:t>
      </w:r>
      <w:r>
        <w:t xml:space="preserve"> </w:t>
      </w:r>
      <w:r>
        <w:t xml:space="preserve">that outline their beliefs. But in the past it was expected that documents of this nature would be so biblically rich and carefully crafted that they would be memorized and used for Christian growth and training. They were written in the form of questions and answers, and were called catechisms (from the Greek</w:t>
      </w:r>
      <w:r>
        <w:t xml:space="preserve"> </w:t>
      </w:r>
      <w:r>
        <w:rPr>
          <w:i/>
        </w:rPr>
        <w:t xml:space="preserve">katechein</w:t>
      </w:r>
      <w:r>
        <w:t xml:space="preserve"> </w:t>
      </w:r>
      <w:r>
        <w:t xml:space="preserve">which means</w:t>
      </w:r>
      <w:r>
        <w:t xml:space="preserve"> </w:t>
      </w:r>
      <w:r>
        <w:t xml:space="preserve">“</w:t>
      </w:r>
      <w:r>
        <w:t xml:space="preserve">to teach orally or to instruct by word of mouth</w:t>
      </w:r>
      <w:r>
        <w:t xml:space="preserve">”</w:t>
      </w:r>
      <w:r>
        <w:t xml:space="preserve">). The of 1563 and of 1648 are among the best known, and they serve as the doctrinal standards of many churches in the world today.</w:t>
      </w:r>
    </w:p>
    <w:bookmarkStart w:id="25" w:name="the-lost-practice-of-catechesis"/>
    <w:p>
      <w:pPr>
        <w:pStyle w:val="Heading2"/>
      </w:pPr>
      <w:r>
        <w:t xml:space="preserve">The Lost Practice Of Catechesis</w:t>
      </w:r>
    </w:p>
    <w:bookmarkEnd w:id="25"/>
    <w:p>
      <w:r>
        <w:t xml:space="preserve">At present, the practice of catechesis, particularly among adults, has been almost completely lost. Modern discipleship programs concentrate on practices such as Bible study, prayer, fellowship, and evangelism and can at times be superficial when it comes to doctrine. In contrast, the classic catechisms take students through the Apostles’ Creed, the Ten Commandments, and the Lord’s Prayer—a perfect balance of biblical theology, practical ethics, and spiritual experience. Also, the catechetical discipline of memorization drives concepts deeper into the heart and naturally holds students more accountable to master the material than do typical discipleship courses. Finally, the practice of question—answer recitation brings instructors and students into a naturally interactive, dialogical process of learning.</w:t>
      </w:r>
    </w:p>
    <w:p>
      <w:r>
        <w:t xml:space="preserve">In short, catechetical instruction is less individualistic and more communal. Parents can catechize their children. Church leaders can catechize new members with shorter catechisms and new leaders with more extensive ones. Because of the richness of the material, catechetical questions and answers may be integrated into corporate worship itself, where the church as a body can confess their faith and respond to God with praise.</w:t>
      </w:r>
    </w:p>
    <w:p>
      <w:r>
        <w:t xml:space="preserve">Because we have lost the practice of catechesis today:</w:t>
      </w:r>
      <w:r>
        <w:t xml:space="preserve"> </w:t>
      </w:r>
      <w:r>
        <w:t xml:space="preserve">“</w:t>
      </w:r>
      <w:r>
        <w:t xml:space="preserve">Superficial smatterings of truth, blurry notions about God and godliness, and thoughtlessness about the issues of living—career-wise, community-wise, family-wise, and church-wise—are all too often the marks of evangelical congregations today</w:t>
      </w:r>
      <w:r>
        <w:t xml:space="preserve"> </w:t>
      </w:r>
      <w:r>
        <w:t xml:space="preserve">…</w:t>
      </w:r>
      <w:r>
        <w:t xml:space="preserve">”</w:t>
      </w:r>
      <w:r>
        <w:t xml:space="preserve"> </w:t>
      </w:r>
      <w:r>
        <w:t xml:space="preserve">(From , by Gary Parrett and J. I. Packer, published by Baker, 2010.)</w:t>
      </w:r>
    </w:p>
    <w:bookmarkStart w:id="26" w:name="why-write-new-catechisms"/>
    <w:p>
      <w:pPr>
        <w:pStyle w:val="Heading2"/>
      </w:pPr>
      <w:r>
        <w:t xml:space="preserve">Why Write New Catechisms?</w:t>
      </w:r>
    </w:p>
    <w:bookmarkEnd w:id="26"/>
    <w:p>
      <w:r>
        <w:t xml:space="preserve">There are many ancient, excellent, and time-tested catechisms. Why expend the effort to write new ones? In fact, some people might suspect the motives of anyone who would want to do so. However, most people today do not realize that it was once seen as normal, important, and necessary for churches to continually produce new catechisms for their own use. The original Anglican included a catechism. The Lutheran churches had Luther’s and of 1529. The early Scottish churches though they had Calvin’s</w:t>
      </w:r>
      <w:r>
        <w:t xml:space="preserve"> </w:t>
      </w:r>
      <w:r>
        <w:rPr>
          <w:i/>
        </w:rPr>
        <w:t xml:space="preserve">Geneva Catechism</w:t>
      </w:r>
      <w:r>
        <w:t xml:space="preserve"> </w:t>
      </w:r>
      <w:r>
        <w:t xml:space="preserve">of 1541, and the of 1563, went on to produce and use</w:t>
      </w:r>
      <w:r>
        <w:t xml:space="preserve"> </w:t>
      </w:r>
      <w:r>
        <w:rPr>
          <w:i/>
        </w:rPr>
        <w:t xml:space="preserve">Craig’s Catechism</w:t>
      </w:r>
      <w:r>
        <w:t xml:space="preserve"> </w:t>
      </w:r>
      <w:r>
        <w:t xml:space="preserve">of 1581,</w:t>
      </w:r>
      <w:r>
        <w:t xml:space="preserve"> </w:t>
      </w:r>
      <w:r>
        <w:rPr>
          <w:i/>
        </w:rPr>
        <w:t xml:space="preserve">Duncan’s Latin Catechism</w:t>
      </w:r>
      <w:r>
        <w:t xml:space="preserve"> </w:t>
      </w:r>
      <w:r>
        <w:t xml:space="preserve">of 1595, and</w:t>
      </w:r>
      <w:r>
        <w:t xml:space="preserve"> </w:t>
      </w:r>
      <w:r>
        <w:rPr>
          <w:i/>
        </w:rPr>
        <w:t xml:space="preserve">The New Catechism</w:t>
      </w:r>
      <w:r>
        <w:t xml:space="preserve"> </w:t>
      </w:r>
      <w:r>
        <w:t xml:space="preserve">of 1644, before eventually adopted the</w:t>
      </w:r>
      <w:r>
        <w:t xml:space="preserve"> </w:t>
      </w:r>
      <w:r>
        <w:rPr>
          <w:i/>
        </w:rPr>
        <w:t xml:space="preserve">Westminster Catechism</w:t>
      </w:r>
      <w:r>
        <w:t xml:space="preserve">.</w:t>
      </w:r>
    </w:p>
    <w:p>
      <w:r>
        <w:t xml:space="preserve">The Puritan pastor Richard Baxter, who ministered in the 17</w:t>
      </w:r>
      <w:r>
        <w:rPr>
          <w:vertAlign w:val="superscript"/>
        </w:rPr>
        <w:t xml:space="preserve">th</w:t>
      </w:r>
      <w:r>
        <w:t xml:space="preserve"> </w:t>
      </w:r>
      <w:r>
        <w:t xml:space="preserve">century town of Kidderminster, was not unusual. He wanted to systematically train heads of families to instruct their households in the faith. To do so he wrote his own</w:t>
      </w:r>
      <w:r>
        <w:t xml:space="preserve"> </w:t>
      </w:r>
      <w:r>
        <w:rPr>
          <w:i/>
        </w:rPr>
        <w:t xml:space="preserve">Family Catechism</w:t>
      </w:r>
      <w:r>
        <w:t xml:space="preserve"> </w:t>
      </w:r>
      <w:r>
        <w:t xml:space="preserve">that was adapted to the capacities of his people and that brought the Bible to bear on many of the issues and questions his people were facing at that time.</w:t>
      </w:r>
    </w:p>
    <w:p>
      <w:r>
        <w:t xml:space="preserve">Catechisms were written with at least three purposes. The first was to set forth a comprehensive exposition of the gospel—not only in order to explain clearly what the gospel is, but also to layout the building blocks on which the gospel is based, such as the biblical doctrine of God, of human nature, of sin, and so forth. The second purpose was to do this exposition in such a way that the heresies, errors, and false beliefs of the time and culture were addressed and counteracted. The third and more pastoral purpose was to form a distinct people, a counter-culture that reflected the likeness of Christ not only in individual character but also in the church’s communal life.</w:t>
      </w:r>
    </w:p>
    <w:p>
      <w:r>
        <w:t xml:space="preserve">When looked at together, these three purposes explain why new catechisms must be written. While our exposition of gospel doctrine must be in line with older catechisms that are true to the Word, culture changes and so do the errors, temptations, and challenges to the unchanging gospel that people must be equipped to face and answer.</w:t>
      </w:r>
    </w:p>
    <w:bookmarkStart w:id="27" w:name="a-joint-adult-and-childrens-catechism"/>
    <w:p>
      <w:pPr>
        <w:pStyle w:val="Heading2"/>
      </w:pPr>
      <w:r>
        <w:t xml:space="preserve">A Joint Adult And Children’s Catechism</w:t>
      </w:r>
    </w:p>
    <w:bookmarkEnd w:id="27"/>
    <w:p>
      <w:r>
        <w:rPr>
          <w:i/>
        </w:rPr>
        <w:t xml:space="preserve">New City Catechism</w:t>
      </w:r>
      <w:r>
        <w:t xml:space="preserve"> </w:t>
      </w:r>
      <w:r>
        <w:t xml:space="preserve">is comprised of only 52 questions and answers (as opposed to</w:t>
      </w:r>
      <w:r>
        <w:t xml:space="preserve"> </w:t>
      </w:r>
      <w:r>
        <w:rPr>
          <w:i/>
        </w:rPr>
        <w:t xml:space="preserve">Heidelberg’s</w:t>
      </w:r>
      <w:r>
        <w:t xml:space="preserve"> </w:t>
      </w:r>
      <w:r>
        <w:t xml:space="preserve">129 or</w:t>
      </w:r>
      <w:r>
        <w:t xml:space="preserve"> </w:t>
      </w:r>
      <w:r>
        <w:rPr>
          <w:i/>
        </w:rPr>
        <w:t xml:space="preserve">Westminster Shorter’s</w:t>
      </w:r>
      <w:r>
        <w:t xml:space="preserve"> </w:t>
      </w:r>
      <w:r>
        <w:t xml:space="preserve">107).</w:t>
      </w:r>
      <w:r>
        <w:rPr>
          <w:rStyle w:val="FootnoteRef"/>
        </w:rPr>
        <w:footnoteReference w:id="28"/>
      </w:r>
      <w:r>
        <w:t xml:space="preserve"> </w:t>
      </w:r>
      <w:r>
        <w:t xml:space="preserve">There is therefore only one question and answer for each week of the year, making it simple to fit into church calendars and achievable even for people with demanding schedules.</w:t>
      </w:r>
    </w:p>
    <w:p>
      <w:r>
        <w:t xml:space="preserve">It is a joint adult and children’s catechism. In other words, the same questions are asked of both children and adults, and the children’s answer is always part of the adult answer. This means that as parents are teaching it to their children they are learning their answer to the question at the same time, albeit an abridged version. The adult answer is always an expanded version of the children’s answer. In the adult version the children’s answer appears in</w:t>
      </w:r>
      <w:r>
        <w:t xml:space="preserve"> </w:t>
      </w:r>
      <w:r>
        <w:rPr>
          <w:rStyle w:val="FootnoteRef"/>
        </w:rPr>
        <w:footnoteReference w:id="29"/>
      </w:r>
      <w:r>
        <w:t xml:space="preserve"> </w:t>
      </w:r>
      <w:r>
        <w:t xml:space="preserve">to differentiate it from the longer adult answer.</w:t>
      </w:r>
    </w:p>
    <w:p>
      <w:r>
        <w:rPr>
          <w:i/>
        </w:rPr>
        <w:t xml:space="preserve">New City Catechism</w:t>
      </w:r>
      <w:r>
        <w:t xml:space="preserve"> </w:t>
      </w:r>
      <w:r>
        <w:t xml:space="preserve">is based on and adapted from</w:t>
      </w:r>
      <w:r>
        <w:t xml:space="preserve"> </w:t>
      </w:r>
      <w:r>
        <w:rPr>
          <w:i/>
        </w:rPr>
        <w:t xml:space="preserve">Calvin’s Geneva Catechism</w:t>
      </w:r>
      <w:r>
        <w:t xml:space="preserve">, the</w:t>
      </w:r>
      <w:r>
        <w:t xml:space="preserve"> </w:t>
      </w:r>
      <w:r>
        <w:rPr>
          <w:i/>
        </w:rPr>
        <w:t xml:space="preserve">Westminster Shorter</w:t>
      </w:r>
      <w:r>
        <w:t xml:space="preserve"> </w:t>
      </w:r>
      <w:r>
        <w:t xml:space="preserve">and</w:t>
      </w:r>
      <w:r>
        <w:t xml:space="preserve"> </w:t>
      </w:r>
      <w:r>
        <w:rPr>
          <w:i/>
        </w:rPr>
        <w:t xml:space="preserve">Larger Catechism</w:t>
      </w:r>
      <w:r>
        <w:t xml:space="preserve">s, and especially the</w:t>
      </w:r>
      <w:r>
        <w:t xml:space="preserve"> </w:t>
      </w:r>
      <w:r>
        <w:rPr>
          <w:i/>
        </w:rPr>
        <w:t xml:space="preserve">Heidelberg Catechism</w:t>
      </w:r>
      <w:r>
        <w:t xml:space="preserve">, giving good exposure to some of the riches and insights across the spectrum of the great Reformation-era catechisms, the hope being that it will encourage people to delve into the historic catechisms and continue the catechetical process throughout their lives.</w:t>
      </w:r>
    </w:p>
    <w:p>
      <w:r>
        <w:t xml:space="preserve">It is divided into 3 parts to make it easier to learn in sections and to include some helpful divisions:</w:t>
      </w:r>
    </w:p>
    <w:p>
      <w:pPr>
        <w:numPr>
          <w:numId w:val="5"/>
          <w:ilvl w:val="0"/>
        </w:numPr>
      </w:pPr>
      <w:r>
        <w:t xml:space="preserve">Part 1 = God, creation and fall, law (20 questions);</w:t>
      </w:r>
    </w:p>
    <w:p>
      <w:pPr>
        <w:numPr>
          <w:numId w:val="5"/>
          <w:ilvl w:val="0"/>
        </w:numPr>
      </w:pPr>
      <w:r>
        <w:t xml:space="preserve">Part 2 = Christ, redemption, grace (15 questions);</w:t>
      </w:r>
    </w:p>
    <w:p>
      <w:pPr>
        <w:numPr>
          <w:numId w:val="5"/>
          <w:ilvl w:val="0"/>
        </w:numPr>
      </w:pPr>
      <w:r>
        <w:t xml:space="preserve">Part 3 = Spirit, restoration, growing in grace (17 questions).</w:t>
      </w:r>
    </w:p>
    <w:p>
      <w:r>
        <w:t xml:space="preserve">As with most traditional catechisms there is a Bible verse that accompanies each question and answer. In addition, attached to each question and answer there is a short commentary and a short prayer</w:t>
      </w:r>
      <w:r>
        <w:rPr>
          <w:rStyle w:val="FootnoteRef"/>
        </w:rPr>
        <w:footnoteReference w:id="30"/>
      </w:r>
      <w:r>
        <w:t xml:space="preserve"> </w:t>
      </w:r>
      <w:r>
        <w:t xml:space="preserve">taken from the writings or sayings of past preachers to help students meditate on and think about the topic being explored. As far as possible a commentary and prayer has been included from the same preacher in each of the 3 Parts so that students can become familiar with their style and work. Those quoted in all 3 Parts are, in chronological order: John Chrysostom, Augustine of Hippo, Martin Luther, John Calvin, Richard Sibbes, John Bunyan, Jonathan Edwards, John Wesley, Abraham Booth, Charles Haddon Spurgeon, John Charles Ryle, C. S. Lewis, David Martyn Lloyd-Jones, and John Stott. Students are therefore able to read 3 commentaries and 3 prayers from each of these preachers. John Owen and Richard Baxter have been quoted in Parts 1 and 3. John Bradford, Heinrich Bullinger, Thomas Brooks, George Whitefield, Charles Simeon, and Francis Schaeffer feature once with a commentary and a prayer from each.</w:t>
      </w:r>
    </w:p>
    <w:p>
      <w:r>
        <w:t xml:space="preserve">In the children’s version the questions and answers are accompanied by the same Bible verse as the adult version. In addition the prayers from the adult version have been adapted, modernized, shortened, and simplified for children.</w:t>
      </w:r>
    </w:p>
    <w:p>
      <w:r>
        <w:t xml:space="preserve">Also included in the adult version is a further reading</w:t>
      </w:r>
      <w:r>
        <w:rPr>
          <w:rStyle w:val="FootnoteRef"/>
        </w:rPr>
        <w:footnoteReference w:id="31"/>
      </w:r>
      <w:r>
        <w:t xml:space="preserve"> </w:t>
      </w:r>
      <w:r>
        <w:t xml:space="preserve">section. In order to make this as manageable as possible suggested readings are drawn from only two books: J. I. Packer’s</w:t>
      </w:r>
      <w:r>
        <w:t xml:space="preserve"> </w:t>
      </w:r>
      <w:r>
        <w:rPr>
          <w:i/>
        </w:rPr>
        <w:t xml:space="preserve">Concise Theology</w:t>
      </w:r>
      <w:r>
        <w:t xml:space="preserve"> </w:t>
      </w:r>
      <w:r>
        <w:t xml:space="preserve">(published by Tyndale) and Donald Macleod’s</w:t>
      </w:r>
      <w:r>
        <w:t xml:space="preserve"> </w:t>
      </w:r>
      <w:r>
        <w:rPr>
          <w:i/>
        </w:rPr>
        <w:t xml:space="preserve">A Faith to Live By</w:t>
      </w:r>
      <w:r>
        <w:t xml:space="preserve"> </w:t>
      </w:r>
      <w:r>
        <w:t xml:space="preserve">(published by Mentor or Christian Focus).</w:t>
      </w:r>
    </w:p>
    <w:p>
      <w:r>
        <w:t xml:space="preserve">To accompany all this written material there are also short video commentaries from some of the council members of The Gospel Coalition and the pastors of Redeemer Presbyterian Church. As with the textual commentaries from historic preachers, as far as possible, a video commentary from each of the current preachers has been included in each of the 3 Parts. Those featured in the filmed commentaries are, in alphabetical order: Thabiti Anyabwile, Alistair Begg, David Bisgrove, D. A. Carson, Mark Dever, Kevin DeYoung, Ligon Duncan, Joshua Harris, Kent Hughes, Timothy Keller, John Lin, Crawford Loritts, John Piper, Juan Sanchez, Leo Schuster, Stephen Um, and John Yates. The hope is that the textual and filmed commentaries provide complementary insights into the theme of each particular question and answer.</w:t>
      </w:r>
    </w:p>
    <w:bookmarkStart w:id="32" w:name="the-use-of-archaic-language"/>
    <w:p>
      <w:pPr>
        <w:pStyle w:val="Heading2"/>
      </w:pPr>
      <w:r>
        <w:t xml:space="preserve">The Use Of Archaic Language</w:t>
      </w:r>
    </w:p>
    <w:bookmarkEnd w:id="32"/>
    <w:p>
      <w:r>
        <w:t xml:space="preserve">Although it may make the content seem less accessible at first glance, the language of the original texts has been retained as much as possible throughout the commentaries and prayers.</w:t>
      </w:r>
    </w:p>
    <w:p>
      <w:r>
        <w:t xml:space="preserve">When people complained to J.R.R. Tolkien about the archaic language he sometimes used, he answered that language carries cultural values and therefore his use of older forms was not nostalgia—it was principled. He believed that older ways of speaking conveyed older ways of understanding life that modern forms cannot convey, because modern language is enmeshed with modern views of life.</w:t>
      </w:r>
    </w:p>
    <w:p>
      <w:r>
        <w:t xml:space="preserve">As an example, Tolkien points to a passage in</w:t>
      </w:r>
      <w:r>
        <w:t xml:space="preserve"> </w:t>
      </w:r>
      <w:r>
        <w:rPr>
          <w:i/>
        </w:rPr>
        <w:t xml:space="preserve">The Lord of the Rings</w:t>
      </w:r>
      <w:r>
        <w:t xml:space="preserve"> </w:t>
      </w:r>
      <w:r>
        <w:t xml:space="preserve">where members of the Fellowship are choosing weapons and the (archaic) wording runs as follows:</w:t>
      </w:r>
      <w:r>
        <w:t xml:space="preserve"> </w:t>
      </w:r>
      <w:r>
        <w:t xml:space="preserve">“</w:t>
      </w:r>
      <w:r>
        <w:t xml:space="preserve">Helms too they chose.</w:t>
      </w:r>
      <w:r>
        <w:t xml:space="preserve">”</w:t>
      </w:r>
      <w:r>
        <w:t xml:space="preserve"> </w:t>
      </w:r>
      <w:r>
        <w:t xml:space="preserve">Some (wrongly) class the wording as an</w:t>
      </w:r>
      <w:r>
        <w:t xml:space="preserve"> </w:t>
      </w:r>
      <w:r>
        <w:t xml:space="preserve">“</w:t>
      </w:r>
      <w:r>
        <w:t xml:space="preserve">inversion</w:t>
      </w:r>
      <w:r>
        <w:t xml:space="preserve">”</w:t>
      </w:r>
      <w:r>
        <w:t xml:space="preserve">, since normal order is</w:t>
      </w:r>
      <w:r>
        <w:t xml:space="preserve"> </w:t>
      </w:r>
      <w:r>
        <w:t xml:space="preserve">“</w:t>
      </w:r>
      <w:r>
        <w:t xml:space="preserve">They also chose helmets</w:t>
      </w:r>
      <w:r>
        <w:t xml:space="preserve">”</w:t>
      </w:r>
      <w:r>
        <w:t xml:space="preserve"> </w:t>
      </w:r>
      <w:r>
        <w:t xml:space="preserve">or</w:t>
      </w:r>
      <w:r>
        <w:t xml:space="preserve"> </w:t>
      </w:r>
      <w:r>
        <w:t xml:space="preserve">“</w:t>
      </w:r>
      <w:r>
        <w:t xml:space="preserve">They chose helmets too.</w:t>
      </w:r>
      <w:r>
        <w:t xml:space="preserve">”</w:t>
      </w:r>
      <w:r>
        <w:t xml:space="preserve"> </w:t>
      </w:r>
      <w:r>
        <w:t xml:space="preserve">But, Tolkien comments that modern English has lost the trick of putting the word that one desires to be emphasized (for pictorial, emotional, or logical reasons) into prominent first place, without the addition of a lot of little</w:t>
      </w:r>
      <w:r>
        <w:t xml:space="preserve"> </w:t>
      </w:r>
      <w:r>
        <w:t xml:space="preserve">“</w:t>
      </w:r>
      <w:r>
        <w:t xml:space="preserve">empty</w:t>
      </w:r>
      <w:r>
        <w:t xml:space="preserve">”</w:t>
      </w:r>
      <w:r>
        <w:t xml:space="preserve"> </w:t>
      </w:r>
      <w:r>
        <w:t xml:space="preserve">words. The much terser and more vivid ancient styles often convey gravity and meaning in a way they would not were they modernized. (See Tolkien’s letter to Professor Hugh Brogan in</w:t>
      </w:r>
      <w:r>
        <w:t xml:space="preserve"> </w:t>
      </w:r>
      <w:r>
        <w:rPr>
          <w:i/>
        </w:rPr>
        <w:t xml:space="preserve">The Letters of J.R.R. Tolkien</w:t>
      </w:r>
      <w:r>
        <w:t xml:space="preserve">, edited by Humphrey Carpenter, published by Houghton Mifflin, 1981.)</w:t>
      </w:r>
    </w:p>
    <w:p>
      <w:r>
        <w:t xml:space="preserve">For this reason, except in cases where the words are no longer in common use and are therefore incomprehensible (in which instances they often have been replaced with ellipses) the language and spelling of the original authors has been retained throughout the commentaries and prayers. Occasionally this is also true in some of the questions and answers where the more poetic forms aid memorization.</w:t>
      </w:r>
    </w:p>
    <w:bookmarkStart w:id="33" w:name="how-to-use-new-city-catechism"/>
    <w:p>
      <w:pPr>
        <w:pStyle w:val="Heading2"/>
      </w:pPr>
      <w:r>
        <w:t xml:space="preserve">How To Use</w:t>
      </w:r>
      <w:r>
        <w:t xml:space="preserve"> </w:t>
      </w:r>
      <w:r>
        <w:rPr>
          <w:i/>
        </w:rPr>
        <w:t xml:space="preserve">New City Catechism</w:t>
      </w:r>
    </w:p>
    <w:bookmarkEnd w:id="33"/>
    <w:p>
      <w:r>
        <w:rPr>
          <w:i/>
        </w:rPr>
        <w:t xml:space="preserve">New City Catechism</w:t>
      </w:r>
      <w:r>
        <w:t xml:space="preserve"> </w:t>
      </w:r>
      <w:r>
        <w:t xml:space="preserve">consists of 52 questions and answers so the easiest way to use it is to memorize one question and answer each week of the year. Because it is intended to be dialogical it is best to learn it in pairs, in families, or as study groups, enabling you to drill one another on the answers not only one at a time but once you have learned 10 of them, then 20 of them, and so on.</w:t>
      </w:r>
    </w:p>
    <w:p>
      <w:r>
        <w:t xml:space="preserve">The Bible verse, written and filmed commentary, and prayer that are attached to each question and answer can be used as your devotion on a chosen day of the week to help you think through and meditate on the issues and applications that arise from the question and answer. Note that some of the prayers are not directly addressed to God but are more exhortational in nature. As you read these prayers you can make them your own by praying the petitions to God or by taking the statements and turning them into petitions and prayers. For example if the text says:</w:t>
      </w:r>
      <w:r>
        <w:t xml:space="preserve"> </w:t>
      </w:r>
      <w:r>
        <w:t xml:space="preserve">“</w:t>
      </w:r>
      <w:r>
        <w:t xml:space="preserve">I love the Lord for he heard my voice and heard my cry for mercy.</w:t>
      </w:r>
      <w:r>
        <w:t xml:space="preserve">”</w:t>
      </w:r>
      <w:r>
        <w:t xml:space="preserve"> </w:t>
      </w:r>
      <w:r>
        <w:t xml:space="preserve">You can pray:</w:t>
      </w:r>
      <w:r>
        <w:t xml:space="preserve"> </w:t>
      </w:r>
      <w:r>
        <w:t xml:space="preserve">“</w:t>
      </w:r>
      <w:r>
        <w:t xml:space="preserve">Lord, I love you because so many times, you have heard my voice and my cry for mercy.</w:t>
      </w:r>
      <w:r>
        <w:t xml:space="preserve">”</w:t>
      </w:r>
    </w:p>
    <w:p>
      <w:r>
        <w:t xml:space="preserve">Groups may decide to spend the first 5–10 minutes of their study time looking together at only one question and answer thus completing the catechism in a year, or they may prefer to study and learn the questions and answers over a contracted length of time, for example by memorizing 5 or 6 questions a week and meeting together to quiz one another, discuss them, as well as read and watch the accompanying commentaries.</w:t>
      </w:r>
    </w:p>
    <w:p>
      <w:r>
        <w:t xml:space="preserve">For families, it is intended for parents to help their children memorize the children’s answer and then for parents to learn the longer, extended adult answer themselves. Parents will have different ways of approaching the memorization process depending on their children and their particular circumstances—so there are no prescribed times of day or particular devotional practices attached. When and how parents use the catechism can be as diverse as during family devotions, at the breakfast table, as part of a longer study including comprehension questions and praying, or as a fun memorization time with flashcards and drills.</w:t>
      </w:r>
    </w:p>
    <w:bookmarkStart w:id="34" w:name="memorization-tips"/>
    <w:p>
      <w:pPr>
        <w:pStyle w:val="Heading2"/>
      </w:pPr>
      <w:r>
        <w:t xml:space="preserve">Memorization Tips</w:t>
      </w:r>
    </w:p>
    <w:bookmarkEnd w:id="34"/>
    <w:p>
      <w:r>
        <w:t xml:space="preserve">There are a variety of ways to commit texts to memory and some techniques suit certain learning styles better than others. A few examples include:</w:t>
      </w:r>
    </w:p>
    <w:p>
      <w:pPr>
        <w:numPr>
          <w:numId w:val="6"/>
          <w:ilvl w:val="0"/>
        </w:numPr>
      </w:pPr>
      <w:r>
        <w:t xml:space="preserve">Read the question and answer out loud, and repeat, repeat, repeat.</w:t>
      </w:r>
    </w:p>
    <w:p>
      <w:pPr>
        <w:numPr>
          <w:numId w:val="6"/>
          <w:ilvl w:val="0"/>
        </w:numPr>
      </w:pPr>
      <w:r>
        <w:t xml:space="preserve">Read the question and answer out loud, try to repeat them without looking. Repeat.</w:t>
      </w:r>
    </w:p>
    <w:p>
      <w:pPr>
        <w:numPr>
          <w:numId w:val="6"/>
          <w:ilvl w:val="0"/>
        </w:numPr>
      </w:pPr>
      <w:r>
        <w:t xml:space="preserve">Read aloud through all Part 1 questions and answers (then 2, then 3) while moving about. The combination of movement and speech strengthens a person’s ability to recall text.</w:t>
      </w:r>
    </w:p>
    <w:p>
      <w:pPr>
        <w:numPr>
          <w:numId w:val="6"/>
          <w:ilvl w:val="0"/>
        </w:numPr>
      </w:pPr>
      <w:r>
        <w:t xml:space="preserve">Record yourself saying all Part 1 questions and answers (then 2, then 3) and listen to them during everyday activities e.g. work-outs, chores, etc.</w:t>
      </w:r>
    </w:p>
    <w:p>
      <w:pPr>
        <w:numPr>
          <w:numId w:val="6"/>
          <w:ilvl w:val="0"/>
        </w:numPr>
      </w:pPr>
      <w:r>
        <w:t xml:space="preserve">Write the questions and answers on cards and tape them in a conspicuous area. Read them aloud every time you see them.</w:t>
      </w:r>
    </w:p>
    <w:p>
      <w:pPr>
        <w:numPr>
          <w:numId w:val="6"/>
          <w:ilvl w:val="0"/>
        </w:numPr>
      </w:pPr>
      <w:r>
        <w:t xml:space="preserve">Make flashcards with the question on one side and the answer on the other, and test yourself. Children can color these in and draw pictures on them.</w:t>
      </w:r>
    </w:p>
    <w:p>
      <w:pPr>
        <w:numPr>
          <w:numId w:val="6"/>
          <w:ilvl w:val="0"/>
        </w:numPr>
      </w:pPr>
      <w:r>
        <w:t xml:space="preserve">Review the question and answer at night and in the morning. For children spend a few minutes at bedtime helping them remember the answer, then repeat at breakfast the next morning.</w:t>
      </w:r>
    </w:p>
    <w:p>
      <w:pPr>
        <w:numPr>
          <w:numId w:val="6"/>
          <w:ilvl w:val="0"/>
        </w:numPr>
      </w:pPr>
      <w:r>
        <w:t xml:space="preserve">Write out the question and answer. Repeat. The process of writing also helps a person’s ability to recall text.</w:t>
      </w:r>
    </w:p>
    <w:p>
      <w:pPr>
        <w:numPr>
          <w:numId w:val="6"/>
          <w:ilvl w:val="0"/>
        </w:numPr>
      </w:pPr>
      <w:r>
        <w:t xml:space="preserve">Drill the questions and answers with another person as often as possible.</w:t>
      </w:r>
    </w:p>
    <w:bookmarkStart w:id="35" w:name="a-biblical-practice"/>
    <w:p>
      <w:pPr>
        <w:pStyle w:val="Heading2"/>
      </w:pPr>
      <w:r>
        <w:t xml:space="preserve">A Biblical Practice</w:t>
      </w:r>
    </w:p>
    <w:bookmarkEnd w:id="35"/>
    <w:p>
      <w:r>
        <w:t xml:space="preserve">In his letter to the Galatians Paul writes,</w:t>
      </w:r>
      <w:r>
        <w:t xml:space="preserve"> </w:t>
      </w:r>
      <w:r>
        <w:t xml:space="preserve">“</w:t>
      </w:r>
      <w:r>
        <w:t xml:space="preserve">Anyone who receives instruction in the word must share all good things with his instructor</w:t>
      </w:r>
      <w:r>
        <w:t xml:space="preserve">”</w:t>
      </w:r>
      <w:r>
        <w:t xml:space="preserve"> </w:t>
      </w:r>
      <w:r>
        <w:t xml:space="preserve">(Galatians 6:6). The Greek word for</w:t>
      </w:r>
      <w:r>
        <w:t xml:space="preserve"> </w:t>
      </w:r>
      <w:r>
        <w:t xml:space="preserve">“</w:t>
      </w:r>
      <w:r>
        <w:t xml:space="preserve">anyone who receives instruction</w:t>
      </w:r>
      <w:r>
        <w:t xml:space="preserve">”</w:t>
      </w:r>
      <w:r>
        <w:t xml:space="preserve"> </w:t>
      </w:r>
      <w:r>
        <w:t xml:space="preserve">is the word</w:t>
      </w:r>
      <w:r>
        <w:t xml:space="preserve"> </w:t>
      </w:r>
      <w:r>
        <w:rPr>
          <w:i/>
        </w:rPr>
        <w:t xml:space="preserve">katechoumenos</w:t>
      </w:r>
      <w:r>
        <w:t xml:space="preserve">, one who is catechized. In other words, Paul is talking about a body of Christian doctrine</w:t>
      </w:r>
      <w:r>
        <w:t xml:space="preserve"> </w:t>
      </w:r>
      <w:r>
        <w:t xml:space="preserve">“</w:t>
      </w:r>
      <w:r>
        <w:t xml:space="preserve">catechism</w:t>
      </w:r>
      <w:r>
        <w:t xml:space="preserve">”</w:t>
      </w:r>
      <w:r>
        <w:t xml:space="preserve">) that was taught to them by an instructor (here the word</w:t>
      </w:r>
      <w:r>
        <w:t xml:space="preserve"> </w:t>
      </w:r>
      <w:r>
        <w:t xml:space="preserve">“</w:t>
      </w:r>
      <w:r>
        <w:t xml:space="preserve">catechizer</w:t>
      </w:r>
      <w:r>
        <w:t xml:space="preserve">”</w:t>
      </w:r>
      <w:r>
        <w:t xml:space="preserve">). The words</w:t>
      </w:r>
      <w:r>
        <w:t xml:space="preserve"> </w:t>
      </w:r>
      <w:r>
        <w:t xml:space="preserve">“</w:t>
      </w:r>
      <w:r>
        <w:t xml:space="preserve">all good things</w:t>
      </w:r>
      <w:r>
        <w:t xml:space="preserve">”</w:t>
      </w:r>
      <w:r>
        <w:t xml:space="preserve"> </w:t>
      </w:r>
      <w:r>
        <w:t xml:space="preserve">probably means financial support as well. In this light, the word</w:t>
      </w:r>
      <w:r>
        <w:t xml:space="preserve"> </w:t>
      </w:r>
      <w:r>
        <w:rPr>
          <w:i/>
        </w:rPr>
        <w:t xml:space="preserve">koinoneo</w:t>
      </w:r>
      <w:r>
        <w:t xml:space="preserve">—which means</w:t>
      </w:r>
      <w:r>
        <w:t xml:space="preserve"> </w:t>
      </w:r>
      <w:r>
        <w:t xml:space="preserve">“</w:t>
      </w:r>
      <w:r>
        <w:t xml:space="preserve">to share</w:t>
      </w:r>
      <w:r>
        <w:t xml:space="preserve">”</w:t>
      </w:r>
      <w:r>
        <w:t xml:space="preserve"> </w:t>
      </w:r>
      <w:r>
        <w:t xml:space="preserve">or</w:t>
      </w:r>
      <w:r>
        <w:t xml:space="preserve"> </w:t>
      </w:r>
      <w:r>
        <w:t xml:space="preserve">“</w:t>
      </w:r>
      <w:r>
        <w:t xml:space="preserve">to have fellowship</w:t>
      </w:r>
      <w:r>
        <w:t xml:space="preserve">”</w:t>
      </w:r>
      <w:r>
        <w:t xml:space="preserve">—becomes even richer. The salary of a Christian teacher is not to be seen simply as a payment but a</w:t>
      </w:r>
      <w:r>
        <w:t xml:space="preserve"> </w:t>
      </w:r>
      <w:r>
        <w:t xml:space="preserve">“</w:t>
      </w:r>
      <w:r>
        <w:t xml:space="preserve">fellowship.</w:t>
      </w:r>
      <w:r>
        <w:t xml:space="preserve">”</w:t>
      </w:r>
      <w:r>
        <w:t xml:space="preserve"> </w:t>
      </w:r>
      <w:r>
        <w:t xml:space="preserve">Catechesis is not just one more service to be paid for, but is a rich fellowship and mutual sharing of the gifts of God.</w:t>
      </w:r>
    </w:p>
    <w:p>
      <w:r>
        <w:t xml:space="preserve">If we re-engage in this biblical practice in our churches, we will find again God’s Word</w:t>
      </w:r>
      <w:r>
        <w:t xml:space="preserve"> </w:t>
      </w:r>
      <w:r>
        <w:t xml:space="preserve">“</w:t>
      </w:r>
      <w:r>
        <w:t xml:space="preserve">dwelling in us richly</w:t>
      </w:r>
      <w:r>
        <w:t xml:space="preserve">”</w:t>
      </w:r>
      <w:r>
        <w:t xml:space="preserve"> </w:t>
      </w:r>
      <w:r>
        <w:t xml:space="preserve">(Colossians 3:16), because the practice of catechesis takes truth deep into our hearts, so we find ourselves thinking in biblical categories as soon as we can reason.</w:t>
      </w:r>
    </w:p>
    <w:p>
      <w:r>
        <w:t xml:space="preserve">When my son, Jonathan, was a young child my wife Kathy and I started teaching him a children’s catechism. In the beginning we worked on just the first three questions:</w:t>
      </w:r>
    </w:p>
    <w:p>
      <w:r>
        <w:rPr>
          <w:b/>
        </w:rPr>
        <w:t xml:space="preserve">Question 1. Who made you?Answer.</w:t>
      </w:r>
      <w:r>
        <w:t xml:space="preserve"> </w:t>
      </w:r>
      <w:r>
        <w:t xml:space="preserve">God.</w:t>
      </w:r>
    </w:p>
    <w:p>
      <w:r>
        <w:rPr>
          <w:b/>
        </w:rPr>
        <w:t xml:space="preserve">Question 2. What else did God make?Answer.</w:t>
      </w:r>
      <w:r>
        <w:t xml:space="preserve"> </w:t>
      </w:r>
      <w:r>
        <w:t xml:space="preserve">God made all things.</w:t>
      </w:r>
    </w:p>
    <w:p>
      <w:r>
        <w:rPr>
          <w:b/>
        </w:rPr>
        <w:t xml:space="preserve">Question 3. Why did God make you and all things?Answer.</w:t>
      </w:r>
      <w:r>
        <w:t xml:space="preserve">  For his own glory.</w:t>
      </w:r>
    </w:p>
    <w:p>
      <w:r>
        <w:t xml:space="preserve">One day Kathy dropped Jonathan off at a babysitter’s. At one point the babysitter discovered Jonathan looking out the window.</w:t>
      </w:r>
      <w:r>
        <w:t xml:space="preserve"> </w:t>
      </w:r>
      <w:r>
        <w:t xml:space="preserve">“</w:t>
      </w:r>
      <w:r>
        <w:t xml:space="preserve">What are you thinking about?</w:t>
      </w:r>
      <w:r>
        <w:t xml:space="preserve">”</w:t>
      </w:r>
      <w:r>
        <w:t xml:space="preserve"> </w:t>
      </w:r>
      <w:r>
        <w:t xml:space="preserve">she asked him.</w:t>
      </w:r>
      <w:r>
        <w:t xml:space="preserve"> </w:t>
      </w:r>
      <w:r>
        <w:t xml:space="preserve">“</w:t>
      </w:r>
      <w:r>
        <w:t xml:space="preserve">God,</w:t>
      </w:r>
      <w:r>
        <w:t xml:space="preserve">”</w:t>
      </w:r>
      <w:r>
        <w:t xml:space="preserve"> </w:t>
      </w:r>
      <w:r>
        <w:t xml:space="preserve">he said. Surprised, she responded,</w:t>
      </w:r>
      <w:r>
        <w:t xml:space="preserve"> </w:t>
      </w:r>
      <w:r>
        <w:t xml:space="preserve">“</w:t>
      </w:r>
      <w:r>
        <w:t xml:space="preserve">What are you thinking about God?</w:t>
      </w:r>
      <w:r>
        <w:t xml:space="preserve">”</w:t>
      </w:r>
      <w:r>
        <w:t xml:space="preserve"> </w:t>
      </w:r>
      <w:r>
        <w:t xml:space="preserve">He looked at her and replied,</w:t>
      </w:r>
      <w:r>
        <w:t xml:space="preserve"> </w:t>
      </w:r>
      <w:r>
        <w:t xml:space="preserve">“</w:t>
      </w:r>
      <w:r>
        <w:t xml:space="preserve">How he made all things for his own glory.</w:t>
      </w:r>
      <w:r>
        <w:t xml:space="preserve">”</w:t>
      </w:r>
      <w:r>
        <w:t xml:space="preserve"> </w:t>
      </w:r>
      <w:r>
        <w:t xml:space="preserve">She thought she had a spiritual giant on her hands! A little boy looking out the window, contemplating the glory of God in creation!</w:t>
      </w:r>
    </w:p>
    <w:p>
      <w:r>
        <w:t xml:space="preserve">What had actually happened, obviously, was that her question had triggered the question/answer response in him. He answered with the catechism. He certainly did not have the slightest idea what the</w:t>
      </w:r>
      <w:r>
        <w:t xml:space="preserve"> </w:t>
      </w:r>
      <w:r>
        <w:t xml:space="preserve">“</w:t>
      </w:r>
      <w:r>
        <w:t xml:space="preserve">glory of God</w:t>
      </w:r>
      <w:r>
        <w:t xml:space="preserve">”</w:t>
      </w:r>
      <w:r>
        <w:t xml:space="preserve"> </w:t>
      </w:r>
      <w:r>
        <w:t xml:space="preserve">meant. But the concept was in his mind and heart, waiting to be connected with new insights, teaching, and experiences.</w:t>
      </w:r>
    </w:p>
    <w:p>
      <w:r>
        <w:t xml:space="preserve">Such instruction, Princeton theologian Archibald Alexander said, is like firewood in a fireplace. Without the fire—the Spirit of God—firewood will not in itself produce a warming flame. But without fuel there can be no fire either, and that is what catechetical instruction is.</w:t>
      </w:r>
    </w:p>
    <w:p>
      <w:r>
        <w:t xml:space="preserve">Timothy Keller, October 2012</w:t>
      </w:r>
    </w:p>
    <w:bookmarkStart w:id="36" w:name="new-city-catechism-1"/>
    <w:p>
      <w:pPr>
        <w:pStyle w:val="Heading1"/>
      </w:pPr>
      <w:r>
        <w:rPr>
          <w:i/>
        </w:rPr>
        <w:t xml:space="preserve">New City Catechism</w:t>
      </w:r>
    </w:p>
    <w:bookmarkEnd w:id="36"/>
    <w:bookmarkStart w:id="37" w:name="part-1.-god-creation-and-fall-law"/>
    <w:p>
      <w:pPr>
        <w:pStyle w:val="Heading2"/>
      </w:pPr>
      <w:r>
        <w:t xml:space="preserve">Part 1. God, Creation And Fall, Law</w:t>
      </w:r>
    </w:p>
    <w:bookmarkEnd w:id="37"/>
    <w:bookmarkStart w:id="38" w:name="q-1.-what-is-our-only-hope-in-life-and-death"/>
    <w:p>
      <w:pPr>
        <w:pStyle w:val="Heading3"/>
      </w:pPr>
      <w:r>
        <w:t xml:space="preserve">Q 1. What is our only hope in life and death?</w:t>
      </w:r>
    </w:p>
    <w:bookmarkEnd w:id="38"/>
    <w:p/>
    <w:bookmarkStart w:id="39" w:name="q-2.-what-is-god"/>
    <w:p>
      <w:pPr>
        <w:pStyle w:val="Heading3"/>
      </w:pPr>
      <w:r>
        <w:t xml:space="preserve">Q 2. What Is God?</w:t>
      </w:r>
    </w:p>
    <w:bookmarkEnd w:id="39"/>
    <w:p>
      <w:r>
        <w:t xml:space="preserve">and sustainer</w:t>
      </w:r>
      <w:r>
        <w:t xml:space="preserve"> </w:t>
      </w:r>
      <w:r>
        <w:t xml:space="preserve"> </w:t>
      </w:r>
      <w:r>
        <w:t xml:space="preserve">He is eternal, infinite, and unchangeable in his power and perfection, goodness and glory, wisdom, justice, and truth. Nothing happens except through him and by his will.</w:t>
      </w:r>
    </w:p>
    <w:bookmarkStart w:id="40" w:name="q-3.-how-many-persons-are-there-in-god"/>
    <w:p>
      <w:pPr>
        <w:pStyle w:val="Heading3"/>
      </w:pPr>
      <w:r>
        <w:t xml:space="preserve">Q 3. How many persons are there in God?</w:t>
      </w:r>
    </w:p>
    <w:bookmarkEnd w:id="40"/>
    <w:p>
      <w:r>
        <w:t xml:space="preserve">the</w:t>
      </w:r>
      <w:r>
        <w:t xml:space="preserve"> </w:t>
      </w:r>
      <w:r>
        <w:t xml:space="preserve">true and living</w:t>
      </w:r>
      <w:r>
        <w:t xml:space="preserve"> </w:t>
      </w:r>
      <w:r>
        <w:t xml:space="preserve"> </w:t>
      </w:r>
      <w:r>
        <w:t xml:space="preserve">They are the same in substance, equal in power and glory.</w:t>
      </w:r>
    </w:p>
    <w:bookmarkStart w:id="41" w:name="q-4.-how-and-why-did-god-create-us"/>
    <w:p>
      <w:pPr>
        <w:pStyle w:val="Heading3"/>
      </w:pPr>
      <w:r>
        <w:t xml:space="preserve">Q 4. How and why did God create us?</w:t>
      </w:r>
    </w:p>
    <w:bookmarkEnd w:id="41"/>
    <w:p>
      <w:r>
        <w:t xml:space="preserve">know him, love him, live with him, and</w:t>
      </w:r>
      <w:r>
        <w:t xml:space="preserve"> </w:t>
      </w:r>
      <w:r>
        <w:t xml:space="preserve"> </w:t>
      </w:r>
      <w:r>
        <w:t xml:space="preserve">And it is right that we who were created by God should live to his glory.</w:t>
      </w:r>
    </w:p>
    <w:bookmarkStart w:id="42" w:name="q-5.-what-else-did-god-create"/>
    <w:p>
      <w:pPr>
        <w:pStyle w:val="Heading3"/>
      </w:pPr>
      <w:r>
        <w:t xml:space="preserve">Q 5. What else did God create?</w:t>
      </w:r>
    </w:p>
    <w:bookmarkEnd w:id="42"/>
    <w:p>
      <w:r>
        <w:t xml:space="preserve">by his powerful Word,</w:t>
      </w:r>
      <w:r>
        <w:t xml:space="preserve"> </w:t>
      </w:r>
      <w:r>
        <w:t xml:space="preserve">; everything flourished under his loving rule</w:t>
      </w:r>
    </w:p>
    <w:bookmarkStart w:id="43" w:name="q-6.-how-can-we-glorify-god"/>
    <w:p>
      <w:pPr>
        <w:pStyle w:val="Heading3"/>
      </w:pPr>
      <w:r>
        <w:t xml:space="preserve">Q 6. How can we glorify God?</w:t>
      </w:r>
    </w:p>
    <w:bookmarkEnd w:id="43"/>
    <w:p>
      <w:r>
        <w:t xml:space="preserve">We glorify God</w:t>
      </w:r>
      <w:r>
        <w:t xml:space="preserve"> </w:t>
      </w:r>
      <w:r>
        <w:t xml:space="preserve">enjoying him,</w:t>
      </w:r>
      <w:r>
        <w:t xml:space="preserve"> </w:t>
      </w:r>
      <w:r>
        <w:t xml:space="preserve">, trusting him,</w:t>
      </w:r>
      <w:r>
        <w:t xml:space="preserve"> </w:t>
      </w:r>
      <w:r>
        <w:t xml:space="preserve">will,</w:t>
      </w:r>
      <w:r>
        <w:t xml:space="preserve"> </w:t>
      </w:r>
    </w:p>
    <w:bookmarkStart w:id="44" w:name="q-7.-what-does-the-law-of-god-require"/>
    <w:p>
      <w:pPr>
        <w:pStyle w:val="Heading3"/>
      </w:pPr>
      <w:r>
        <w:t xml:space="preserve">Q 7. What does the law of God require?</w:t>
      </w:r>
    </w:p>
    <w:bookmarkEnd w:id="44"/>
    <w:p>
      <w:r>
        <w:t xml:space="preserve">Personal, perfect, and perpetual obedience;</w:t>
      </w:r>
      <w:r>
        <w:t xml:space="preserve"> </w:t>
      </w:r>
      <w:r>
        <w:t xml:space="preserve"> </w:t>
      </w:r>
      <w:r>
        <w:t xml:space="preserve">What God forbids should never be done and what God commands should always be done.</w:t>
      </w:r>
    </w:p>
    <w:bookmarkStart w:id="45" w:name="q-8.-what-is-the-law-of-god-stated-in-the-ten-commandments"/>
    <w:p>
      <w:pPr>
        <w:pStyle w:val="Heading3"/>
      </w:pPr>
      <w:r>
        <w:t xml:space="preserve">Q 8. What is the law of God stated in the Ten Commandments?</w:t>
      </w:r>
    </w:p>
    <w:bookmarkEnd w:id="45"/>
    <w:p>
      <w:r>
        <w:t xml:space="preserve"> </w:t>
      </w:r>
      <w:r>
        <w:t xml:space="preserve">in the form of anything in heaven above or on the earth beneath or in the waters below—you shall not bow down to them or worship them</w:t>
      </w:r>
    </w:p>
    <w:bookmarkStart w:id="46" w:name="q-9.-what-does-god-require-in-the-first-second-and-third-commandments"/>
    <w:p>
      <w:pPr>
        <w:pStyle w:val="Heading3"/>
      </w:pPr>
      <w:r>
        <w:t xml:space="preserve">Q 9. What does God require in the first, second, and third commandments?</w:t>
      </w:r>
    </w:p>
    <w:bookmarkEnd w:id="46"/>
    <w:p>
      <w:r>
        <w:t xml:space="preserve">and trust</w:t>
      </w:r>
      <w:r>
        <w:t xml:space="preserve"> </w:t>
      </w:r>
      <w:r>
        <w:t xml:space="preserve">and living</w:t>
      </w:r>
      <w:r>
        <w:t xml:space="preserve"> </w:t>
      </w:r>
      <w:r>
        <w:t xml:space="preserve">and do not worship God improperly</w:t>
      </w:r>
      <w:r>
        <w:t xml:space="preserve">, honoring also his Word and works</w:t>
      </w:r>
    </w:p>
    <w:bookmarkStart w:id="47" w:name="q-10.-what-does-god-require-in-the-fourth-and-fifth-commandments"/>
    <w:p>
      <w:pPr>
        <w:pStyle w:val="Heading3"/>
      </w:pPr>
      <w:r>
        <w:t xml:space="preserve">Q 10. What does God require in the fourth and fifth commandments?</w:t>
      </w:r>
    </w:p>
    <w:bookmarkEnd w:id="47"/>
    <w:p>
      <w:r>
        <w:t xml:space="preserve">public and private</w:t>
      </w:r>
      <w:r>
        <w:t xml:space="preserve"> </w:t>
      </w:r>
      <w:r>
        <w:t xml:space="preserve">, rest from routine employment, serve the Lord and others, and so anticipate the eternal Sabbath</w:t>
      </w:r>
      <w:r>
        <w:t xml:space="preserve">, submitting to their godly discipline and direction</w:t>
      </w:r>
    </w:p>
    <w:bookmarkStart w:id="48" w:name="q-11.-what-does-god-require-in-the-sixth-seventh-and-eighth-commandments"/>
    <w:p>
      <w:pPr>
        <w:pStyle w:val="Heading3"/>
      </w:pPr>
      <w:r>
        <w:t xml:space="preserve">Q 11. What does God require in the sixth, seventh, and eighth commandments?</w:t>
      </w:r>
    </w:p>
    <w:bookmarkEnd w:id="48"/>
    <w:p>
      <w:r>
        <w:t xml:space="preserve">, or be hostile to</w:t>
      </w:r>
      <w:r>
        <w:t xml:space="preserve"> </w:t>
      </w:r>
      <w:r>
        <w:t xml:space="preserve">, but be patient and peaceful, pursuing even our enemies with love</w:t>
      </w:r>
      <w:r>
        <w:t xml:space="preserve">abstain from sexual immorality and</w:t>
      </w:r>
      <w:r>
        <w:t xml:space="preserve"> </w:t>
      </w:r>
      <w:r>
        <w:t xml:space="preserve">, whether in marriage or in single life, avoiding all impure actions, looks, words, thoughts, or desires, and whatever might lead to them</w:t>
      </w:r>
      <w:r>
        <w:t xml:space="preserve">, nor withhold any good from someone we might benefit</w:t>
      </w:r>
    </w:p>
    <w:bookmarkStart w:id="49" w:name="q-12.-what-does-god-require-in-the-ninth-and-tenth-commandments"/>
    <w:p>
      <w:pPr>
        <w:pStyle w:val="Heading3"/>
      </w:pPr>
      <w:r>
        <w:t xml:space="preserve">Q 12. What does God require in the ninth and tenth commandments?</w:t>
      </w:r>
    </w:p>
    <w:bookmarkEnd w:id="49"/>
    <w:p>
      <w:r>
        <w:t xml:space="preserve">, but speak the truth in love</w:t>
      </w:r>
      <w:r>
        <w:t xml:space="preserve"> </w:t>
      </w:r>
      <w:r>
        <w:t xml:space="preserve">or resenting what God has given them or us</w:t>
      </w:r>
    </w:p>
    <w:bookmarkStart w:id="50" w:name="q-13.-can-anyone-keep-the-law-of-god-perfectly"/>
    <w:p>
      <w:pPr>
        <w:pStyle w:val="Heading3"/>
      </w:pPr>
      <w:r>
        <w:t xml:space="preserve">Q 13. Can anyone keep the law of God perfectly?</w:t>
      </w:r>
    </w:p>
    <w:bookmarkEnd w:id="50"/>
    <w:p>
      <w:r>
        <w:t xml:space="preserve">mere</w:t>
      </w:r>
      <w:r>
        <w:t xml:space="preserve"> </w:t>
      </w:r>
      <w:r>
        <w:t xml:space="preserve">, but consistently breaks it in thought, word, and deed</w:t>
      </w:r>
    </w:p>
    <w:bookmarkStart w:id="51" w:name="q-14.-did-god-create-us-unable-to-keep-his-law"/>
    <w:p>
      <w:pPr>
        <w:pStyle w:val="Heading3"/>
      </w:pPr>
      <w:r>
        <w:t xml:space="preserve">Q 14. Did God create us unable to keep his law?</w:t>
      </w:r>
    </w:p>
    <w:bookmarkEnd w:id="51"/>
    <w:p>
      <w:r>
        <w:t xml:space="preserve">our first parents,</w:t>
      </w:r>
      <w:r>
        <w:t xml:space="preserve"> </w:t>
      </w:r>
      <w:r>
        <w:t xml:space="preserve">, all of creation is fallen</w:t>
      </w:r>
      <w:r>
        <w:t xml:space="preserve"> </w:t>
      </w:r>
      <w:r>
        <w:t xml:space="preserve">corrupt in our nature and</w:t>
      </w:r>
      <w:r>
        <w:t xml:space="preserve"> </w:t>
      </w:r>
    </w:p>
    <w:bookmarkStart w:id="52" w:name="q-15.-since-no-one-can-keep-the-law-what-is-its-purpose"/>
    <w:p>
      <w:pPr>
        <w:pStyle w:val="Heading3"/>
      </w:pPr>
      <w:r>
        <w:t xml:space="preserve">Q 15. Since no one can keep the law, what is its purpose?</w:t>
      </w:r>
    </w:p>
    <w:bookmarkEnd w:id="52"/>
    <w:p>
      <w:r>
        <w:t xml:space="preserve">and will</w:t>
      </w:r>
      <w:r>
        <w:t xml:space="preserve"> </w:t>
      </w:r>
      <w:r>
        <w:t xml:space="preserve">and disobedience</w:t>
      </w:r>
      <w:r>
        <w:t xml:space="preserve"> </w:t>
      </w:r>
      <w:r>
        <w:t xml:space="preserve"> </w:t>
      </w:r>
      <w:r>
        <w:t xml:space="preserve">The law also teaches and exhorts us to live a life worthy of our Savior.</w:t>
      </w:r>
    </w:p>
    <w:bookmarkStart w:id="53" w:name="q-16.-what-is-sin"/>
    <w:p>
      <w:pPr>
        <w:pStyle w:val="Heading3"/>
      </w:pPr>
      <w:r>
        <w:t xml:space="preserve">Q 16. What is sin?</w:t>
      </w:r>
    </w:p>
    <w:bookmarkEnd w:id="53"/>
    <w:p>
      <w:r>
        <w:t xml:space="preserve">rebelling against him by living without reference to him,</w:t>
      </w:r>
      <w:r>
        <w:t xml:space="preserve"> </w:t>
      </w:r>
      <w:r>
        <w:t xml:space="preserve">—resulting in our death and the disintegration of all creation</w:t>
      </w:r>
    </w:p>
    <w:bookmarkStart w:id="54" w:name="q-17.-what-is-idolatry"/>
    <w:p>
      <w:pPr>
        <w:pStyle w:val="Heading3"/>
      </w:pPr>
      <w:r>
        <w:t xml:space="preserve">Q 17. What is idolatry?</w:t>
      </w:r>
    </w:p>
    <w:bookmarkEnd w:id="54"/>
    <w:p>
      <w:r>
        <w:t xml:space="preserve"> </w:t>
      </w:r>
      <w:r>
        <w:t xml:space="preserve">for our hope and happiness, significance and security</w:t>
      </w:r>
    </w:p>
    <w:bookmarkStart w:id="55" w:name="q-18.-will-god-allow-our-disobedience-and-idolatry-to-go-unpunished"/>
    <w:p>
      <w:pPr>
        <w:pStyle w:val="Heading3"/>
      </w:pPr>
      <w:r>
        <w:t xml:space="preserve">Q 18. Will God allow our disobedience and idolatry to go unpunished?</w:t>
      </w:r>
    </w:p>
    <w:bookmarkEnd w:id="55"/>
    <w:p>
      <w:r>
        <w:t xml:space="preserve">every sin is against the sovereignty, holiness, and goodness of God, and against his righteous law, and</w:t>
      </w:r>
      <w:r>
        <w:t xml:space="preserve"> </w:t>
      </w:r>
      <w:r>
        <w:t xml:space="preserve">in his just judgment</w:t>
      </w:r>
      <w:r>
        <w:t xml:space="preserve"> </w:t>
      </w:r>
    </w:p>
    <w:bookmarkStart w:id="56" w:name="q-19.-is-there-any-way-to-escape-punishment-and-be-brought-back-into-gods-favor"/>
    <w:p>
      <w:pPr>
        <w:pStyle w:val="Heading3"/>
      </w:pPr>
      <w:r>
        <w:t xml:space="preserve">Q 19. Is there any way to escape punishment and be brought back into God’s favor?</w:t>
      </w:r>
    </w:p>
    <w:bookmarkEnd w:id="56"/>
    <w:p>
      <w:r>
        <w:t xml:space="preserve">to satisfy his justice,</w:t>
      </w:r>
      <w:r>
        <w:t xml:space="preserve"> </w:t>
      </w:r>
      <w:r>
        <w:t xml:space="preserve"> </w:t>
      </w:r>
      <w:r>
        <w:t xml:space="preserve">himself, out of mere mercy,</w:t>
      </w:r>
      <w:r>
        <w:t xml:space="preserve"> </w:t>
      </w:r>
      <w:r>
        <w:t xml:space="preserve">and delivers us from sin and from the punishment for sin,</w:t>
      </w:r>
      <w:r>
        <w:t xml:space="preserve"> </w:t>
      </w:r>
    </w:p>
    <w:bookmarkStart w:id="57" w:name="q-20.-who-is-the-redeemer"/>
    <w:p>
      <w:pPr>
        <w:pStyle w:val="Heading3"/>
      </w:pPr>
      <w:r>
        <w:t xml:space="preserve">Q 20. Who is the Redeemer?</w:t>
      </w:r>
    </w:p>
    <w:bookmarkEnd w:id="57"/>
    <w:p>
      <w:r>
        <w:t xml:space="preserve">, the eternal Son of God, in whom God became man and bore the penalty for sin himself</w:t>
      </w:r>
    </w:p>
    <w:bookmarkStart w:id="58" w:name="part-2.-christ-redemption-grace"/>
    <w:p>
      <w:pPr>
        <w:pStyle w:val="Heading2"/>
      </w:pPr>
      <w:r>
        <w:t xml:space="preserve">Part 2. Christ, Redemption, Grace</w:t>
      </w:r>
    </w:p>
    <w:bookmarkEnd w:id="58"/>
    <w:bookmarkStart w:id="59" w:name="q-21.-what-sort-of-redeemer-is-needed-to-bring-us-back-to-god"/>
    <w:p>
      <w:pPr>
        <w:pStyle w:val="Heading3"/>
      </w:pPr>
      <w:r>
        <w:t xml:space="preserve">Q 21. What sort of Redeemer is needed to bring us back to God?</w:t>
      </w:r>
    </w:p>
    <w:bookmarkEnd w:id="59"/>
    <w:p/>
    <w:bookmarkStart w:id="60" w:name="q-22.-why-must-the-redeemer-be-truly-human"/>
    <w:p>
      <w:pPr>
        <w:pStyle w:val="Heading3"/>
      </w:pPr>
      <w:r>
        <w:t xml:space="preserve">Q 22. Why must the Redeemer be truly human?</w:t>
      </w:r>
    </w:p>
    <w:bookmarkEnd w:id="60"/>
    <w:p>
      <w:r>
        <w:t xml:space="preserve">; and also that he might sympathize with our weaknesses</w:t>
      </w:r>
    </w:p>
    <w:bookmarkStart w:id="61" w:name="q-23.-why-must-the-redeemer-be-truly-god"/>
    <w:p>
      <w:pPr>
        <w:pStyle w:val="Heading3"/>
      </w:pPr>
      <w:r>
        <w:t xml:space="preserve">Q 23. Why must the Redeemer be truly God?</w:t>
      </w:r>
    </w:p>
    <w:bookmarkEnd w:id="61"/>
    <w:p>
      <w:r>
        <w:t xml:space="preserve">; and also that he would be able to bear the righteous anger of God against sin and yet overcome death</w:t>
      </w:r>
    </w:p>
    <w:bookmarkStart w:id="62" w:name="q-24.-why-was-it-necessary-for-christ-the-redeemer-to-die"/>
    <w:p>
      <w:pPr>
        <w:pStyle w:val="Heading3"/>
      </w:pPr>
      <w:r>
        <w:t xml:space="preserve">Q 24. Why was it necessary for Christ, the Redeemer, to die?</w:t>
      </w:r>
    </w:p>
    <w:bookmarkEnd w:id="62"/>
    <w:p>
      <w:r>
        <w:t xml:space="preserve">Since death is the punishment for sin,</w:t>
      </w:r>
      <w:r>
        <w:t xml:space="preserve"> </w:t>
      </w:r>
      <w:r>
        <w:t xml:space="preserve"> </w:t>
      </w:r>
      <w:r>
        <w:t xml:space="preserve">By his substitutionary atoning death, he alone redeems us from hell and gains for us forgiveness of sin, righteousness, and everlasting life.</w:t>
      </w:r>
    </w:p>
    <w:bookmarkStart w:id="63" w:name="q-25.-does-christs-death-mean-all-our-sins-can-be-forgiven"/>
    <w:p>
      <w:pPr>
        <w:pStyle w:val="Heading3"/>
      </w:pPr>
      <w:r>
        <w:t xml:space="preserve">Q 25. Does Christ’s death mean all our sins can be forgiven?</w:t>
      </w:r>
    </w:p>
    <w:bookmarkEnd w:id="63"/>
    <w:p>
      <w:r>
        <w:t xml:space="preserve"> </w:t>
      </w:r>
      <w:r>
        <w:t xml:space="preserve">graciously imputes Christ’s righteousness to us as if it were our own and</w:t>
      </w:r>
      <w:r>
        <w:t xml:space="preserve"> </w:t>
      </w:r>
    </w:p>
    <w:bookmarkStart w:id="64" w:name="q-26.-what-else-does-christs-death-redeem"/>
    <w:p>
      <w:pPr>
        <w:pStyle w:val="Heading3"/>
      </w:pPr>
      <w:r>
        <w:t xml:space="preserve">Q 26. What else does Christ’s death redeem?</w:t>
      </w:r>
    </w:p>
    <w:bookmarkEnd w:id="64"/>
    <w:p>
      <w:r>
        <w:t xml:space="preserve">Christ’s death is the beginning of the redemption and renewal of</w:t>
      </w:r>
      <w:r>
        <w:t xml:space="preserve"> </w:t>
      </w:r>
      <w:r>
        <w:t xml:space="preserve">, as he powerfully directs all things for his own glory and creation’s good</w:t>
      </w:r>
    </w:p>
    <w:bookmarkStart w:id="65" w:name="q-27.-are-all-people-just-as-they-were-lost-through-adam-saved-through-christ"/>
    <w:p>
      <w:pPr>
        <w:pStyle w:val="Heading3"/>
      </w:pPr>
      <w:r>
        <w:t xml:space="preserve">Q 27. Are all people, just as they were lost through Adam, saved through Christ?</w:t>
      </w:r>
    </w:p>
    <w:bookmarkEnd w:id="65"/>
    <w:p>
      <w:r>
        <w:t xml:space="preserve"> </w:t>
      </w:r>
      <w:r>
        <w:t xml:space="preserve">Nevertheless God in his mercy demonstrates common grace even to those who are not elect, by restraining the effects of sin and enabling works of culture for human well-being.</w:t>
      </w:r>
    </w:p>
    <w:bookmarkStart w:id="66" w:name="q-28.-what-happens-after-death-to-those-not-united-to-christ-by-faith"/>
    <w:p>
      <w:pPr>
        <w:pStyle w:val="Heading3"/>
      </w:pPr>
      <w:r>
        <w:t xml:space="preserve">Q 28. What happens after death to those not united to Christ by faith?</w:t>
      </w:r>
    </w:p>
    <w:bookmarkEnd w:id="66"/>
    <w:p>
      <w:r>
        <w:t xml:space="preserve">At the day of judgment they will receive the fearful but just sentence of condemnation pronounced against them.</w:t>
      </w:r>
      <w:r>
        <w:t xml:space="preserve"> </w:t>
      </w:r>
      <w:r>
        <w:t xml:space="preserve"> </w:t>
      </w:r>
      <w:r>
        <w:t xml:space="preserve">favorable</w:t>
      </w:r>
      <w:r>
        <w:t xml:space="preserve"> </w:t>
      </w:r>
      <w:r>
        <w:t xml:space="preserve"> </w:t>
      </w:r>
      <w:r>
        <w:t xml:space="preserve">and grievously</w:t>
      </w:r>
      <w:r>
        <w:t xml:space="preserve"> </w:t>
      </w:r>
    </w:p>
    <w:bookmarkStart w:id="67" w:name="q-29.-how-can-we-be-saved"/>
    <w:p>
      <w:pPr>
        <w:pStyle w:val="Heading3"/>
      </w:pPr>
      <w:r>
        <w:t xml:space="preserve">Q 29. How can we be saved?</w:t>
      </w:r>
    </w:p>
    <w:bookmarkEnd w:id="67"/>
    <w:p>
      <w:r>
        <w:t xml:space="preserve">; so even though we are guilty of having disobeyed God and are still inclined to all evil, nevertheless, God, without any merit of our own but only by pure grace, imputes to us the perfect righteousness of Christ when we repent and believe in him</w:t>
      </w:r>
    </w:p>
    <w:bookmarkStart w:id="68" w:name="q-30.-what-is-faith-in-jesus-christ"/>
    <w:p>
      <w:pPr>
        <w:pStyle w:val="Heading3"/>
      </w:pPr>
      <w:r>
        <w:t xml:space="preserve">Q 30. What is faith in Jesus Christ?</w:t>
      </w:r>
    </w:p>
    <w:bookmarkEnd w:id="68"/>
    <w:p>
      <w:r>
        <w:t xml:space="preserve">Faith in Jesus Christ is acknowledging the truth of everything that God has revealed in his Word, trusting in him, and also</w:t>
      </w:r>
      <w:r>
        <w:t xml:space="preserve"> </w:t>
      </w:r>
    </w:p>
    <w:bookmarkStart w:id="69" w:name="q-31.-what-do-we-believe-by-true-faith"/>
    <w:p>
      <w:pPr>
        <w:pStyle w:val="Heading3"/>
      </w:pPr>
      <w:r>
        <w:t xml:space="preserve">Q 31. What do we believe by true faith?</w:t>
      </w:r>
    </w:p>
    <w:bookmarkEnd w:id="69"/>
    <w:p>
      <w:r>
        <w:t xml:space="preserve">Everything taught to us in the gospel. The Apostles’ Creed expresses what we believe in these words:</w:t>
      </w:r>
      <w:r>
        <w:t xml:space="preserve"> </w:t>
      </w:r>
    </w:p>
    <w:bookmarkStart w:id="70" w:name="q-32.-what-do-justification-and-sanctification-mean"/>
    <w:p>
      <w:pPr>
        <w:pStyle w:val="Heading3"/>
      </w:pPr>
      <w:r>
        <w:t xml:space="preserve">Q 32. What do justification and sanctification mean?</w:t>
      </w:r>
    </w:p>
    <w:bookmarkEnd w:id="70"/>
    <w:p>
      <w:r>
        <w:t xml:space="preserve">, made possible by Christ’s death and resurrection for us</w:t>
      </w:r>
      <w:r>
        <w:t xml:space="preserve"> </w:t>
      </w:r>
      <w:r>
        <w:t xml:space="preserve">, made possible by the Spirit’s work in us</w:t>
      </w:r>
    </w:p>
    <w:bookmarkStart w:id="71" w:name="q-33.-should-those-who-have-faith-in-christ-seek-their-salvation-through-their-own-works-or-anywhere-else"/>
    <w:p>
      <w:pPr>
        <w:pStyle w:val="Heading3"/>
      </w:pPr>
      <w:r>
        <w:t xml:space="preserve">Q 33. Should those who have faith in Christ seek their salvation through their own works, or anywhere else?</w:t>
      </w:r>
    </w:p>
    <w:bookmarkEnd w:id="71"/>
    <w:p>
      <w:r>
        <w:t xml:space="preserve">they should not,</w:t>
      </w:r>
      <w:r>
        <w:t xml:space="preserve"> </w:t>
      </w:r>
      <w:r>
        <w:t xml:space="preserve"> </w:t>
      </w:r>
      <w:r>
        <w:t xml:space="preserve">To seek salvation through good works is a denial that Christ is the only Redeemer and Savior.</w:t>
      </w:r>
    </w:p>
    <w:bookmarkStart w:id="72" w:name="q-34.-since-we-are-redeemed-by-grace-alone-through-christ-alone-must-we-still-do-good-works-and-obey-gods-word"/>
    <w:p>
      <w:pPr>
        <w:pStyle w:val="Heading3"/>
      </w:pPr>
      <w:r>
        <w:t xml:space="preserve">Q 34. Since we are redeemed by grace alone, through Christ alone, must we still do good works and obey God’s Word?</w:t>
      </w:r>
    </w:p>
    <w:bookmarkEnd w:id="72"/>
    <w:p>
      <w:r>
        <w:t xml:space="preserve">because Christ, having redeemed us by his blood, also renews us by his Spirit;</w:t>
      </w:r>
      <w:r>
        <w:t xml:space="preserve"> </w:t>
      </w:r>
      <w:r>
        <w:t xml:space="preserve">so that we may be assured of our faith by the fruits;</w:t>
      </w:r>
      <w:r>
        <w:t xml:space="preserve"> </w:t>
      </w:r>
    </w:p>
    <w:bookmarkStart w:id="73" w:name="q-35.-since-we-are-redeemed-by-grace-alone-through-faith-alone-where-does-this-faith-come-from"/>
    <w:p>
      <w:pPr>
        <w:pStyle w:val="Heading3"/>
      </w:pPr>
      <w:r>
        <w:t xml:space="preserve">Q 35. Since we are redeemed by grace alone, through faith alone, where does this faith come from?</w:t>
      </w:r>
    </w:p>
    <w:bookmarkEnd w:id="73"/>
    <w:p>
      <w:r>
        <w:t xml:space="preserve">All the gifts we receive</w:t>
      </w:r>
      <w:r>
        <w:t xml:space="preserve"> </w:t>
      </w:r>
      <w:r>
        <w:t xml:space="preserve"> </w:t>
      </w:r>
      <w:r>
        <w:t xml:space="preserve">Christ we receive through</w:t>
      </w:r>
      <w:r>
        <w:t xml:space="preserve"> </w:t>
      </w:r>
      <w:r>
        <w:t xml:space="preserve">, including faith itself</w:t>
      </w:r>
    </w:p>
    <w:bookmarkStart w:id="74" w:name="part-3.-spirit-restoration-growing-in-grace"/>
    <w:p>
      <w:pPr>
        <w:pStyle w:val="Heading2"/>
      </w:pPr>
      <w:r>
        <w:t xml:space="preserve">Part 3. Spirit, Restoration, Growing In Grace</w:t>
      </w:r>
    </w:p>
    <w:bookmarkEnd w:id="74"/>
    <w:bookmarkStart w:id="75" w:name="q-36.-what-do-we-believe-about-the-holy-spirit"/>
    <w:p>
      <w:pPr>
        <w:pStyle w:val="Heading3"/>
      </w:pPr>
      <w:r>
        <w:t xml:space="preserve">Q 36. What do we believe about the Holy Spirit?</w:t>
      </w:r>
    </w:p>
    <w:bookmarkEnd w:id="75"/>
    <w:p>
      <w:r>
        <w:t xml:space="preserve">, and that God grants him irrevocably to all who believe</w:t>
      </w:r>
    </w:p>
    <w:bookmarkStart w:id="76" w:name="q-37.-how-does-the-holy-spirit-help-us"/>
    <w:p>
      <w:pPr>
        <w:pStyle w:val="Heading3"/>
      </w:pPr>
      <w:r>
        <w:t xml:space="preserve">Q 37. How does the Holy Spirit help us?</w:t>
      </w:r>
    </w:p>
    <w:bookmarkEnd w:id="76"/>
    <w:p>
      <w:r>
        <w:t xml:space="preserve">, comforts us, guides us, gives us spiritual gifts and the desire to obey God;</w:t>
      </w:r>
      <w:r>
        <w:t xml:space="preserve"> </w:t>
      </w:r>
    </w:p>
    <w:bookmarkStart w:id="77" w:name="q-38.-what-is-prayer"/>
    <w:p>
      <w:pPr>
        <w:pStyle w:val="Heading3"/>
      </w:pPr>
      <w:r>
        <w:t xml:space="preserve">Q 38. What is prayer?</w:t>
      </w:r>
    </w:p>
    <w:bookmarkEnd w:id="77"/>
    <w:p>
      <w:r>
        <w:t xml:space="preserve"> </w:t>
      </w:r>
      <w:r>
        <w:t xml:space="preserve">in praise, petition, confession of sin, and thanksgiving</w:t>
      </w:r>
    </w:p>
    <w:bookmarkStart w:id="78" w:name="q-39.-with-what-attitude-should-we-pray"/>
    <w:p>
      <w:pPr>
        <w:pStyle w:val="Heading3"/>
      </w:pPr>
      <w:r>
        <w:t xml:space="preserve">Q 39. With what attitude should we pray?</w:t>
      </w:r>
    </w:p>
    <w:bookmarkEnd w:id="78"/>
    <w:p>
      <w:r>
        <w:t xml:space="preserve">; in humble submission to God’s will, knowing that, for the sake of Christ, he always hears our prayers</w:t>
      </w:r>
    </w:p>
    <w:bookmarkStart w:id="79" w:name="q-40.-what-should-we-pray"/>
    <w:p>
      <w:pPr>
        <w:pStyle w:val="Heading3"/>
      </w:pPr>
      <w:r>
        <w:t xml:space="preserve">Q 40. What should we pray?</w:t>
      </w:r>
    </w:p>
    <w:bookmarkEnd w:id="79"/>
    <w:p>
      <w:r>
        <w:t xml:space="preserve">and inspires</w:t>
      </w:r>
      <w:r>
        <w:t xml:space="preserve"> </w:t>
      </w:r>
      <w:r>
        <w:t xml:space="preserve">, including the prayer Jesus himself taught us</w:t>
      </w:r>
    </w:p>
    <w:bookmarkStart w:id="80" w:name="q-41.-what-is-the-lords-prayer"/>
    <w:p>
      <w:pPr>
        <w:pStyle w:val="Heading3"/>
      </w:pPr>
      <w:r>
        <w:t xml:space="preserve">Q 41. What is the Lord’s Prayer?</w:t>
      </w:r>
    </w:p>
    <w:bookmarkEnd w:id="80"/>
    <w:p/>
    <w:bookmarkStart w:id="81" w:name="q-42.-how-is-the-word-of-god-to-be-read-and-heard"/>
    <w:p>
      <w:pPr>
        <w:pStyle w:val="Heading3"/>
      </w:pPr>
      <w:r>
        <w:t xml:space="preserve">Q 42. How is the Word of God to be read and heard?</w:t>
      </w:r>
    </w:p>
    <w:bookmarkEnd w:id="81"/>
    <w:p>
      <w:r>
        <w:t xml:space="preserve">, store it in our hearts,</w:t>
      </w:r>
    </w:p>
    <w:bookmarkStart w:id="82" w:name="q-43.-what-are-the-sacraments-or-ordinances"/>
    <w:p>
      <w:pPr>
        <w:pStyle w:val="Heading3"/>
      </w:pPr>
      <w:r>
        <w:t xml:space="preserve">Q 43. What are the sacraments or ordinances?</w:t>
      </w:r>
    </w:p>
    <w:bookmarkEnd w:id="82"/>
    <w:p>
      <w:r>
        <w:t xml:space="preserve">The sacraments or ordinances given by God and instituted by Christ, namely</w:t>
      </w:r>
      <w:r>
        <w:t xml:space="preserve"> </w:t>
      </w:r>
      <w:r>
        <w:t xml:space="preserve">, are visible signs and seals that we are bound together as a community of faith by his death and resurrection</w:t>
      </w:r>
      <w:r>
        <w:t xml:space="preserve"> </w:t>
      </w:r>
      <w:r>
        <w:t xml:space="preserve">By our use of them the Holy Spirit more fully declares and seals the promises of the gospel to us.</w:t>
      </w:r>
    </w:p>
    <w:bookmarkStart w:id="83" w:name="q-44.-what-is-baptism"/>
    <w:p>
      <w:pPr>
        <w:pStyle w:val="Heading3"/>
      </w:pPr>
      <w:r>
        <w:t xml:space="preserve">Q 44. What is baptism?</w:t>
      </w:r>
    </w:p>
    <w:bookmarkEnd w:id="83"/>
    <w:p>
      <w:r>
        <w:t xml:space="preserve">; it signifies and seals our adoption into Christ, our cleansing from sin, and our commitment to belong to the Lord and to his church</w:t>
      </w:r>
    </w:p>
    <w:bookmarkStart w:id="84" w:name="q-45.-is-baptism-with-water-the-washing-away-of-sin-itself"/>
    <w:p>
      <w:pPr>
        <w:pStyle w:val="Heading3"/>
      </w:pPr>
      <w:r>
        <w:t xml:space="preserve">Q 45. Is baptism with water the washing away of sin itself?</w:t>
      </w:r>
    </w:p>
    <w:bookmarkEnd w:id="84"/>
    <w:p>
      <w:r>
        <w:t xml:space="preserve">and the renewal of the Holy Spirit</w:t>
      </w:r>
      <w:r>
        <w:t xml:space="preserve"> </w:t>
      </w:r>
    </w:p>
    <w:bookmarkStart w:id="85" w:name="q-46.-what-is-the-lords-supper"/>
    <w:p>
      <w:pPr>
        <w:pStyle w:val="Heading3"/>
      </w:pPr>
      <w:r>
        <w:t xml:space="preserve">Q 46. What is the Lord’s Supper?</w:t>
      </w:r>
    </w:p>
    <w:bookmarkEnd w:id="85"/>
    <w:p>
      <w:r>
        <w:t xml:space="preserve"> </w:t>
      </w:r>
      <w:r>
        <w:t xml:space="preserve">and his death</w:t>
      </w:r>
      <w:r>
        <w:t xml:space="preserve"> </w:t>
      </w:r>
      <w:r>
        <w:t xml:space="preserve">The Lord’s Supper is a celebration of the presence of God in our midst; bringing us into communion with God and with one another; feeding and nourishing our souls. It also anticipates the day when we will eat and drink with Christ in his Father’s kingdom.</w:t>
      </w:r>
    </w:p>
    <w:bookmarkStart w:id="86" w:name="q-47.-does-the-lords-supper-add-anything-to-christs-atoning-work"/>
    <w:p>
      <w:pPr>
        <w:pStyle w:val="Heading3"/>
      </w:pPr>
      <w:r>
        <w:t xml:space="preserve">Q 47. Does the Lord’s Supper add anything to Christ’s atoning work?</w:t>
      </w:r>
    </w:p>
    <w:bookmarkEnd w:id="86"/>
    <w:p>
      <w:r>
        <w:t xml:space="preserve"> </w:t>
      </w:r>
      <w:r>
        <w:t xml:space="preserve">The Lord’s Supper is a covenant meal celebrating Christ’s atoning work; as it is also a means of strengthening our faith as we look to him, and a foretaste of the future feast. But those who take part with unrepentant hearts eat and drink judgment on themselves.</w:t>
      </w:r>
    </w:p>
    <w:bookmarkStart w:id="87" w:name="q-48.-what-is-the-church"/>
    <w:p>
      <w:pPr>
        <w:pStyle w:val="Heading3"/>
      </w:pPr>
      <w:r>
        <w:t xml:space="preserve">Q 48. What is the church?</w:t>
      </w:r>
    </w:p>
    <w:bookmarkEnd w:id="87"/>
    <w:p>
      <w:r>
        <w:t xml:space="preserve">God chooses and preserves for himself</w:t>
      </w:r>
      <w:r>
        <w:t xml:space="preserve"> </w:t>
      </w:r>
      <w:r>
        <w:t xml:space="preserve"> </w:t>
      </w:r>
      <w:r>
        <w:t xml:space="preserve">God sends out this community to proclaim the gospel and prefigure Christ’s kingdom by the quality of their life together and their love for one another.</w:t>
      </w:r>
    </w:p>
    <w:bookmarkStart w:id="88" w:name="q-49.-where-is-christ-now"/>
    <w:p>
      <w:pPr>
        <w:pStyle w:val="Heading3"/>
      </w:pPr>
      <w:r>
        <w:t xml:space="preserve">Q 49. Where is Christ now?</w:t>
      </w:r>
    </w:p>
    <w:bookmarkEnd w:id="88"/>
    <w:p>
      <w:r>
        <w:t xml:space="preserve">, ruling his kingdom and interceding for us, until he returns to judge and renew the whole world</w:t>
      </w:r>
    </w:p>
    <w:bookmarkStart w:id="89" w:name="q-50.-what-does-christs-resurrection-mean-for-us"/>
    <w:p>
      <w:pPr>
        <w:pStyle w:val="Heading3"/>
      </w:pPr>
      <w:r>
        <w:t xml:space="preserve">Q 50. What does Christ’s resurrection mean for us?</w:t>
      </w:r>
    </w:p>
    <w:bookmarkEnd w:id="89"/>
    <w:p>
      <w:r>
        <w:t xml:space="preserve"> </w:t>
      </w:r>
      <w:r>
        <w:t xml:space="preserve">by being physically resurrected</w:t>
      </w:r>
      <w:r>
        <w:t xml:space="preserve"> </w:t>
      </w:r>
      <w:r>
        <w:t xml:space="preserve">Just as we will one day be resurrected, so this world will one day be restored. But those who do not trust in Christ will be raised to everlasting death.</w:t>
      </w:r>
    </w:p>
    <w:bookmarkStart w:id="90" w:name="q-51.-of-what-advantage-to-us-is-christs-ascension"/>
    <w:p>
      <w:pPr>
        <w:pStyle w:val="Heading3"/>
      </w:pPr>
      <w:r>
        <w:t xml:space="preserve">Q 51. Of what advantage to us is Christ’s ascension?</w:t>
      </w:r>
    </w:p>
    <w:bookmarkEnd w:id="90"/>
    <w:p>
      <w:r>
        <w:t xml:space="preserve">physically ascended on our behalf, just as he came down to earth physically on our account, and he</w:t>
      </w:r>
      <w:r>
        <w:t xml:space="preserve"> </w:t>
      </w:r>
      <w:r>
        <w:t xml:space="preserve">, preparing a place for us,</w:t>
      </w:r>
    </w:p>
    <w:bookmarkStart w:id="91" w:name="q-52.-what-hope-does-everlasting-life-hold-for-us"/>
    <w:p>
      <w:pPr>
        <w:pStyle w:val="Heading3"/>
      </w:pPr>
      <w:r>
        <w:t xml:space="preserve">Q 52. What hope does everlasting life hold for us?</w:t>
      </w:r>
    </w:p>
    <w:bookmarkEnd w:id="91"/>
    <w:p>
      <w:r>
        <w:t xml:space="preserve">It reminds us</w:t>
      </w:r>
      <w:r>
        <w:t xml:space="preserve"> </w:t>
      </w:r>
      <w:r>
        <w:t xml:space="preserve">this present fallen world is not all there is; soon</w:t>
      </w:r>
      <w:r>
        <w:t xml:space="preserve"> </w:t>
      </w:r>
      <w:r>
        <w:t xml:space="preserve">in the new city,</w:t>
      </w:r>
      <w:r>
        <w:t xml:space="preserve"> </w:t>
      </w:r>
      <w:r>
        <w:t xml:space="preserve">fully and</w:t>
      </w:r>
      <w:r>
        <w:t xml:space="preserve"> </w:t>
      </w:r>
      <w:r>
        <w:t xml:space="preserve">and will inhabit renewed, resurrection bodies</w:t>
      </w:r>
      <w:r>
        <w:t xml:space="preserve"> </w:t>
      </w:r>
    </w:p>
    <w:bookmarkStart w:id="92" w:name="faqnew-city-catechism"/>
    <w:p>
      <w:pPr>
        <w:pStyle w:val="Heading1"/>
      </w:pPr>
      <w:r>
        <w:t xml:space="preserve">FAQ—</w:t>
      </w:r>
      <w:r>
        <w:rPr>
          <w:i/>
        </w:rPr>
        <w:t xml:space="preserve">New City Catechism</w:t>
      </w:r>
    </w:p>
    <w:bookmarkEnd w:id="92"/>
    <w:p>
      <w:r>
        <w:t xml:space="preserve">Most of your questions will be answered by the introduction to</w:t>
      </w:r>
      <w:r>
        <w:t xml:space="preserve"> </w:t>
      </w:r>
      <w:r>
        <w:rPr>
          <w:i/>
        </w:rPr>
        <w:t xml:space="preserve">New City Catechism</w:t>
      </w:r>
      <w:r>
        <w:t xml:space="preserve">. Please read that first.</w:t>
      </w:r>
    </w:p>
    <w:bookmarkStart w:id="93" w:name="what-age-is-the-childrens-catechism-aimed-at"/>
    <w:p>
      <w:pPr>
        <w:pStyle w:val="Heading2"/>
      </w:pPr>
      <w:r>
        <w:t xml:space="preserve">What Age Is The Children’s Catechism Aimed At?</w:t>
      </w:r>
    </w:p>
    <w:bookmarkEnd w:id="93"/>
    <w:p>
      <w:r>
        <w:t xml:space="preserve">This very much depends on your children and your way of using the catechism. Memorization can begin at an early age but if you want to use the Bible verses and prayers then 4</w:t>
      </w:r>
      <w:r>
        <w:rPr>
          <w:vertAlign w:val="superscript"/>
        </w:rPr>
        <w:t xml:space="preserve">th</w:t>
      </w:r>
      <w:r>
        <w:t xml:space="preserve"> </w:t>
      </w:r>
      <w:r>
        <w:t xml:space="preserve">to 5</w:t>
      </w:r>
      <w:r>
        <w:rPr>
          <w:vertAlign w:val="superscript"/>
        </w:rPr>
        <w:t xml:space="preserve">th</w:t>
      </w:r>
      <w:r>
        <w:t xml:space="preserve"> </w:t>
      </w:r>
      <w:r>
        <w:t xml:space="preserve">graders will get the most out of it. On the other hand, if your children are able to memorize and recite the Apostles’ Creed (the longest catechism answer) then they should be able memorize the entire</w:t>
      </w:r>
      <w:r>
        <w:t xml:space="preserve"> </w:t>
      </w:r>
      <w:r>
        <w:rPr>
          <w:i/>
        </w:rPr>
        <w:t xml:space="preserve">New City Catechism</w:t>
      </w:r>
      <w:r>
        <w:t xml:space="preserve"> </w:t>
      </w:r>
      <w:r>
        <w:t xml:space="preserve">with ease.</w:t>
      </w:r>
    </w:p>
    <w:bookmarkStart w:id="94" w:name="why-is-some-of-the-text-in-color-in-the-answers"/>
    <w:p>
      <w:pPr>
        <w:pStyle w:val="Heading2"/>
      </w:pPr>
      <w:r>
        <w:t xml:space="preserve">Why Is Some Of The Text In Color In The Answers?</w:t>
      </w:r>
    </w:p>
    <w:bookmarkEnd w:id="94"/>
    <w:p>
      <w:r>
        <w:t xml:space="preserve">In the adult version the children’s answer appears in</w:t>
      </w:r>
      <w:r>
        <w:t xml:space="preserve"> </w:t>
      </w:r>
      <w:r>
        <w:rPr>
          <w:rStyle w:val="FootnoteRef"/>
        </w:rPr>
        <w:footnoteReference w:id="95"/>
      </w:r>
      <w:r>
        <w:t xml:space="preserve"> </w:t>
      </w:r>
      <w:r>
        <w:t xml:space="preserve">to differentiate it from the longer adult answer.</w:t>
      </w:r>
      <w:r>
        <w:t xml:space="preserve"> </w:t>
      </w:r>
      <w:r>
        <w:rPr>
          <w:i/>
        </w:rPr>
        <w:t xml:space="preserve">New City Catechism</w:t>
      </w:r>
      <w:r>
        <w:t xml:space="preserve"> </w:t>
      </w:r>
      <w:r>
        <w:t xml:space="preserve">is a joint adult and children’s catechism. In other words, the same questions are asked of both children and adults, and the children’s answer is always part of the adult answer. This means that as parents are teaching it to their children they are learning their answer to the question at the same time, albeit an abridged version. The adult answer is always an expanded version of the children’s answer and so the</w:t>
      </w:r>
      <w:r>
        <w:t xml:space="preserve"> </w:t>
      </w:r>
      <w:r>
        <w:t xml:space="preserve"> </w:t>
      </w:r>
      <w:r>
        <w:t xml:space="preserve">text shows the children’s answer within the adult one.</w:t>
      </w:r>
    </w:p>
    <w:bookmarkStart w:id="96" w:name="in-what-order-should-i-go-through-the-verses-commentaries-and-so-on"/>
    <w:p>
      <w:pPr>
        <w:pStyle w:val="Heading2"/>
      </w:pPr>
      <w:r>
        <w:t xml:space="preserve">In What Order Should I Go Through The Verses, Commentaries, And So On?</w:t>
      </w:r>
    </w:p>
    <w:bookmarkEnd w:id="96"/>
    <w:p>
      <w:r>
        <w:t xml:space="preserve">Start by reading the Bible verse that accompanies each question and answer, and seeing how it applies and how the question and answer derive from it. Then read the text commentary, and then watch the video commentary. If you have access to either of the further reading books, read the recommended chapter(s). End your time in prayer, using the attached prayer as a starting point and for inspiration.</w:t>
      </w:r>
    </w:p>
    <w:bookmarkStart w:id="97" w:name="how-do-i-use-new-city-catechism"/>
    <w:p>
      <w:pPr>
        <w:pStyle w:val="Heading2"/>
      </w:pPr>
      <w:r>
        <w:t xml:space="preserve">How Do I Use</w:t>
      </w:r>
      <w:r>
        <w:t xml:space="preserve"> </w:t>
      </w:r>
      <w:r>
        <w:rPr>
          <w:i/>
        </w:rPr>
        <w:t xml:space="preserve">New City Catechism</w:t>
      </w:r>
      <w:r>
        <w:t xml:space="preserve">?</w:t>
      </w:r>
    </w:p>
    <w:bookmarkEnd w:id="97"/>
    <w:p>
      <w:r>
        <w:rPr>
          <w:i/>
        </w:rPr>
        <w:t xml:space="preserve">New City Catechism</w:t>
      </w:r>
      <w:r>
        <w:t xml:space="preserve"> </w:t>
      </w:r>
      <w:r>
        <w:t xml:space="preserve">consists of 52 questions and answers so the easiest way to use it is to memorize one question and answer each week of the year. Because it is intended to be dialogical it is best to learn it with others, enabling you to drill one another on the answers not only one at a time but once you have learned 10 of them, then 20 of them, and so on. The Bible verse, written and filmed commentary, and prayer that are attached to each question and answer can be used as your devotion on a chosen day of the week to help you think through and meditate on the issues and applications that arise from the question and answer.</w:t>
      </w:r>
    </w:p>
    <w:bookmarkStart w:id="98" w:name="how-do-i-use-new-city-catechism-with-my-family"/>
    <w:p>
      <w:pPr>
        <w:pStyle w:val="Heading2"/>
      </w:pPr>
      <w:r>
        <w:t xml:space="preserve">How Do I Use</w:t>
      </w:r>
      <w:r>
        <w:t xml:space="preserve"> </w:t>
      </w:r>
      <w:r>
        <w:rPr>
          <w:i/>
        </w:rPr>
        <w:t xml:space="preserve">New City Catechism</w:t>
      </w:r>
      <w:r>
        <w:t xml:space="preserve"> </w:t>
      </w:r>
      <w:r>
        <w:t xml:space="preserve">With My Family?</w:t>
      </w:r>
    </w:p>
    <w:bookmarkEnd w:id="98"/>
    <w:p>
      <w:r>
        <w:rPr>
          <w:i/>
        </w:rPr>
        <w:t xml:space="preserve">New City Catechism</w:t>
      </w:r>
      <w:r>
        <w:t xml:space="preserve"> </w:t>
      </w:r>
      <w:r>
        <w:t xml:space="preserve">consists of 52 questions and answers so the easiest way to use it is to memorize one question and answer together as a family each week of the year. It is intended for parents to help their children memorize the children’s answer and then for parents to learn the longer, extended adult answer themselves. Parents will have different ways of approaching the memorization process depending on their children and their particular circumstances-so there are no prescribed times of day or particular devotional practices attached. When and how parents use the catechism can be as diverse as during family devotions, at the breakfast table, as part of a longer study including comprehension questions and praying, or as a fun memorization time with flashcards and drills. Parents may decide to read aloud the Bible verse and pray aloud the children’s prayer attached to each question and answer, or it may be appropriate for your child to read and pray aloud themselves.</w:t>
      </w:r>
    </w:p>
    <w:bookmarkStart w:id="99" w:name="how-do-i-use-new-city-catechism-with-my-study-group"/>
    <w:p>
      <w:pPr>
        <w:pStyle w:val="Heading2"/>
      </w:pPr>
      <w:r>
        <w:t xml:space="preserve">How Do I Use</w:t>
      </w:r>
      <w:r>
        <w:t xml:space="preserve"> </w:t>
      </w:r>
      <w:r>
        <w:rPr>
          <w:i/>
        </w:rPr>
        <w:t xml:space="preserve">New City Catechism</w:t>
      </w:r>
      <w:r>
        <w:t xml:space="preserve"> </w:t>
      </w:r>
      <w:r>
        <w:t xml:space="preserve">With My Study Group?</w:t>
      </w:r>
    </w:p>
    <w:bookmarkEnd w:id="99"/>
    <w:p>
      <w:r>
        <w:t xml:space="preserve">Groups may decide to spend the first 5–10 minutes of their study time looking together at only one question and answer thus completing the catechism in a year, or they may prefer to study and learn the questions and answers over a contracted length of time, for example by memorizing 5 or 6 questions a week and meeting together to quiz one another, discuss them, as well as read and watch the accompanying commentaries.</w:t>
      </w:r>
    </w:p>
    <w:bookmarkStart w:id="100" w:name="why-are-some-of-the-prayers-longer-than-others"/>
    <w:p>
      <w:pPr>
        <w:pStyle w:val="Heading2"/>
      </w:pPr>
      <w:r>
        <w:t xml:space="preserve">Why Are Some Of The Prayers Longer Than Others?</w:t>
      </w:r>
    </w:p>
    <w:bookmarkEnd w:id="100"/>
    <w:p>
      <w:r>
        <w:t xml:space="preserve">The prayers are intended to help and inspire you in prayer by showing you some of the ways historic preachers and authors prayed to and praised God. Please feel free to lengthen or shorten the prayers as is most helpful to you (the prayers may be found on the web site).</w:t>
      </w:r>
    </w:p>
    <w:bookmarkStart w:id="101" w:name="which-catechism-should-i-learn-after-this-one"/>
    <w:p>
      <w:pPr>
        <w:pStyle w:val="Heading2"/>
      </w:pPr>
      <w:r>
        <w:t xml:space="preserve">Which Catechism Should I Learn After This One?</w:t>
      </w:r>
    </w:p>
    <w:bookmarkEnd w:id="101"/>
    <w:p>
      <w:r>
        <w:rPr>
          <w:i/>
        </w:rPr>
        <w:t xml:space="preserve">New City Catechism</w:t>
      </w:r>
      <w:r>
        <w:t xml:space="preserve"> </w:t>
      </w:r>
      <w:r>
        <w:t xml:space="preserve">is based on and adapted from Calvin’s, the</w:t>
      </w:r>
      <w:r>
        <w:t xml:space="preserve"> </w:t>
      </w:r>
      <w:r>
        <w:rPr>
          <w:i/>
        </w:rPr>
        <w:t xml:space="preserve">Westminster Shorter</w:t>
      </w:r>
      <w:r>
        <w:t xml:space="preserve"> </w:t>
      </w:r>
      <w:r>
        <w:t xml:space="preserve">and</w:t>
      </w:r>
      <w:r>
        <w:t xml:space="preserve"> </w:t>
      </w:r>
      <w:r>
        <w:rPr>
          <w:i/>
        </w:rPr>
        <w:t xml:space="preserve">Larger Catechism</w:t>
      </w:r>
      <w:r>
        <w:t xml:space="preserve">s, and especially the</w:t>
      </w:r>
      <w:r>
        <w:t xml:space="preserve"> </w:t>
      </w:r>
      <w:r>
        <w:rPr>
          <w:i/>
        </w:rPr>
        <w:t xml:space="preserve">Heidelberg Catechism</w:t>
      </w:r>
      <w:r>
        <w:t xml:space="preserve">. A good next step would be to learn either Westminster Shorter or Heidelberg.</w:t>
      </w:r>
    </w:p>
    <w:bookmarkStart w:id="102" w:name="any-additional-resources-you-would-recommend"/>
    <w:p>
      <w:pPr>
        <w:pStyle w:val="Heading2"/>
      </w:pPr>
      <w:r>
        <w:t xml:space="preserve">Any Additional Resources You Would Recommend?</w:t>
      </w:r>
    </w:p>
    <w:bookmarkEnd w:id="102"/>
    <w:p>
      <w:r>
        <w:t xml:space="preserve">Kevin DeYoung has written an excellent exploration of the</w:t>
      </w:r>
      <w:r>
        <w:t xml:space="preserve"> </w:t>
      </w:r>
      <w:r>
        <w:rPr>
          <w:i/>
        </w:rPr>
        <w:t xml:space="preserve">Heidelberg Catechism</w:t>
      </w:r>
      <w:r>
        <w:t xml:space="preserve"> </w:t>
      </w:r>
      <w:r>
        <w:t xml:space="preserve">in</w:t>
      </w:r>
      <w:r>
        <w:t xml:space="preserve"> </w:t>
      </w:r>
      <w:r>
        <w:rPr>
          <w:i/>
        </w:rPr>
        <w:t xml:space="preserve">The Good News We Almost Forgot: Rediscovering the Gospel in a 16</w:t>
      </w:r>
      <w:r>
        <w:rPr>
          <w:vertAlign w:val="superscript"/>
          <w:i/>
        </w:rPr>
        <w:t xml:space="preserve">th</w:t>
      </w:r>
      <w:r>
        <w:rPr>
          <w:i/>
        </w:rPr>
        <w:t xml:space="preserve"> </w:t>
      </w:r>
      <w:r>
        <w:rPr>
          <w:i/>
        </w:rPr>
        <w:t xml:space="preserve">Century Catechism</w:t>
      </w:r>
      <w:r>
        <w:t xml:space="preserve"> </w:t>
      </w:r>
      <w:r>
        <w:t xml:space="preserve">(published by Moody).</w:t>
      </w:r>
    </w:p>
    <w:p>
      <w:r>
        <w:t xml:space="preserve">Thomas Watson’s</w:t>
      </w:r>
      <w:r>
        <w:t xml:space="preserve"> </w:t>
      </w:r>
      <w:r>
        <w:rPr>
          <w:i/>
        </w:rPr>
        <w:t xml:space="preserve">A Body of Divinity</w:t>
      </w:r>
      <w:r>
        <w:t xml:space="preserve"> </w:t>
      </w:r>
      <w:r>
        <w:t xml:space="preserve">(published by Banner of Truth or Kessinger) is a great exposition of the</w:t>
      </w:r>
      <w:r>
        <w:t xml:space="preserve"> </w:t>
      </w:r>
      <w:r>
        <w:rPr>
          <w:i/>
        </w:rPr>
        <w:t xml:space="preserve">Westminster Shorter Catechism</w:t>
      </w:r>
      <w:r>
        <w:t xml:space="preserve">.</w:t>
      </w:r>
    </w:p>
    <w:p>
      <w:r>
        <w:t xml:space="preserve">Thomas F. Torrance’s</w:t>
      </w:r>
      <w:r>
        <w:t xml:space="preserve"> </w:t>
      </w:r>
      <w:r>
        <w:rPr>
          <w:i/>
        </w:rPr>
        <w:t xml:space="preserve">The School of Faith, Catechisms of the Reformed Church</w:t>
      </w:r>
      <w:r>
        <w:t xml:space="preserve"> </w:t>
      </w:r>
      <w:r>
        <w:t xml:space="preserve">(published by Wipf &amp; Stock) has a fascinating introduction to catechesis as well as being a great collection of the historical catechisms.</w:t>
      </w:r>
    </w:p>
    <w:p>
      <w:r>
        <w:rPr>
          <w:i/>
        </w:rPr>
        <w:t xml:space="preserve">Grounded in the Gospel</w:t>
      </w:r>
      <w:r>
        <w:t xml:space="preserve"> </w:t>
      </w:r>
      <w:r>
        <w:t xml:space="preserve">by Gary Parrett and J. I. Packer (published by Baker) provides a case for why catechetical instruction is still important for churches and discipleship today.</w:t>
      </w:r>
    </w:p>
    <w:bookmarkStart w:id="103" w:name="indices"/>
    <w:p>
      <w:pPr>
        <w:pStyle w:val="Heading1"/>
      </w:pPr>
      <w:r>
        <w:t xml:space="preserve">Indices</w:t>
      </w:r>
    </w:p>
    <w:bookmarkEnd w:id="103"/>
    <w:bookmarkStart w:id="104" w:name="general-index"/>
    <w:p>
      <w:pPr>
        <w:pStyle w:val="Heading2"/>
      </w:pPr>
      <w:r>
        <w:t xml:space="preserve">General Index</w:t>
      </w:r>
    </w:p>
    <w:bookmarkEnd w:id="104"/>
    <w:bookmarkStart w:id="105" w:name="people"/>
    <w:p>
      <w:pPr>
        <w:pStyle w:val="Heading2"/>
      </w:pPr>
      <w:r>
        <w:t xml:space="preserve">People</w:t>
      </w:r>
    </w:p>
    <w:bookmarkEnd w:id="105"/>
    <w:bookmarkStart w:id="106" w:name="books"/>
    <w:p>
      <w:pPr>
        <w:pStyle w:val="Heading2"/>
      </w:pPr>
      <w:r>
        <w:t xml:space="preserve">Books</w:t>
      </w:r>
    </w:p>
    <w:bookmarkEnd w:id="106"/>
    <w:bookmarkStart w:id="107" w:name="bible-references"/>
    <w:p>
      <w:pPr>
        <w:pStyle w:val="Heading2"/>
      </w:pPr>
      <w:r>
        <w:t xml:space="preserve">Bible References</w:t>
      </w:r>
    </w:p>
    <w:bookmarkEnd w:id="107"/>
    <w:p>
      <w:r>
        <w:t xml:space="preserve">image</w:t>
      </w:r>
    </w:p>
    <w:p>
      <w:r>
        <w:t xml:space="preserve">3in</w:t>
      </w:r>
    </w:p>
    <w:p>
      <w:r>
        <w:t xml:space="preserve">St. John the Evangelist Anglican Church</w:t>
      </w:r>
    </w:p>
    <w:p>
      <w:r>
        <w:t xml:space="preserve">PO Box 387, Willow Grove, PA, 19090-0387</w:t>
      </w:r>
    </w:p>
    <w:p>
      <w:r>
        <w:t xml:space="preserve">215-396-1970</w:t>
      </w:r>
    </w:p>
    <w:p>
      <w:r>
        <w:t xml:space="preserve">www.toknowchrist.org</w:t>
      </w:r>
    </w:p>
    <w:p>
      <w:r>
        <w:t xml:space="preserve">info@toknowchrist.org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8">
    <w:p>
      <w:pPr>
        <w:pStyle w:val="FootnoteText"/>
      </w:pPr>
      <w:r>
        <w:rPr>
          <w:rStyle w:val="FootnoteRef"/>
        </w:rPr>
        <w:footnoteRef/>
      </w:r>
      <w:r>
        <w:t xml:space="preserve">Editor’s note: or the ACNA’s 345 questions.</w:t>
      </w:r>
    </w:p>
  </w:footnote>
  <w:footnote w:id="29">
    <w:p>
      <w:pPr>
        <w:pStyle w:val="FootnoteText"/>
      </w:pPr>
      <w:r>
        <w:rPr>
          <w:rStyle w:val="FootnoteRef"/>
        </w:rPr>
        <w:footnoteRef/>
      </w:r>
      <w:r>
        <w:t xml:space="preserve">Editor’s note: in the black &amp; white version, the text is simply</w:t>
      </w:r>
      <w:r>
        <w:t xml:space="preserve"> </w:t>
      </w:r>
      <w:r>
        <w:t xml:space="preserve">.</w:t>
      </w:r>
    </w:p>
  </w:footnote>
  <w:footnote w:id="30">
    <w:p>
      <w:pPr>
        <w:pStyle w:val="FootnoteText"/>
      </w:pPr>
      <w:r>
        <w:rPr>
          <w:rStyle w:val="FootnoteRef"/>
        </w:rPr>
        <w:footnoteRef/>
      </w:r>
      <w:r>
        <w:t xml:space="preserve">Editor’s note: these prayers and commentaries can be found at http://www.new</w:t>
      </w:r>
    </w:p>
    <w:p>
      <w:pPr>
        <w:pStyle w:val="FootnoteText"/>
      </w:pPr>
      <w:r>
        <w:t xml:space="preserve">city</w:t>
      </w:r>
    </w:p>
    <w:p>
      <w:pPr>
        <w:pStyle w:val="FootnoteText"/>
      </w:pPr>
      <w:r>
        <w:t xml:space="preserve">cate</w:t>
      </w:r>
    </w:p>
    <w:p>
      <w:pPr>
        <w:pStyle w:val="FootnoteText"/>
      </w:pPr>
      <w:r>
        <w:t xml:space="preserve">chism.</w:t>
      </w:r>
    </w:p>
    <w:p>
      <w:pPr>
        <w:pStyle w:val="FootnoteText"/>
      </w:pPr>
      <w:r>
        <w:t xml:space="preserve">com.</w:t>
      </w:r>
    </w:p>
  </w:footnote>
  <w:footnote w:id="31">
    <w:p>
      <w:pPr>
        <w:pStyle w:val="FootnoteText"/>
      </w:pPr>
      <w:r>
        <w:rPr>
          <w:rStyle w:val="FootnoteRef"/>
        </w:rPr>
        <w:footnoteRef/>
      </w:r>
      <w:r>
        <w:t xml:space="preserve">Editor’s note: remember that all additional elements of the</w:t>
      </w:r>
      <w:r>
        <w:t xml:space="preserve"> </w:t>
      </w:r>
      <w:r>
        <w:rPr>
          <w:i/>
        </w:rPr>
        <w:t xml:space="preserve">New City Catechism</w:t>
      </w:r>
      <w:r>
        <w:t xml:space="preserve"> </w:t>
      </w:r>
      <w:r>
        <w:t xml:space="preserve">not included in this document are found on the web site: http://www.new</w:t>
      </w:r>
    </w:p>
    <w:p>
      <w:pPr>
        <w:pStyle w:val="FootnoteText"/>
      </w:pPr>
      <w:r>
        <w:t xml:space="preserve">city</w:t>
      </w:r>
    </w:p>
    <w:p>
      <w:pPr>
        <w:pStyle w:val="FootnoteText"/>
      </w:pPr>
      <w:r>
        <w:t xml:space="preserve">cate</w:t>
      </w:r>
    </w:p>
    <w:p>
      <w:pPr>
        <w:pStyle w:val="FootnoteText"/>
      </w:pPr>
      <w:r>
        <w:t xml:space="preserve">chism.</w:t>
      </w:r>
    </w:p>
    <w:p>
      <w:pPr>
        <w:pStyle w:val="FootnoteText"/>
      </w:pPr>
      <w:r>
        <w:t xml:space="preserve">com.</w:t>
      </w:r>
    </w:p>
  </w:footnote>
  <w:footnote w:id="95">
    <w:p>
      <w:pPr>
        <w:pStyle w:val="FootnoteText"/>
      </w:pPr>
      <w:r>
        <w:rPr>
          <w:rStyle w:val="FootnoteRef"/>
        </w:rPr>
        <w:footnoteRef/>
      </w:r>
      <w:r>
        <w:t xml:space="preserve">Editor’s note: in the black &amp; white version, the text is simply</w:t>
      </w:r>
      <w:r>
        <w:t xml:space="preserve"> </w:t>
      </w:r>
      <w:r>
        <w:t xml:space="preserve">.</w:t>
      </w:r>
    </w:p>
  </w:footnote>
</w:footnotes>
</file>

<file path=word/numbering.xml><?xml version="1.0" encoding="utf-8"?>
<w:numbering xmlns:w="http://schemas.openxmlformats.org/wordprocessingml/2006/main">
  <w:abstractNum w:abstractNumId="0">
    <w:nsid w:val="51a55d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ee269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City Catechism</dc:title>
  <dc:creator>Mark Rudolph</dc:creator>
</cp:coreProperties>
</file>