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a0ccfb1fa28783adf9cb004a687102db50ce49b.png"/>
            <a:graphic>
              <a:graphicData uri="http://schemas.openxmlformats.org/drawingml/2006/picture">
                <pic:pic>
                  <pic:nvPicPr>
                    <pic:cNvPr id="1" name="image-5a0ccfb1fa28783adf9cb004a687102db50ce49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Test Plan – BugShark E-Shop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Overview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Project Name:</w:t>
      </w:r>
      <w:r>
        <w:rPr>
          <w:rFonts w:eastAsia="inter" w:cs="inter" w:ascii="inter" w:hAnsi="inter"/>
          <w:color w:val="000000"/>
          <w:sz w:val="21"/>
        </w:rPr>
        <w:t xml:space="preserve"> BugShark E-Shop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Prepared By:</w:t>
      </w:r>
      <w:r>
        <w:rPr>
          <w:rFonts w:eastAsia="inter" w:cs="inter" w:ascii="inter" w:hAnsi="inter"/>
          <w:color w:val="000000"/>
          <w:sz w:val="21"/>
        </w:rPr>
        <w:t xml:space="preserve"> Ayush Bisht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Application Under Test:</w:t>
      </w:r>
      <w:r>
        <w:rPr>
          <w:rFonts w:eastAsia="inter" w:cs="inter" w:ascii="inter" w:hAnsi="inter"/>
          <w:color w:val="000000"/>
          <w:sz w:val="21"/>
        </w:rPr>
        <w:t xml:space="preserve">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https://demowebshop.tricentis.com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Objective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perform </w:t>
      </w:r>
      <w:r>
        <w:rPr>
          <w:rFonts w:eastAsia="inter" w:cs="inter" w:ascii="inter" w:hAnsi="inter"/>
          <w:b/>
          <w:color w:val="000000"/>
        </w:rPr>
        <w:t xml:space="preserve">functional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UI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cross-browser testing</w:t>
      </w:r>
      <w:r>
        <w:rPr>
          <w:rFonts w:eastAsia="inter" w:cs="inter" w:ascii="inter" w:hAnsi="inter"/>
          <w:color w:val="000000"/>
        </w:rPr>
        <w:t xml:space="preserve"> of an e-commerce website.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Scope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login, product search, add-to-cart, and checkout functionalities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UI and element alignment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Cross-browser compatibility on Chrome &amp; Firefox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Out of Scope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Backend/API testing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Payment gateway testing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Types of Testing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Functional Testing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UI Testing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Cross-browser Testing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Regression Testing (via Automation)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 Strategy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Manual Testing:</w:t>
      </w:r>
      <w:r>
        <w:rPr>
          <w:rFonts w:eastAsia="inter" w:cs="inter" w:ascii="inter" w:hAnsi="inter"/>
          <w:color w:val="000000"/>
          <w:sz w:val="21"/>
        </w:rPr>
        <w:t xml:space="preserve"> Covers end-to-end user flows including login, search, cart, and checkout.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Automation Scripts:</w:t>
      </w:r>
      <w:r>
        <w:rPr>
          <w:rFonts w:eastAsia="inter" w:cs="inter" w:ascii="inter" w:hAnsi="inter"/>
          <w:color w:val="000000"/>
          <w:sz w:val="21"/>
        </w:rPr>
        <w:t xml:space="preserve"> Python + Selenium for high-priority regression cases (login, add-to-cart).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UI Validation:</w:t>
      </w:r>
      <w:r>
        <w:rPr>
          <w:rFonts w:eastAsia="inter" w:cs="inter" w:ascii="inter" w:hAnsi="inter"/>
          <w:color w:val="000000"/>
          <w:sz w:val="21"/>
        </w:rPr>
        <w:t xml:space="preserve"> Visual inspection on Chrome and Firefox.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 Environment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Details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Windows 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Browsers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Chrome 125+, Firefox 118+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Python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3.11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Visual Studio Code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Selenium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4.17.2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Tools Used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Manual Testing:</w:t>
      </w:r>
      <w:r>
        <w:rPr>
          <w:rFonts w:eastAsia="inter" w:cs="inter" w:ascii="inter" w:hAnsi="inter"/>
          <w:color w:val="000000"/>
          <w:sz w:val="21"/>
        </w:rPr>
        <w:t xml:space="preserve"> MS Excel, MS Word, Chrome, Firefox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Automation:</w:t>
      </w:r>
      <w:r>
        <w:rPr>
          <w:rFonts w:eastAsia="inter" w:cs="inter" w:ascii="inter" w:hAnsi="inter"/>
          <w:color w:val="000000"/>
          <w:sz w:val="21"/>
        </w:rPr>
        <w:t xml:space="preserve"> Python, Selenium WebDriver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IDE:</w:t>
      </w:r>
      <w:r>
        <w:rPr>
          <w:rFonts w:eastAsia="inter" w:cs="inter" w:ascii="inter" w:hAnsi="inter"/>
          <w:color w:val="000000"/>
          <w:sz w:val="21"/>
        </w:rPr>
        <w:t xml:space="preserve"> Visual Studio Code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Entry Criteria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 to the website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 test credentials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Exit Criteria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major functionalities tested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Critical bugs reported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 Schedule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Activity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Requirement analysis, test plan creation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 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 case design and test data preparation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Days 3–4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 execution, bug logging, automation script writing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 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Final reporting and submission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Deliverables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Plan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Cases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Bug Report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Data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Screenshots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Automation Script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Risks &amp; Mitigation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Risk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Mitigation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Application downtime during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Retry failed scenarios after environment stabilizes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 data inconsistency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 dummy data and a safe test environment</w:t>
            </w:r>
          </w:p>
        </w:tc>
      </w:tr>
    </w:tbl>
    <w:p>
      <w:pPr>
        <w:spacing w:lineRule="auto"/>
      </w:pP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a0ccfb1fa28783adf9cb004a687102db50ce49b.png" TargetMode="Internal"/><Relationship Id="rId6" Type="http://schemas.openxmlformats.org/officeDocument/2006/relationships/hyperlink" Target="https://demowebshop.tricentis.com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2025-07-08T17:01:16.375Z</dcterms:created>
  <dcterms:modified xsi:type="dcterms:W3CDTF">2025-07-08T17:01:16.375Z</dcterms:modified>
</cp:coreProperties>
</file>