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0F" w:rsidRPr="004C5521" w:rsidRDefault="0077510F" w:rsidP="004C5521">
      <w:pPr>
        <w:pStyle w:val="Title"/>
        <w:pBdr>
          <w:bottom w:val="single" w:sz="8" w:space="5" w:color="4F81BD" w:themeColor="accent1"/>
        </w:pBdr>
        <w:rPr>
          <w:u w:val="single"/>
        </w:rPr>
      </w:pPr>
      <w:r w:rsidRPr="004C5521">
        <w:rPr>
          <w:u w:val="single"/>
        </w:rPr>
        <w:t>Operat</w:t>
      </w:r>
      <w:r w:rsidR="00472F57">
        <w:rPr>
          <w:u w:val="single"/>
        </w:rPr>
        <w:t>i</w:t>
      </w:r>
      <w:r w:rsidRPr="004C5521">
        <w:rPr>
          <w:u w:val="single"/>
        </w:rPr>
        <w:t>ons/HR –Brainwave Matrix Solutions</w:t>
      </w:r>
    </w:p>
    <w:p w:rsidR="004C5521" w:rsidRDefault="0077510F" w:rsidP="004C5521">
      <w:pPr>
        <w:pStyle w:val="Subtitle"/>
        <w:rPr>
          <w:rStyle w:val="TitleChar"/>
          <w:u w:val="single"/>
        </w:rPr>
      </w:pPr>
      <w:r w:rsidRPr="0077510F">
        <w:t xml:space="preserve">                                                                                                                           </w:t>
      </w:r>
      <w:r>
        <w:t xml:space="preserve">              </w:t>
      </w:r>
      <w:r w:rsidRPr="0077510F">
        <w:t xml:space="preserve"> </w:t>
      </w:r>
      <w:r w:rsidRPr="004C5521">
        <w:rPr>
          <w:rStyle w:val="TitleChar"/>
        </w:rPr>
        <w:t>TASK-2</w:t>
      </w:r>
      <w:r w:rsidR="004C5521" w:rsidRPr="004C5521">
        <w:rPr>
          <w:rStyle w:val="TitleChar"/>
          <w:u w:val="single"/>
        </w:rPr>
        <w:t xml:space="preserve"> </w:t>
      </w:r>
      <w:proofErr w:type="spellStart"/>
      <w:r w:rsidR="004C5521" w:rsidRPr="004C5521">
        <w:rPr>
          <w:rStyle w:val="TitleChar"/>
          <w:u w:val="single"/>
        </w:rPr>
        <w:t>Topic</w:t>
      </w:r>
      <w:proofErr w:type="gramStart"/>
      <w:r w:rsidR="004C5521" w:rsidRPr="004C5521">
        <w:rPr>
          <w:rStyle w:val="TitleChar"/>
          <w:u w:val="single"/>
        </w:rPr>
        <w:t>:Designing</w:t>
      </w:r>
      <w:proofErr w:type="spellEnd"/>
      <w:proofErr w:type="gramEnd"/>
      <w:r w:rsidR="004C5521" w:rsidRPr="004C5521">
        <w:rPr>
          <w:rStyle w:val="TitleChar"/>
          <w:u w:val="single"/>
        </w:rPr>
        <w:t xml:space="preserve"> an Employee Supports Program: Goals and Strategies</w:t>
      </w:r>
    </w:p>
    <w:p w:rsidR="0077510F" w:rsidRDefault="0077510F" w:rsidP="004C5521">
      <w:pPr>
        <w:pStyle w:val="Title"/>
        <w:pBdr>
          <w:bottom w:val="single" w:sz="8" w:space="5" w:color="4F81BD" w:themeColor="accent1"/>
        </w:pBdr>
        <w:rPr>
          <w:u w:val="single"/>
        </w:rPr>
      </w:pPr>
    </w:p>
    <w:p w:rsidR="004C5521" w:rsidRDefault="004C5521" w:rsidP="004C5521">
      <w:pPr>
        <w:pStyle w:val="NormalWeb"/>
        <w:rPr>
          <w:rFonts w:ascii="Helvetica" w:hAnsi="Helvetica" w:cs="Helvetica"/>
          <w:color w:val="000000"/>
        </w:rPr>
      </w:pPr>
      <w:r>
        <w:rPr>
          <w:rFonts w:ascii="Helvetica" w:hAnsi="Helvetica" w:cs="Helvetica"/>
          <w:color w:val="000000"/>
        </w:rPr>
        <w:t>In our Employment Success Program overviews, we’ve discussed why employee supports are a critical component of an effective social enterprise. Building an effective employee supports program for your social enterprise is an essential component of delivering the supports and services that help workers secure, succeed, and advance in employment and get on the pathway to self-sufficiency.</w:t>
      </w:r>
    </w:p>
    <w:p w:rsidR="004C5521" w:rsidRDefault="004C5521" w:rsidP="004C5521">
      <w:pPr>
        <w:pStyle w:val="NormalWeb"/>
        <w:rPr>
          <w:rFonts w:ascii="Helvetica" w:hAnsi="Helvetica" w:cs="Helvetica"/>
          <w:color w:val="000000"/>
        </w:rPr>
      </w:pPr>
      <w:r>
        <w:rPr>
          <w:rFonts w:ascii="Helvetica" w:hAnsi="Helvetica" w:cs="Helvetica"/>
          <w:color w:val="000000"/>
        </w:rPr>
        <w:t>Designing an employee supports program is a multi-phase process. In this deep dive, we will cover the first two steps of the process:</w:t>
      </w:r>
    </w:p>
    <w:p w:rsidR="004C5521" w:rsidRDefault="004C5521" w:rsidP="004C5521">
      <w:pPr>
        <w:pStyle w:val="NormalWeb"/>
        <w:rPr>
          <w:rFonts w:ascii="Helvetica" w:hAnsi="Helvetica" w:cs="Helvetica"/>
          <w:color w:val="000000"/>
        </w:rPr>
      </w:pPr>
    </w:p>
    <w:p w:rsidR="004C5521" w:rsidRDefault="004C5521">
      <w:pPr>
        <w:rPr>
          <w:noProof/>
        </w:rPr>
      </w:pPr>
    </w:p>
    <w:p w:rsidR="004C5521" w:rsidRDefault="004C5521">
      <w:pPr>
        <w:rPr>
          <w:noProof/>
        </w:rPr>
      </w:pPr>
      <w:r>
        <w:rPr>
          <w:noProof/>
        </w:rPr>
        <w:drawing>
          <wp:inline distT="0" distB="0" distL="0" distR="0" wp14:anchorId="6B7E6770" wp14:editId="6B532474">
            <wp:extent cx="5943600" cy="2965996"/>
            <wp:effectExtent l="0" t="0" r="0" b="6350"/>
            <wp:docPr id="1" name="Picture 1" descr="https://redfworkshop.org/wp-content/uploads/2023/11/Employee-Supports-Design-Process-1-1024x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dfworkshop.org/wp-content/uploads/2023/11/Employee-Supports-Design-Process-1-1024x5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5996"/>
                    </a:xfrm>
                    <a:prstGeom prst="rect">
                      <a:avLst/>
                    </a:prstGeom>
                    <a:noFill/>
                    <a:ln>
                      <a:noFill/>
                    </a:ln>
                  </pic:spPr>
                </pic:pic>
              </a:graphicData>
            </a:graphic>
          </wp:inline>
        </w:drawing>
      </w:r>
    </w:p>
    <w:p w:rsidR="0077510F" w:rsidRDefault="004C5521">
      <w:pPr>
        <w:rPr>
          <w:rFonts w:ascii="Helvetica" w:hAnsi="Helvetica" w:cs="Helvetica"/>
          <w:color w:val="000000"/>
          <w:sz w:val="30"/>
          <w:szCs w:val="30"/>
        </w:rPr>
      </w:pPr>
      <w:r>
        <w:rPr>
          <w:rFonts w:ascii="Helvetica" w:hAnsi="Helvetica" w:cs="Helvetica"/>
          <w:color w:val="000000"/>
          <w:sz w:val="30"/>
          <w:szCs w:val="30"/>
        </w:rPr>
        <w:lastRenderedPageBreak/>
        <w:t>The first step is defining the goals and strategies that your employee supports program is trying to achieve. The second is configuring which employee supports you will offer, determining the most promising and relevant ones in order to achieve key goals. In subsequent learning guides we will cover the further stages of employee support program design.</w:t>
      </w:r>
    </w:p>
    <w:p w:rsidR="004C5521" w:rsidRPr="004C5521" w:rsidRDefault="004C5521" w:rsidP="004C5521">
      <w:pPr>
        <w:spacing w:before="100" w:beforeAutospacing="1" w:after="100" w:afterAutospacing="1" w:line="240" w:lineRule="auto"/>
        <w:outlineLvl w:val="2"/>
        <w:rPr>
          <w:rFonts w:ascii="Arial" w:eastAsia="Times New Roman" w:hAnsi="Arial" w:cs="Arial"/>
          <w:b/>
          <w:bCs/>
          <w:color w:val="001B75"/>
          <w:sz w:val="27"/>
          <w:szCs w:val="27"/>
        </w:rPr>
      </w:pPr>
      <w:r w:rsidRPr="004C5521">
        <w:rPr>
          <w:rFonts w:ascii="unset" w:eastAsia="Times New Roman" w:hAnsi="unset" w:cs="Arial"/>
          <w:b/>
          <w:bCs/>
          <w:color w:val="001B75"/>
          <w:sz w:val="27"/>
          <w:szCs w:val="27"/>
        </w:rPr>
        <w:t>1. Define Goals and Strategies</w:t>
      </w:r>
    </w:p>
    <w:p w:rsidR="004C5521" w:rsidRPr="004C5521" w:rsidRDefault="004C5521" w:rsidP="004C5521">
      <w:pPr>
        <w:spacing w:before="100" w:beforeAutospacing="1" w:after="100" w:afterAutospacing="1" w:line="240" w:lineRule="auto"/>
        <w:rPr>
          <w:rFonts w:ascii="Helvetica" w:eastAsia="Times New Roman" w:hAnsi="Helvetica" w:cs="Helvetica"/>
          <w:color w:val="000000"/>
          <w:sz w:val="24"/>
          <w:szCs w:val="24"/>
        </w:rPr>
      </w:pPr>
      <w:r w:rsidRPr="004C5521">
        <w:rPr>
          <w:rFonts w:ascii="Helvetica" w:eastAsia="Times New Roman" w:hAnsi="Helvetica" w:cs="Helvetica"/>
          <w:color w:val="000000"/>
          <w:sz w:val="24"/>
          <w:szCs w:val="24"/>
        </w:rPr>
        <w:t>There is no single model for employee supports. Your social enterprise’s programming should be designed to achieve certain key goals unique to your social enterprise, taking into consideration all of the idiosyncratic factors affecting your organization and target population. The first step in doing so, is defining your social enterprise’s goals.</w:t>
      </w:r>
    </w:p>
    <w:p w:rsidR="004C5521" w:rsidRPr="004C5521" w:rsidRDefault="004C5521" w:rsidP="004C5521">
      <w:pPr>
        <w:spacing w:before="100" w:beforeAutospacing="1" w:after="100" w:afterAutospacing="1" w:line="240" w:lineRule="auto"/>
        <w:outlineLvl w:val="3"/>
        <w:rPr>
          <w:rFonts w:ascii="Arial" w:eastAsia="Times New Roman" w:hAnsi="Arial" w:cs="Arial"/>
          <w:b/>
          <w:bCs/>
          <w:color w:val="001B75"/>
          <w:sz w:val="24"/>
          <w:szCs w:val="24"/>
        </w:rPr>
      </w:pPr>
      <w:r w:rsidRPr="004C5521">
        <w:rPr>
          <w:rFonts w:ascii="Arial" w:eastAsia="Times New Roman" w:hAnsi="Arial" w:cs="Arial"/>
          <w:b/>
          <w:bCs/>
          <w:color w:val="001B75"/>
          <w:sz w:val="24"/>
          <w:szCs w:val="24"/>
        </w:rPr>
        <w:t>Define Goals</w:t>
      </w:r>
    </w:p>
    <w:p w:rsidR="004C5521" w:rsidRPr="004C5521" w:rsidRDefault="004C5521" w:rsidP="004C5521">
      <w:pPr>
        <w:spacing w:before="100" w:beforeAutospacing="1" w:after="100" w:afterAutospacing="1" w:line="240" w:lineRule="auto"/>
        <w:rPr>
          <w:rFonts w:ascii="Helvetica" w:eastAsia="Times New Roman" w:hAnsi="Helvetica" w:cs="Helvetica"/>
          <w:color w:val="000000"/>
          <w:sz w:val="24"/>
          <w:szCs w:val="24"/>
        </w:rPr>
      </w:pPr>
      <w:r w:rsidRPr="004C5521">
        <w:rPr>
          <w:rFonts w:ascii="Helvetica" w:eastAsia="Times New Roman" w:hAnsi="Helvetica" w:cs="Helvetica"/>
          <w:color w:val="000000"/>
          <w:sz w:val="24"/>
          <w:szCs w:val="24"/>
        </w:rPr>
        <w:t>The first step of designing an employee supports program for your social enterprise is to define the overarching goals for your program. In doing this, you will want to think holistically about your social mission and your target population, building on an understanding of the goals and needs of your employees. Learning the common challenges that affect your employees is, unsurprisingly, done best by talking directly to current and former employees of your social enterprise. Consider conducting interviews, focus groups, and/or surveys, as they can be a useful way to conduct this research.</w:t>
      </w:r>
    </w:p>
    <w:p w:rsidR="004C5521" w:rsidRPr="004C5521" w:rsidRDefault="004C5521" w:rsidP="004C5521">
      <w:pPr>
        <w:spacing w:before="100" w:beforeAutospacing="1" w:after="100" w:afterAutospacing="1" w:line="240" w:lineRule="auto"/>
        <w:rPr>
          <w:rFonts w:ascii="Helvetica" w:eastAsia="Times New Roman" w:hAnsi="Helvetica" w:cs="Helvetica"/>
          <w:color w:val="000000"/>
          <w:sz w:val="24"/>
          <w:szCs w:val="24"/>
        </w:rPr>
      </w:pPr>
      <w:r w:rsidRPr="004C5521">
        <w:rPr>
          <w:rFonts w:ascii="Helvetica" w:eastAsia="Times New Roman" w:hAnsi="Helvetica" w:cs="Helvetica"/>
          <w:color w:val="000000"/>
          <w:sz w:val="24"/>
          <w:szCs w:val="24"/>
        </w:rPr>
        <w:t>Some important questions to consider are:</w:t>
      </w:r>
    </w:p>
    <w:p w:rsidR="004C5521" w:rsidRPr="004C5521" w:rsidRDefault="004C5521" w:rsidP="004C5521">
      <w:pPr>
        <w:numPr>
          <w:ilvl w:val="0"/>
          <w:numId w:val="2"/>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What barriers do they have?</w:t>
      </w:r>
    </w:p>
    <w:p w:rsidR="004C5521" w:rsidRPr="004C5521" w:rsidRDefault="004C5521" w:rsidP="004C5521">
      <w:pPr>
        <w:numPr>
          <w:ilvl w:val="0"/>
          <w:numId w:val="2"/>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What skills should be developed or enhanced?</w:t>
      </w:r>
    </w:p>
    <w:p w:rsidR="004C5521" w:rsidRPr="004C5521" w:rsidRDefault="004C5521" w:rsidP="004C5521">
      <w:pPr>
        <w:numPr>
          <w:ilvl w:val="0"/>
          <w:numId w:val="2"/>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What outcomes do you want to see them achieve during or after social enterprise employment?</w:t>
      </w:r>
    </w:p>
    <w:p w:rsidR="004C5521" w:rsidRPr="004C5521" w:rsidRDefault="004C5521" w:rsidP="004C5521">
      <w:pPr>
        <w:numPr>
          <w:ilvl w:val="0"/>
          <w:numId w:val="2"/>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What will motivate employees to be successful?</w:t>
      </w:r>
    </w:p>
    <w:p w:rsidR="004C5521" w:rsidRDefault="004C5521" w:rsidP="004C5521">
      <w:pPr>
        <w:pStyle w:val="ListParagraph"/>
        <w:rPr>
          <w:rFonts w:ascii="Helvetica" w:hAnsi="Helvetica" w:cs="Helvetica"/>
          <w:color w:val="000000"/>
          <w:sz w:val="30"/>
          <w:szCs w:val="30"/>
        </w:rPr>
      </w:pPr>
      <w:r>
        <w:rPr>
          <w:rFonts w:ascii="Helvetica" w:hAnsi="Helvetica" w:cs="Helvetica"/>
          <w:color w:val="000000"/>
          <w:sz w:val="30"/>
          <w:szCs w:val="30"/>
        </w:rPr>
        <w:t>By building an understanding of your employees’ needs, you can begin to craft overarching goals for your social enterprise and identify what your social enterprise can do to support these goals. It is also worth considering what your social enterprise </w:t>
      </w:r>
      <w:r>
        <w:rPr>
          <w:rStyle w:val="Emphasis"/>
          <w:rFonts w:ascii="Helvetica" w:hAnsi="Helvetica" w:cs="Helvetica"/>
          <w:color w:val="000000"/>
          <w:sz w:val="30"/>
          <w:szCs w:val="30"/>
        </w:rPr>
        <w:t>can’t </w:t>
      </w:r>
      <w:r>
        <w:rPr>
          <w:rFonts w:ascii="Helvetica" w:hAnsi="Helvetica" w:cs="Helvetica"/>
          <w:color w:val="000000"/>
          <w:sz w:val="30"/>
          <w:szCs w:val="30"/>
        </w:rPr>
        <w:t>do. Realistically, your employee supports programming can’t do everything, so stick to clear and attainable goals.</w:t>
      </w:r>
    </w:p>
    <w:p w:rsidR="004C5521" w:rsidRDefault="004C5521" w:rsidP="004C5521">
      <w:pPr>
        <w:pStyle w:val="ListParagraph"/>
        <w:rPr>
          <w:rFonts w:ascii="Helvetica" w:hAnsi="Helvetica" w:cs="Helvetica"/>
          <w:color w:val="000000"/>
          <w:sz w:val="30"/>
          <w:szCs w:val="30"/>
        </w:rPr>
      </w:pPr>
    </w:p>
    <w:p w:rsidR="004C5521" w:rsidRPr="004C5521" w:rsidRDefault="004C5521" w:rsidP="004C5521">
      <w:pPr>
        <w:spacing w:before="100" w:beforeAutospacing="1" w:after="100" w:afterAutospacing="1" w:line="240" w:lineRule="auto"/>
        <w:rPr>
          <w:rFonts w:ascii="Helvetica" w:eastAsia="Times New Roman" w:hAnsi="Helvetica" w:cs="Helvetica"/>
          <w:color w:val="000000"/>
          <w:sz w:val="24"/>
          <w:szCs w:val="24"/>
        </w:rPr>
      </w:pPr>
      <w:r w:rsidRPr="004C5521">
        <w:rPr>
          <w:rFonts w:ascii="Helvetica" w:eastAsia="Times New Roman" w:hAnsi="Helvetica" w:cs="Helvetica"/>
          <w:color w:val="000000"/>
          <w:sz w:val="24"/>
          <w:szCs w:val="24"/>
        </w:rPr>
        <w:lastRenderedPageBreak/>
        <w:t xml:space="preserve">For example, a social enterprise might identify four key goals for </w:t>
      </w:r>
      <w:proofErr w:type="spellStart"/>
      <w:proofErr w:type="gramStart"/>
      <w:r w:rsidRPr="004C5521">
        <w:rPr>
          <w:rFonts w:ascii="Helvetica" w:eastAsia="Times New Roman" w:hAnsi="Helvetica" w:cs="Helvetica"/>
          <w:color w:val="000000"/>
          <w:sz w:val="24"/>
          <w:szCs w:val="24"/>
        </w:rPr>
        <w:t>it’s</w:t>
      </w:r>
      <w:proofErr w:type="spellEnd"/>
      <w:proofErr w:type="gramEnd"/>
      <w:r w:rsidRPr="004C5521">
        <w:rPr>
          <w:rFonts w:ascii="Helvetica" w:eastAsia="Times New Roman" w:hAnsi="Helvetica" w:cs="Helvetica"/>
          <w:color w:val="000000"/>
          <w:sz w:val="24"/>
          <w:szCs w:val="24"/>
        </w:rPr>
        <w:t xml:space="preserve"> programming:</w:t>
      </w:r>
    </w:p>
    <w:p w:rsidR="004C5521" w:rsidRPr="004C5521" w:rsidRDefault="004C5521" w:rsidP="004C5521">
      <w:pPr>
        <w:numPr>
          <w:ilvl w:val="0"/>
          <w:numId w:val="3"/>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Demonstrate employability in the social enterprise</w:t>
      </w:r>
    </w:p>
    <w:p w:rsidR="004C5521" w:rsidRPr="004C5521" w:rsidRDefault="004C5521" w:rsidP="004C5521">
      <w:pPr>
        <w:numPr>
          <w:ilvl w:val="0"/>
          <w:numId w:val="3"/>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Build towards a better future</w:t>
      </w:r>
    </w:p>
    <w:p w:rsidR="004C5521" w:rsidRPr="004C5521" w:rsidRDefault="004C5521" w:rsidP="004C5521">
      <w:pPr>
        <w:numPr>
          <w:ilvl w:val="0"/>
          <w:numId w:val="3"/>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Transition to external employment</w:t>
      </w:r>
    </w:p>
    <w:p w:rsidR="004C5521" w:rsidRPr="004C5521" w:rsidRDefault="004C5521" w:rsidP="004C5521">
      <w:pPr>
        <w:numPr>
          <w:ilvl w:val="0"/>
          <w:numId w:val="3"/>
        </w:numPr>
        <w:spacing w:before="100" w:beforeAutospacing="1" w:after="100" w:afterAutospacing="1" w:line="240" w:lineRule="auto"/>
        <w:rPr>
          <w:rFonts w:ascii="unset" w:eastAsia="Times New Roman" w:hAnsi="unset" w:cs="Helvetica"/>
          <w:color w:val="000000"/>
          <w:sz w:val="24"/>
          <w:szCs w:val="24"/>
        </w:rPr>
      </w:pPr>
      <w:r w:rsidRPr="004C5521">
        <w:rPr>
          <w:rFonts w:ascii="unset" w:eastAsia="Times New Roman" w:hAnsi="unset" w:cs="Helvetica"/>
          <w:color w:val="000000"/>
          <w:sz w:val="24"/>
          <w:szCs w:val="24"/>
        </w:rPr>
        <w:t>Succeed in the labor market</w:t>
      </w:r>
    </w:p>
    <w:p w:rsidR="004C5521" w:rsidRDefault="004C5521" w:rsidP="004C5521">
      <w:pPr>
        <w:pStyle w:val="ListParagraph"/>
        <w:rPr>
          <w:rFonts w:ascii="Helvetica" w:hAnsi="Helvetica" w:cs="Helvetica"/>
          <w:color w:val="000000"/>
          <w:sz w:val="30"/>
          <w:szCs w:val="30"/>
        </w:rPr>
      </w:pPr>
      <w:r>
        <w:rPr>
          <w:rFonts w:ascii="Helvetica" w:hAnsi="Helvetica" w:cs="Helvetica"/>
          <w:color w:val="000000"/>
          <w:sz w:val="30"/>
          <w:szCs w:val="30"/>
        </w:rPr>
        <w:t>Once you have developed the overarching goals for your social enterprise, it is helpful to align them along the workforce development continuum. This will help provide the necessary context in order to develop appropriate strategies to meet these goals.</w:t>
      </w:r>
    </w:p>
    <w:p w:rsidR="004C5521" w:rsidRDefault="004C5521" w:rsidP="004C5521">
      <w:pPr>
        <w:pStyle w:val="ListParagraph"/>
        <w:rPr>
          <w:rFonts w:ascii="Helvetica" w:hAnsi="Helvetica" w:cs="Helvetica"/>
          <w:color w:val="000000"/>
          <w:sz w:val="30"/>
          <w:szCs w:val="30"/>
        </w:rPr>
      </w:pPr>
    </w:p>
    <w:p w:rsidR="004C5521" w:rsidRDefault="004C5521" w:rsidP="004C5521">
      <w:pPr>
        <w:pStyle w:val="ListParagraph"/>
        <w:rPr>
          <w:rFonts w:ascii="Helvetica" w:hAnsi="Helvetica" w:cs="Helvetica"/>
          <w:color w:val="000000"/>
          <w:sz w:val="30"/>
          <w:szCs w:val="30"/>
        </w:rPr>
      </w:pPr>
      <w:r>
        <w:rPr>
          <w:rFonts w:ascii="Helvetica" w:hAnsi="Helvetica" w:cs="Helvetica"/>
          <w:color w:val="000000"/>
          <w:sz w:val="30"/>
          <w:szCs w:val="30"/>
        </w:rPr>
        <w:t>Aligning your goals along the workforce development continuum clearly shows which are more relevant to employees earlier on in, or even before, the social enterprise experience. Others may be more relevant to those later on in, or after, the social enterprise employment. You can now begin to identify specific strategies to meet the goals you identified.</w:t>
      </w:r>
    </w:p>
    <w:p w:rsidR="004C5521" w:rsidRDefault="004C5521" w:rsidP="004C5521">
      <w:pPr>
        <w:pStyle w:val="ListParagraph"/>
        <w:rPr>
          <w:rFonts w:ascii="Helvetica" w:hAnsi="Helvetica" w:cs="Helvetica"/>
          <w:color w:val="000000"/>
          <w:sz w:val="30"/>
          <w:szCs w:val="30"/>
        </w:rPr>
      </w:pPr>
    </w:p>
    <w:p w:rsidR="004C5521" w:rsidRPr="004C5521" w:rsidRDefault="004C5521" w:rsidP="004C5521">
      <w:pPr>
        <w:spacing w:before="100" w:beforeAutospacing="1" w:after="100" w:afterAutospacing="1" w:line="240" w:lineRule="auto"/>
        <w:outlineLvl w:val="3"/>
        <w:rPr>
          <w:rFonts w:ascii="Arial" w:eastAsia="Times New Roman" w:hAnsi="Arial" w:cs="Arial"/>
          <w:b/>
          <w:bCs/>
          <w:color w:val="001B75"/>
          <w:sz w:val="24"/>
          <w:szCs w:val="24"/>
        </w:rPr>
      </w:pPr>
      <w:r w:rsidRPr="004C5521">
        <w:rPr>
          <w:rFonts w:ascii="Arial" w:eastAsia="Times New Roman" w:hAnsi="Arial" w:cs="Arial"/>
          <w:b/>
          <w:bCs/>
          <w:color w:val="001B75"/>
          <w:sz w:val="24"/>
          <w:szCs w:val="24"/>
        </w:rPr>
        <w:t>Define Strategies</w:t>
      </w:r>
    </w:p>
    <w:p w:rsidR="004C5521" w:rsidRPr="004C5521" w:rsidRDefault="004C5521" w:rsidP="004C5521">
      <w:pPr>
        <w:spacing w:before="100" w:beforeAutospacing="1" w:after="100" w:afterAutospacing="1" w:line="240" w:lineRule="auto"/>
        <w:rPr>
          <w:rFonts w:ascii="Helvetica" w:eastAsia="Times New Roman" w:hAnsi="Helvetica" w:cs="Helvetica"/>
          <w:color w:val="000000"/>
          <w:sz w:val="24"/>
          <w:szCs w:val="24"/>
        </w:rPr>
      </w:pPr>
      <w:r w:rsidRPr="004C5521">
        <w:rPr>
          <w:rFonts w:ascii="Helvetica" w:eastAsia="Times New Roman" w:hAnsi="Helvetica" w:cs="Helvetica"/>
          <w:color w:val="000000"/>
          <w:sz w:val="24"/>
          <w:szCs w:val="24"/>
        </w:rPr>
        <w:t>Second, articulate what strategies and beliefs underlie your goals. This helps begin to articulate how you will achieve success.</w:t>
      </w:r>
    </w:p>
    <w:p w:rsidR="004C5521" w:rsidRDefault="004C5521" w:rsidP="00472F57">
      <w:pPr>
        <w:spacing w:before="100" w:beforeAutospacing="1" w:after="100" w:afterAutospacing="1" w:line="240" w:lineRule="auto"/>
      </w:pPr>
      <w:r w:rsidRPr="004C5521">
        <w:rPr>
          <w:rFonts w:ascii="Helvetica" w:eastAsia="Times New Roman" w:hAnsi="Helvetica" w:cs="Helvetica"/>
          <w:color w:val="000000"/>
          <w:sz w:val="24"/>
          <w:szCs w:val="24"/>
        </w:rPr>
        <w:t>While there is no single model for employee supports and each social enterprise is different, there are some common themes that emerge among many social enterprises. REDF has identified six key strategies for employee supports programming that apply to many social enterprises’ goals:</w:t>
      </w:r>
      <w:r w:rsidR="00472F57">
        <w:t xml:space="preserve"> </w:t>
      </w:r>
    </w:p>
    <w:p w:rsidR="00C946F2" w:rsidRDefault="00C946F2" w:rsidP="00C946F2">
      <w:pPr>
        <w:pStyle w:val="ListParagraph"/>
        <w:numPr>
          <w:ilvl w:val="0"/>
          <w:numId w:val="4"/>
        </w:numPr>
        <w:spacing w:before="100" w:beforeAutospacing="1" w:after="100" w:afterAutospacing="1" w:line="240" w:lineRule="auto"/>
      </w:pPr>
      <w:r w:rsidRPr="00C946F2">
        <w:t>Get and</w:t>
      </w:r>
      <w:r>
        <w:t xml:space="preserve"> keep benefits and </w:t>
      </w:r>
      <w:proofErr w:type="gramStart"/>
      <w:r>
        <w:t>Earnings :</w:t>
      </w:r>
      <w:proofErr w:type="gramEnd"/>
      <w:r>
        <w:t xml:space="preserve"> Ensuring that your employees are reaping the benefits of work.</w:t>
      </w:r>
    </w:p>
    <w:p w:rsidR="00C946F2" w:rsidRDefault="00C946F2" w:rsidP="00C946F2">
      <w:pPr>
        <w:pStyle w:val="ListParagraph"/>
        <w:numPr>
          <w:ilvl w:val="0"/>
          <w:numId w:val="4"/>
        </w:numPr>
        <w:spacing w:before="100" w:beforeAutospacing="1" w:after="100" w:afterAutospacing="1" w:line="240" w:lineRule="auto"/>
      </w:pPr>
      <w:r>
        <w:t>Lend the playing field: Removing your employees barriers so they are not at a disadvantage compared to other applicants for jobs outside the social enterprise.</w:t>
      </w:r>
    </w:p>
    <w:p w:rsidR="00C946F2" w:rsidRDefault="00C946F2" w:rsidP="00C946F2">
      <w:pPr>
        <w:pStyle w:val="ListParagraph"/>
        <w:numPr>
          <w:ilvl w:val="0"/>
          <w:numId w:val="4"/>
        </w:numPr>
        <w:spacing w:before="100" w:beforeAutospacing="1" w:after="100" w:afterAutospacing="1" w:line="240" w:lineRule="auto"/>
      </w:pPr>
      <w:r>
        <w:t xml:space="preserve">Connect to </w:t>
      </w:r>
      <w:proofErr w:type="gramStart"/>
      <w:r>
        <w:t>employment :</w:t>
      </w:r>
      <w:proofErr w:type="gramEnd"/>
      <w:r>
        <w:t xml:space="preserve"> Helping your employees succeed in the workplace outside of social enterprise employment.</w:t>
      </w:r>
    </w:p>
    <w:p w:rsidR="00C946F2" w:rsidRDefault="00C946F2" w:rsidP="00C946F2">
      <w:pPr>
        <w:pStyle w:val="ListParagraph"/>
        <w:numPr>
          <w:ilvl w:val="0"/>
          <w:numId w:val="4"/>
        </w:numPr>
        <w:spacing w:before="100" w:beforeAutospacing="1" w:after="100" w:afterAutospacing="1" w:line="240" w:lineRule="auto"/>
      </w:pPr>
      <w:r>
        <w:t>Prevent Back Tracking: Ensuring that the gain made during social enterprise employment are permanent.</w:t>
      </w:r>
    </w:p>
    <w:p w:rsidR="00C946F2" w:rsidRDefault="00C946F2" w:rsidP="00C946F2">
      <w:pPr>
        <w:pStyle w:val="ListParagraph"/>
        <w:numPr>
          <w:ilvl w:val="0"/>
          <w:numId w:val="4"/>
        </w:numPr>
        <w:spacing w:before="100" w:beforeAutospacing="1" w:after="100" w:afterAutospacing="1" w:line="240" w:lineRule="auto"/>
      </w:pPr>
      <w:r>
        <w:t>Incentivize Success: Providing incentives for success, beyond a paycheck.</w:t>
      </w:r>
    </w:p>
    <w:p w:rsidR="00C946F2" w:rsidRDefault="00C946F2" w:rsidP="00C946F2">
      <w:pPr>
        <w:pStyle w:val="ListParagraph"/>
        <w:numPr>
          <w:ilvl w:val="0"/>
          <w:numId w:val="4"/>
        </w:numPr>
        <w:spacing w:before="100" w:beforeAutospacing="1" w:after="100" w:afterAutospacing="1" w:line="240" w:lineRule="auto"/>
      </w:pPr>
      <w:r>
        <w:t xml:space="preserve">Build towards a better </w:t>
      </w:r>
      <w:proofErr w:type="spellStart"/>
      <w:r>
        <w:t>Future</w:t>
      </w:r>
      <w:proofErr w:type="gramStart"/>
      <w:r>
        <w:t>:Providing</w:t>
      </w:r>
      <w:proofErr w:type="spellEnd"/>
      <w:proofErr w:type="gramEnd"/>
      <w:r>
        <w:t xml:space="preserve"> opportunities for your employees to achieve long term stability.</w:t>
      </w:r>
    </w:p>
    <w:p w:rsidR="00C946F2" w:rsidRDefault="00C946F2" w:rsidP="00C946F2">
      <w:pPr>
        <w:spacing w:before="100" w:beforeAutospacing="1" w:after="100" w:afterAutospacing="1" w:line="240" w:lineRule="auto"/>
        <w:rPr>
          <w:rFonts w:ascii="Helvetica" w:eastAsia="Times New Roman" w:hAnsi="Helvetica" w:cs="Helvetica"/>
          <w:color w:val="000000"/>
          <w:sz w:val="24"/>
          <w:szCs w:val="24"/>
        </w:rPr>
      </w:pPr>
      <w:r w:rsidRPr="00C946F2">
        <w:rPr>
          <w:rFonts w:ascii="Helvetica" w:eastAsia="Times New Roman" w:hAnsi="Helvetica" w:cs="Helvetica"/>
          <w:color w:val="000000"/>
          <w:sz w:val="24"/>
          <w:szCs w:val="24"/>
        </w:rPr>
        <w:lastRenderedPageBreak/>
        <w:t>Next, identify the strategies to support each of the goals. Continuing our example from earlier, the social enterprise would identify the following strategies as supporting the relevant goals:</w:t>
      </w:r>
    </w:p>
    <w:tbl>
      <w:tblPr>
        <w:tblW w:w="13380" w:type="dxa"/>
        <w:tblInd w:w="-1440" w:type="dxa"/>
        <w:tblCellMar>
          <w:top w:w="15" w:type="dxa"/>
          <w:left w:w="15" w:type="dxa"/>
          <w:bottom w:w="15" w:type="dxa"/>
          <w:right w:w="15" w:type="dxa"/>
        </w:tblCellMar>
        <w:tblLook w:val="04A0" w:firstRow="1" w:lastRow="0" w:firstColumn="1" w:lastColumn="0" w:noHBand="0" w:noVBand="1"/>
      </w:tblPr>
      <w:tblGrid>
        <w:gridCol w:w="5850"/>
        <w:gridCol w:w="7530"/>
      </w:tblGrid>
      <w:tr w:rsidR="00C946F2" w:rsidRPr="00C946F2" w:rsidTr="00C946F2">
        <w:trPr>
          <w:trHeight w:val="583"/>
          <w:tblHeader/>
        </w:trPr>
        <w:tc>
          <w:tcPr>
            <w:tcW w:w="5850" w:type="dxa"/>
            <w:tcBorders>
              <w:top w:val="nil"/>
              <w:left w:val="nil"/>
              <w:bottom w:val="nil"/>
              <w:right w:val="nil"/>
            </w:tcBorders>
            <w:vAlign w:val="center"/>
            <w:hideMark/>
          </w:tcPr>
          <w:p w:rsidR="00C946F2" w:rsidRPr="00C946F2" w:rsidRDefault="00C946F2" w:rsidP="00C946F2">
            <w:pPr>
              <w:spacing w:after="0" w:line="240" w:lineRule="auto"/>
              <w:jc w:val="center"/>
              <w:rPr>
                <w:rFonts w:ascii="unset" w:eastAsia="Times New Roman" w:hAnsi="unset" w:cs="Helvetica"/>
                <w:b/>
                <w:bCs/>
                <w:caps/>
                <w:color w:val="009BD9"/>
                <w:spacing w:val="4"/>
                <w:sz w:val="24"/>
                <w:szCs w:val="24"/>
              </w:rPr>
            </w:pPr>
            <w:r w:rsidRPr="00C946F2">
              <w:rPr>
                <w:rFonts w:ascii="unset" w:eastAsia="Times New Roman" w:hAnsi="unset" w:cs="Helvetica"/>
                <w:b/>
                <w:bCs/>
                <w:caps/>
                <w:color w:val="009BD9"/>
                <w:spacing w:val="4"/>
                <w:sz w:val="24"/>
                <w:szCs w:val="24"/>
              </w:rPr>
              <w:br/>
            </w:r>
            <w:r w:rsidRPr="00C946F2">
              <w:rPr>
                <w:rFonts w:ascii="unset" w:eastAsia="Times New Roman" w:hAnsi="unset" w:cs="Helvetica"/>
                <w:b/>
                <w:bCs/>
                <w:caps/>
                <w:color w:val="009BD9"/>
                <w:spacing w:val="4"/>
                <w:sz w:val="24"/>
                <w:szCs w:val="24"/>
              </w:rPr>
              <w:br/>
            </w:r>
            <w:r>
              <w:rPr>
                <w:rFonts w:ascii="unset" w:eastAsia="Times New Roman" w:hAnsi="unset" w:cs="Helvetica"/>
                <w:b/>
                <w:bCs/>
                <w:caps/>
                <w:color w:val="009BD9"/>
                <w:spacing w:val="4"/>
                <w:sz w:val="24"/>
                <w:szCs w:val="24"/>
              </w:rPr>
              <w:t>Goals</w:t>
            </w:r>
          </w:p>
        </w:tc>
        <w:tc>
          <w:tcPr>
            <w:tcW w:w="7530" w:type="dxa"/>
            <w:tcBorders>
              <w:top w:val="nil"/>
              <w:left w:val="nil"/>
              <w:bottom w:val="nil"/>
              <w:right w:val="nil"/>
            </w:tcBorders>
            <w:vAlign w:val="center"/>
            <w:hideMark/>
          </w:tcPr>
          <w:p w:rsidR="00C946F2" w:rsidRDefault="00C946F2" w:rsidP="00C946F2">
            <w:pPr>
              <w:spacing w:after="0" w:line="240" w:lineRule="auto"/>
              <w:rPr>
                <w:rFonts w:ascii="unset" w:eastAsia="Times New Roman" w:hAnsi="unset" w:cs="Helvetica"/>
                <w:b/>
                <w:bCs/>
                <w:caps/>
                <w:color w:val="009BD9"/>
                <w:spacing w:val="4"/>
                <w:sz w:val="24"/>
                <w:szCs w:val="24"/>
              </w:rPr>
            </w:pPr>
          </w:p>
          <w:p w:rsidR="00C946F2" w:rsidRPr="00C946F2" w:rsidRDefault="00C946F2" w:rsidP="00C946F2">
            <w:pPr>
              <w:spacing w:after="0" w:line="240" w:lineRule="auto"/>
              <w:rPr>
                <w:rFonts w:ascii="unset" w:eastAsia="Times New Roman" w:hAnsi="unset" w:cs="Helvetica"/>
                <w:b/>
                <w:bCs/>
                <w:caps/>
                <w:color w:val="009BD9"/>
                <w:spacing w:val="4"/>
                <w:sz w:val="24"/>
                <w:szCs w:val="24"/>
              </w:rPr>
            </w:pPr>
            <w:r w:rsidRPr="00C946F2">
              <w:rPr>
                <w:rFonts w:ascii="unset" w:eastAsia="Times New Roman" w:hAnsi="unset" w:cs="Helvetica"/>
                <w:b/>
                <w:bCs/>
                <w:caps/>
                <w:color w:val="009BD9"/>
                <w:spacing w:val="4"/>
                <w:sz w:val="24"/>
                <w:szCs w:val="24"/>
              </w:rPr>
              <w:t>Strategies</w:t>
            </w:r>
          </w:p>
        </w:tc>
      </w:tr>
      <w:tr w:rsidR="00C946F2" w:rsidRPr="00C946F2" w:rsidTr="00C946F2">
        <w:tc>
          <w:tcPr>
            <w:tcW w:w="585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Demonstrate employability in the social enterprise</w:t>
            </w:r>
          </w:p>
        </w:tc>
        <w:tc>
          <w:tcPr>
            <w:tcW w:w="753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Help employees get and keep benefits and earnings</w:t>
            </w:r>
          </w:p>
        </w:tc>
      </w:tr>
      <w:tr w:rsidR="00C946F2" w:rsidRPr="00C946F2" w:rsidTr="00C946F2">
        <w:tc>
          <w:tcPr>
            <w:tcW w:w="5850" w:type="dxa"/>
            <w:vMerge w:val="restart"/>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Transition to external employment</w:t>
            </w:r>
          </w:p>
        </w:tc>
        <w:tc>
          <w:tcPr>
            <w:tcW w:w="753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Level the playing field</w:t>
            </w:r>
          </w:p>
        </w:tc>
      </w:tr>
      <w:tr w:rsidR="00C946F2" w:rsidRPr="00C946F2" w:rsidTr="00C946F2">
        <w:tc>
          <w:tcPr>
            <w:tcW w:w="5850" w:type="dxa"/>
            <w:vMerge/>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p>
        </w:tc>
        <w:tc>
          <w:tcPr>
            <w:tcW w:w="753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Connect with employers</w:t>
            </w:r>
          </w:p>
        </w:tc>
      </w:tr>
      <w:tr w:rsidR="00C946F2" w:rsidRPr="00C946F2" w:rsidTr="00C946F2">
        <w:tc>
          <w:tcPr>
            <w:tcW w:w="5850" w:type="dxa"/>
            <w:vMerge w:val="restart"/>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Succeed in the labor market</w:t>
            </w:r>
          </w:p>
        </w:tc>
        <w:tc>
          <w:tcPr>
            <w:tcW w:w="753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Prevent backtracking</w:t>
            </w:r>
          </w:p>
        </w:tc>
      </w:tr>
      <w:tr w:rsidR="00C946F2" w:rsidRPr="00C946F2" w:rsidTr="00C946F2">
        <w:tc>
          <w:tcPr>
            <w:tcW w:w="5850" w:type="dxa"/>
            <w:vMerge/>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p>
        </w:tc>
        <w:tc>
          <w:tcPr>
            <w:tcW w:w="753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Incentivize success</w:t>
            </w:r>
          </w:p>
        </w:tc>
      </w:tr>
      <w:tr w:rsidR="00C946F2" w:rsidRPr="00C946F2" w:rsidTr="00C946F2">
        <w:tc>
          <w:tcPr>
            <w:tcW w:w="5850" w:type="dxa"/>
            <w:vMerge w:val="restart"/>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Build toward a better future</w:t>
            </w:r>
          </w:p>
        </w:tc>
        <w:tc>
          <w:tcPr>
            <w:tcW w:w="753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Develop transferable skills</w:t>
            </w:r>
          </w:p>
        </w:tc>
      </w:tr>
      <w:tr w:rsidR="00C946F2" w:rsidRPr="00C946F2" w:rsidTr="00C946F2">
        <w:tc>
          <w:tcPr>
            <w:tcW w:w="5850" w:type="dxa"/>
            <w:vMerge/>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p>
        </w:tc>
        <w:tc>
          <w:tcPr>
            <w:tcW w:w="7530"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Promote and facilitate savings</w:t>
            </w:r>
          </w:p>
        </w:tc>
      </w:tr>
    </w:tbl>
    <w:p w:rsidR="00C946F2" w:rsidRDefault="00C946F2" w:rsidP="00C946F2">
      <w:pPr>
        <w:spacing w:before="100" w:beforeAutospacing="1" w:after="100" w:afterAutospacing="1" w:line="240" w:lineRule="auto"/>
        <w:rPr>
          <w:rFonts w:ascii="Helvetica" w:eastAsia="Times New Roman" w:hAnsi="Helvetica" w:cs="Helvetica"/>
          <w:color w:val="000000"/>
          <w:sz w:val="24"/>
          <w:szCs w:val="24"/>
        </w:rPr>
      </w:pPr>
    </w:p>
    <w:p w:rsidR="00C946F2" w:rsidRDefault="00C946F2" w:rsidP="00C946F2">
      <w:pPr>
        <w:spacing w:before="100" w:beforeAutospacing="1" w:after="100" w:afterAutospacing="1" w:line="240" w:lineRule="auto"/>
        <w:rPr>
          <w:rFonts w:ascii="Helvetica" w:hAnsi="Helvetica" w:cs="Helvetica"/>
          <w:color w:val="000000"/>
          <w:sz w:val="30"/>
          <w:szCs w:val="30"/>
        </w:rPr>
      </w:pPr>
      <w:r>
        <w:rPr>
          <w:rFonts w:ascii="Helvetica" w:hAnsi="Helvetica" w:cs="Helvetica"/>
          <w:color w:val="000000"/>
          <w:sz w:val="30"/>
          <w:szCs w:val="30"/>
        </w:rPr>
        <w:t>Finally, identify the strategies that support each of the goals. Continuing our example from earlier, the social enterprise would identify the following strategies as supporting the relevant goals:</w:t>
      </w:r>
    </w:p>
    <w:p w:rsidR="00C946F2" w:rsidRDefault="00C946F2" w:rsidP="00C946F2">
      <w:pPr>
        <w:spacing w:before="100" w:beforeAutospacing="1" w:after="100" w:afterAutospacing="1" w:line="240" w:lineRule="auto"/>
        <w:rPr>
          <w:rFonts w:ascii="Helvetica" w:hAnsi="Helvetica" w:cs="Helvetica"/>
          <w:color w:val="000000"/>
          <w:sz w:val="30"/>
          <w:szCs w:val="30"/>
        </w:rPr>
      </w:pPr>
    </w:p>
    <w:tbl>
      <w:tblPr>
        <w:tblW w:w="13380" w:type="dxa"/>
        <w:tblInd w:w="-1440" w:type="dxa"/>
        <w:tblCellMar>
          <w:top w:w="15" w:type="dxa"/>
          <w:left w:w="15" w:type="dxa"/>
          <w:bottom w:w="15" w:type="dxa"/>
          <w:right w:w="15" w:type="dxa"/>
        </w:tblCellMar>
        <w:tblLook w:val="04A0" w:firstRow="1" w:lastRow="0" w:firstColumn="1" w:lastColumn="0" w:noHBand="0" w:noVBand="1"/>
      </w:tblPr>
      <w:tblGrid>
        <w:gridCol w:w="4996"/>
        <w:gridCol w:w="8384"/>
      </w:tblGrid>
      <w:tr w:rsidR="00C946F2" w:rsidRPr="00C946F2" w:rsidTr="00C946F2">
        <w:trPr>
          <w:tblHeader/>
        </w:trPr>
        <w:tc>
          <w:tcPr>
            <w:tcW w:w="4996" w:type="dxa"/>
            <w:tcBorders>
              <w:top w:val="nil"/>
              <w:left w:val="nil"/>
              <w:bottom w:val="nil"/>
              <w:right w:val="nil"/>
            </w:tcBorders>
            <w:vAlign w:val="center"/>
            <w:hideMark/>
          </w:tcPr>
          <w:p w:rsidR="00C946F2" w:rsidRPr="00C946F2" w:rsidRDefault="00C946F2" w:rsidP="00C946F2">
            <w:pPr>
              <w:spacing w:after="0" w:line="240" w:lineRule="auto"/>
              <w:jc w:val="center"/>
              <w:rPr>
                <w:rFonts w:ascii="unset" w:eastAsia="Times New Roman" w:hAnsi="unset" w:cs="Helvetica"/>
                <w:b/>
                <w:bCs/>
                <w:caps/>
                <w:color w:val="009BD9"/>
                <w:spacing w:val="4"/>
                <w:sz w:val="24"/>
                <w:szCs w:val="24"/>
              </w:rPr>
            </w:pPr>
            <w:r w:rsidRPr="00C946F2">
              <w:rPr>
                <w:rFonts w:ascii="unset" w:eastAsia="Times New Roman" w:hAnsi="unset" w:cs="Helvetica"/>
                <w:b/>
                <w:bCs/>
                <w:caps/>
                <w:color w:val="009BD9"/>
                <w:spacing w:val="4"/>
                <w:sz w:val="24"/>
                <w:szCs w:val="24"/>
              </w:rPr>
              <w:br/>
              <w:t>Goals</w:t>
            </w:r>
          </w:p>
        </w:tc>
        <w:tc>
          <w:tcPr>
            <w:tcW w:w="0" w:type="auto"/>
            <w:tcBorders>
              <w:top w:val="nil"/>
              <w:left w:val="nil"/>
              <w:bottom w:val="nil"/>
              <w:right w:val="nil"/>
            </w:tcBorders>
            <w:vAlign w:val="center"/>
            <w:hideMark/>
          </w:tcPr>
          <w:p w:rsidR="00C946F2" w:rsidRPr="00C946F2" w:rsidRDefault="00C946F2" w:rsidP="00C946F2">
            <w:pPr>
              <w:spacing w:after="0" w:line="240" w:lineRule="auto"/>
              <w:rPr>
                <w:rFonts w:ascii="unset" w:eastAsia="Times New Roman" w:hAnsi="unset" w:cs="Helvetica"/>
                <w:b/>
                <w:bCs/>
                <w:caps/>
                <w:color w:val="009BD9"/>
                <w:spacing w:val="4"/>
                <w:sz w:val="24"/>
                <w:szCs w:val="24"/>
              </w:rPr>
            </w:pPr>
            <w:r w:rsidRPr="00C946F2">
              <w:rPr>
                <w:rFonts w:ascii="unset" w:eastAsia="Times New Roman" w:hAnsi="unset" w:cs="Helvetica"/>
                <w:b/>
                <w:bCs/>
                <w:caps/>
                <w:color w:val="009BD9"/>
                <w:spacing w:val="4"/>
                <w:sz w:val="24"/>
                <w:szCs w:val="24"/>
              </w:rPr>
              <w:t>Strategies</w:t>
            </w:r>
          </w:p>
        </w:tc>
      </w:tr>
      <w:tr w:rsidR="00C946F2" w:rsidRPr="00C946F2" w:rsidTr="00C946F2">
        <w:tc>
          <w:tcPr>
            <w:tcW w:w="4996" w:type="dxa"/>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Demonstrate employability in the social enterprise</w:t>
            </w:r>
          </w:p>
        </w:tc>
        <w:tc>
          <w:tcPr>
            <w:tcW w:w="0" w:type="auto"/>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Help employees get and keep benefits and earnings</w:t>
            </w:r>
          </w:p>
        </w:tc>
      </w:tr>
      <w:tr w:rsidR="00C946F2" w:rsidRPr="00C946F2" w:rsidTr="00C946F2">
        <w:tc>
          <w:tcPr>
            <w:tcW w:w="4996" w:type="dxa"/>
            <w:vMerge w:val="restart"/>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Transition to external employment</w:t>
            </w:r>
          </w:p>
        </w:tc>
        <w:tc>
          <w:tcPr>
            <w:tcW w:w="0" w:type="auto"/>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Level the playing field</w:t>
            </w:r>
          </w:p>
        </w:tc>
      </w:tr>
      <w:tr w:rsidR="00C946F2" w:rsidRPr="00C946F2" w:rsidTr="00C946F2">
        <w:tc>
          <w:tcPr>
            <w:tcW w:w="4996" w:type="dxa"/>
            <w:vMerge/>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p>
        </w:tc>
        <w:tc>
          <w:tcPr>
            <w:tcW w:w="0" w:type="auto"/>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Connect with employers</w:t>
            </w:r>
          </w:p>
        </w:tc>
      </w:tr>
      <w:tr w:rsidR="00C946F2" w:rsidRPr="00C946F2" w:rsidTr="00C946F2">
        <w:tc>
          <w:tcPr>
            <w:tcW w:w="4996" w:type="dxa"/>
            <w:vMerge w:val="restart"/>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Succeed in the labor market</w:t>
            </w:r>
          </w:p>
        </w:tc>
        <w:tc>
          <w:tcPr>
            <w:tcW w:w="0" w:type="auto"/>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Prevent backtracking</w:t>
            </w:r>
          </w:p>
        </w:tc>
      </w:tr>
      <w:tr w:rsidR="00C946F2" w:rsidRPr="00C946F2" w:rsidTr="00C946F2">
        <w:tc>
          <w:tcPr>
            <w:tcW w:w="4996" w:type="dxa"/>
            <w:vMerge/>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p>
        </w:tc>
        <w:tc>
          <w:tcPr>
            <w:tcW w:w="0" w:type="auto"/>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Incentivize success</w:t>
            </w:r>
          </w:p>
        </w:tc>
      </w:tr>
      <w:tr w:rsidR="00C946F2" w:rsidRPr="00C946F2" w:rsidTr="00C946F2">
        <w:tc>
          <w:tcPr>
            <w:tcW w:w="4996" w:type="dxa"/>
            <w:vMerge w:val="restart"/>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Build toward a better future</w:t>
            </w:r>
          </w:p>
        </w:tc>
        <w:tc>
          <w:tcPr>
            <w:tcW w:w="0" w:type="auto"/>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Develop transferable skills</w:t>
            </w:r>
          </w:p>
        </w:tc>
      </w:tr>
      <w:tr w:rsidR="00C946F2" w:rsidRPr="00C946F2" w:rsidTr="00C946F2">
        <w:tc>
          <w:tcPr>
            <w:tcW w:w="4996" w:type="dxa"/>
            <w:vMerge/>
            <w:tcBorders>
              <w:top w:val="nil"/>
              <w:left w:val="nil"/>
              <w:right w:val="nil"/>
            </w:tcBorders>
            <w:vAlign w:val="center"/>
            <w:hideMark/>
          </w:tcPr>
          <w:p w:rsidR="00C946F2" w:rsidRPr="00C946F2" w:rsidRDefault="00C946F2" w:rsidP="00C946F2">
            <w:pPr>
              <w:spacing w:after="0" w:line="240" w:lineRule="auto"/>
              <w:rPr>
                <w:rFonts w:ascii="unset" w:eastAsia="Times New Roman" w:hAnsi="unset" w:cs="Helvetica"/>
                <w:color w:val="000000"/>
                <w:sz w:val="24"/>
                <w:szCs w:val="24"/>
              </w:rPr>
            </w:pPr>
          </w:p>
        </w:tc>
        <w:tc>
          <w:tcPr>
            <w:tcW w:w="0" w:type="auto"/>
            <w:tcBorders>
              <w:top w:val="nil"/>
              <w:left w:val="nil"/>
              <w:right w:val="nil"/>
            </w:tcBorders>
            <w:vAlign w:val="center"/>
            <w:hideMark/>
          </w:tcPr>
          <w:p w:rsidR="003840AE" w:rsidRPr="00C946F2" w:rsidRDefault="00C946F2" w:rsidP="00C946F2">
            <w:pPr>
              <w:spacing w:after="0" w:line="240" w:lineRule="auto"/>
              <w:rPr>
                <w:rFonts w:ascii="unset" w:eastAsia="Times New Roman" w:hAnsi="unset" w:cs="Helvetica"/>
                <w:color w:val="000000"/>
                <w:sz w:val="24"/>
                <w:szCs w:val="24"/>
              </w:rPr>
            </w:pPr>
            <w:r w:rsidRPr="00C946F2">
              <w:rPr>
                <w:rFonts w:ascii="unset" w:eastAsia="Times New Roman" w:hAnsi="unset" w:cs="Helvetica"/>
                <w:color w:val="000000"/>
                <w:sz w:val="24"/>
                <w:szCs w:val="24"/>
              </w:rPr>
              <w:t>Promote and facilitate savings</w:t>
            </w:r>
          </w:p>
        </w:tc>
      </w:tr>
    </w:tbl>
    <w:p w:rsidR="003840AE" w:rsidRDefault="003840AE" w:rsidP="003840AE">
      <w:pPr>
        <w:spacing w:before="600" w:after="225" w:line="240" w:lineRule="auto"/>
        <w:outlineLvl w:val="1"/>
        <w:rPr>
          <w:rFonts w:ascii="Lato" w:eastAsia="Times New Roman" w:hAnsi="Lato" w:cs="Times New Roman"/>
          <w:b/>
          <w:bCs/>
          <w:color w:val="2C2D4F"/>
          <w:sz w:val="45"/>
          <w:szCs w:val="45"/>
        </w:rPr>
      </w:pPr>
    </w:p>
    <w:p w:rsidR="00C946F2" w:rsidRDefault="00C946F2" w:rsidP="00C946F2">
      <w:pPr>
        <w:spacing w:before="100" w:beforeAutospacing="1" w:after="100" w:afterAutospacing="1" w:line="240" w:lineRule="auto"/>
        <w:rPr>
          <w:rFonts w:ascii="Lato" w:eastAsia="Times New Roman" w:hAnsi="Lato" w:cs="Times New Roman"/>
          <w:b/>
          <w:bCs/>
          <w:color w:val="2C2D4F"/>
          <w:sz w:val="45"/>
          <w:szCs w:val="45"/>
        </w:rPr>
      </w:pPr>
    </w:p>
    <w:p w:rsidR="003840AE" w:rsidRDefault="003840AE" w:rsidP="00C946F2">
      <w:pPr>
        <w:spacing w:before="100" w:beforeAutospacing="1" w:after="100" w:afterAutospacing="1" w:line="240" w:lineRule="auto"/>
        <w:rPr>
          <w:rFonts w:ascii="Lato" w:eastAsia="Times New Roman" w:hAnsi="Lato" w:cs="Times New Roman"/>
          <w:b/>
          <w:bCs/>
          <w:color w:val="2C2D4F"/>
          <w:sz w:val="45"/>
          <w:szCs w:val="45"/>
        </w:rPr>
      </w:pPr>
    </w:p>
    <w:p w:rsidR="003840AE" w:rsidRPr="003840AE" w:rsidRDefault="003840AE" w:rsidP="003840AE">
      <w:pPr>
        <w:spacing w:before="600" w:after="225" w:line="240" w:lineRule="auto"/>
        <w:outlineLvl w:val="1"/>
        <w:rPr>
          <w:rFonts w:ascii="Lato" w:eastAsia="Times New Roman" w:hAnsi="Lato" w:cs="Times New Roman"/>
          <w:b/>
          <w:bCs/>
          <w:color w:val="2C2D4F"/>
          <w:sz w:val="45"/>
          <w:szCs w:val="45"/>
        </w:rPr>
      </w:pPr>
      <w:r w:rsidRPr="003840AE">
        <w:rPr>
          <w:rFonts w:ascii="Lato" w:eastAsia="Times New Roman" w:hAnsi="Lato" w:cs="Times New Roman"/>
          <w:b/>
          <w:bCs/>
          <w:color w:val="2C2D4F"/>
          <w:sz w:val="45"/>
          <w:szCs w:val="45"/>
        </w:rPr>
        <w:lastRenderedPageBreak/>
        <w:t>Defining Employee Grievances</w:t>
      </w:r>
    </w:p>
    <w:p w:rsidR="003840AE" w:rsidRPr="003840AE" w:rsidRDefault="003840AE" w:rsidP="003840AE">
      <w:pPr>
        <w:spacing w:after="225" w:line="240" w:lineRule="auto"/>
        <w:jc w:val="both"/>
        <w:rPr>
          <w:rFonts w:ascii="Lato" w:eastAsia="Times New Roman" w:hAnsi="Lato" w:cs="Times New Roman"/>
          <w:color w:val="2C2D4F"/>
          <w:sz w:val="24"/>
          <w:szCs w:val="24"/>
        </w:rPr>
      </w:pPr>
      <w:r w:rsidRPr="003840AE">
        <w:rPr>
          <w:rFonts w:ascii="Lato" w:eastAsia="Times New Roman" w:hAnsi="Lato" w:cs="Times New Roman"/>
          <w:color w:val="2C2D4F"/>
          <w:sz w:val="24"/>
          <w:szCs w:val="24"/>
        </w:rPr>
        <w:t>Employee grievance can be defined as the discontentment caused by the gap between what your employees expect and what they fail to get. It may or may not be justified but needs to be tackled very carefully. A considerable amount of time must be invested by the HR person to talk to the employees to understand their grievances.</w:t>
      </w:r>
    </w:p>
    <w:p w:rsidR="003840AE" w:rsidRDefault="003840AE" w:rsidP="003840AE">
      <w:pPr>
        <w:spacing w:after="225" w:line="240" w:lineRule="auto"/>
        <w:jc w:val="both"/>
        <w:rPr>
          <w:rFonts w:ascii="Lato" w:eastAsia="Times New Roman" w:hAnsi="Lato" w:cs="Times New Roman"/>
          <w:color w:val="2C2D4F"/>
          <w:sz w:val="24"/>
          <w:szCs w:val="24"/>
        </w:rPr>
      </w:pPr>
      <w:r w:rsidRPr="003840AE">
        <w:rPr>
          <w:rFonts w:ascii="Lato" w:eastAsia="Times New Roman" w:hAnsi="Lato" w:cs="Times New Roman"/>
          <w:color w:val="2C2D4F"/>
          <w:sz w:val="24"/>
          <w:szCs w:val="24"/>
        </w:rPr>
        <w:t xml:space="preserve">Identifying employees’ grievances can be a challenge in personnel management. However, specific ways can help you in this job. You can consider the following points to know that the </w:t>
      </w:r>
    </w:p>
    <w:p w:rsidR="003840AE" w:rsidRDefault="003840AE" w:rsidP="003840AE">
      <w:pPr>
        <w:spacing w:after="225" w:line="240" w:lineRule="auto"/>
        <w:jc w:val="both"/>
        <w:rPr>
          <w:rFonts w:ascii="Lato" w:eastAsia="Times New Roman" w:hAnsi="Lato" w:cs="Times New Roman"/>
          <w:color w:val="2C2D4F"/>
          <w:sz w:val="24"/>
          <w:szCs w:val="24"/>
        </w:rPr>
      </w:pPr>
      <w:proofErr w:type="gramStart"/>
      <w:r>
        <w:rPr>
          <w:rFonts w:ascii="Lato" w:eastAsia="Times New Roman" w:hAnsi="Lato" w:cs="Times New Roman"/>
          <w:color w:val="2C2D4F"/>
          <w:sz w:val="24"/>
          <w:szCs w:val="24"/>
        </w:rPr>
        <w:t>1.Changed</w:t>
      </w:r>
      <w:proofErr w:type="gramEnd"/>
      <w:r>
        <w:rPr>
          <w:rFonts w:ascii="Lato" w:eastAsia="Times New Roman" w:hAnsi="Lato" w:cs="Times New Roman"/>
          <w:color w:val="2C2D4F"/>
          <w:sz w:val="24"/>
          <w:szCs w:val="24"/>
        </w:rPr>
        <w:t xml:space="preserve"> </w:t>
      </w:r>
      <w:proofErr w:type="spellStart"/>
      <w:r>
        <w:rPr>
          <w:rFonts w:ascii="Lato" w:eastAsia="Times New Roman" w:hAnsi="Lato" w:cs="Times New Roman"/>
          <w:color w:val="2C2D4F"/>
          <w:sz w:val="24"/>
          <w:szCs w:val="24"/>
        </w:rPr>
        <w:t>Behaviour:Human</w:t>
      </w:r>
      <w:proofErr w:type="spellEnd"/>
      <w:r>
        <w:rPr>
          <w:rFonts w:ascii="Lato" w:eastAsia="Times New Roman" w:hAnsi="Lato" w:cs="Times New Roman"/>
          <w:color w:val="2C2D4F"/>
          <w:sz w:val="24"/>
          <w:szCs w:val="24"/>
        </w:rPr>
        <w:t xml:space="preserve"> </w:t>
      </w:r>
      <w:proofErr w:type="spellStart"/>
      <w:r>
        <w:rPr>
          <w:rFonts w:ascii="Lato" w:eastAsia="Times New Roman" w:hAnsi="Lato" w:cs="Times New Roman"/>
          <w:color w:val="2C2D4F"/>
          <w:sz w:val="24"/>
          <w:szCs w:val="24"/>
        </w:rPr>
        <w:t>Behaviour</w:t>
      </w:r>
      <w:proofErr w:type="spellEnd"/>
      <w:r>
        <w:rPr>
          <w:rFonts w:ascii="Lato" w:eastAsia="Times New Roman" w:hAnsi="Lato" w:cs="Times New Roman"/>
          <w:color w:val="2C2D4F"/>
          <w:sz w:val="24"/>
          <w:szCs w:val="24"/>
        </w:rPr>
        <w:t xml:space="preserve"> reflects a lot about how they are feeling. Every</w:t>
      </w:r>
      <w:r w:rsidR="00425A8E">
        <w:rPr>
          <w:rFonts w:ascii="Lato" w:eastAsia="Times New Roman" w:hAnsi="Lato" w:cs="Times New Roman"/>
          <w:color w:val="2C2D4F"/>
          <w:sz w:val="24"/>
          <w:szCs w:val="24"/>
        </w:rPr>
        <w:t xml:space="preserve"> good HR manager should have the considerable emotional intelligence to handle grievance. A routine direct observation can be</w:t>
      </w:r>
      <w:r w:rsidR="002B4E3D">
        <w:rPr>
          <w:rFonts w:ascii="Lato" w:eastAsia="Times New Roman" w:hAnsi="Lato" w:cs="Times New Roman"/>
          <w:color w:val="2C2D4F"/>
          <w:sz w:val="24"/>
          <w:szCs w:val="24"/>
        </w:rPr>
        <w:t xml:space="preserve"> </w:t>
      </w:r>
      <w:r w:rsidR="00425A8E">
        <w:rPr>
          <w:rFonts w:ascii="Lato" w:eastAsia="Times New Roman" w:hAnsi="Lato" w:cs="Times New Roman"/>
          <w:color w:val="2C2D4F"/>
          <w:sz w:val="24"/>
          <w:szCs w:val="24"/>
        </w:rPr>
        <w:t xml:space="preserve">great problem solver. Periodic one </w:t>
      </w:r>
      <w:proofErr w:type="spellStart"/>
      <w:proofErr w:type="gramStart"/>
      <w:r w:rsidR="00425A8E">
        <w:rPr>
          <w:rFonts w:ascii="Lato" w:eastAsia="Times New Roman" w:hAnsi="Lato" w:cs="Times New Roman"/>
          <w:color w:val="2C2D4F"/>
          <w:sz w:val="24"/>
          <w:szCs w:val="24"/>
        </w:rPr>
        <w:t>an</w:t>
      </w:r>
      <w:proofErr w:type="spellEnd"/>
      <w:proofErr w:type="gramEnd"/>
      <w:r w:rsidR="00425A8E">
        <w:rPr>
          <w:rFonts w:ascii="Lato" w:eastAsia="Times New Roman" w:hAnsi="Lato" w:cs="Times New Roman"/>
          <w:color w:val="2C2D4F"/>
          <w:sz w:val="24"/>
          <w:szCs w:val="24"/>
        </w:rPr>
        <w:t xml:space="preserve"> one conservations, group meetings, collective bargaining, and occasions when direct observation can be the highest effective.</w:t>
      </w:r>
    </w:p>
    <w:p w:rsidR="00425A8E" w:rsidRDefault="00425A8E" w:rsidP="003840AE">
      <w:pPr>
        <w:spacing w:after="225" w:line="240" w:lineRule="auto"/>
        <w:jc w:val="both"/>
        <w:rPr>
          <w:rFonts w:ascii="Lato" w:hAnsi="Lato"/>
          <w:color w:val="2C2D4F"/>
          <w:sz w:val="29"/>
          <w:szCs w:val="29"/>
        </w:rPr>
      </w:pPr>
      <w:proofErr w:type="gramStart"/>
      <w:r>
        <w:rPr>
          <w:rFonts w:ascii="Lato" w:eastAsia="Times New Roman" w:hAnsi="Lato" w:cs="Times New Roman"/>
          <w:color w:val="2C2D4F"/>
          <w:sz w:val="24"/>
          <w:szCs w:val="24"/>
        </w:rPr>
        <w:t>2.Suggestion</w:t>
      </w:r>
      <w:proofErr w:type="gramEnd"/>
      <w:r>
        <w:rPr>
          <w:rFonts w:ascii="Lato" w:eastAsia="Times New Roman" w:hAnsi="Lato" w:cs="Times New Roman"/>
          <w:color w:val="2C2D4F"/>
          <w:sz w:val="24"/>
          <w:szCs w:val="24"/>
        </w:rPr>
        <w:t xml:space="preserve"> Boxes:</w:t>
      </w:r>
      <w:r w:rsidRPr="00425A8E">
        <w:rPr>
          <w:rFonts w:ascii="Lato" w:hAnsi="Lato"/>
          <w:color w:val="2C2D4F"/>
          <w:sz w:val="29"/>
          <w:szCs w:val="29"/>
        </w:rPr>
        <w:t xml:space="preserve"> </w:t>
      </w:r>
      <w:r>
        <w:rPr>
          <w:rFonts w:ascii="Lato" w:hAnsi="Lato"/>
          <w:color w:val="2C2D4F"/>
          <w:sz w:val="29"/>
          <w:szCs w:val="29"/>
        </w:rPr>
        <w:t>For anonymous complaints, it can be placed in different accessible locations within the office. The fear of adverse managerial actions can be avoided through this method.</w:t>
      </w:r>
    </w:p>
    <w:p w:rsidR="00425A8E" w:rsidRDefault="00425A8E" w:rsidP="003840AE">
      <w:pPr>
        <w:spacing w:after="225" w:line="240" w:lineRule="auto"/>
        <w:jc w:val="both"/>
        <w:rPr>
          <w:rFonts w:ascii="Lato" w:hAnsi="Lato"/>
          <w:color w:val="2C2D4F"/>
          <w:sz w:val="29"/>
          <w:szCs w:val="29"/>
        </w:rPr>
      </w:pPr>
      <w:proofErr w:type="gramStart"/>
      <w:r>
        <w:rPr>
          <w:rFonts w:ascii="Lato" w:hAnsi="Lato"/>
          <w:color w:val="2C2D4F"/>
          <w:sz w:val="29"/>
          <w:szCs w:val="29"/>
        </w:rPr>
        <w:t>3.Open</w:t>
      </w:r>
      <w:proofErr w:type="gramEnd"/>
      <w:r>
        <w:rPr>
          <w:rFonts w:ascii="Lato" w:hAnsi="Lato"/>
          <w:color w:val="2C2D4F"/>
          <w:sz w:val="29"/>
          <w:szCs w:val="29"/>
        </w:rPr>
        <w:t>-Door Policy:</w:t>
      </w:r>
      <w:r w:rsidRPr="00425A8E">
        <w:rPr>
          <w:rFonts w:ascii="Lato" w:hAnsi="Lato"/>
          <w:color w:val="2C2D4F"/>
          <w:sz w:val="29"/>
          <w:szCs w:val="29"/>
        </w:rPr>
        <w:t xml:space="preserve"> </w:t>
      </w:r>
      <w:r>
        <w:rPr>
          <w:rFonts w:ascii="Lato" w:hAnsi="Lato"/>
          <w:color w:val="2C2D4F"/>
          <w:sz w:val="29"/>
          <w:szCs w:val="29"/>
        </w:rPr>
        <w:t>It is one of the best </w:t>
      </w:r>
      <w:hyperlink r:id="rId7" w:tgtFrame="_blank" w:history="1">
        <w:r>
          <w:rPr>
            <w:rStyle w:val="Hyperlink"/>
            <w:rFonts w:ascii="Lato" w:hAnsi="Lato"/>
            <w:b/>
            <w:bCs/>
            <w:color w:val="654AB7"/>
            <w:sz w:val="29"/>
            <w:szCs w:val="29"/>
          </w:rPr>
          <w:t>employee empowerment</w:t>
        </w:r>
      </w:hyperlink>
      <w:r>
        <w:rPr>
          <w:rFonts w:ascii="Lato" w:hAnsi="Lato"/>
          <w:color w:val="2C2D4F"/>
          <w:sz w:val="29"/>
          <w:szCs w:val="29"/>
        </w:rPr>
        <w:t> techniques in the workplace. </w:t>
      </w:r>
      <w:hyperlink r:id="rId8" w:tgtFrame="_blank" w:history="1">
        <w:r>
          <w:rPr>
            <w:rStyle w:val="Hyperlink"/>
            <w:rFonts w:ascii="Lato" w:hAnsi="Lato"/>
            <w:b/>
            <w:bCs/>
            <w:color w:val="654AB7"/>
            <w:sz w:val="29"/>
            <w:szCs w:val="29"/>
          </w:rPr>
          <w:t>Open door policy</w:t>
        </w:r>
      </w:hyperlink>
      <w:r>
        <w:rPr>
          <w:rFonts w:ascii="Lato" w:hAnsi="Lato"/>
          <w:color w:val="2C2D4F"/>
          <w:sz w:val="29"/>
          <w:szCs w:val="29"/>
        </w:rPr>
        <w:t> refers to </w:t>
      </w:r>
      <w:hyperlink r:id="rId9" w:tgtFrame="_blank" w:history="1">
        <w:r>
          <w:rPr>
            <w:rStyle w:val="Hyperlink"/>
            <w:rFonts w:ascii="Lato" w:hAnsi="Lato"/>
            <w:b/>
            <w:bCs/>
            <w:color w:val="654AB7"/>
            <w:sz w:val="29"/>
            <w:szCs w:val="29"/>
          </w:rPr>
          <w:t>open communication and transparency</w:t>
        </w:r>
      </w:hyperlink>
      <w:r>
        <w:rPr>
          <w:rFonts w:ascii="Lato" w:hAnsi="Lato"/>
          <w:color w:val="2C2D4F"/>
          <w:sz w:val="29"/>
          <w:szCs w:val="29"/>
        </w:rPr>
        <w:t> that allows them to be in touch with the senior management to get their grievances addressed.</w:t>
      </w:r>
    </w:p>
    <w:p w:rsidR="00425A8E" w:rsidRDefault="00425A8E" w:rsidP="003840AE">
      <w:pPr>
        <w:spacing w:after="225" w:line="240" w:lineRule="auto"/>
        <w:jc w:val="both"/>
        <w:rPr>
          <w:rFonts w:ascii="Lato" w:hAnsi="Lato"/>
          <w:color w:val="2C2D4F"/>
          <w:sz w:val="29"/>
          <w:szCs w:val="29"/>
        </w:rPr>
      </w:pPr>
      <w:proofErr w:type="gramStart"/>
      <w:r>
        <w:rPr>
          <w:rFonts w:ascii="Lato" w:hAnsi="Lato"/>
          <w:color w:val="2C2D4F"/>
          <w:sz w:val="29"/>
          <w:szCs w:val="29"/>
        </w:rPr>
        <w:t>4.Opininons</w:t>
      </w:r>
      <w:proofErr w:type="gramEnd"/>
      <w:r>
        <w:rPr>
          <w:rFonts w:ascii="Lato" w:hAnsi="Lato"/>
          <w:color w:val="2C2D4F"/>
          <w:sz w:val="29"/>
          <w:szCs w:val="29"/>
        </w:rPr>
        <w:t xml:space="preserve"> Survey:</w:t>
      </w:r>
      <w:r w:rsidRPr="00425A8E">
        <w:rPr>
          <w:rFonts w:ascii="Lato" w:hAnsi="Lato"/>
          <w:color w:val="2C2D4F"/>
          <w:sz w:val="29"/>
          <w:szCs w:val="29"/>
        </w:rPr>
        <w:t xml:space="preserve"> </w:t>
      </w:r>
      <w:r>
        <w:rPr>
          <w:rFonts w:ascii="Lato" w:hAnsi="Lato"/>
          <w:color w:val="2C2D4F"/>
          <w:sz w:val="29"/>
          <w:szCs w:val="29"/>
        </w:rPr>
        <w:t>We can use these surveys in understanding different employee opinions regarding </w:t>
      </w:r>
      <w:hyperlink r:id="rId10" w:tgtFrame="_blank" w:history="1">
        <w:r>
          <w:rPr>
            <w:rStyle w:val="Hyperlink"/>
            <w:rFonts w:ascii="Lato" w:hAnsi="Lato"/>
            <w:b/>
            <w:bCs/>
            <w:color w:val="654AB7"/>
            <w:sz w:val="29"/>
            <w:szCs w:val="29"/>
          </w:rPr>
          <w:t>workplace satisfaction</w:t>
        </w:r>
      </w:hyperlink>
      <w:r>
        <w:rPr>
          <w:rFonts w:ascii="Lato" w:hAnsi="Lato"/>
          <w:color w:val="2C2D4F"/>
          <w:sz w:val="29"/>
          <w:szCs w:val="29"/>
        </w:rPr>
        <w:t>. It may be conducted periodically in the form of questionnaires and self-report measures.</w:t>
      </w:r>
    </w:p>
    <w:p w:rsidR="00425A8E" w:rsidRDefault="00425A8E" w:rsidP="003840AE">
      <w:pPr>
        <w:spacing w:after="225" w:line="240" w:lineRule="auto"/>
        <w:jc w:val="both"/>
        <w:rPr>
          <w:rFonts w:ascii="Lato" w:eastAsia="Times New Roman" w:hAnsi="Lato" w:cs="Times New Roman"/>
          <w:b/>
          <w:bCs/>
          <w:color w:val="2C2D4F"/>
          <w:sz w:val="45"/>
          <w:szCs w:val="45"/>
        </w:rPr>
      </w:pPr>
      <w:proofErr w:type="gramStart"/>
      <w:r>
        <w:rPr>
          <w:rFonts w:ascii="Lato" w:hAnsi="Lato"/>
          <w:color w:val="2C2D4F"/>
          <w:sz w:val="29"/>
          <w:szCs w:val="29"/>
        </w:rPr>
        <w:t>5.Effective</w:t>
      </w:r>
      <w:proofErr w:type="gramEnd"/>
      <w:r>
        <w:rPr>
          <w:rFonts w:ascii="Lato" w:hAnsi="Lato"/>
          <w:color w:val="2C2D4F"/>
          <w:sz w:val="29"/>
          <w:szCs w:val="29"/>
        </w:rPr>
        <w:t xml:space="preserve"> Exit- Interview:</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If answered honestly, </w:t>
      </w:r>
      <w:hyperlink r:id="rId11" w:tgtFrame="_blank" w:history="1">
        <w:r w:rsidRPr="00425A8E">
          <w:rPr>
            <w:rFonts w:ascii="Lato" w:eastAsia="Times New Roman" w:hAnsi="Lato" w:cs="Times New Roman"/>
            <w:b/>
            <w:bCs/>
            <w:color w:val="654AB7"/>
            <w:sz w:val="24"/>
            <w:szCs w:val="24"/>
          </w:rPr>
          <w:t>exit interviews</w:t>
        </w:r>
      </w:hyperlink>
      <w:r w:rsidRPr="00425A8E">
        <w:rPr>
          <w:rFonts w:ascii="Lato" w:eastAsia="Times New Roman" w:hAnsi="Lato" w:cs="Times New Roman"/>
          <w:color w:val="2C2D4F"/>
          <w:sz w:val="24"/>
          <w:szCs w:val="24"/>
        </w:rPr>
        <w:t> can provide constructive reflections on the impact that the </w:t>
      </w:r>
      <w:hyperlink r:id="rId12" w:tgtFrame="_blank" w:history="1">
        <w:r w:rsidRPr="00425A8E">
          <w:rPr>
            <w:rFonts w:ascii="Lato" w:eastAsia="Times New Roman" w:hAnsi="Lato" w:cs="Times New Roman"/>
            <w:b/>
            <w:bCs/>
            <w:color w:val="654AB7"/>
            <w:sz w:val="24"/>
            <w:szCs w:val="24"/>
          </w:rPr>
          <w:t>company culture</w:t>
        </w:r>
      </w:hyperlink>
      <w:r w:rsidRPr="00425A8E">
        <w:rPr>
          <w:rFonts w:ascii="Lato" w:eastAsia="Times New Roman" w:hAnsi="Lato" w:cs="Times New Roman"/>
          <w:color w:val="2C2D4F"/>
          <w:sz w:val="24"/>
          <w:szCs w:val="24"/>
        </w:rPr>
        <w:t> has on its employees. By knowing the reasons for leaving the job, employers can make the best possible changes with improved management policies.</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Here's a piece of advice from us. Make sure you have a well-thought-out list of </w:t>
      </w:r>
      <w:hyperlink r:id="rId13" w:tgtFrame="_blank" w:history="1">
        <w:r w:rsidRPr="00425A8E">
          <w:rPr>
            <w:rFonts w:ascii="Lato" w:eastAsia="Times New Roman" w:hAnsi="Lato" w:cs="Times New Roman"/>
            <w:b/>
            <w:bCs/>
            <w:color w:val="654AB7"/>
            <w:sz w:val="24"/>
            <w:szCs w:val="24"/>
          </w:rPr>
          <w:t>exit interview questions</w:t>
        </w:r>
      </w:hyperlink>
      <w:r w:rsidRPr="00425A8E">
        <w:rPr>
          <w:rFonts w:ascii="Lato" w:eastAsia="Times New Roman" w:hAnsi="Lato" w:cs="Times New Roman"/>
          <w:color w:val="2C2D4F"/>
          <w:sz w:val="24"/>
          <w:szCs w:val="24"/>
        </w:rPr>
        <w:t> on hand. It will undoubtedly aid in gathering accurate feedback from your current employees.</w:t>
      </w:r>
    </w:p>
    <w:p w:rsidR="00425A8E" w:rsidRDefault="00425A8E" w:rsidP="00425A8E">
      <w:pPr>
        <w:spacing w:before="600" w:after="225" w:line="240" w:lineRule="auto"/>
        <w:outlineLvl w:val="1"/>
        <w:rPr>
          <w:rFonts w:ascii="Lato" w:eastAsia="Times New Roman" w:hAnsi="Lato" w:cs="Times New Roman"/>
          <w:b/>
          <w:bCs/>
          <w:color w:val="2C2D4F"/>
          <w:sz w:val="45"/>
          <w:szCs w:val="45"/>
        </w:rPr>
      </w:pPr>
    </w:p>
    <w:p w:rsidR="00425A8E" w:rsidRPr="00425A8E" w:rsidRDefault="00425A8E" w:rsidP="00425A8E">
      <w:pPr>
        <w:spacing w:before="600" w:after="225" w:line="240" w:lineRule="auto"/>
        <w:outlineLvl w:val="1"/>
        <w:rPr>
          <w:rFonts w:ascii="Lato" w:eastAsia="Times New Roman" w:hAnsi="Lato" w:cs="Times New Roman"/>
          <w:b/>
          <w:bCs/>
          <w:color w:val="2C2D4F"/>
          <w:sz w:val="45"/>
          <w:szCs w:val="45"/>
        </w:rPr>
      </w:pPr>
      <w:r w:rsidRPr="00425A8E">
        <w:rPr>
          <w:rFonts w:ascii="Lato" w:eastAsia="Times New Roman" w:hAnsi="Lato" w:cs="Times New Roman"/>
          <w:b/>
          <w:bCs/>
          <w:color w:val="2C2D4F"/>
          <w:sz w:val="45"/>
          <w:szCs w:val="45"/>
        </w:rPr>
        <w:lastRenderedPageBreak/>
        <w:t>Here’s a list of leading causes of Employee Grievances:</w:t>
      </w:r>
    </w:p>
    <w:p w:rsidR="00425A8E" w:rsidRPr="00425A8E" w:rsidRDefault="00425A8E" w:rsidP="00425A8E">
      <w:pPr>
        <w:numPr>
          <w:ilvl w:val="0"/>
          <w:numId w:val="8"/>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Undesirable working conditions in physical terms.</w:t>
      </w:r>
    </w:p>
    <w:p w:rsidR="00425A8E" w:rsidRPr="00425A8E" w:rsidRDefault="00425A8E" w:rsidP="00425A8E">
      <w:pPr>
        <w:numPr>
          <w:ilvl w:val="0"/>
          <w:numId w:val="8"/>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Changes without prior notice.</w:t>
      </w:r>
    </w:p>
    <w:p w:rsidR="00425A8E" w:rsidRPr="00425A8E" w:rsidRDefault="00425A8E" w:rsidP="00425A8E">
      <w:pPr>
        <w:numPr>
          <w:ilvl w:val="0"/>
          <w:numId w:val="8"/>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Poor employee relations.</w:t>
      </w:r>
    </w:p>
    <w:p w:rsidR="00425A8E" w:rsidRPr="00425A8E" w:rsidRDefault="00425A8E" w:rsidP="00425A8E">
      <w:pPr>
        <w:numPr>
          <w:ilvl w:val="0"/>
          <w:numId w:val="8"/>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Improper wage adjustments.</w:t>
      </w:r>
    </w:p>
    <w:p w:rsidR="00425A8E" w:rsidRPr="00425A8E" w:rsidRDefault="00425A8E" w:rsidP="00425A8E">
      <w:pPr>
        <w:numPr>
          <w:ilvl w:val="0"/>
          <w:numId w:val="8"/>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Dissatisfactory office policies in case of:</w:t>
      </w:r>
    </w:p>
    <w:p w:rsidR="00425A8E" w:rsidRPr="00425A8E" w:rsidRDefault="00425A8E" w:rsidP="00425A8E">
      <w:pPr>
        <w:numPr>
          <w:ilvl w:val="0"/>
          <w:numId w:val="9"/>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Promotion</w:t>
      </w:r>
    </w:p>
    <w:p w:rsidR="00425A8E" w:rsidRPr="00425A8E" w:rsidRDefault="00425A8E" w:rsidP="00425A8E">
      <w:pPr>
        <w:numPr>
          <w:ilvl w:val="0"/>
          <w:numId w:val="9"/>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Demotion</w:t>
      </w:r>
    </w:p>
    <w:p w:rsidR="00425A8E" w:rsidRPr="00425A8E" w:rsidRDefault="00425A8E" w:rsidP="00425A8E">
      <w:pPr>
        <w:numPr>
          <w:ilvl w:val="0"/>
          <w:numId w:val="9"/>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Transfer</w:t>
      </w:r>
    </w:p>
    <w:p w:rsidR="00425A8E" w:rsidRPr="00425A8E" w:rsidRDefault="00425A8E" w:rsidP="00425A8E">
      <w:pPr>
        <w:numPr>
          <w:ilvl w:val="0"/>
          <w:numId w:val="9"/>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Discharge</w:t>
      </w:r>
    </w:p>
    <w:p w:rsidR="00425A8E" w:rsidRPr="00425A8E" w:rsidRDefault="00425A8E" w:rsidP="00425A8E">
      <w:pPr>
        <w:numPr>
          <w:ilvl w:val="0"/>
          <w:numId w:val="9"/>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Leaves</w:t>
      </w:r>
    </w:p>
    <w:p w:rsidR="00425A8E" w:rsidRPr="00425A8E" w:rsidRDefault="00425A8E" w:rsidP="00425A8E">
      <w:pPr>
        <w:numPr>
          <w:ilvl w:val="0"/>
          <w:numId w:val="9"/>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Overtime</w:t>
      </w:r>
    </w:p>
    <w:p w:rsidR="00425A8E" w:rsidRPr="00425A8E" w:rsidRDefault="00425A8E" w:rsidP="00425A8E">
      <w:pPr>
        <w:numPr>
          <w:ilvl w:val="0"/>
          <w:numId w:val="10"/>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Violation of laws.</w:t>
      </w:r>
    </w:p>
    <w:p w:rsidR="00425A8E" w:rsidRPr="00425A8E" w:rsidRDefault="00425A8E" w:rsidP="00425A8E">
      <w:pPr>
        <w:numPr>
          <w:ilvl w:val="0"/>
          <w:numId w:val="10"/>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 xml:space="preserve">Inadequate </w:t>
      </w:r>
      <w:proofErr w:type="spellStart"/>
      <w:r w:rsidRPr="00425A8E">
        <w:rPr>
          <w:rFonts w:ascii="Lato" w:eastAsia="Times New Roman" w:hAnsi="Lato" w:cs="Times New Roman"/>
          <w:color w:val="2C2D4F"/>
          <w:sz w:val="30"/>
          <w:szCs w:val="30"/>
        </w:rPr>
        <w:t>safety</w:t>
      </w:r>
      <w:proofErr w:type="gramStart"/>
      <w:r w:rsidRPr="00425A8E">
        <w:rPr>
          <w:rFonts w:ascii="Lato" w:eastAsia="Times New Roman" w:hAnsi="Lato" w:cs="Times New Roman"/>
          <w:color w:val="2C2D4F"/>
          <w:sz w:val="30"/>
          <w:szCs w:val="30"/>
        </w:rPr>
        <w:t>,health</w:t>
      </w:r>
      <w:proofErr w:type="spellEnd"/>
      <w:proofErr w:type="gramEnd"/>
      <w:r w:rsidRPr="00425A8E">
        <w:rPr>
          <w:rFonts w:ascii="Lato" w:eastAsia="Times New Roman" w:hAnsi="Lato" w:cs="Times New Roman"/>
          <w:color w:val="2C2D4F"/>
          <w:sz w:val="30"/>
          <w:szCs w:val="30"/>
        </w:rPr>
        <w:t>, and welfare amenities.</w:t>
      </w:r>
    </w:p>
    <w:p w:rsidR="00425A8E" w:rsidRPr="00425A8E" w:rsidRDefault="00425A8E" w:rsidP="00425A8E">
      <w:pPr>
        <w:numPr>
          <w:ilvl w:val="0"/>
          <w:numId w:val="10"/>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Labor-management hostility.</w:t>
      </w:r>
    </w:p>
    <w:p w:rsidR="00810F4E" w:rsidRDefault="00425A8E" w:rsidP="00810F4E">
      <w:pPr>
        <w:numPr>
          <w:ilvl w:val="0"/>
          <w:numId w:val="10"/>
        </w:numPr>
        <w:spacing w:before="100" w:beforeAutospacing="1" w:after="75" w:line="240" w:lineRule="auto"/>
        <w:ind w:left="0"/>
        <w:rPr>
          <w:rFonts w:ascii="Lato" w:eastAsia="Times New Roman" w:hAnsi="Lato" w:cs="Times New Roman"/>
          <w:color w:val="2C2D4F"/>
          <w:sz w:val="30"/>
          <w:szCs w:val="30"/>
        </w:rPr>
      </w:pPr>
      <w:r w:rsidRPr="00425A8E">
        <w:rPr>
          <w:rFonts w:ascii="Lato" w:eastAsia="Times New Roman" w:hAnsi="Lato" w:cs="Times New Roman"/>
          <w:color w:val="2C2D4F"/>
          <w:sz w:val="30"/>
          <w:szCs w:val="30"/>
        </w:rPr>
        <w:t>Incidences of workplace favoritism and nepotism.</w:t>
      </w:r>
    </w:p>
    <w:p w:rsidR="00425A8E" w:rsidRPr="00810F4E" w:rsidRDefault="00425A8E" w:rsidP="00810F4E">
      <w:pPr>
        <w:numPr>
          <w:ilvl w:val="0"/>
          <w:numId w:val="10"/>
        </w:numPr>
        <w:spacing w:before="100" w:beforeAutospacing="1" w:after="75" w:line="240" w:lineRule="auto"/>
        <w:ind w:left="0"/>
        <w:rPr>
          <w:rFonts w:ascii="Lato" w:eastAsia="Times New Roman" w:hAnsi="Lato" w:cs="Times New Roman"/>
          <w:color w:val="2C2D4F"/>
          <w:sz w:val="30"/>
          <w:szCs w:val="30"/>
        </w:rPr>
      </w:pPr>
      <w:r w:rsidRPr="00810F4E">
        <w:rPr>
          <w:rFonts w:ascii="Lato" w:eastAsia="Times New Roman" w:hAnsi="Lato" w:cs="Times New Roman"/>
          <w:color w:val="2C2D4F"/>
          <w:sz w:val="30"/>
          <w:szCs w:val="30"/>
        </w:rPr>
        <w:t>Lack of organizational discipline.</w:t>
      </w:r>
    </w:p>
    <w:p w:rsidR="00425A8E" w:rsidRPr="00425A8E" w:rsidRDefault="00425A8E" w:rsidP="00810F4E">
      <w:pPr>
        <w:spacing w:before="100" w:beforeAutospacing="1" w:after="75" w:line="240" w:lineRule="auto"/>
        <w:rPr>
          <w:rFonts w:ascii="Lato" w:eastAsia="Times New Roman" w:hAnsi="Lato" w:cs="Times New Roman"/>
          <w:color w:val="2C2D4F"/>
          <w:sz w:val="30"/>
          <w:szCs w:val="30"/>
        </w:rPr>
      </w:pPr>
      <w:bookmarkStart w:id="0" w:name="_GoBack"/>
      <w:bookmarkEnd w:id="0"/>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No matter what sort of organization it is, in everyday working environments, problems occur pretty frequently, which demands reasonable solutions. Every complaint needs careful and proper handling. Your primary aim should be in dealing with grievances informally. However, if the criticism is severe, the employee might raise a follow a formal grievance.</w:t>
      </w:r>
    </w:p>
    <w:p w:rsid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By law, every company should have a grievance policy. The formal, written document should let the employees know the point of contact if they have an issue and set forth the process and the time limits of each action. Here’s how you can take action on employee grievances that you should consider for a timely resolution.</w:t>
      </w:r>
    </w:p>
    <w:p w:rsidR="00425A8E" w:rsidRDefault="00425A8E" w:rsidP="00425A8E">
      <w:pPr>
        <w:spacing w:after="225" w:line="240" w:lineRule="auto"/>
        <w:jc w:val="both"/>
        <w:rPr>
          <w:rFonts w:ascii="Lato" w:eastAsia="Times New Roman" w:hAnsi="Lato" w:cs="Times New Roman"/>
          <w:color w:val="2C2D4F"/>
          <w:sz w:val="24"/>
          <w:szCs w:val="24"/>
        </w:rPr>
      </w:pPr>
    </w:p>
    <w:p w:rsidR="00425A8E" w:rsidRDefault="00425A8E" w:rsidP="00425A8E">
      <w:pPr>
        <w:spacing w:after="225" w:line="240" w:lineRule="auto"/>
        <w:jc w:val="both"/>
        <w:rPr>
          <w:rFonts w:ascii="Lato" w:eastAsia="Times New Roman" w:hAnsi="Lato" w:cs="Times New Roman"/>
          <w:color w:val="2C2D4F"/>
          <w:sz w:val="24"/>
          <w:szCs w:val="24"/>
        </w:rPr>
      </w:pPr>
    </w:p>
    <w:p w:rsidR="00425A8E" w:rsidRDefault="00425A8E" w:rsidP="00425A8E">
      <w:pPr>
        <w:spacing w:after="225" w:line="240" w:lineRule="auto"/>
        <w:jc w:val="both"/>
        <w:rPr>
          <w:rFonts w:ascii="Lato" w:eastAsia="Times New Roman" w:hAnsi="Lato" w:cs="Times New Roman"/>
          <w:color w:val="2C2D4F"/>
          <w:sz w:val="24"/>
          <w:szCs w:val="24"/>
        </w:rPr>
      </w:pPr>
    </w:p>
    <w:p w:rsidR="00425A8E" w:rsidRPr="00425A8E" w:rsidRDefault="00425A8E" w:rsidP="00425A8E">
      <w:pPr>
        <w:spacing w:before="600" w:after="225" w:line="240" w:lineRule="auto"/>
        <w:outlineLvl w:val="1"/>
        <w:rPr>
          <w:rFonts w:ascii="Lato" w:eastAsia="Times New Roman" w:hAnsi="Lato" w:cs="Times New Roman"/>
          <w:b/>
          <w:bCs/>
          <w:color w:val="2C2D4F"/>
          <w:sz w:val="45"/>
          <w:szCs w:val="45"/>
        </w:rPr>
      </w:pPr>
      <w:r w:rsidRPr="00425A8E">
        <w:rPr>
          <w:rFonts w:ascii="Lato" w:eastAsia="Times New Roman" w:hAnsi="Lato" w:cs="Times New Roman"/>
          <w:b/>
          <w:bCs/>
          <w:color w:val="2C2D4F"/>
          <w:sz w:val="45"/>
          <w:szCs w:val="45"/>
        </w:rPr>
        <w:t xml:space="preserve">8 Effective Steps </w:t>
      </w:r>
      <w:proofErr w:type="gramStart"/>
      <w:r w:rsidRPr="00425A8E">
        <w:rPr>
          <w:rFonts w:ascii="Lato" w:eastAsia="Times New Roman" w:hAnsi="Lato" w:cs="Times New Roman"/>
          <w:b/>
          <w:bCs/>
          <w:color w:val="2C2D4F"/>
          <w:sz w:val="45"/>
          <w:szCs w:val="45"/>
        </w:rPr>
        <w:t>To</w:t>
      </w:r>
      <w:proofErr w:type="gramEnd"/>
      <w:r w:rsidRPr="00425A8E">
        <w:rPr>
          <w:rFonts w:ascii="Lato" w:eastAsia="Times New Roman" w:hAnsi="Lato" w:cs="Times New Roman"/>
          <w:b/>
          <w:bCs/>
          <w:color w:val="2C2D4F"/>
          <w:sz w:val="45"/>
          <w:szCs w:val="45"/>
        </w:rPr>
        <w:t xml:space="preserve"> Handle Employee Grievances Most Effectively:</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1. Create the system:</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 xml:space="preserve">The first thing is to set up the grievance </w:t>
      </w:r>
      <w:proofErr w:type="spellStart"/>
      <w:r w:rsidRPr="00425A8E">
        <w:rPr>
          <w:rFonts w:ascii="Lato" w:eastAsia="Times New Roman" w:hAnsi="Lato" w:cs="Times New Roman"/>
          <w:color w:val="2C2D4F"/>
          <w:sz w:val="24"/>
          <w:szCs w:val="24"/>
        </w:rPr>
        <w:t>redressal</w:t>
      </w:r>
      <w:proofErr w:type="spellEnd"/>
      <w:r w:rsidRPr="00425A8E">
        <w:rPr>
          <w:rFonts w:ascii="Lato" w:eastAsia="Times New Roman" w:hAnsi="Lato" w:cs="Times New Roman"/>
          <w:color w:val="2C2D4F"/>
          <w:sz w:val="24"/>
          <w:szCs w:val="24"/>
        </w:rPr>
        <w:t xml:space="preserve"> system for your companies to help your employees lodge complaints and grievances so that you can resolve them. Something that you must consider here is-</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The grievance procedure must be added to the employee handbook’s content so that all can easily access it.</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Someone must take responsibility for grievance receipts. You must ensure the employees that their complaints are placed in confidence. Generally, it should be someone from the Human Resources Department.</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The place of receiving the complaints must be within reach to all. That is, it should be located centrally. If you use a grievance box, it should be in the area of common accessibility.</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As it might involve personal matters, it is essential to focus on confidentiality while dealing with employees’ grievances. Involving the least number of people prevents the issue from being widespread.</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The complaints put forwards must be followed up timely. That is, no issue should be on hold for a long time. It should follow a schedule to expect a certain level of responsiveness within a specified period.</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2. Acknowledge the grievance:</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It would help if you listened more than you talk while dealing with employee grievances. When your employees come to you lamenting over an issue, lend them your ear.</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That doesn’t mean that you should resolve it immediately but so that your employees know that their complaint is acknowledged. Let your employees know that you have received their report and are willing to do something about it.</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3. Investigate:</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lastRenderedPageBreak/>
        <w:t>Not all issues qualify for a hearing. Generally, it is essential to review whether the grievance is valid or not. Inquire about the incidents or situations and gather any relevant information. It may not always be necessary but if the matter involves other staff, they will need to be informed and given a chance to explain themselves and put forward their own shreds of evidence.</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Once the investigation is over, you can arrange a formal meeting.</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4. Hold the formal meeting:</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The employee with the grievance and all the relevant parties should be called to be present in the formal hearing. The employee can put forward any evidence that backs up the complaint and explain how they would like the problem to be resolved. Later on, you can circulate the minutes of the meeting notes.</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5. Take your decision and act accordingly:</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This is the decision making phase. Once you have collected all the required information and closely examined the situation, you should decide.</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You might decide to accept the grievance in whole or part or reject it altogether. It would help if you let the employee know in writing about the actions that you will take. At the same time, you can advise the employee on how they should deal with similar situations.</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6. Appeal process:</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Your employee might not accept your decision and has the </w:t>
      </w:r>
      <w:hyperlink r:id="rId14" w:tgtFrame="_blank" w:history="1">
        <w:r w:rsidRPr="00425A8E">
          <w:rPr>
            <w:rFonts w:ascii="Lato" w:eastAsia="Times New Roman" w:hAnsi="Lato" w:cs="Times New Roman"/>
            <w:b/>
            <w:bCs/>
            <w:color w:val="654AB7"/>
            <w:sz w:val="24"/>
            <w:szCs w:val="24"/>
            <w:u w:val="single"/>
          </w:rPr>
          <w:t>right to an appeal</w:t>
        </w:r>
      </w:hyperlink>
      <w:r w:rsidRPr="00425A8E">
        <w:rPr>
          <w:rFonts w:ascii="Lato" w:eastAsia="Times New Roman" w:hAnsi="Lato" w:cs="Times New Roman"/>
          <w:color w:val="2C2D4F"/>
          <w:sz w:val="24"/>
          <w:szCs w:val="24"/>
        </w:rPr>
        <w:t>. Here again, your grievance policy should outline the terms and conditions of the appeal process.</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It should start with an appeal letter written by the employees, informing them why they want the decision to be reconsidered. To ensure impartiality, the appeal should be heard by another manager or supervisor who was not a part of the first meeting.</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An appeal hearing with new evidence should follow this. The decision of the same should be informed to the employee in writing. If your employee is still not satisfied, it can either be mediated or escalated to the employment tribunal.</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7. Review the situation:</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It’s always healthy to have an objective look back at your decisions. If the </w:t>
      </w:r>
      <w:hyperlink r:id="rId15" w:tgtFrame="_blank" w:history="1">
        <w:r w:rsidRPr="00425A8E">
          <w:rPr>
            <w:rFonts w:ascii="Lato" w:eastAsia="Times New Roman" w:hAnsi="Lato" w:cs="Times New Roman"/>
            <w:b/>
            <w:bCs/>
            <w:color w:val="654AB7"/>
            <w:sz w:val="24"/>
            <w:szCs w:val="24"/>
            <w:u w:val="single"/>
          </w:rPr>
          <w:t>employee is happy</w:t>
        </w:r>
      </w:hyperlink>
      <w:r w:rsidRPr="00425A8E">
        <w:rPr>
          <w:rFonts w:ascii="Lato" w:eastAsia="Times New Roman" w:hAnsi="Lato" w:cs="Times New Roman"/>
          <w:color w:val="2C2D4F"/>
          <w:sz w:val="24"/>
          <w:szCs w:val="24"/>
        </w:rPr>
        <w:t> with the resolution, you were good at settling the issue. In fact, it can prove significant to your company culture.</w:t>
      </w:r>
      <w:r w:rsidRPr="00425A8E">
        <w:rPr>
          <w:rFonts w:ascii="Lato" w:eastAsia="Times New Roman" w:hAnsi="Lato" w:cs="Times New Roman"/>
          <w:color w:val="2C2D4F"/>
          <w:sz w:val="24"/>
          <w:szCs w:val="24"/>
        </w:rPr>
        <w:br/>
      </w:r>
      <w:r w:rsidRPr="00425A8E">
        <w:rPr>
          <w:rFonts w:ascii="Lato" w:eastAsia="Times New Roman" w:hAnsi="Lato" w:cs="Times New Roman"/>
          <w:color w:val="2C2D4F"/>
          <w:sz w:val="24"/>
          <w:szCs w:val="24"/>
        </w:rPr>
        <w:lastRenderedPageBreak/>
        <w:t>If the prevailing policy ensures justice, it can foster a sense of pride and accountability in the employees’ work. That’s the benefit of implementing a fast and effective grievance procedure.</w:t>
      </w:r>
    </w:p>
    <w:p w:rsidR="00425A8E" w:rsidRPr="00425A8E" w:rsidRDefault="00425A8E" w:rsidP="00425A8E">
      <w:pPr>
        <w:spacing w:before="600" w:after="225" w:line="240" w:lineRule="auto"/>
        <w:outlineLvl w:val="2"/>
        <w:rPr>
          <w:rFonts w:ascii="Lato" w:eastAsia="Times New Roman" w:hAnsi="Lato" w:cs="Times New Roman"/>
          <w:b/>
          <w:bCs/>
          <w:color w:val="2C2D4F"/>
          <w:sz w:val="39"/>
          <w:szCs w:val="39"/>
        </w:rPr>
      </w:pPr>
      <w:r w:rsidRPr="00425A8E">
        <w:rPr>
          <w:rFonts w:ascii="Lato" w:eastAsia="Times New Roman" w:hAnsi="Lato" w:cs="Times New Roman"/>
          <w:b/>
          <w:bCs/>
          <w:color w:val="2C2D4F"/>
          <w:sz w:val="39"/>
          <w:szCs w:val="39"/>
        </w:rPr>
        <w:t>8. Uproot the main cause of grievance:</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Your aim is to go for a long-lasting solution. That is, a formal complaint should be addressed once and for all. This prevents your employees from coming back again and again with the same issue.</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The key solution here lies in identifying the root cause of the problem and making sure to solve the problem completely, with the scope of adjustments, if necessary.</w:t>
      </w:r>
    </w:p>
    <w:p w:rsidR="00425A8E" w:rsidRPr="00425A8E" w:rsidRDefault="00425A8E" w:rsidP="00425A8E">
      <w:pPr>
        <w:spacing w:before="600" w:after="225" w:line="240" w:lineRule="auto"/>
        <w:outlineLvl w:val="1"/>
        <w:rPr>
          <w:rFonts w:ascii="Lato" w:eastAsia="Times New Roman" w:hAnsi="Lato" w:cs="Times New Roman"/>
          <w:b/>
          <w:bCs/>
          <w:color w:val="2C2D4F"/>
          <w:sz w:val="45"/>
          <w:szCs w:val="45"/>
        </w:rPr>
      </w:pPr>
      <w:r w:rsidRPr="00425A8E">
        <w:rPr>
          <w:rFonts w:ascii="Lato" w:eastAsia="Times New Roman" w:hAnsi="Lato" w:cs="Times New Roman"/>
          <w:b/>
          <w:bCs/>
          <w:color w:val="2C2D4F"/>
          <w:sz w:val="45"/>
          <w:szCs w:val="45"/>
        </w:rPr>
        <w:t>Conclusion</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The successful operation of a grievance procedure requires the maintenance of sufficient records, experience, and fair treatment to all.</w:t>
      </w:r>
    </w:p>
    <w:p w:rsidR="00425A8E" w:rsidRPr="00425A8E" w:rsidRDefault="00425A8E" w:rsidP="00425A8E">
      <w:pPr>
        <w:spacing w:after="225" w:line="240" w:lineRule="auto"/>
        <w:jc w:val="both"/>
        <w:rPr>
          <w:rFonts w:ascii="Lato" w:eastAsia="Times New Roman" w:hAnsi="Lato" w:cs="Times New Roman"/>
          <w:color w:val="2C2D4F"/>
          <w:sz w:val="24"/>
          <w:szCs w:val="24"/>
        </w:rPr>
      </w:pPr>
      <w:r w:rsidRPr="00425A8E">
        <w:rPr>
          <w:rFonts w:ascii="Lato" w:eastAsia="Times New Roman" w:hAnsi="Lato" w:cs="Times New Roman"/>
          <w:color w:val="2C2D4F"/>
          <w:sz w:val="24"/>
          <w:szCs w:val="24"/>
        </w:rPr>
        <w:t>However, some exceptional circumstances might arise when the process mentioned above needs to be modified for the better. The Human Resource Department reserves the right to revise the same as necessary and appropriate.</w:t>
      </w:r>
    </w:p>
    <w:p w:rsidR="00425A8E" w:rsidRPr="00425A8E" w:rsidRDefault="00425A8E" w:rsidP="00425A8E">
      <w:pPr>
        <w:spacing w:after="225" w:line="240" w:lineRule="auto"/>
        <w:jc w:val="both"/>
        <w:rPr>
          <w:rFonts w:ascii="Lato" w:eastAsia="Times New Roman" w:hAnsi="Lato" w:cs="Times New Roman"/>
          <w:color w:val="2C2D4F"/>
          <w:sz w:val="24"/>
          <w:szCs w:val="24"/>
        </w:rPr>
      </w:pPr>
    </w:p>
    <w:p w:rsidR="003840AE" w:rsidRPr="00C946F2" w:rsidRDefault="003840AE" w:rsidP="00C946F2">
      <w:pPr>
        <w:spacing w:before="100" w:beforeAutospacing="1" w:after="100" w:afterAutospacing="1" w:line="240" w:lineRule="auto"/>
        <w:rPr>
          <w:rFonts w:ascii="Helvetica" w:eastAsia="Times New Roman" w:hAnsi="Helvetica" w:cs="Helvetica"/>
          <w:color w:val="000000"/>
          <w:sz w:val="24"/>
          <w:szCs w:val="24"/>
        </w:rPr>
      </w:pPr>
    </w:p>
    <w:sectPr w:rsidR="003840AE" w:rsidRPr="00C9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6111"/>
    <w:multiLevelType w:val="multilevel"/>
    <w:tmpl w:val="0FF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3E6"/>
    <w:multiLevelType w:val="multilevel"/>
    <w:tmpl w:val="366A08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0F4E66"/>
    <w:multiLevelType w:val="multilevel"/>
    <w:tmpl w:val="B5EA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D56EE"/>
    <w:multiLevelType w:val="multilevel"/>
    <w:tmpl w:val="7F92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1F0E8B"/>
    <w:multiLevelType w:val="hybridMultilevel"/>
    <w:tmpl w:val="5C3C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C2B19"/>
    <w:multiLevelType w:val="hybridMultilevel"/>
    <w:tmpl w:val="27EE1E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121B22"/>
    <w:multiLevelType w:val="multilevel"/>
    <w:tmpl w:val="295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8414A9"/>
    <w:multiLevelType w:val="multilevel"/>
    <w:tmpl w:val="83A2500C"/>
    <w:lvl w:ilvl="0">
      <w:start w:val="6"/>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401B9"/>
    <w:multiLevelType w:val="multilevel"/>
    <w:tmpl w:val="6FB8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985B55"/>
    <w:multiLevelType w:val="multilevel"/>
    <w:tmpl w:val="08D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8"/>
  </w:num>
  <w:num w:numId="6">
    <w:abstractNumId w:val="9"/>
  </w:num>
  <w:num w:numId="7">
    <w:abstractNumId w:val="1"/>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0F"/>
    <w:rsid w:val="002B4E3D"/>
    <w:rsid w:val="003840AE"/>
    <w:rsid w:val="00425A8E"/>
    <w:rsid w:val="00472F57"/>
    <w:rsid w:val="004C5521"/>
    <w:rsid w:val="0077510F"/>
    <w:rsid w:val="00810F4E"/>
    <w:rsid w:val="00C946F2"/>
    <w:rsid w:val="00E035AA"/>
    <w:rsid w:val="00EA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5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52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C5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5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C55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5521"/>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4C55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5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521"/>
    <w:rPr>
      <w:rFonts w:ascii="Tahoma" w:hAnsi="Tahoma" w:cs="Tahoma"/>
      <w:sz w:val="16"/>
      <w:szCs w:val="16"/>
    </w:rPr>
  </w:style>
  <w:style w:type="paragraph" w:styleId="ListParagraph">
    <w:name w:val="List Paragraph"/>
    <w:basedOn w:val="Normal"/>
    <w:uiPriority w:val="34"/>
    <w:qFormat/>
    <w:rsid w:val="004C5521"/>
    <w:pPr>
      <w:ind w:left="720"/>
      <w:contextualSpacing/>
    </w:pPr>
  </w:style>
  <w:style w:type="character" w:styleId="Emphasis">
    <w:name w:val="Emphasis"/>
    <w:basedOn w:val="DefaultParagraphFont"/>
    <w:uiPriority w:val="20"/>
    <w:qFormat/>
    <w:rsid w:val="004C5521"/>
    <w:rPr>
      <w:i/>
      <w:iCs/>
    </w:rPr>
  </w:style>
  <w:style w:type="character" w:styleId="Strong">
    <w:name w:val="Strong"/>
    <w:basedOn w:val="DefaultParagraphFont"/>
    <w:uiPriority w:val="22"/>
    <w:qFormat/>
    <w:rsid w:val="004C5521"/>
    <w:rPr>
      <w:b/>
      <w:bCs/>
    </w:rPr>
  </w:style>
  <w:style w:type="character" w:styleId="Hyperlink">
    <w:name w:val="Hyperlink"/>
    <w:basedOn w:val="DefaultParagraphFont"/>
    <w:uiPriority w:val="99"/>
    <w:semiHidden/>
    <w:unhideWhenUsed/>
    <w:rsid w:val="00425A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5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52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C5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5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C55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5521"/>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4C55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5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521"/>
    <w:rPr>
      <w:rFonts w:ascii="Tahoma" w:hAnsi="Tahoma" w:cs="Tahoma"/>
      <w:sz w:val="16"/>
      <w:szCs w:val="16"/>
    </w:rPr>
  </w:style>
  <w:style w:type="paragraph" w:styleId="ListParagraph">
    <w:name w:val="List Paragraph"/>
    <w:basedOn w:val="Normal"/>
    <w:uiPriority w:val="34"/>
    <w:qFormat/>
    <w:rsid w:val="004C5521"/>
    <w:pPr>
      <w:ind w:left="720"/>
      <w:contextualSpacing/>
    </w:pPr>
  </w:style>
  <w:style w:type="character" w:styleId="Emphasis">
    <w:name w:val="Emphasis"/>
    <w:basedOn w:val="DefaultParagraphFont"/>
    <w:uiPriority w:val="20"/>
    <w:qFormat/>
    <w:rsid w:val="004C5521"/>
    <w:rPr>
      <w:i/>
      <w:iCs/>
    </w:rPr>
  </w:style>
  <w:style w:type="character" w:styleId="Strong">
    <w:name w:val="Strong"/>
    <w:basedOn w:val="DefaultParagraphFont"/>
    <w:uiPriority w:val="22"/>
    <w:qFormat/>
    <w:rsid w:val="004C5521"/>
    <w:rPr>
      <w:b/>
      <w:bCs/>
    </w:rPr>
  </w:style>
  <w:style w:type="character" w:styleId="Hyperlink">
    <w:name w:val="Hyperlink"/>
    <w:basedOn w:val="DefaultParagraphFont"/>
    <w:uiPriority w:val="99"/>
    <w:semiHidden/>
    <w:unhideWhenUsed/>
    <w:rsid w:val="00425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916">
      <w:bodyDiv w:val="1"/>
      <w:marLeft w:val="0"/>
      <w:marRight w:val="0"/>
      <w:marTop w:val="0"/>
      <w:marBottom w:val="0"/>
      <w:divBdr>
        <w:top w:val="none" w:sz="0" w:space="0" w:color="auto"/>
        <w:left w:val="none" w:sz="0" w:space="0" w:color="auto"/>
        <w:bottom w:val="none" w:sz="0" w:space="0" w:color="auto"/>
        <w:right w:val="none" w:sz="0" w:space="0" w:color="auto"/>
      </w:divBdr>
    </w:div>
    <w:div w:id="451024512">
      <w:bodyDiv w:val="1"/>
      <w:marLeft w:val="0"/>
      <w:marRight w:val="0"/>
      <w:marTop w:val="0"/>
      <w:marBottom w:val="0"/>
      <w:divBdr>
        <w:top w:val="none" w:sz="0" w:space="0" w:color="auto"/>
        <w:left w:val="none" w:sz="0" w:space="0" w:color="auto"/>
        <w:bottom w:val="none" w:sz="0" w:space="0" w:color="auto"/>
        <w:right w:val="none" w:sz="0" w:space="0" w:color="auto"/>
      </w:divBdr>
    </w:div>
    <w:div w:id="481434759">
      <w:bodyDiv w:val="1"/>
      <w:marLeft w:val="0"/>
      <w:marRight w:val="0"/>
      <w:marTop w:val="0"/>
      <w:marBottom w:val="0"/>
      <w:divBdr>
        <w:top w:val="none" w:sz="0" w:space="0" w:color="auto"/>
        <w:left w:val="none" w:sz="0" w:space="0" w:color="auto"/>
        <w:bottom w:val="none" w:sz="0" w:space="0" w:color="auto"/>
        <w:right w:val="none" w:sz="0" w:space="0" w:color="auto"/>
      </w:divBdr>
    </w:div>
    <w:div w:id="778718913">
      <w:bodyDiv w:val="1"/>
      <w:marLeft w:val="0"/>
      <w:marRight w:val="0"/>
      <w:marTop w:val="0"/>
      <w:marBottom w:val="0"/>
      <w:divBdr>
        <w:top w:val="none" w:sz="0" w:space="0" w:color="auto"/>
        <w:left w:val="none" w:sz="0" w:space="0" w:color="auto"/>
        <w:bottom w:val="none" w:sz="0" w:space="0" w:color="auto"/>
        <w:right w:val="none" w:sz="0" w:space="0" w:color="auto"/>
      </w:divBdr>
    </w:div>
    <w:div w:id="842819629">
      <w:bodyDiv w:val="1"/>
      <w:marLeft w:val="0"/>
      <w:marRight w:val="0"/>
      <w:marTop w:val="0"/>
      <w:marBottom w:val="0"/>
      <w:divBdr>
        <w:top w:val="none" w:sz="0" w:space="0" w:color="auto"/>
        <w:left w:val="none" w:sz="0" w:space="0" w:color="auto"/>
        <w:bottom w:val="none" w:sz="0" w:space="0" w:color="auto"/>
        <w:right w:val="none" w:sz="0" w:space="0" w:color="auto"/>
      </w:divBdr>
    </w:div>
    <w:div w:id="1270090456">
      <w:bodyDiv w:val="1"/>
      <w:marLeft w:val="0"/>
      <w:marRight w:val="0"/>
      <w:marTop w:val="0"/>
      <w:marBottom w:val="0"/>
      <w:divBdr>
        <w:top w:val="none" w:sz="0" w:space="0" w:color="auto"/>
        <w:left w:val="none" w:sz="0" w:space="0" w:color="auto"/>
        <w:bottom w:val="none" w:sz="0" w:space="0" w:color="auto"/>
        <w:right w:val="none" w:sz="0" w:space="0" w:color="auto"/>
      </w:divBdr>
    </w:div>
    <w:div w:id="1325233747">
      <w:bodyDiv w:val="1"/>
      <w:marLeft w:val="0"/>
      <w:marRight w:val="0"/>
      <w:marTop w:val="0"/>
      <w:marBottom w:val="0"/>
      <w:divBdr>
        <w:top w:val="none" w:sz="0" w:space="0" w:color="auto"/>
        <w:left w:val="none" w:sz="0" w:space="0" w:color="auto"/>
        <w:bottom w:val="none" w:sz="0" w:space="0" w:color="auto"/>
        <w:right w:val="none" w:sz="0" w:space="0" w:color="auto"/>
      </w:divBdr>
      <w:divsChild>
        <w:div w:id="2113820222">
          <w:marLeft w:val="0"/>
          <w:marRight w:val="0"/>
          <w:marTop w:val="0"/>
          <w:marBottom w:val="0"/>
          <w:divBdr>
            <w:top w:val="none" w:sz="0" w:space="0" w:color="auto"/>
            <w:left w:val="none" w:sz="0" w:space="0" w:color="auto"/>
            <w:bottom w:val="none" w:sz="0" w:space="0" w:color="auto"/>
            <w:right w:val="none" w:sz="0" w:space="0" w:color="auto"/>
          </w:divBdr>
          <w:divsChild>
            <w:div w:id="1333723500">
              <w:marLeft w:val="0"/>
              <w:marRight w:val="0"/>
              <w:marTop w:val="0"/>
              <w:marBottom w:val="0"/>
              <w:divBdr>
                <w:top w:val="none" w:sz="0" w:space="0" w:color="auto"/>
                <w:left w:val="none" w:sz="0" w:space="0" w:color="auto"/>
                <w:bottom w:val="none" w:sz="0" w:space="0" w:color="auto"/>
                <w:right w:val="none" w:sz="0" w:space="0" w:color="auto"/>
              </w:divBdr>
              <w:divsChild>
                <w:div w:id="1320646510">
                  <w:marLeft w:val="0"/>
                  <w:marRight w:val="0"/>
                  <w:marTop w:val="0"/>
                  <w:marBottom w:val="0"/>
                  <w:divBdr>
                    <w:top w:val="none" w:sz="0" w:space="0" w:color="auto"/>
                    <w:left w:val="none" w:sz="0" w:space="0" w:color="auto"/>
                    <w:bottom w:val="none" w:sz="0" w:space="0" w:color="auto"/>
                    <w:right w:val="none" w:sz="0" w:space="0" w:color="auto"/>
                  </w:divBdr>
                  <w:divsChild>
                    <w:div w:id="36126259">
                      <w:marLeft w:val="0"/>
                      <w:marRight w:val="0"/>
                      <w:marTop w:val="0"/>
                      <w:marBottom w:val="0"/>
                      <w:divBdr>
                        <w:top w:val="none" w:sz="0" w:space="0" w:color="auto"/>
                        <w:left w:val="none" w:sz="0" w:space="0" w:color="auto"/>
                        <w:bottom w:val="none" w:sz="0" w:space="0" w:color="auto"/>
                        <w:right w:val="none" w:sz="0" w:space="0" w:color="auto"/>
                      </w:divBdr>
                      <w:divsChild>
                        <w:div w:id="734742583">
                          <w:marLeft w:val="0"/>
                          <w:marRight w:val="0"/>
                          <w:marTop w:val="0"/>
                          <w:marBottom w:val="0"/>
                          <w:divBdr>
                            <w:top w:val="none" w:sz="0" w:space="0" w:color="auto"/>
                            <w:left w:val="none" w:sz="0" w:space="0" w:color="auto"/>
                            <w:bottom w:val="none" w:sz="0" w:space="0" w:color="auto"/>
                            <w:right w:val="none" w:sz="0" w:space="0" w:color="auto"/>
                          </w:divBdr>
                          <w:divsChild>
                            <w:div w:id="1709912465">
                              <w:marLeft w:val="0"/>
                              <w:marRight w:val="0"/>
                              <w:marTop w:val="0"/>
                              <w:marBottom w:val="0"/>
                              <w:divBdr>
                                <w:top w:val="none" w:sz="0" w:space="0" w:color="auto"/>
                                <w:left w:val="none" w:sz="0" w:space="0" w:color="auto"/>
                                <w:bottom w:val="none" w:sz="0" w:space="0" w:color="auto"/>
                                <w:right w:val="none" w:sz="0" w:space="0" w:color="auto"/>
                              </w:divBdr>
                              <w:divsChild>
                                <w:div w:id="2067026749">
                                  <w:marLeft w:val="0"/>
                                  <w:marRight w:val="0"/>
                                  <w:marTop w:val="0"/>
                                  <w:marBottom w:val="0"/>
                                  <w:divBdr>
                                    <w:top w:val="none" w:sz="0" w:space="0" w:color="auto"/>
                                    <w:left w:val="none" w:sz="0" w:space="0" w:color="auto"/>
                                    <w:bottom w:val="none" w:sz="0" w:space="0" w:color="auto"/>
                                    <w:right w:val="none" w:sz="0" w:space="0" w:color="auto"/>
                                  </w:divBdr>
                                  <w:divsChild>
                                    <w:div w:id="1389570134">
                                      <w:marLeft w:val="0"/>
                                      <w:marRight w:val="0"/>
                                      <w:marTop w:val="0"/>
                                      <w:marBottom w:val="0"/>
                                      <w:divBdr>
                                        <w:top w:val="none" w:sz="0" w:space="0" w:color="auto"/>
                                        <w:left w:val="none" w:sz="0" w:space="0" w:color="auto"/>
                                        <w:bottom w:val="none" w:sz="0" w:space="0" w:color="auto"/>
                                        <w:right w:val="none" w:sz="0" w:space="0" w:color="auto"/>
                                      </w:divBdr>
                                      <w:divsChild>
                                        <w:div w:id="1171875402">
                                          <w:marLeft w:val="0"/>
                                          <w:marRight w:val="0"/>
                                          <w:marTop w:val="0"/>
                                          <w:marBottom w:val="0"/>
                                          <w:divBdr>
                                            <w:top w:val="none" w:sz="0" w:space="0" w:color="auto"/>
                                            <w:left w:val="none" w:sz="0" w:space="0" w:color="auto"/>
                                            <w:bottom w:val="none" w:sz="0" w:space="0" w:color="auto"/>
                                            <w:right w:val="none" w:sz="0" w:space="0" w:color="auto"/>
                                          </w:divBdr>
                                          <w:divsChild>
                                            <w:div w:id="467824196">
                                              <w:marLeft w:val="0"/>
                                              <w:marRight w:val="0"/>
                                              <w:marTop w:val="0"/>
                                              <w:marBottom w:val="0"/>
                                              <w:divBdr>
                                                <w:top w:val="none" w:sz="0" w:space="0" w:color="auto"/>
                                                <w:left w:val="none" w:sz="0" w:space="0" w:color="auto"/>
                                                <w:bottom w:val="none" w:sz="0" w:space="0" w:color="auto"/>
                                                <w:right w:val="none" w:sz="0" w:space="0" w:color="auto"/>
                                              </w:divBdr>
                                              <w:divsChild>
                                                <w:div w:id="1336763650">
                                                  <w:marLeft w:val="0"/>
                                                  <w:marRight w:val="0"/>
                                                  <w:marTop w:val="0"/>
                                                  <w:marBottom w:val="0"/>
                                                  <w:divBdr>
                                                    <w:top w:val="none" w:sz="0" w:space="0" w:color="auto"/>
                                                    <w:left w:val="none" w:sz="0" w:space="0" w:color="auto"/>
                                                    <w:bottom w:val="none" w:sz="0" w:space="0" w:color="auto"/>
                                                    <w:right w:val="none" w:sz="0" w:space="0" w:color="auto"/>
                                                  </w:divBdr>
                                                  <w:divsChild>
                                                    <w:div w:id="1236629780">
                                                      <w:marLeft w:val="0"/>
                                                      <w:marRight w:val="0"/>
                                                      <w:marTop w:val="0"/>
                                                      <w:marBottom w:val="0"/>
                                                      <w:divBdr>
                                                        <w:top w:val="none" w:sz="0" w:space="0" w:color="auto"/>
                                                        <w:left w:val="none" w:sz="0" w:space="0" w:color="auto"/>
                                                        <w:bottom w:val="none" w:sz="0" w:space="0" w:color="auto"/>
                                                        <w:right w:val="none" w:sz="0" w:space="0" w:color="auto"/>
                                                      </w:divBdr>
                                                      <w:divsChild>
                                                        <w:div w:id="255948056">
                                                          <w:marLeft w:val="0"/>
                                                          <w:marRight w:val="0"/>
                                                          <w:marTop w:val="0"/>
                                                          <w:marBottom w:val="0"/>
                                                          <w:divBdr>
                                                            <w:top w:val="none" w:sz="0" w:space="0" w:color="auto"/>
                                                            <w:left w:val="none" w:sz="0" w:space="0" w:color="auto"/>
                                                            <w:bottom w:val="none" w:sz="0" w:space="0" w:color="auto"/>
                                                            <w:right w:val="none" w:sz="0" w:space="0" w:color="auto"/>
                                                          </w:divBdr>
                                                        </w:div>
                                                        <w:div w:id="1200095891">
                                                          <w:marLeft w:val="0"/>
                                                          <w:marRight w:val="0"/>
                                                          <w:marTop w:val="0"/>
                                                          <w:marBottom w:val="0"/>
                                                          <w:divBdr>
                                                            <w:top w:val="none" w:sz="0" w:space="0" w:color="auto"/>
                                                            <w:left w:val="none" w:sz="0" w:space="0" w:color="auto"/>
                                                            <w:bottom w:val="none" w:sz="0" w:space="0" w:color="auto"/>
                                                            <w:right w:val="none" w:sz="0" w:space="0" w:color="auto"/>
                                                          </w:divBdr>
                                                          <w:divsChild>
                                                            <w:div w:id="706831419">
                                                              <w:marLeft w:val="0"/>
                                                              <w:marRight w:val="0"/>
                                                              <w:marTop w:val="0"/>
                                                              <w:marBottom w:val="0"/>
                                                              <w:divBdr>
                                                                <w:top w:val="none" w:sz="0" w:space="0" w:color="auto"/>
                                                                <w:left w:val="none" w:sz="0" w:space="0" w:color="auto"/>
                                                                <w:bottom w:val="none" w:sz="0" w:space="0" w:color="auto"/>
                                                                <w:right w:val="none" w:sz="0" w:space="0" w:color="auto"/>
                                                              </w:divBdr>
                                                              <w:divsChild>
                                                                <w:div w:id="1760833167">
                                                                  <w:marLeft w:val="0"/>
                                                                  <w:marRight w:val="0"/>
                                                                  <w:marTop w:val="0"/>
                                                                  <w:marBottom w:val="0"/>
                                                                  <w:divBdr>
                                                                    <w:top w:val="none" w:sz="0" w:space="0" w:color="auto"/>
                                                                    <w:left w:val="none" w:sz="0" w:space="0" w:color="auto"/>
                                                                    <w:bottom w:val="none" w:sz="0" w:space="0" w:color="auto"/>
                                                                    <w:right w:val="none" w:sz="0" w:space="0" w:color="auto"/>
                                                                  </w:divBdr>
                                                                  <w:divsChild>
                                                                    <w:div w:id="865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4994">
                                                      <w:marLeft w:val="0"/>
                                                      <w:marRight w:val="0"/>
                                                      <w:marTop w:val="1350"/>
                                                      <w:marBottom w:val="0"/>
                                                      <w:divBdr>
                                                        <w:top w:val="none" w:sz="0" w:space="0" w:color="auto"/>
                                                        <w:left w:val="none" w:sz="0" w:space="0" w:color="auto"/>
                                                        <w:bottom w:val="none" w:sz="0" w:space="0" w:color="auto"/>
                                                        <w:right w:val="none" w:sz="0" w:space="0" w:color="auto"/>
                                                      </w:divBdr>
                                                      <w:divsChild>
                                                        <w:div w:id="66533415">
                                                          <w:marLeft w:val="0"/>
                                                          <w:marRight w:val="0"/>
                                                          <w:marTop w:val="0"/>
                                                          <w:marBottom w:val="0"/>
                                                          <w:divBdr>
                                                            <w:top w:val="single" w:sz="6" w:space="15" w:color="auto"/>
                                                            <w:left w:val="single" w:sz="2" w:space="0" w:color="auto"/>
                                                            <w:bottom w:val="single" w:sz="2" w:space="0" w:color="auto"/>
                                                            <w:right w:val="single" w:sz="2" w:space="0" w:color="auto"/>
                                                          </w:divBdr>
                                                          <w:divsChild>
                                                            <w:div w:id="232929982">
                                                              <w:marLeft w:val="0"/>
                                                              <w:marRight w:val="0"/>
                                                              <w:marTop w:val="100"/>
                                                              <w:marBottom w:val="100"/>
                                                              <w:divBdr>
                                                                <w:top w:val="none" w:sz="0" w:space="0" w:color="auto"/>
                                                                <w:left w:val="none" w:sz="0" w:space="0" w:color="auto"/>
                                                                <w:bottom w:val="none" w:sz="0" w:space="0" w:color="auto"/>
                                                                <w:right w:val="none" w:sz="0" w:space="0" w:color="auto"/>
                                                              </w:divBdr>
                                                            </w:div>
                                                            <w:div w:id="585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24694">
                                      <w:marLeft w:val="0"/>
                                      <w:marRight w:val="0"/>
                                      <w:marTop w:val="0"/>
                                      <w:marBottom w:val="0"/>
                                      <w:divBdr>
                                        <w:top w:val="none" w:sz="0" w:space="0" w:color="auto"/>
                                        <w:left w:val="none" w:sz="0" w:space="0" w:color="auto"/>
                                        <w:bottom w:val="none" w:sz="0" w:space="0" w:color="auto"/>
                                        <w:right w:val="none" w:sz="0" w:space="0" w:color="auto"/>
                                      </w:divBdr>
                                      <w:divsChild>
                                        <w:div w:id="266280742">
                                          <w:marLeft w:val="0"/>
                                          <w:marRight w:val="0"/>
                                          <w:marTop w:val="0"/>
                                          <w:marBottom w:val="0"/>
                                          <w:divBdr>
                                            <w:top w:val="none" w:sz="0" w:space="0" w:color="auto"/>
                                            <w:left w:val="none" w:sz="0" w:space="0" w:color="auto"/>
                                            <w:bottom w:val="none" w:sz="0" w:space="0" w:color="auto"/>
                                            <w:right w:val="none" w:sz="0" w:space="0" w:color="auto"/>
                                          </w:divBdr>
                                          <w:divsChild>
                                            <w:div w:id="2044746854">
                                              <w:marLeft w:val="0"/>
                                              <w:marRight w:val="0"/>
                                              <w:marTop w:val="0"/>
                                              <w:marBottom w:val="0"/>
                                              <w:divBdr>
                                                <w:top w:val="none" w:sz="0" w:space="0" w:color="auto"/>
                                                <w:left w:val="none" w:sz="0" w:space="0" w:color="auto"/>
                                                <w:bottom w:val="none" w:sz="0" w:space="0" w:color="auto"/>
                                                <w:right w:val="none" w:sz="0" w:space="0" w:color="auto"/>
                                              </w:divBdr>
                                            </w:div>
                                            <w:div w:id="1594314385">
                                              <w:marLeft w:val="0"/>
                                              <w:marRight w:val="0"/>
                                              <w:marTop w:val="0"/>
                                              <w:marBottom w:val="0"/>
                                              <w:divBdr>
                                                <w:top w:val="none" w:sz="0" w:space="0" w:color="auto"/>
                                                <w:left w:val="none" w:sz="0" w:space="0" w:color="auto"/>
                                                <w:bottom w:val="none" w:sz="0" w:space="0" w:color="auto"/>
                                                <w:right w:val="none" w:sz="0" w:space="0" w:color="auto"/>
                                              </w:divBdr>
                                              <w:divsChild>
                                                <w:div w:id="347489961">
                                                  <w:marLeft w:val="0"/>
                                                  <w:marRight w:val="0"/>
                                                  <w:marTop w:val="0"/>
                                                  <w:marBottom w:val="0"/>
                                                  <w:divBdr>
                                                    <w:top w:val="none" w:sz="0" w:space="0" w:color="auto"/>
                                                    <w:left w:val="none" w:sz="0" w:space="0" w:color="auto"/>
                                                    <w:bottom w:val="none" w:sz="0" w:space="0" w:color="auto"/>
                                                    <w:right w:val="none" w:sz="0" w:space="0" w:color="auto"/>
                                                  </w:divBdr>
                                                  <w:divsChild>
                                                    <w:div w:id="1818447344">
                                                      <w:marLeft w:val="0"/>
                                                      <w:marRight w:val="0"/>
                                                      <w:marTop w:val="0"/>
                                                      <w:marBottom w:val="0"/>
                                                      <w:divBdr>
                                                        <w:top w:val="none" w:sz="0" w:space="0" w:color="auto"/>
                                                        <w:left w:val="none" w:sz="0" w:space="0" w:color="auto"/>
                                                        <w:bottom w:val="none" w:sz="0" w:space="0" w:color="auto"/>
                                                        <w:right w:val="none" w:sz="0" w:space="0" w:color="auto"/>
                                                      </w:divBdr>
                                                      <w:divsChild>
                                                        <w:div w:id="15200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494971">
              <w:marLeft w:val="0"/>
              <w:marRight w:val="0"/>
              <w:marTop w:val="0"/>
              <w:marBottom w:val="0"/>
              <w:divBdr>
                <w:top w:val="none" w:sz="0" w:space="0" w:color="auto"/>
                <w:left w:val="none" w:sz="0" w:space="0" w:color="auto"/>
                <w:bottom w:val="none" w:sz="0" w:space="0" w:color="auto"/>
                <w:right w:val="none" w:sz="0" w:space="0" w:color="auto"/>
              </w:divBdr>
              <w:divsChild>
                <w:div w:id="695469745">
                  <w:marLeft w:val="0"/>
                  <w:marRight w:val="0"/>
                  <w:marTop w:val="0"/>
                  <w:marBottom w:val="0"/>
                  <w:divBdr>
                    <w:top w:val="none" w:sz="0" w:space="0" w:color="auto"/>
                    <w:left w:val="none" w:sz="0" w:space="0" w:color="auto"/>
                    <w:bottom w:val="none" w:sz="0" w:space="0" w:color="auto"/>
                    <w:right w:val="none" w:sz="0" w:space="0" w:color="auto"/>
                  </w:divBdr>
                  <w:divsChild>
                    <w:div w:id="112016402">
                      <w:marLeft w:val="0"/>
                      <w:marRight w:val="0"/>
                      <w:marTop w:val="0"/>
                      <w:marBottom w:val="0"/>
                      <w:divBdr>
                        <w:top w:val="none" w:sz="0" w:space="0" w:color="auto"/>
                        <w:left w:val="none" w:sz="0" w:space="0" w:color="auto"/>
                        <w:bottom w:val="none" w:sz="0" w:space="0" w:color="auto"/>
                        <w:right w:val="none" w:sz="0" w:space="0" w:color="auto"/>
                      </w:divBdr>
                      <w:divsChild>
                        <w:div w:id="111411722">
                          <w:marLeft w:val="0"/>
                          <w:marRight w:val="0"/>
                          <w:marTop w:val="0"/>
                          <w:marBottom w:val="0"/>
                          <w:divBdr>
                            <w:top w:val="none" w:sz="0" w:space="0" w:color="auto"/>
                            <w:left w:val="none" w:sz="0" w:space="0" w:color="auto"/>
                            <w:bottom w:val="none" w:sz="0" w:space="0" w:color="auto"/>
                            <w:right w:val="none" w:sz="0" w:space="0" w:color="auto"/>
                          </w:divBdr>
                          <w:divsChild>
                            <w:div w:id="802231498">
                              <w:marLeft w:val="0"/>
                              <w:marRight w:val="0"/>
                              <w:marTop w:val="0"/>
                              <w:marBottom w:val="0"/>
                              <w:divBdr>
                                <w:top w:val="none" w:sz="0" w:space="0" w:color="auto"/>
                                <w:left w:val="none" w:sz="0" w:space="0" w:color="auto"/>
                                <w:bottom w:val="none" w:sz="0" w:space="0" w:color="auto"/>
                                <w:right w:val="none" w:sz="0" w:space="0" w:color="auto"/>
                              </w:divBdr>
                              <w:divsChild>
                                <w:div w:id="118763311">
                                  <w:marLeft w:val="0"/>
                                  <w:marRight w:val="0"/>
                                  <w:marTop w:val="0"/>
                                  <w:marBottom w:val="0"/>
                                  <w:divBdr>
                                    <w:top w:val="none" w:sz="0" w:space="0" w:color="auto"/>
                                    <w:left w:val="none" w:sz="0" w:space="0" w:color="auto"/>
                                    <w:bottom w:val="none" w:sz="0" w:space="0" w:color="auto"/>
                                    <w:right w:val="none" w:sz="0" w:space="0" w:color="auto"/>
                                  </w:divBdr>
                                  <w:divsChild>
                                    <w:div w:id="391195965">
                                      <w:marLeft w:val="0"/>
                                      <w:marRight w:val="0"/>
                                      <w:marTop w:val="0"/>
                                      <w:marBottom w:val="0"/>
                                      <w:divBdr>
                                        <w:top w:val="none" w:sz="0" w:space="0" w:color="auto"/>
                                        <w:left w:val="none" w:sz="0" w:space="0" w:color="auto"/>
                                        <w:bottom w:val="none" w:sz="0" w:space="0" w:color="auto"/>
                                        <w:right w:val="none" w:sz="0" w:space="0" w:color="auto"/>
                                      </w:divBdr>
                                    </w:div>
                                    <w:div w:id="55393761">
                                      <w:marLeft w:val="0"/>
                                      <w:marRight w:val="0"/>
                                      <w:marTop w:val="0"/>
                                      <w:marBottom w:val="0"/>
                                      <w:divBdr>
                                        <w:top w:val="none" w:sz="0" w:space="0" w:color="auto"/>
                                        <w:left w:val="none" w:sz="0" w:space="0" w:color="auto"/>
                                        <w:bottom w:val="none" w:sz="0" w:space="0" w:color="auto"/>
                                        <w:right w:val="none" w:sz="0" w:space="0" w:color="auto"/>
                                      </w:divBdr>
                                      <w:divsChild>
                                        <w:div w:id="224490425">
                                          <w:marLeft w:val="0"/>
                                          <w:marRight w:val="0"/>
                                          <w:marTop w:val="0"/>
                                          <w:marBottom w:val="0"/>
                                          <w:divBdr>
                                            <w:top w:val="none" w:sz="0" w:space="0" w:color="auto"/>
                                            <w:left w:val="none" w:sz="0" w:space="0" w:color="auto"/>
                                            <w:bottom w:val="none" w:sz="0" w:space="0" w:color="auto"/>
                                            <w:right w:val="none" w:sz="0" w:space="0" w:color="auto"/>
                                          </w:divBdr>
                                        </w:div>
                                        <w:div w:id="1775859176">
                                          <w:marLeft w:val="0"/>
                                          <w:marRight w:val="0"/>
                                          <w:marTop w:val="0"/>
                                          <w:marBottom w:val="0"/>
                                          <w:divBdr>
                                            <w:top w:val="none" w:sz="0" w:space="0" w:color="auto"/>
                                            <w:left w:val="none" w:sz="0" w:space="0" w:color="auto"/>
                                            <w:bottom w:val="none" w:sz="0" w:space="0" w:color="auto"/>
                                            <w:right w:val="none" w:sz="0" w:space="0" w:color="auto"/>
                                          </w:divBdr>
                                          <w:divsChild>
                                            <w:div w:id="441918245">
                                              <w:marLeft w:val="0"/>
                                              <w:marRight w:val="0"/>
                                              <w:marTop w:val="0"/>
                                              <w:marBottom w:val="0"/>
                                              <w:divBdr>
                                                <w:top w:val="none" w:sz="0" w:space="0" w:color="auto"/>
                                                <w:left w:val="none" w:sz="0" w:space="0" w:color="auto"/>
                                                <w:bottom w:val="none" w:sz="0" w:space="0" w:color="auto"/>
                                                <w:right w:val="none" w:sz="0" w:space="0" w:color="auto"/>
                                              </w:divBdr>
                                            </w:div>
                                            <w:div w:id="16312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028870">
                          <w:marLeft w:val="0"/>
                          <w:marRight w:val="0"/>
                          <w:marTop w:val="0"/>
                          <w:marBottom w:val="0"/>
                          <w:divBdr>
                            <w:top w:val="none" w:sz="0" w:space="0" w:color="auto"/>
                            <w:left w:val="none" w:sz="0" w:space="0" w:color="auto"/>
                            <w:bottom w:val="none" w:sz="0" w:space="0" w:color="auto"/>
                            <w:right w:val="none" w:sz="0" w:space="0" w:color="auto"/>
                          </w:divBdr>
                          <w:divsChild>
                            <w:div w:id="42798740">
                              <w:marLeft w:val="0"/>
                              <w:marRight w:val="0"/>
                              <w:marTop w:val="0"/>
                              <w:marBottom w:val="0"/>
                              <w:divBdr>
                                <w:top w:val="none" w:sz="0" w:space="0" w:color="auto"/>
                                <w:left w:val="none" w:sz="0" w:space="0" w:color="auto"/>
                                <w:bottom w:val="none" w:sz="0" w:space="0" w:color="auto"/>
                                <w:right w:val="none" w:sz="0" w:space="0" w:color="auto"/>
                              </w:divBdr>
                              <w:divsChild>
                                <w:div w:id="884873608">
                                  <w:marLeft w:val="0"/>
                                  <w:marRight w:val="0"/>
                                  <w:marTop w:val="0"/>
                                  <w:marBottom w:val="0"/>
                                  <w:divBdr>
                                    <w:top w:val="none" w:sz="0" w:space="0" w:color="auto"/>
                                    <w:left w:val="none" w:sz="0" w:space="0" w:color="auto"/>
                                    <w:bottom w:val="none" w:sz="0" w:space="0" w:color="auto"/>
                                    <w:right w:val="none" w:sz="0" w:space="0" w:color="auto"/>
                                  </w:divBdr>
                                  <w:divsChild>
                                    <w:div w:id="999888067">
                                      <w:marLeft w:val="0"/>
                                      <w:marRight w:val="0"/>
                                      <w:marTop w:val="0"/>
                                      <w:marBottom w:val="0"/>
                                      <w:divBdr>
                                        <w:top w:val="none" w:sz="0" w:space="0" w:color="auto"/>
                                        <w:left w:val="none" w:sz="0" w:space="0" w:color="auto"/>
                                        <w:bottom w:val="none" w:sz="0" w:space="0" w:color="auto"/>
                                        <w:right w:val="none" w:sz="0" w:space="0" w:color="auto"/>
                                      </w:divBdr>
                                    </w:div>
                                    <w:div w:id="347486120">
                                      <w:marLeft w:val="0"/>
                                      <w:marRight w:val="0"/>
                                      <w:marTop w:val="0"/>
                                      <w:marBottom w:val="0"/>
                                      <w:divBdr>
                                        <w:top w:val="none" w:sz="0" w:space="0" w:color="auto"/>
                                        <w:left w:val="none" w:sz="0" w:space="0" w:color="auto"/>
                                        <w:bottom w:val="none" w:sz="0" w:space="0" w:color="auto"/>
                                        <w:right w:val="none" w:sz="0" w:space="0" w:color="auto"/>
                                      </w:divBdr>
                                      <w:divsChild>
                                        <w:div w:id="171914599">
                                          <w:marLeft w:val="0"/>
                                          <w:marRight w:val="0"/>
                                          <w:marTop w:val="0"/>
                                          <w:marBottom w:val="0"/>
                                          <w:divBdr>
                                            <w:top w:val="none" w:sz="0" w:space="0" w:color="auto"/>
                                            <w:left w:val="none" w:sz="0" w:space="0" w:color="auto"/>
                                            <w:bottom w:val="none" w:sz="0" w:space="0" w:color="auto"/>
                                            <w:right w:val="none" w:sz="0" w:space="0" w:color="auto"/>
                                          </w:divBdr>
                                        </w:div>
                                        <w:div w:id="1797942036">
                                          <w:marLeft w:val="0"/>
                                          <w:marRight w:val="0"/>
                                          <w:marTop w:val="0"/>
                                          <w:marBottom w:val="0"/>
                                          <w:divBdr>
                                            <w:top w:val="none" w:sz="0" w:space="0" w:color="auto"/>
                                            <w:left w:val="none" w:sz="0" w:space="0" w:color="auto"/>
                                            <w:bottom w:val="none" w:sz="0" w:space="0" w:color="auto"/>
                                            <w:right w:val="none" w:sz="0" w:space="0" w:color="auto"/>
                                          </w:divBdr>
                                          <w:divsChild>
                                            <w:div w:id="978917068">
                                              <w:marLeft w:val="0"/>
                                              <w:marRight w:val="0"/>
                                              <w:marTop w:val="0"/>
                                              <w:marBottom w:val="0"/>
                                              <w:divBdr>
                                                <w:top w:val="none" w:sz="0" w:space="0" w:color="auto"/>
                                                <w:left w:val="none" w:sz="0" w:space="0" w:color="auto"/>
                                                <w:bottom w:val="none" w:sz="0" w:space="0" w:color="auto"/>
                                                <w:right w:val="none" w:sz="0" w:space="0" w:color="auto"/>
                                              </w:divBdr>
                                            </w:div>
                                            <w:div w:id="6609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563111">
                          <w:marLeft w:val="0"/>
                          <w:marRight w:val="0"/>
                          <w:marTop w:val="0"/>
                          <w:marBottom w:val="0"/>
                          <w:divBdr>
                            <w:top w:val="none" w:sz="0" w:space="0" w:color="auto"/>
                            <w:left w:val="none" w:sz="0" w:space="0" w:color="auto"/>
                            <w:bottom w:val="none" w:sz="0" w:space="0" w:color="auto"/>
                            <w:right w:val="none" w:sz="0" w:space="0" w:color="auto"/>
                          </w:divBdr>
                          <w:divsChild>
                            <w:div w:id="204300032">
                              <w:marLeft w:val="0"/>
                              <w:marRight w:val="0"/>
                              <w:marTop w:val="0"/>
                              <w:marBottom w:val="0"/>
                              <w:divBdr>
                                <w:top w:val="none" w:sz="0" w:space="0" w:color="auto"/>
                                <w:left w:val="none" w:sz="0" w:space="0" w:color="auto"/>
                                <w:bottom w:val="none" w:sz="0" w:space="0" w:color="auto"/>
                                <w:right w:val="none" w:sz="0" w:space="0" w:color="auto"/>
                              </w:divBdr>
                              <w:divsChild>
                                <w:div w:id="1412695671">
                                  <w:marLeft w:val="0"/>
                                  <w:marRight w:val="0"/>
                                  <w:marTop w:val="0"/>
                                  <w:marBottom w:val="0"/>
                                  <w:divBdr>
                                    <w:top w:val="none" w:sz="0" w:space="0" w:color="auto"/>
                                    <w:left w:val="none" w:sz="0" w:space="0" w:color="auto"/>
                                    <w:bottom w:val="none" w:sz="0" w:space="0" w:color="auto"/>
                                    <w:right w:val="none" w:sz="0" w:space="0" w:color="auto"/>
                                  </w:divBdr>
                                  <w:divsChild>
                                    <w:div w:id="1925986953">
                                      <w:marLeft w:val="0"/>
                                      <w:marRight w:val="0"/>
                                      <w:marTop w:val="0"/>
                                      <w:marBottom w:val="0"/>
                                      <w:divBdr>
                                        <w:top w:val="none" w:sz="0" w:space="0" w:color="auto"/>
                                        <w:left w:val="none" w:sz="0" w:space="0" w:color="auto"/>
                                        <w:bottom w:val="none" w:sz="0" w:space="0" w:color="auto"/>
                                        <w:right w:val="none" w:sz="0" w:space="0" w:color="auto"/>
                                      </w:divBdr>
                                    </w:div>
                                    <w:div w:id="1318804739">
                                      <w:marLeft w:val="0"/>
                                      <w:marRight w:val="0"/>
                                      <w:marTop w:val="0"/>
                                      <w:marBottom w:val="0"/>
                                      <w:divBdr>
                                        <w:top w:val="none" w:sz="0" w:space="0" w:color="auto"/>
                                        <w:left w:val="none" w:sz="0" w:space="0" w:color="auto"/>
                                        <w:bottom w:val="none" w:sz="0" w:space="0" w:color="auto"/>
                                        <w:right w:val="none" w:sz="0" w:space="0" w:color="auto"/>
                                      </w:divBdr>
                                      <w:divsChild>
                                        <w:div w:id="1123303940">
                                          <w:marLeft w:val="0"/>
                                          <w:marRight w:val="0"/>
                                          <w:marTop w:val="0"/>
                                          <w:marBottom w:val="0"/>
                                          <w:divBdr>
                                            <w:top w:val="none" w:sz="0" w:space="0" w:color="auto"/>
                                            <w:left w:val="none" w:sz="0" w:space="0" w:color="auto"/>
                                            <w:bottom w:val="none" w:sz="0" w:space="0" w:color="auto"/>
                                            <w:right w:val="none" w:sz="0" w:space="0" w:color="auto"/>
                                          </w:divBdr>
                                        </w:div>
                                        <w:div w:id="653876863">
                                          <w:marLeft w:val="0"/>
                                          <w:marRight w:val="0"/>
                                          <w:marTop w:val="0"/>
                                          <w:marBottom w:val="0"/>
                                          <w:divBdr>
                                            <w:top w:val="none" w:sz="0" w:space="0" w:color="auto"/>
                                            <w:left w:val="none" w:sz="0" w:space="0" w:color="auto"/>
                                            <w:bottom w:val="none" w:sz="0" w:space="0" w:color="auto"/>
                                            <w:right w:val="none" w:sz="0" w:space="0" w:color="auto"/>
                                          </w:divBdr>
                                          <w:divsChild>
                                            <w:div w:id="900796734">
                                              <w:marLeft w:val="0"/>
                                              <w:marRight w:val="0"/>
                                              <w:marTop w:val="0"/>
                                              <w:marBottom w:val="0"/>
                                              <w:divBdr>
                                                <w:top w:val="none" w:sz="0" w:space="0" w:color="auto"/>
                                                <w:left w:val="none" w:sz="0" w:space="0" w:color="auto"/>
                                                <w:bottom w:val="none" w:sz="0" w:space="0" w:color="auto"/>
                                                <w:right w:val="none" w:sz="0" w:space="0" w:color="auto"/>
                                              </w:divBdr>
                                            </w:div>
                                            <w:div w:id="2613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2652">
          <w:marLeft w:val="0"/>
          <w:marRight w:val="0"/>
          <w:marTop w:val="0"/>
          <w:marBottom w:val="0"/>
          <w:divBdr>
            <w:top w:val="none" w:sz="0" w:space="0" w:color="auto"/>
            <w:left w:val="none" w:sz="0" w:space="0" w:color="auto"/>
            <w:bottom w:val="none" w:sz="0" w:space="0" w:color="auto"/>
            <w:right w:val="none" w:sz="0" w:space="0" w:color="auto"/>
          </w:divBdr>
          <w:divsChild>
            <w:div w:id="569968260">
              <w:marLeft w:val="0"/>
              <w:marRight w:val="0"/>
              <w:marTop w:val="0"/>
              <w:marBottom w:val="0"/>
              <w:divBdr>
                <w:top w:val="none" w:sz="0" w:space="0" w:color="auto"/>
                <w:left w:val="none" w:sz="0" w:space="0" w:color="auto"/>
                <w:bottom w:val="none" w:sz="0" w:space="0" w:color="auto"/>
                <w:right w:val="none" w:sz="0" w:space="0" w:color="auto"/>
              </w:divBdr>
              <w:divsChild>
                <w:div w:id="1460227135">
                  <w:marLeft w:val="0"/>
                  <w:marRight w:val="0"/>
                  <w:marTop w:val="0"/>
                  <w:marBottom w:val="0"/>
                  <w:divBdr>
                    <w:top w:val="none" w:sz="0" w:space="0" w:color="auto"/>
                    <w:left w:val="none" w:sz="0" w:space="0" w:color="auto"/>
                    <w:bottom w:val="none" w:sz="0" w:space="0" w:color="auto"/>
                    <w:right w:val="none" w:sz="0" w:space="0" w:color="auto"/>
                  </w:divBdr>
                  <w:divsChild>
                    <w:div w:id="1566451902">
                      <w:marLeft w:val="0"/>
                      <w:marRight w:val="0"/>
                      <w:marTop w:val="100"/>
                      <w:marBottom w:val="100"/>
                      <w:divBdr>
                        <w:top w:val="none" w:sz="0" w:space="0" w:color="auto"/>
                        <w:left w:val="none" w:sz="0" w:space="0" w:color="auto"/>
                        <w:bottom w:val="none" w:sz="0" w:space="0" w:color="auto"/>
                        <w:right w:val="none" w:sz="0" w:space="0" w:color="auto"/>
                      </w:divBdr>
                      <w:divsChild>
                        <w:div w:id="1465153731">
                          <w:marLeft w:val="0"/>
                          <w:marRight w:val="0"/>
                          <w:marTop w:val="0"/>
                          <w:marBottom w:val="0"/>
                          <w:divBdr>
                            <w:top w:val="none" w:sz="0" w:space="0" w:color="auto"/>
                            <w:left w:val="none" w:sz="0" w:space="0" w:color="auto"/>
                            <w:bottom w:val="none" w:sz="0" w:space="0" w:color="auto"/>
                            <w:right w:val="none" w:sz="0" w:space="0" w:color="auto"/>
                          </w:divBdr>
                          <w:divsChild>
                            <w:div w:id="862940850">
                              <w:marLeft w:val="0"/>
                              <w:marRight w:val="0"/>
                              <w:marTop w:val="0"/>
                              <w:marBottom w:val="0"/>
                              <w:divBdr>
                                <w:top w:val="none" w:sz="0" w:space="0" w:color="auto"/>
                                <w:left w:val="none" w:sz="0" w:space="0" w:color="auto"/>
                                <w:bottom w:val="none" w:sz="0" w:space="0" w:color="auto"/>
                                <w:right w:val="none" w:sz="0" w:space="0" w:color="auto"/>
                              </w:divBdr>
                            </w:div>
                          </w:divsChild>
                        </w:div>
                        <w:div w:id="527455119">
                          <w:marLeft w:val="0"/>
                          <w:marRight w:val="0"/>
                          <w:marTop w:val="0"/>
                          <w:marBottom w:val="0"/>
                          <w:divBdr>
                            <w:top w:val="none" w:sz="0" w:space="0" w:color="auto"/>
                            <w:left w:val="none" w:sz="0" w:space="0" w:color="auto"/>
                            <w:bottom w:val="none" w:sz="0" w:space="0" w:color="auto"/>
                            <w:right w:val="none" w:sz="0" w:space="0" w:color="auto"/>
                          </w:divBdr>
                          <w:divsChild>
                            <w:div w:id="2146925871">
                              <w:marLeft w:val="0"/>
                              <w:marRight w:val="0"/>
                              <w:marTop w:val="0"/>
                              <w:marBottom w:val="0"/>
                              <w:divBdr>
                                <w:top w:val="none" w:sz="0" w:space="0" w:color="auto"/>
                                <w:left w:val="none" w:sz="0" w:space="0" w:color="auto"/>
                                <w:bottom w:val="none" w:sz="0" w:space="0" w:color="auto"/>
                                <w:right w:val="none" w:sz="0" w:space="0" w:color="auto"/>
                              </w:divBdr>
                            </w:div>
                          </w:divsChild>
                        </w:div>
                        <w:div w:id="1577588610">
                          <w:marLeft w:val="0"/>
                          <w:marRight w:val="0"/>
                          <w:marTop w:val="0"/>
                          <w:marBottom w:val="0"/>
                          <w:divBdr>
                            <w:top w:val="none" w:sz="0" w:space="0" w:color="auto"/>
                            <w:left w:val="none" w:sz="0" w:space="0" w:color="auto"/>
                            <w:bottom w:val="none" w:sz="0" w:space="0" w:color="auto"/>
                            <w:right w:val="none" w:sz="0" w:space="0" w:color="auto"/>
                          </w:divBdr>
                          <w:divsChild>
                            <w:div w:id="702445382">
                              <w:marLeft w:val="0"/>
                              <w:marRight w:val="0"/>
                              <w:marTop w:val="0"/>
                              <w:marBottom w:val="0"/>
                              <w:divBdr>
                                <w:top w:val="none" w:sz="0" w:space="0" w:color="auto"/>
                                <w:left w:val="none" w:sz="0" w:space="0" w:color="auto"/>
                                <w:bottom w:val="none" w:sz="0" w:space="0" w:color="auto"/>
                                <w:right w:val="none" w:sz="0" w:space="0" w:color="auto"/>
                              </w:divBdr>
                            </w:div>
                          </w:divsChild>
                        </w:div>
                        <w:div w:id="1439982211">
                          <w:marLeft w:val="0"/>
                          <w:marRight w:val="0"/>
                          <w:marTop w:val="0"/>
                          <w:marBottom w:val="0"/>
                          <w:divBdr>
                            <w:top w:val="none" w:sz="0" w:space="0" w:color="auto"/>
                            <w:left w:val="none" w:sz="0" w:space="0" w:color="auto"/>
                            <w:bottom w:val="none" w:sz="0" w:space="0" w:color="auto"/>
                            <w:right w:val="none" w:sz="0" w:space="0" w:color="auto"/>
                          </w:divBdr>
                          <w:divsChild>
                            <w:div w:id="18843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2738">
                      <w:marLeft w:val="0"/>
                      <w:marRight w:val="0"/>
                      <w:marTop w:val="0"/>
                      <w:marBottom w:val="0"/>
                      <w:divBdr>
                        <w:top w:val="none" w:sz="0" w:space="0" w:color="auto"/>
                        <w:left w:val="none" w:sz="0" w:space="0" w:color="auto"/>
                        <w:bottom w:val="none" w:sz="0" w:space="0" w:color="auto"/>
                        <w:right w:val="none" w:sz="0" w:space="0" w:color="auto"/>
                      </w:divBdr>
                      <w:divsChild>
                        <w:div w:id="902719811">
                          <w:marLeft w:val="0"/>
                          <w:marRight w:val="0"/>
                          <w:marTop w:val="0"/>
                          <w:marBottom w:val="0"/>
                          <w:divBdr>
                            <w:top w:val="none" w:sz="0" w:space="0" w:color="auto"/>
                            <w:left w:val="none" w:sz="0" w:space="0" w:color="auto"/>
                            <w:bottom w:val="none" w:sz="0" w:space="0" w:color="auto"/>
                            <w:right w:val="none" w:sz="0" w:space="0" w:color="auto"/>
                          </w:divBdr>
                          <w:divsChild>
                            <w:div w:id="55931753">
                              <w:marLeft w:val="0"/>
                              <w:marRight w:val="0"/>
                              <w:marTop w:val="0"/>
                              <w:marBottom w:val="0"/>
                              <w:divBdr>
                                <w:top w:val="none" w:sz="0" w:space="0" w:color="auto"/>
                                <w:left w:val="none" w:sz="0" w:space="0" w:color="auto"/>
                                <w:bottom w:val="none" w:sz="0" w:space="0" w:color="auto"/>
                                <w:right w:val="none" w:sz="0" w:space="0" w:color="auto"/>
                              </w:divBdr>
                            </w:div>
                          </w:divsChild>
                        </w:div>
                        <w:div w:id="93211854">
                          <w:marLeft w:val="0"/>
                          <w:marRight w:val="0"/>
                          <w:marTop w:val="0"/>
                          <w:marBottom w:val="0"/>
                          <w:divBdr>
                            <w:top w:val="none" w:sz="0" w:space="0" w:color="auto"/>
                            <w:left w:val="none" w:sz="0" w:space="0" w:color="auto"/>
                            <w:bottom w:val="none" w:sz="0" w:space="0" w:color="auto"/>
                            <w:right w:val="none" w:sz="0" w:space="0" w:color="auto"/>
                          </w:divBdr>
                          <w:divsChild>
                            <w:div w:id="1254631270">
                              <w:marLeft w:val="0"/>
                              <w:marRight w:val="0"/>
                              <w:marTop w:val="0"/>
                              <w:marBottom w:val="0"/>
                              <w:divBdr>
                                <w:top w:val="none" w:sz="0" w:space="0" w:color="auto"/>
                                <w:left w:val="none" w:sz="0" w:space="0" w:color="auto"/>
                                <w:bottom w:val="none" w:sz="0" w:space="0" w:color="auto"/>
                                <w:right w:val="none" w:sz="0" w:space="0" w:color="auto"/>
                              </w:divBdr>
                              <w:divsChild>
                                <w:div w:id="1377120526">
                                  <w:marLeft w:val="0"/>
                                  <w:marRight w:val="0"/>
                                  <w:marTop w:val="0"/>
                                  <w:marBottom w:val="0"/>
                                  <w:divBdr>
                                    <w:top w:val="none" w:sz="0" w:space="0" w:color="auto"/>
                                    <w:left w:val="none" w:sz="0" w:space="0" w:color="auto"/>
                                    <w:bottom w:val="none" w:sz="0" w:space="0" w:color="auto"/>
                                    <w:right w:val="none" w:sz="0" w:space="0" w:color="auto"/>
                                  </w:divBdr>
                                </w:div>
                                <w:div w:id="2022734341">
                                  <w:marLeft w:val="0"/>
                                  <w:marRight w:val="0"/>
                                  <w:marTop w:val="0"/>
                                  <w:marBottom w:val="0"/>
                                  <w:divBdr>
                                    <w:top w:val="none" w:sz="0" w:space="0" w:color="auto"/>
                                    <w:left w:val="none" w:sz="0" w:space="0" w:color="auto"/>
                                    <w:bottom w:val="none" w:sz="0" w:space="0" w:color="auto"/>
                                    <w:right w:val="none" w:sz="0" w:space="0" w:color="auto"/>
                                  </w:divBdr>
                                </w:div>
                                <w:div w:id="7646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3225">
              <w:marLeft w:val="0"/>
              <w:marRight w:val="0"/>
              <w:marTop w:val="0"/>
              <w:marBottom w:val="0"/>
              <w:divBdr>
                <w:top w:val="none" w:sz="0" w:space="0" w:color="auto"/>
                <w:left w:val="none" w:sz="0" w:space="0" w:color="auto"/>
                <w:bottom w:val="none" w:sz="0" w:space="0" w:color="auto"/>
                <w:right w:val="none" w:sz="0" w:space="0" w:color="auto"/>
              </w:divBdr>
              <w:divsChild>
                <w:div w:id="1513061094">
                  <w:marLeft w:val="0"/>
                  <w:marRight w:val="0"/>
                  <w:marTop w:val="100"/>
                  <w:marBottom w:val="100"/>
                  <w:divBdr>
                    <w:top w:val="none" w:sz="0" w:space="0" w:color="auto"/>
                    <w:left w:val="none" w:sz="0" w:space="0" w:color="auto"/>
                    <w:bottom w:val="none" w:sz="0" w:space="0" w:color="auto"/>
                    <w:right w:val="none" w:sz="0" w:space="0" w:color="auto"/>
                  </w:divBdr>
                  <w:divsChild>
                    <w:div w:id="113184247">
                      <w:marLeft w:val="0"/>
                      <w:marRight w:val="0"/>
                      <w:marTop w:val="0"/>
                      <w:marBottom w:val="0"/>
                      <w:divBdr>
                        <w:top w:val="none" w:sz="0" w:space="0" w:color="auto"/>
                        <w:left w:val="none" w:sz="0" w:space="0" w:color="auto"/>
                        <w:bottom w:val="none" w:sz="0" w:space="0" w:color="auto"/>
                        <w:right w:val="none" w:sz="0" w:space="0" w:color="auto"/>
                      </w:divBdr>
                    </w:div>
                    <w:div w:id="14811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5748">
      <w:bodyDiv w:val="1"/>
      <w:marLeft w:val="0"/>
      <w:marRight w:val="0"/>
      <w:marTop w:val="0"/>
      <w:marBottom w:val="0"/>
      <w:divBdr>
        <w:top w:val="none" w:sz="0" w:space="0" w:color="auto"/>
        <w:left w:val="none" w:sz="0" w:space="0" w:color="auto"/>
        <w:bottom w:val="none" w:sz="0" w:space="0" w:color="auto"/>
        <w:right w:val="none" w:sz="0" w:space="0" w:color="auto"/>
      </w:divBdr>
    </w:div>
    <w:div w:id="1362322972">
      <w:bodyDiv w:val="1"/>
      <w:marLeft w:val="0"/>
      <w:marRight w:val="0"/>
      <w:marTop w:val="0"/>
      <w:marBottom w:val="0"/>
      <w:divBdr>
        <w:top w:val="none" w:sz="0" w:space="0" w:color="auto"/>
        <w:left w:val="none" w:sz="0" w:space="0" w:color="auto"/>
        <w:bottom w:val="none" w:sz="0" w:space="0" w:color="auto"/>
        <w:right w:val="none" w:sz="0" w:space="0" w:color="auto"/>
      </w:divBdr>
    </w:div>
    <w:div w:id="1397822716">
      <w:bodyDiv w:val="1"/>
      <w:marLeft w:val="0"/>
      <w:marRight w:val="0"/>
      <w:marTop w:val="0"/>
      <w:marBottom w:val="0"/>
      <w:divBdr>
        <w:top w:val="none" w:sz="0" w:space="0" w:color="auto"/>
        <w:left w:val="none" w:sz="0" w:space="0" w:color="auto"/>
        <w:bottom w:val="none" w:sz="0" w:space="0" w:color="auto"/>
        <w:right w:val="none" w:sz="0" w:space="0" w:color="auto"/>
      </w:divBdr>
    </w:div>
    <w:div w:id="1449161151">
      <w:bodyDiv w:val="1"/>
      <w:marLeft w:val="0"/>
      <w:marRight w:val="0"/>
      <w:marTop w:val="0"/>
      <w:marBottom w:val="0"/>
      <w:divBdr>
        <w:top w:val="none" w:sz="0" w:space="0" w:color="auto"/>
        <w:left w:val="none" w:sz="0" w:space="0" w:color="auto"/>
        <w:bottom w:val="none" w:sz="0" w:space="0" w:color="auto"/>
        <w:right w:val="none" w:sz="0" w:space="0" w:color="auto"/>
      </w:divBdr>
    </w:div>
    <w:div w:id="1493136743">
      <w:bodyDiv w:val="1"/>
      <w:marLeft w:val="0"/>
      <w:marRight w:val="0"/>
      <w:marTop w:val="0"/>
      <w:marBottom w:val="0"/>
      <w:divBdr>
        <w:top w:val="none" w:sz="0" w:space="0" w:color="auto"/>
        <w:left w:val="none" w:sz="0" w:space="0" w:color="auto"/>
        <w:bottom w:val="none" w:sz="0" w:space="0" w:color="auto"/>
        <w:right w:val="none" w:sz="0" w:space="0" w:color="auto"/>
      </w:divBdr>
    </w:div>
    <w:div w:id="1502357704">
      <w:bodyDiv w:val="1"/>
      <w:marLeft w:val="0"/>
      <w:marRight w:val="0"/>
      <w:marTop w:val="0"/>
      <w:marBottom w:val="0"/>
      <w:divBdr>
        <w:top w:val="none" w:sz="0" w:space="0" w:color="auto"/>
        <w:left w:val="none" w:sz="0" w:space="0" w:color="auto"/>
        <w:bottom w:val="none" w:sz="0" w:space="0" w:color="auto"/>
        <w:right w:val="none" w:sz="0" w:space="0" w:color="auto"/>
      </w:divBdr>
    </w:div>
    <w:div w:id="1871065389">
      <w:bodyDiv w:val="1"/>
      <w:marLeft w:val="0"/>
      <w:marRight w:val="0"/>
      <w:marTop w:val="0"/>
      <w:marBottom w:val="0"/>
      <w:divBdr>
        <w:top w:val="none" w:sz="0" w:space="0" w:color="auto"/>
        <w:left w:val="none" w:sz="0" w:space="0" w:color="auto"/>
        <w:bottom w:val="none" w:sz="0" w:space="0" w:color="auto"/>
        <w:right w:val="none" w:sz="0" w:space="0" w:color="auto"/>
      </w:divBdr>
    </w:div>
    <w:div w:id="1905097091">
      <w:bodyDiv w:val="1"/>
      <w:marLeft w:val="0"/>
      <w:marRight w:val="0"/>
      <w:marTop w:val="0"/>
      <w:marBottom w:val="0"/>
      <w:divBdr>
        <w:top w:val="none" w:sz="0" w:space="0" w:color="auto"/>
        <w:left w:val="none" w:sz="0" w:space="0" w:color="auto"/>
        <w:bottom w:val="none" w:sz="0" w:space="0" w:color="auto"/>
        <w:right w:val="none" w:sz="0" w:space="0" w:color="auto"/>
      </w:divBdr>
    </w:div>
    <w:div w:id="1937054970">
      <w:bodyDiv w:val="1"/>
      <w:marLeft w:val="0"/>
      <w:marRight w:val="0"/>
      <w:marTop w:val="0"/>
      <w:marBottom w:val="0"/>
      <w:divBdr>
        <w:top w:val="none" w:sz="0" w:space="0" w:color="auto"/>
        <w:left w:val="none" w:sz="0" w:space="0" w:color="auto"/>
        <w:bottom w:val="none" w:sz="0" w:space="0" w:color="auto"/>
        <w:right w:val="none" w:sz="0" w:space="0" w:color="auto"/>
      </w:divBdr>
    </w:div>
    <w:div w:id="1945263818">
      <w:bodyDiv w:val="1"/>
      <w:marLeft w:val="0"/>
      <w:marRight w:val="0"/>
      <w:marTop w:val="0"/>
      <w:marBottom w:val="0"/>
      <w:divBdr>
        <w:top w:val="none" w:sz="0" w:space="0" w:color="auto"/>
        <w:left w:val="none" w:sz="0" w:space="0" w:color="auto"/>
        <w:bottom w:val="none" w:sz="0" w:space="0" w:color="auto"/>
        <w:right w:val="none" w:sz="0" w:space="0" w:color="auto"/>
      </w:divBdr>
    </w:div>
    <w:div w:id="1948849430">
      <w:bodyDiv w:val="1"/>
      <w:marLeft w:val="0"/>
      <w:marRight w:val="0"/>
      <w:marTop w:val="0"/>
      <w:marBottom w:val="0"/>
      <w:divBdr>
        <w:top w:val="none" w:sz="0" w:space="0" w:color="auto"/>
        <w:left w:val="none" w:sz="0" w:space="0" w:color="auto"/>
        <w:bottom w:val="none" w:sz="0" w:space="0" w:color="auto"/>
        <w:right w:val="none" w:sz="0" w:space="0" w:color="auto"/>
      </w:divBdr>
    </w:div>
    <w:div w:id="1978605781">
      <w:bodyDiv w:val="1"/>
      <w:marLeft w:val="0"/>
      <w:marRight w:val="0"/>
      <w:marTop w:val="0"/>
      <w:marBottom w:val="0"/>
      <w:divBdr>
        <w:top w:val="none" w:sz="0" w:space="0" w:color="auto"/>
        <w:left w:val="none" w:sz="0" w:space="0" w:color="auto"/>
        <w:bottom w:val="none" w:sz="0" w:space="0" w:color="auto"/>
        <w:right w:val="none" w:sz="0" w:space="0" w:color="auto"/>
      </w:divBdr>
    </w:div>
    <w:div w:id="2014722218">
      <w:bodyDiv w:val="1"/>
      <w:marLeft w:val="0"/>
      <w:marRight w:val="0"/>
      <w:marTop w:val="0"/>
      <w:marBottom w:val="0"/>
      <w:divBdr>
        <w:top w:val="none" w:sz="0" w:space="0" w:color="auto"/>
        <w:left w:val="none" w:sz="0" w:space="0" w:color="auto"/>
        <w:bottom w:val="none" w:sz="0" w:space="0" w:color="auto"/>
        <w:right w:val="none" w:sz="0" w:space="0" w:color="auto"/>
      </w:divBdr>
    </w:div>
    <w:div w:id="2038845190">
      <w:bodyDiv w:val="1"/>
      <w:marLeft w:val="0"/>
      <w:marRight w:val="0"/>
      <w:marTop w:val="0"/>
      <w:marBottom w:val="0"/>
      <w:divBdr>
        <w:top w:val="none" w:sz="0" w:space="0" w:color="auto"/>
        <w:left w:val="none" w:sz="0" w:space="0" w:color="auto"/>
        <w:bottom w:val="none" w:sz="0" w:space="0" w:color="auto"/>
        <w:right w:val="none" w:sz="0" w:space="0" w:color="auto"/>
      </w:divBdr>
    </w:div>
    <w:div w:id="207612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antagecircle.com/open-door-policy/" TargetMode="External"/><Relationship Id="rId13" Type="http://schemas.openxmlformats.org/officeDocument/2006/relationships/hyperlink" Target="https://www.vantagecircle.com/en/blog/exit-interview-questions/" TargetMode="External"/><Relationship Id="rId3" Type="http://schemas.microsoft.com/office/2007/relationships/stylesWithEffects" Target="stylesWithEffects.xml"/><Relationship Id="rId7" Type="http://schemas.openxmlformats.org/officeDocument/2006/relationships/hyperlink" Target="https://www.vantagecircle.com/en/blog/employee-empowerment/" TargetMode="External"/><Relationship Id="rId12" Type="http://schemas.openxmlformats.org/officeDocument/2006/relationships/hyperlink" Target="https://www.vantagecircle.com/en/blog/company-cul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antagecircle.com/en/blog/exit-interview/" TargetMode="External"/><Relationship Id="rId5" Type="http://schemas.openxmlformats.org/officeDocument/2006/relationships/webSettings" Target="webSettings.xml"/><Relationship Id="rId15" Type="http://schemas.openxmlformats.org/officeDocument/2006/relationships/hyperlink" Target="https://www.vantagecircle.com/en/blog/employee-happiness-workplace/" TargetMode="External"/><Relationship Id="rId10" Type="http://schemas.openxmlformats.org/officeDocument/2006/relationships/hyperlink" Target="https://www.vantagecircle.com/en/blog/employee-satisfaction/" TargetMode="External"/><Relationship Id="rId4" Type="http://schemas.openxmlformats.org/officeDocument/2006/relationships/settings" Target="settings.xml"/><Relationship Id="rId9" Type="http://schemas.openxmlformats.org/officeDocument/2006/relationships/hyperlink" Target="https://www.vantagecircle.com/en/blog/transparency-in-the-workplace/" TargetMode="External"/><Relationship Id="rId14" Type="http://schemas.openxmlformats.org/officeDocument/2006/relationships/hyperlink" Target="https://www.hr-24.co.uk/articles/when-can-employees-app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2024-09-06T16:02:00Z</dcterms:created>
  <dcterms:modified xsi:type="dcterms:W3CDTF">2024-09-06T16:03:00Z</dcterms:modified>
</cp:coreProperties>
</file>