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235F5C" w14:textId="62CE0DDD" w:rsidR="00986366" w:rsidRPr="007264B5" w:rsidRDefault="00031877" w:rsidP="00E82A8B">
      <w:pPr>
        <w:pStyle w:val="Heading1"/>
        <w:spacing w:after="240" w:line="240" w:lineRule="auto"/>
      </w:pPr>
      <w:r w:rsidRPr="007264B5">
        <w:t xml:space="preserve">Dr Tariq Bashir </w:t>
      </w:r>
      <w:r w:rsidR="00E82A8B">
        <w:t>-</w:t>
      </w:r>
      <w:r w:rsidRPr="007264B5">
        <w:t xml:space="preserve"> Bio for the FAME Website</w:t>
      </w:r>
    </w:p>
    <w:p w14:paraId="040E1E19" w14:textId="0599372D" w:rsidR="00986366" w:rsidRPr="00BE1050" w:rsidRDefault="00031877" w:rsidP="00BE1050">
      <w:pPr>
        <w:pStyle w:val="Heading2"/>
      </w:pPr>
      <w:r w:rsidRPr="00BE1050">
        <w:t xml:space="preserve">For Remedo </w:t>
      </w:r>
      <w:r w:rsidR="00E82A8B" w:rsidRPr="00BE1050">
        <w:t>-</w:t>
      </w:r>
      <w:r w:rsidRPr="00BE1050">
        <w:t xml:space="preserve"> copy and guardrails</w:t>
      </w:r>
    </w:p>
    <w:p w14:paraId="64EB59BD" w14:textId="601A2B2E" w:rsidR="00E82A8B" w:rsidRPr="00E82A8B" w:rsidRDefault="00E82A8B" w:rsidP="00E82A8B">
      <w:r>
        <w:t xml:space="preserve">Below is a ready-to-use bio for Tariq - use it as it stands or adapt it to the page design. Either way, please keep it within the guardrails in section 2. They protect two things that matter more than the wording: Tariq’s character (he is modest and </w:t>
      </w:r>
      <w:r w:rsidR="006B249C">
        <w:t>principled and</w:t>
      </w:r>
      <w:r>
        <w:t xml:space="preserve"> will notice anything that isn’t true to him), and the compliance and contract-safety lines around his move.</w:t>
      </w:r>
    </w:p>
    <w:p w14:paraId="00AACD2E" w14:textId="77777777" w:rsidR="00986366" w:rsidRPr="007264B5" w:rsidRDefault="00031877" w:rsidP="00BE1050">
      <w:pPr>
        <w:pStyle w:val="Heading2"/>
      </w:pPr>
      <w:r w:rsidRPr="007264B5">
        <w:t xml:space="preserve">1.  The </w:t>
      </w:r>
      <w:r w:rsidRPr="00E82A8B">
        <w:t>bio</w:t>
      </w:r>
    </w:p>
    <w:p w14:paraId="338E183B" w14:textId="10181A47" w:rsidR="00986366" w:rsidRDefault="00031877" w:rsidP="007264B5">
      <w:r>
        <w:t>T</w:t>
      </w:r>
      <w:r>
        <w:t>he angle to lead with</w:t>
      </w:r>
      <w:r w:rsidR="007264B5">
        <w:t>:</w:t>
      </w:r>
    </w:p>
    <w:p w14:paraId="6D4463F4" w14:textId="76158525" w:rsidR="00986366" w:rsidRPr="007264B5" w:rsidRDefault="00031877" w:rsidP="007264B5">
      <w:r w:rsidRPr="007264B5">
        <w:t>The hero idea is trust between professionals: “the dentist other dentists trust</w:t>
      </w:r>
      <w:r w:rsidR="006B249C">
        <w:t xml:space="preserve">, </w:t>
      </w:r>
      <w:r w:rsidRPr="007264B5">
        <w:t>including with their own families.” It’s the single most persuasive</w:t>
      </w:r>
      <w:r w:rsidR="00653440">
        <w:t xml:space="preserve"> copy appeal</w:t>
      </w:r>
      <w:r w:rsidRPr="007264B5">
        <w:t>, it works for patients and referrers alike, and it fits his modesty (it’s others vouching for him, not him promoting himself). Lead with the person and that trust; let treatments follow. And bring the Kois credential forward</w:t>
      </w:r>
      <w:r w:rsidR="00E82A8B">
        <w:t xml:space="preserve"> - </w:t>
      </w:r>
      <w:r w:rsidRPr="007264B5">
        <w:t>it’s his biggest differentiator and is currently underplayed.</w:t>
      </w:r>
    </w:p>
    <w:p w14:paraId="77AFC0DB" w14:textId="24E671E8" w:rsidR="00986366" w:rsidRPr="00144B9C" w:rsidRDefault="00031877" w:rsidP="00144B9C">
      <w:pPr>
        <w:pStyle w:val="Heading3"/>
      </w:pPr>
      <w:r w:rsidRPr="00144B9C">
        <w:t>Short version</w:t>
      </w:r>
      <w:r w:rsidR="0018206F" w:rsidRPr="00144B9C">
        <w:t xml:space="preserve"> - f</w:t>
      </w:r>
      <w:r w:rsidRPr="00144B9C">
        <w:t>or summary placements, cards, or a hero strap.</w:t>
      </w:r>
    </w:p>
    <w:p w14:paraId="0FAB450E" w14:textId="694621C1" w:rsidR="00442248" w:rsidRDefault="0018206F" w:rsidP="00BE1050">
      <w:pPr>
        <w:pBdr>
          <w:left w:val="single" w:sz="4" w:space="4" w:color="auto"/>
        </w:pBdr>
        <w:spacing w:after="0"/>
        <w:ind w:left="142"/>
      </w:pPr>
      <w:r w:rsidRPr="0087297F">
        <w:t xml:space="preserve">Dr Tariq Bashir is a restorative dentist known across the profession for meticulous, minimally invasive care — the clinician other dentists turn to for their patients, their families, and themselves. A University of Glasgow graduate and BDA Student of the Year, he is the first, and still the only, dentist in Scotland to complete the full Kois </w:t>
      </w:r>
      <w:proofErr w:type="spellStart"/>
      <w:r w:rsidRPr="0087297F">
        <w:t>Center</w:t>
      </w:r>
      <w:proofErr w:type="spellEnd"/>
      <w:r w:rsidRPr="0087297F">
        <w:t xml:space="preserve"> programme in Seattle — training built on getting the diagnosis right and making dentistry that lasts. He co-founded the Scottish Dental Study Club, is President of the Glasgow Odontological Society, and joins FAME as Clinical Lead.</w:t>
      </w:r>
    </w:p>
    <w:p w14:paraId="287C0067" w14:textId="05BEFC75" w:rsidR="00986366" w:rsidRDefault="00031877" w:rsidP="00BE1050">
      <w:pPr>
        <w:pStyle w:val="Heading3"/>
        <w:spacing w:before="240" w:after="240"/>
      </w:pPr>
      <w:r>
        <w:t>Full version</w:t>
      </w:r>
      <w:r w:rsidR="0018206F">
        <w:t xml:space="preserve"> - f</w:t>
      </w:r>
      <w:r>
        <w:t>or the main bio page.</w:t>
      </w:r>
    </w:p>
    <w:p w14:paraId="6DA109D0" w14:textId="77777777" w:rsidR="00872C8A" w:rsidRPr="0087297F" w:rsidRDefault="00872C8A" w:rsidP="00BE1050">
      <w:pPr>
        <w:pBdr>
          <w:left w:val="single" w:sz="4" w:space="4" w:color="auto"/>
        </w:pBdr>
        <w:ind w:left="142"/>
      </w:pPr>
      <w:r w:rsidRPr="0087297F">
        <w:t>Dr Tariq Bashir is a restorative dentist whose reputation has been built quietly, over two decades, largely by word of mouth among other dentists. He is the clinician many of his peers turn to when it is their own patients, their own families — or they themselves — in the chair. That kind of trust is earned through the work itself, and through years of teaching and shared learning, rather than any talent for self-promotion. For Dr Tariq, dentistry has always been about doing the work properly and doing it a little better each year.</w:t>
      </w:r>
    </w:p>
    <w:p w14:paraId="56024FCC" w14:textId="77777777" w:rsidR="00872C8A" w:rsidRPr="0087297F" w:rsidRDefault="00872C8A" w:rsidP="00BE1050">
      <w:pPr>
        <w:pBdr>
          <w:left w:val="single" w:sz="4" w:space="4" w:color="auto"/>
        </w:pBdr>
        <w:ind w:left="142"/>
      </w:pPr>
      <w:r w:rsidRPr="0087297F">
        <w:t xml:space="preserve">He graduated from the University of Glasgow Dental School in 2005, where he was named BDA Student of the Year in a UK-and-Ireland-wide field, and has pursued excellence relentlessly ever since — travelling internationally for the best teaching he could find. That pursuit led him to Seattle and the Kois </w:t>
      </w:r>
      <w:proofErr w:type="spellStart"/>
      <w:r w:rsidRPr="0087297F">
        <w:t>Center</w:t>
      </w:r>
      <w:proofErr w:type="spellEnd"/>
      <w:r w:rsidRPr="0087297F">
        <w:t>, one of the world’s most respected institutions in evidence-based dentistry, where he became the first, and still the only, dentist in Scotland to complete the full curriculum.</w:t>
      </w:r>
    </w:p>
    <w:p w14:paraId="31BC19DB" w14:textId="77777777" w:rsidR="00872C8A" w:rsidRPr="0087297F" w:rsidRDefault="00872C8A" w:rsidP="00BE1050">
      <w:pPr>
        <w:pBdr>
          <w:left w:val="single" w:sz="4" w:space="4" w:color="auto"/>
        </w:pBdr>
        <w:ind w:left="142"/>
      </w:pPr>
      <w:r w:rsidRPr="0087297F">
        <w:t xml:space="preserve">For a patient, the significance of that is simple. A great deal of dentistry that fails, or has to be redone, fails for the same reason: the diagnosis was rushed, or a single tooth was treated in isolation without regard for how the whole bite works together. The Kois training is built precisely on getting those foundations right — careful diagnosis, and treatment planned around the whole mouth, grounded in current science rather than habit. It is the difference between treating a </w:t>
      </w:r>
      <w:r w:rsidRPr="0087297F">
        <w:lastRenderedPageBreak/>
        <w:t>symptom and solving its cause. It is also why Dr Tariq’s instinct is always to preserve rather than replace — a focus on saving natural teeth reflected both in his Master’s in endodontics and in his work in minimally invasive, biomimetic dentistry. The result is care designed to look right, feel right, and last.</w:t>
      </w:r>
    </w:p>
    <w:p w14:paraId="1838AABF" w14:textId="77777777" w:rsidR="00872C8A" w:rsidRPr="0087297F" w:rsidRDefault="00872C8A" w:rsidP="00BE1050">
      <w:pPr>
        <w:pBdr>
          <w:left w:val="single" w:sz="4" w:space="4" w:color="auto"/>
        </w:pBdr>
        <w:ind w:left="142"/>
      </w:pPr>
      <w:r w:rsidRPr="0087297F">
        <w:t>He is as committed to the profession as he is to his patients. He co-founded the Scottish Dental Study Club, serves as President of the Glasgow Odontological Society, and is a member of the academies that set the standard for restorative and cosmetic dentistry in the UK. He lectures on composite bonding and modern restorative techniques, has taught the next generation of dentists, and has shared dental advice with the public on BBC Radio Scotland.</w:t>
      </w:r>
    </w:p>
    <w:p w14:paraId="50FB201A" w14:textId="77777777" w:rsidR="00872C8A" w:rsidRPr="0087297F" w:rsidRDefault="00872C8A" w:rsidP="00BE1050">
      <w:pPr>
        <w:pBdr>
          <w:left w:val="single" w:sz="4" w:space="4" w:color="auto"/>
        </w:pBdr>
        <w:ind w:left="142"/>
      </w:pPr>
      <w:r w:rsidRPr="0087297F">
        <w:t>What patients notice first, though, is not the credentials but the calm. Dr Tariq is unhurried and gentle, and he gives the same standard of care to everyone who sits down with him — a life-changing result matters just as much whoever it is for. That belief runs through his work beyond the surgery too: he is one of the founders of a dental-aid charity providing care to people who would otherwise go without.</w:t>
      </w:r>
    </w:p>
    <w:p w14:paraId="3C396318" w14:textId="687A8AC6" w:rsidR="0018206F" w:rsidRPr="0018206F" w:rsidRDefault="00872C8A" w:rsidP="00BE1050">
      <w:pPr>
        <w:pBdr>
          <w:left w:val="single" w:sz="4" w:space="4" w:color="auto"/>
        </w:pBdr>
        <w:spacing w:after="0"/>
        <w:ind w:left="142"/>
      </w:pPr>
      <w:r w:rsidRPr="0087297F">
        <w:t>He joins FAME as Clinical Lead — a step taken to do even better work, with the team, technology and space to match his standards. Excellence, in his hands, is for anyone who wants it.</w:t>
      </w:r>
    </w:p>
    <w:p w14:paraId="120B5ADF" w14:textId="1849F33C" w:rsidR="00986366" w:rsidRDefault="00031877" w:rsidP="00BE1050">
      <w:pPr>
        <w:pStyle w:val="Heading2"/>
      </w:pPr>
      <w:r>
        <w:t>2.  Guardrails</w:t>
      </w:r>
      <w:r w:rsidR="00E82A8B">
        <w:t xml:space="preserve"> - </w:t>
      </w:r>
      <w:r>
        <w:t>please honour these</w:t>
      </w:r>
    </w:p>
    <w:p w14:paraId="58A9D6B5" w14:textId="77777777" w:rsidR="00986366" w:rsidRDefault="00031877" w:rsidP="00E82A8B">
      <w:pPr>
        <w:pStyle w:val="Heading3"/>
      </w:pPr>
      <w:r>
        <w:t>H</w:t>
      </w:r>
      <w:r>
        <w:t>is ethos &amp; personality</w:t>
      </w:r>
    </w:p>
    <w:p w14:paraId="069EB25A" w14:textId="6C70214B" w:rsidR="00986366" w:rsidRDefault="00031877" w:rsidP="007264B5">
      <w:pPr>
        <w:pStyle w:val="ListParagraph"/>
        <w:numPr>
          <w:ilvl w:val="0"/>
          <w:numId w:val="2"/>
        </w:numPr>
      </w:pPr>
      <w:r w:rsidRPr="00653440">
        <w:rPr>
          <w:rFonts w:ascii="Inter SemiBold 18pt SemiBold" w:hAnsi="Inter SemiBold 18pt SemiBold"/>
        </w:rPr>
        <w:t>Mastery, not fame</w:t>
      </w:r>
      <w:r w:rsidR="00653440">
        <w:rPr>
          <w:rFonts w:ascii="Inter SemiBold 18pt SemiBold" w:hAnsi="Inter SemiBold 18pt SemiBold"/>
        </w:rPr>
        <w:t>:</w:t>
      </w:r>
      <w:r>
        <w:rPr>
          <w:b/>
          <w:bCs/>
        </w:rPr>
        <w:t xml:space="preserve"> </w:t>
      </w:r>
      <w:r w:rsidR="006B249C" w:rsidRPr="006B249C">
        <w:t xml:space="preserve">Dr </w:t>
      </w:r>
      <w:r w:rsidR="006B249C">
        <w:t>Tariq</w:t>
      </w:r>
      <w:r>
        <w:t xml:space="preserve"> is driven by the craft, not self-promotion. Keep the register modest and understated; let the facts carry the weight. Nothing that sounds like boasting.</w:t>
      </w:r>
    </w:p>
    <w:p w14:paraId="112CDCF2" w14:textId="15FCAF90" w:rsidR="00986366" w:rsidRDefault="00031877" w:rsidP="007264B5">
      <w:pPr>
        <w:pStyle w:val="ListParagraph"/>
        <w:numPr>
          <w:ilvl w:val="0"/>
          <w:numId w:val="2"/>
        </w:numPr>
      </w:pPr>
      <w:r w:rsidRPr="00653440">
        <w:rPr>
          <w:rFonts w:ascii="Inter SemiBold 18pt SemiBold" w:hAnsi="Inter SemiBold 18pt SemiBold"/>
        </w:rPr>
        <w:t>Excellence for anyone who wants it</w:t>
      </w:r>
      <w:r w:rsidR="00653440">
        <w:rPr>
          <w:rFonts w:ascii="Inter SemiBold 18pt SemiBold" w:hAnsi="Inter SemiBold 18pt SemiBold"/>
        </w:rPr>
        <w:t>:</w:t>
      </w:r>
      <w:r>
        <w:rPr>
          <w:b/>
          <w:bCs/>
        </w:rPr>
        <w:t xml:space="preserve"> </w:t>
      </w:r>
      <w:r>
        <w:t>He does not chase a celebrity or elite market and treats everyone equally. Please do NOT position him as “dentist to the elite.</w:t>
      </w:r>
      <w:r w:rsidR="006B249C">
        <w:t>”</w:t>
      </w:r>
      <w:r>
        <w:t xml:space="preserve"> This is the frame that keeps him authentic alongside FAME’s premium tone</w:t>
      </w:r>
      <w:r w:rsidR="00E82A8B">
        <w:t xml:space="preserve"> - </w:t>
      </w:r>
      <w:r>
        <w:t>premium experience, open to all who want it.</w:t>
      </w:r>
    </w:p>
    <w:p w14:paraId="0124F6E0" w14:textId="7192C897" w:rsidR="00986366" w:rsidRDefault="00031877" w:rsidP="007264B5">
      <w:pPr>
        <w:pStyle w:val="ListParagraph"/>
        <w:numPr>
          <w:ilvl w:val="0"/>
          <w:numId w:val="2"/>
        </w:numPr>
      </w:pPr>
      <w:r w:rsidRPr="00653440">
        <w:rPr>
          <w:rFonts w:ascii="Inter SemiBold 18pt SemiBold" w:hAnsi="Inter SemiBold 18pt SemiBold"/>
        </w:rPr>
        <w:t>Warm and calm</w:t>
      </w:r>
      <w:r w:rsidR="00653440">
        <w:rPr>
          <w:rFonts w:ascii="Inter SemiBold 18pt SemiBold" w:hAnsi="Inter SemiBold 18pt SemiBold"/>
        </w:rPr>
        <w:t>:</w:t>
      </w:r>
      <w:r>
        <w:rPr>
          <w:b/>
          <w:bCs/>
        </w:rPr>
        <w:t xml:space="preserve"> </w:t>
      </w:r>
      <w:r>
        <w:t>The patient-facing feeling is unhurried, gentle and reassuring.</w:t>
      </w:r>
    </w:p>
    <w:p w14:paraId="021FA361" w14:textId="02F2F472" w:rsidR="00986366" w:rsidRDefault="00031877" w:rsidP="007264B5">
      <w:pPr>
        <w:pStyle w:val="ListParagraph"/>
        <w:numPr>
          <w:ilvl w:val="0"/>
          <w:numId w:val="2"/>
        </w:numPr>
      </w:pPr>
      <w:r w:rsidRPr="00653440">
        <w:rPr>
          <w:rFonts w:ascii="Inter SemiBold 18pt SemiBold" w:hAnsi="Inter SemiBold 18pt SemiBold"/>
        </w:rPr>
        <w:t>Principled and generous</w:t>
      </w:r>
      <w:r w:rsidR="00653440">
        <w:rPr>
          <w:rFonts w:ascii="Inter SemiBold 18pt SemiBold" w:hAnsi="Inter SemiBold 18pt SemiBold"/>
        </w:rPr>
        <w:t>:</w:t>
      </w:r>
      <w:r>
        <w:rPr>
          <w:b/>
          <w:bCs/>
        </w:rPr>
        <w:t xml:space="preserve"> </w:t>
      </w:r>
      <w:r>
        <w:t>His values are real and quietly held</w:t>
      </w:r>
      <w:r w:rsidR="00E82A8B">
        <w:t xml:space="preserve"> - </w:t>
      </w:r>
      <w:r>
        <w:t>reflect them, don’t trumpet them.</w:t>
      </w:r>
    </w:p>
    <w:p w14:paraId="12CB75F7" w14:textId="77777777" w:rsidR="00986366" w:rsidRDefault="00031877" w:rsidP="00E82A8B">
      <w:pPr>
        <w:pStyle w:val="Heading3"/>
      </w:pPr>
      <w:r>
        <w:t>Tone &amp; compliance</w:t>
      </w:r>
    </w:p>
    <w:p w14:paraId="22794CC6" w14:textId="77777777" w:rsidR="00986366" w:rsidRDefault="00031877" w:rsidP="007264B5">
      <w:pPr>
        <w:pStyle w:val="ListParagraph"/>
        <w:numPr>
          <w:ilvl w:val="0"/>
          <w:numId w:val="2"/>
        </w:numPr>
      </w:pPr>
      <w:r>
        <w:t>Warm, confident, understated. No hype.</w:t>
      </w:r>
    </w:p>
    <w:p w14:paraId="2283106D" w14:textId="1762D85E" w:rsidR="00986366" w:rsidRDefault="00031877" w:rsidP="007264B5">
      <w:pPr>
        <w:pStyle w:val="ListParagraph"/>
        <w:numPr>
          <w:ilvl w:val="0"/>
          <w:numId w:val="2"/>
        </w:numPr>
      </w:pPr>
      <w:r w:rsidRPr="00653440">
        <w:rPr>
          <w:rFonts w:ascii="Inter SemiBold 18pt SemiBold" w:hAnsi="Inter SemiBold 18pt SemiBold"/>
        </w:rPr>
        <w:t>GDC-complian</w:t>
      </w:r>
      <w:r w:rsidR="00653440">
        <w:rPr>
          <w:rFonts w:ascii="Inter SemiBold 18pt SemiBold" w:hAnsi="Inter SemiBold 18pt SemiBold"/>
        </w:rPr>
        <w:t>ce:</w:t>
      </w:r>
      <w:r>
        <w:rPr>
          <w:b/>
          <w:bCs/>
        </w:rPr>
        <w:t xml:space="preserve"> </w:t>
      </w:r>
      <w:r>
        <w:t>Avoid “best” and other unverifiable superlatives; every claim must be evidenced.</w:t>
      </w:r>
    </w:p>
    <w:p w14:paraId="1106BFDD" w14:textId="77777777" w:rsidR="00986366" w:rsidRDefault="00031877" w:rsidP="00E82A8B">
      <w:pPr>
        <w:pStyle w:val="Heading3"/>
      </w:pPr>
      <w:r>
        <w:t>Contract-safety  (important)</w:t>
      </w:r>
    </w:p>
    <w:p w14:paraId="4AFB4582" w14:textId="77777777" w:rsidR="00986366" w:rsidRDefault="00031877" w:rsidP="007264B5">
      <w:pPr>
        <w:pStyle w:val="ListParagraph"/>
        <w:numPr>
          <w:ilvl w:val="0"/>
          <w:numId w:val="2"/>
        </w:numPr>
      </w:pPr>
      <w:r>
        <w:t>Do not name or reference his current or previous practice anywhere in the bio or metadata.</w:t>
      </w:r>
    </w:p>
    <w:p w14:paraId="24A6619C" w14:textId="1B92F277" w:rsidR="00986366" w:rsidRDefault="00031877" w:rsidP="007264B5">
      <w:pPr>
        <w:pStyle w:val="ListParagraph"/>
        <w:numPr>
          <w:ilvl w:val="0"/>
          <w:numId w:val="2"/>
        </w:numPr>
      </w:pPr>
      <w:r w:rsidRPr="00653440">
        <w:rPr>
          <w:rFonts w:ascii="Inter SemiBold 18pt SemiBold" w:hAnsi="Inter SemiBold 18pt SemiBold"/>
        </w:rPr>
        <w:t>Do not reuse testimonials from his existing website</w:t>
      </w:r>
      <w:r w:rsidR="00653440">
        <w:rPr>
          <w:rFonts w:ascii="Inter SemiBold 18pt SemiBold" w:hAnsi="Inter SemiBold 18pt SemiBold"/>
        </w:rPr>
        <w:t>:</w:t>
      </w:r>
      <w:r w:rsidR="00E82A8B">
        <w:rPr>
          <w:b/>
          <w:bCs/>
        </w:rPr>
        <w:t xml:space="preserve"> </w:t>
      </w:r>
      <w:r w:rsidR="00653440" w:rsidRPr="00653440">
        <w:t>T</w:t>
      </w:r>
      <w:r>
        <w:t>hey carry the old practice’s brand. Fresh, re-permissioned testimonials only.</w:t>
      </w:r>
    </w:p>
    <w:p w14:paraId="1DFB6382" w14:textId="31AC9692" w:rsidR="00986366" w:rsidRDefault="00031877" w:rsidP="007264B5">
      <w:pPr>
        <w:pStyle w:val="ListParagraph"/>
        <w:numPr>
          <w:ilvl w:val="0"/>
          <w:numId w:val="2"/>
        </w:numPr>
      </w:pPr>
      <w:r w:rsidRPr="00653440">
        <w:rPr>
          <w:rFonts w:ascii="Inter SemiBold 18pt SemiBold" w:hAnsi="Inter SemiBold 18pt SemiBold"/>
        </w:rPr>
        <w:lastRenderedPageBreak/>
        <w:t>Keep the bio discoverability-focused, not solicitation</w:t>
      </w:r>
      <w:r w:rsidR="00653440">
        <w:rPr>
          <w:rFonts w:ascii="Inter SemiBold 18pt SemiBold" w:hAnsi="Inter SemiBold 18pt SemiBold"/>
        </w:rPr>
        <w:t>:</w:t>
      </w:r>
      <w:r>
        <w:rPr>
          <w:b/>
          <w:bCs/>
        </w:rPr>
        <w:t xml:space="preserve"> </w:t>
      </w:r>
      <w:r>
        <w:t>Any “he has moved/find him at FAME” patient-facing framing is timed to a permitted date set by his contract</w:t>
      </w:r>
      <w:r w:rsidR="00E82A8B">
        <w:t xml:space="preserve"> - </w:t>
      </w:r>
      <w:r>
        <w:t xml:space="preserve">build the page so that wording can be switched on cleanly later, but do not publish it ahead of that date. </w:t>
      </w:r>
    </w:p>
    <w:p w14:paraId="15D64306" w14:textId="77777777" w:rsidR="00986366" w:rsidRDefault="00031877" w:rsidP="00E82A8B">
      <w:pPr>
        <w:pStyle w:val="Heading3"/>
      </w:pPr>
      <w:r>
        <w:t>Voice, quotes &amp; imagery</w:t>
      </w:r>
    </w:p>
    <w:p w14:paraId="57D5F620" w14:textId="4F8F56F6" w:rsidR="00986366" w:rsidRDefault="00031877" w:rsidP="007264B5">
      <w:pPr>
        <w:pStyle w:val="ListParagraph"/>
        <w:numPr>
          <w:ilvl w:val="0"/>
          <w:numId w:val="2"/>
        </w:numPr>
      </w:pPr>
      <w:r w:rsidRPr="00653440">
        <w:rPr>
          <w:rFonts w:ascii="Inter SemiBold 18pt SemiBold" w:hAnsi="Inter SemiBold 18pt SemiBold"/>
        </w:rPr>
        <w:t xml:space="preserve">Third person </w:t>
      </w:r>
      <w:r w:rsidR="001B3CD2">
        <w:rPr>
          <w:rFonts w:ascii="Inter SemiBold 18pt SemiBold" w:hAnsi="Inter SemiBold 18pt SemiBold"/>
        </w:rPr>
        <w:t>voice</w:t>
      </w:r>
      <w:r w:rsidR="00653440">
        <w:rPr>
          <w:rFonts w:ascii="Inter SemiBold 18pt SemiBold" w:hAnsi="Inter SemiBold 18pt SemiBold"/>
        </w:rPr>
        <w:t>:</w:t>
      </w:r>
      <w:r>
        <w:rPr>
          <w:b/>
          <w:bCs/>
        </w:rPr>
        <w:t xml:space="preserve"> </w:t>
      </w:r>
      <w:r w:rsidR="00653440">
        <w:t>This</w:t>
      </w:r>
      <w:r>
        <w:t xml:space="preserve"> suits his modesty. A warm first-person version is fine if the design calls for it</w:t>
      </w:r>
      <w:r w:rsidR="00E82A8B">
        <w:t xml:space="preserve"> </w:t>
      </w:r>
      <w:r w:rsidR="006B249C">
        <w:t>–</w:t>
      </w:r>
      <w:r w:rsidR="00E82A8B">
        <w:t xml:space="preserve"> </w:t>
      </w:r>
      <w:r w:rsidR="006B249C">
        <w:t>let us know and we will confirm</w:t>
      </w:r>
      <w:r>
        <w:t xml:space="preserve"> the choice with Tariq.</w:t>
      </w:r>
    </w:p>
    <w:p w14:paraId="5C990DAF" w14:textId="05C93EC0" w:rsidR="00986366" w:rsidRDefault="00031877" w:rsidP="007264B5">
      <w:pPr>
        <w:pStyle w:val="ListParagraph"/>
        <w:numPr>
          <w:ilvl w:val="0"/>
          <w:numId w:val="2"/>
        </w:numPr>
      </w:pPr>
      <w:r w:rsidRPr="00653440">
        <w:rPr>
          <w:rFonts w:ascii="Inter SemiBold 18pt SemiBold" w:hAnsi="Inter SemiBold 18pt SemiBold"/>
        </w:rPr>
        <w:t>Imagery:</w:t>
      </w:r>
      <w:r>
        <w:rPr>
          <w:b/>
          <w:bCs/>
        </w:rPr>
        <w:t xml:space="preserve"> </w:t>
      </w:r>
      <w:r>
        <w:t>pair with the hero portrait and the founders-together shots from the recent photoshoot.</w:t>
      </w:r>
    </w:p>
    <w:sectPr w:rsidR="00986366" w:rsidSect="00BE1050">
      <w:headerReference w:type="default" r:id="rId7"/>
      <w:footerReference w:type="default" r:id="rId8"/>
      <w:pgSz w:w="11906" w:h="16838"/>
      <w:pgMar w:top="567" w:right="851" w:bottom="851" w:left="85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43ACAF" w14:textId="77777777" w:rsidR="00031877" w:rsidRDefault="00031877" w:rsidP="007264B5">
      <w:r>
        <w:separator/>
      </w:r>
    </w:p>
  </w:endnote>
  <w:endnote w:type="continuationSeparator" w:id="0">
    <w:p w14:paraId="73115749" w14:textId="77777777" w:rsidR="00031877" w:rsidRDefault="00031877" w:rsidP="00726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Pro">
    <w:panose1 w:val="02040502050405020303"/>
    <w:charset w:val="00"/>
    <w:family w:val="roman"/>
    <w:pitch w:val="variable"/>
    <w:sig w:usb0="800002AF" w:usb1="00000003" w:usb2="00000000" w:usb3="00000000" w:csb0="0000009F" w:csb1="00000000"/>
  </w:font>
  <w:font w:name="Inter 18pt">
    <w:panose1 w:val="02000503000000020004"/>
    <w:charset w:val="00"/>
    <w:family w:val="auto"/>
    <w:pitch w:val="variable"/>
    <w:sig w:usb0="E0000AFF" w:usb1="5200A1FF" w:usb2="00000021" w:usb3="00000000" w:csb0="0000019F" w:csb1="00000000"/>
  </w:font>
  <w:font w:name="Inter SemiBold 18pt SemiBold">
    <w:panose1 w:val="02000503000000020004"/>
    <w:charset w:val="00"/>
    <w:family w:val="auto"/>
    <w:pitch w:val="variable"/>
    <w:sig w:usb0="E0000AFF" w:usb1="5200A1FF" w:usb2="00000021" w:usb3="00000000" w:csb0="0000019F" w:csb1="00000000"/>
  </w:font>
  <w:font w:name="Inter Medium 18pt Medium">
    <w:panose1 w:val="02000503000000020004"/>
    <w:charset w:val="00"/>
    <w:family w:val="auto"/>
    <w:pitch w:val="variable"/>
    <w:sig w:usb0="E0000AFF" w:usb1="5200A1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88B0C" w14:textId="557651FF" w:rsidR="00986366" w:rsidRDefault="00986366" w:rsidP="007264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A1FFC3" w14:textId="77777777" w:rsidR="00031877" w:rsidRDefault="00031877" w:rsidP="007264B5">
      <w:r>
        <w:separator/>
      </w:r>
    </w:p>
  </w:footnote>
  <w:footnote w:type="continuationSeparator" w:id="0">
    <w:p w14:paraId="09B4D8B2" w14:textId="77777777" w:rsidR="00031877" w:rsidRDefault="00031877" w:rsidP="00726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E7CCB9" w14:textId="44381E33" w:rsidR="00986366" w:rsidRDefault="00986366" w:rsidP="007264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042A79"/>
    <w:multiLevelType w:val="hybridMultilevel"/>
    <w:tmpl w:val="576A09F4"/>
    <w:lvl w:ilvl="0" w:tplc="13E21666">
      <w:start w:val="1"/>
      <w:numFmt w:val="bullet"/>
      <w:lvlText w:val="●"/>
      <w:lvlJc w:val="left"/>
      <w:pPr>
        <w:ind w:left="720" w:hanging="360"/>
      </w:pPr>
    </w:lvl>
    <w:lvl w:ilvl="1" w:tplc="9166932A">
      <w:start w:val="1"/>
      <w:numFmt w:val="bullet"/>
      <w:lvlText w:val="○"/>
      <w:lvlJc w:val="left"/>
      <w:pPr>
        <w:ind w:left="1440" w:hanging="360"/>
      </w:pPr>
    </w:lvl>
    <w:lvl w:ilvl="2" w:tplc="214473DE">
      <w:start w:val="1"/>
      <w:numFmt w:val="bullet"/>
      <w:lvlText w:val="■"/>
      <w:lvlJc w:val="left"/>
      <w:pPr>
        <w:ind w:left="2160" w:hanging="360"/>
      </w:pPr>
    </w:lvl>
    <w:lvl w:ilvl="3" w:tplc="A96E8AD4">
      <w:start w:val="1"/>
      <w:numFmt w:val="bullet"/>
      <w:lvlText w:val="●"/>
      <w:lvlJc w:val="left"/>
      <w:pPr>
        <w:ind w:left="2880" w:hanging="360"/>
      </w:pPr>
    </w:lvl>
    <w:lvl w:ilvl="4" w:tplc="82BE4196">
      <w:start w:val="1"/>
      <w:numFmt w:val="bullet"/>
      <w:lvlText w:val="○"/>
      <w:lvlJc w:val="left"/>
      <w:pPr>
        <w:ind w:left="3600" w:hanging="360"/>
      </w:pPr>
    </w:lvl>
    <w:lvl w:ilvl="5" w:tplc="7D98D68E">
      <w:start w:val="1"/>
      <w:numFmt w:val="bullet"/>
      <w:lvlText w:val="■"/>
      <w:lvlJc w:val="left"/>
      <w:pPr>
        <w:ind w:left="4320" w:hanging="360"/>
      </w:pPr>
    </w:lvl>
    <w:lvl w:ilvl="6" w:tplc="8DFC919A">
      <w:start w:val="1"/>
      <w:numFmt w:val="bullet"/>
      <w:lvlText w:val="●"/>
      <w:lvlJc w:val="left"/>
      <w:pPr>
        <w:ind w:left="5040" w:hanging="360"/>
      </w:pPr>
    </w:lvl>
    <w:lvl w:ilvl="7" w:tplc="4ADAFB54">
      <w:start w:val="1"/>
      <w:numFmt w:val="bullet"/>
      <w:lvlText w:val="●"/>
      <w:lvlJc w:val="left"/>
      <w:pPr>
        <w:ind w:left="5760" w:hanging="360"/>
      </w:pPr>
    </w:lvl>
    <w:lvl w:ilvl="8" w:tplc="932C7774">
      <w:start w:val="1"/>
      <w:numFmt w:val="bullet"/>
      <w:lvlText w:val="●"/>
      <w:lvlJc w:val="left"/>
      <w:pPr>
        <w:ind w:left="6480" w:hanging="360"/>
      </w:pPr>
    </w:lvl>
  </w:abstractNum>
  <w:abstractNum w:abstractNumId="1" w15:restartNumberingAfterBreak="0">
    <w:nsid w:val="610F3696"/>
    <w:multiLevelType w:val="hybridMultilevel"/>
    <w:tmpl w:val="8D580AF8"/>
    <w:lvl w:ilvl="0" w:tplc="1458C58C">
      <w:start w:val="1"/>
      <w:numFmt w:val="bullet"/>
      <w:lvlText w:val="•"/>
      <w:lvlJc w:val="left"/>
      <w:pPr>
        <w:ind w:left="600" w:hanging="300"/>
      </w:pPr>
    </w:lvl>
    <w:lvl w:ilvl="1" w:tplc="359E3C52">
      <w:numFmt w:val="decimal"/>
      <w:lvlText w:val=""/>
      <w:lvlJc w:val="left"/>
    </w:lvl>
    <w:lvl w:ilvl="2" w:tplc="A75AC6F0">
      <w:numFmt w:val="decimal"/>
      <w:lvlText w:val=""/>
      <w:lvlJc w:val="left"/>
    </w:lvl>
    <w:lvl w:ilvl="3" w:tplc="8FEE06E2">
      <w:numFmt w:val="decimal"/>
      <w:lvlText w:val=""/>
      <w:lvlJc w:val="left"/>
    </w:lvl>
    <w:lvl w:ilvl="4" w:tplc="7018E99E">
      <w:numFmt w:val="decimal"/>
      <w:lvlText w:val=""/>
      <w:lvlJc w:val="left"/>
    </w:lvl>
    <w:lvl w:ilvl="5" w:tplc="0BFAF2D2">
      <w:numFmt w:val="decimal"/>
      <w:lvlText w:val=""/>
      <w:lvlJc w:val="left"/>
    </w:lvl>
    <w:lvl w:ilvl="6" w:tplc="E4902408">
      <w:numFmt w:val="decimal"/>
      <w:lvlText w:val=""/>
      <w:lvlJc w:val="left"/>
    </w:lvl>
    <w:lvl w:ilvl="7" w:tplc="CBD8AB28">
      <w:numFmt w:val="decimal"/>
      <w:lvlText w:val=""/>
      <w:lvlJc w:val="left"/>
    </w:lvl>
    <w:lvl w:ilvl="8" w:tplc="A9D82C96">
      <w:numFmt w:val="decimal"/>
      <w:lvlText w:val=""/>
      <w:lvlJc w:val="left"/>
    </w:lvl>
  </w:abstractNum>
  <w:num w:numId="1" w16cid:durableId="1716390050">
    <w:abstractNumId w:val="0"/>
    <w:lvlOverride w:ilvl="0">
      <w:startOverride w:val="1"/>
    </w:lvlOverride>
  </w:num>
  <w:num w:numId="2" w16cid:durableId="79267608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366"/>
    <w:rsid w:val="00031877"/>
    <w:rsid w:val="00067FD1"/>
    <w:rsid w:val="00144B9C"/>
    <w:rsid w:val="0018206F"/>
    <w:rsid w:val="001B3CD2"/>
    <w:rsid w:val="00442248"/>
    <w:rsid w:val="00482A04"/>
    <w:rsid w:val="00653440"/>
    <w:rsid w:val="00666880"/>
    <w:rsid w:val="006B249C"/>
    <w:rsid w:val="006D5506"/>
    <w:rsid w:val="007264B5"/>
    <w:rsid w:val="00833754"/>
    <w:rsid w:val="00872C8A"/>
    <w:rsid w:val="00986366"/>
    <w:rsid w:val="00BE1050"/>
    <w:rsid w:val="00C946AD"/>
    <w:rsid w:val="00D73D8B"/>
    <w:rsid w:val="00E82A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7C538D"/>
  <w15:docId w15:val="{3F834816-9DFD-0B41-9EA8-E3A6079E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Pro" w:eastAsia="Georgia Pro" w:hAnsi="Georgia Pro" w:cs="Georgia Pro"/>
        <w:color w:val="000000"/>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4B5"/>
    <w:pPr>
      <w:spacing w:after="160" w:line="300" w:lineRule="auto"/>
    </w:pPr>
    <w:rPr>
      <w:rFonts w:ascii="Inter 18pt" w:hAnsi="Inter 18pt"/>
      <w:sz w:val="22"/>
      <w:szCs w:val="22"/>
    </w:rPr>
  </w:style>
  <w:style w:type="paragraph" w:styleId="Heading1">
    <w:name w:val="heading 1"/>
    <w:basedOn w:val="Normal"/>
    <w:next w:val="Normal"/>
    <w:uiPriority w:val="9"/>
    <w:qFormat/>
    <w:rsid w:val="00BE1050"/>
    <w:pPr>
      <w:outlineLvl w:val="0"/>
    </w:pPr>
    <w:rPr>
      <w:rFonts w:ascii="Inter SemiBold 18pt SemiBold" w:hAnsi="Inter SemiBold 18pt SemiBold"/>
      <w:color w:val="007388"/>
      <w:sz w:val="36"/>
      <w:szCs w:val="32"/>
    </w:rPr>
  </w:style>
  <w:style w:type="paragraph" w:styleId="Heading2">
    <w:name w:val="heading 2"/>
    <w:basedOn w:val="Normal"/>
    <w:next w:val="Normal"/>
    <w:uiPriority w:val="9"/>
    <w:unhideWhenUsed/>
    <w:qFormat/>
    <w:rsid w:val="00BE1050"/>
    <w:pPr>
      <w:spacing w:before="240" w:after="120" w:line="240" w:lineRule="auto"/>
      <w:outlineLvl w:val="1"/>
    </w:pPr>
    <w:rPr>
      <w:rFonts w:ascii="Inter SemiBold 18pt SemiBold" w:hAnsi="Inter SemiBold 18pt SemiBold"/>
      <w:color w:val="2A617F"/>
      <w:sz w:val="28"/>
      <w:szCs w:val="26"/>
    </w:rPr>
  </w:style>
  <w:style w:type="paragraph" w:styleId="Heading3">
    <w:name w:val="heading 3"/>
    <w:basedOn w:val="Normal"/>
    <w:next w:val="Normal"/>
    <w:uiPriority w:val="9"/>
    <w:unhideWhenUsed/>
    <w:qFormat/>
    <w:rsid w:val="00144B9C"/>
    <w:pPr>
      <w:spacing w:before="120" w:after="120" w:line="240" w:lineRule="auto"/>
      <w:outlineLvl w:val="2"/>
    </w:pPr>
    <w:rPr>
      <w:rFonts w:ascii="Inter Medium 18pt Medium" w:hAnsi="Inter Medium 18pt Medium"/>
      <w:b/>
      <w:color w:val="0097B2"/>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64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64B5"/>
  </w:style>
  <w:style w:type="paragraph" w:styleId="Footer">
    <w:name w:val="footer"/>
    <w:basedOn w:val="Normal"/>
    <w:link w:val="FooterChar"/>
    <w:uiPriority w:val="99"/>
    <w:unhideWhenUsed/>
    <w:rsid w:val="007264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1011</Words>
  <Characters>5152</Characters>
  <Application>Microsoft Office Word</Application>
  <DocSecurity>0</DocSecurity>
  <Lines>88</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Williamson</cp:lastModifiedBy>
  <cp:revision>11</cp:revision>
  <dcterms:created xsi:type="dcterms:W3CDTF">2026-07-01T14:54:00Z</dcterms:created>
  <dcterms:modified xsi:type="dcterms:W3CDTF">2026-07-08T07:09:00Z</dcterms:modified>
</cp:coreProperties>
</file>