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A0AD9" w14:textId="177D8930" w:rsidR="00502049" w:rsidRDefault="00502049" w:rsidP="00502049"/>
    <w:p w14:paraId="4604BF6B" w14:textId="3F304290" w:rsidR="00451402" w:rsidRDefault="00451402" w:rsidP="00502049"/>
    <w:p w14:paraId="39766E39" w14:textId="77777777" w:rsidR="00451402" w:rsidRDefault="00451402" w:rsidP="00502049"/>
    <w:p w14:paraId="09D527AD" w14:textId="515FDF07" w:rsidR="00502049" w:rsidRDefault="00502049" w:rsidP="00502049"/>
    <w:p w14:paraId="419E9A78" w14:textId="77777777" w:rsidR="00451402" w:rsidRDefault="00451402" w:rsidP="00451402">
      <w:pPr>
        <w:jc w:val="center"/>
        <w:rPr>
          <w:b/>
          <w:bCs/>
          <w:sz w:val="32"/>
          <w:szCs w:val="32"/>
        </w:rPr>
      </w:pPr>
    </w:p>
    <w:p w14:paraId="65FBFECF" w14:textId="4F74744D" w:rsidR="00502049" w:rsidRPr="00451402" w:rsidRDefault="00451402" w:rsidP="00451402">
      <w:pPr>
        <w:jc w:val="center"/>
        <w:rPr>
          <w:b/>
          <w:bCs/>
          <w:sz w:val="32"/>
          <w:szCs w:val="32"/>
        </w:rPr>
      </w:pPr>
      <w:r w:rsidRPr="00451402">
        <w:rPr>
          <w:b/>
          <w:bCs/>
          <w:sz w:val="32"/>
          <w:szCs w:val="32"/>
        </w:rPr>
        <w:t>T-Mart Theoretical Basis Document</w:t>
      </w:r>
    </w:p>
    <w:p w14:paraId="20B4718D" w14:textId="77777777" w:rsidR="00502049" w:rsidRDefault="00502049" w:rsidP="00502049"/>
    <w:p w14:paraId="32921EB7" w14:textId="77777777" w:rsidR="00502049" w:rsidRPr="00502049" w:rsidRDefault="00502049" w:rsidP="00502049"/>
    <w:p w14:paraId="183378AC" w14:textId="36A5BC5D" w:rsidR="0056313C" w:rsidRPr="00502049" w:rsidRDefault="00392946" w:rsidP="00502049">
      <w:pPr>
        <w:jc w:val="center"/>
        <w:rPr>
          <w:sz w:val="28"/>
          <w:szCs w:val="28"/>
        </w:rPr>
      </w:pPr>
      <w:r>
        <w:rPr>
          <w:sz w:val="28"/>
          <w:szCs w:val="28"/>
        </w:rPr>
        <w:t>Topography</w:t>
      </w:r>
      <w:r w:rsidR="0056313C" w:rsidRPr="00502049">
        <w:rPr>
          <w:sz w:val="28"/>
          <w:szCs w:val="28"/>
        </w:rPr>
        <w:t xml:space="preserve">-Adjusted Monte Carlo Simulation of </w:t>
      </w:r>
      <w:r w:rsidR="009A6164">
        <w:rPr>
          <w:sz w:val="28"/>
          <w:szCs w:val="28"/>
        </w:rPr>
        <w:t xml:space="preserve">the </w:t>
      </w:r>
      <w:r w:rsidR="0056313C" w:rsidRPr="00502049">
        <w:rPr>
          <w:sz w:val="28"/>
          <w:szCs w:val="28"/>
        </w:rPr>
        <w:t>Adjacency Effect in Remote Sensing of Coastal and Inland Waters</w:t>
      </w:r>
    </w:p>
    <w:p w14:paraId="310433E5" w14:textId="09A917CF" w:rsidR="0056313C" w:rsidRDefault="0056313C" w:rsidP="00FB5DE4"/>
    <w:p w14:paraId="370311F4" w14:textId="7CF0A18A" w:rsidR="0056313C" w:rsidRDefault="0056313C" w:rsidP="00FB5DE4"/>
    <w:p w14:paraId="367231EE" w14:textId="77777777" w:rsidR="00A00406" w:rsidRDefault="00A00406" w:rsidP="00FB5DE4"/>
    <w:p w14:paraId="21398A07" w14:textId="77777777" w:rsidR="00502049" w:rsidRDefault="00502049" w:rsidP="00FB5DE4"/>
    <w:p w14:paraId="73853538" w14:textId="76244EF1" w:rsidR="0056313C" w:rsidRDefault="0056313C" w:rsidP="00FB5DE4"/>
    <w:p w14:paraId="15213D50" w14:textId="669AD9E6" w:rsidR="00502049" w:rsidRDefault="00502049" w:rsidP="00502049">
      <w:pPr>
        <w:pStyle w:val="Subtitle"/>
      </w:pPr>
      <w:r w:rsidRPr="00A505F7">
        <w:t>Yulun Wu</w:t>
      </w:r>
    </w:p>
    <w:p w14:paraId="5DA64749" w14:textId="77777777" w:rsidR="00A720B7" w:rsidRPr="00A720B7" w:rsidRDefault="00A720B7" w:rsidP="00A720B7"/>
    <w:p w14:paraId="04807D5E" w14:textId="77777777" w:rsidR="00A720B7" w:rsidRPr="00A720B7" w:rsidRDefault="00A720B7" w:rsidP="00A720B7"/>
    <w:p w14:paraId="6C50E461" w14:textId="4BBE861E" w:rsidR="00502049" w:rsidRDefault="00502049" w:rsidP="00502049"/>
    <w:p w14:paraId="672C0649" w14:textId="77777777" w:rsidR="00A720B7" w:rsidRPr="00A505F7" w:rsidRDefault="00A720B7" w:rsidP="00502049"/>
    <w:p w14:paraId="69F5606B" w14:textId="0580E63B" w:rsidR="00FB5DE4" w:rsidRDefault="00FB5DE4" w:rsidP="00FB5DE4"/>
    <w:p w14:paraId="3D0D147D" w14:textId="39D7DBF3" w:rsidR="00FB5DE4" w:rsidRDefault="00FB5DE4" w:rsidP="00FB5DE4"/>
    <w:p w14:paraId="291DB945" w14:textId="7459442F" w:rsidR="00FB5DE4" w:rsidRDefault="00FB5DE4" w:rsidP="00FB5DE4"/>
    <w:p w14:paraId="231B7A7D" w14:textId="77777777" w:rsidR="00A720B7" w:rsidRDefault="00A720B7" w:rsidP="00FB5DE4"/>
    <w:p w14:paraId="059C7DE4" w14:textId="5F96450E" w:rsidR="00FB5DE4" w:rsidRDefault="00FB5DE4" w:rsidP="00FB5DE4"/>
    <w:p w14:paraId="22E410E4" w14:textId="2268B666" w:rsidR="00FB5DE4" w:rsidRDefault="00FB5DE4" w:rsidP="00FB5DE4"/>
    <w:p w14:paraId="00E16907" w14:textId="6286DA3A" w:rsidR="00FB5DE4" w:rsidRDefault="00FB5DE4" w:rsidP="00FB5DE4"/>
    <w:p w14:paraId="48899E55" w14:textId="7FC53470" w:rsidR="00A94606" w:rsidRPr="00A94606" w:rsidRDefault="00A94606" w:rsidP="00A94606">
      <w:pPr>
        <w:jc w:val="center"/>
      </w:pPr>
    </w:p>
    <w:p w14:paraId="412B57EA" w14:textId="3B7DE18C" w:rsidR="00502049" w:rsidRPr="00A505F7" w:rsidRDefault="00502049" w:rsidP="00502049">
      <w:pPr>
        <w:pStyle w:val="Subtitle"/>
      </w:pPr>
    </w:p>
    <w:p w14:paraId="36D88F10" w14:textId="14DDBC72" w:rsidR="00502049" w:rsidRDefault="00451402" w:rsidP="00502049">
      <w:pPr>
        <w:pStyle w:val="Subtitle"/>
      </w:pPr>
      <w:r>
        <w:t>Requested by</w:t>
      </w:r>
      <w:r w:rsidR="00A94606">
        <w:t xml:space="preserve"> Liquid Geomatics</w:t>
      </w:r>
    </w:p>
    <w:p w14:paraId="072B2C6E" w14:textId="77777777" w:rsidR="00451402" w:rsidRPr="00451402" w:rsidRDefault="00451402" w:rsidP="00451402"/>
    <w:p w14:paraId="12C87C96" w14:textId="30603865" w:rsidR="00451402" w:rsidRPr="00451402" w:rsidRDefault="00451402" w:rsidP="00451402">
      <w:pPr>
        <w:jc w:val="center"/>
      </w:pPr>
      <w:r w:rsidRPr="00A94606">
        <w:fldChar w:fldCharType="begin"/>
      </w:r>
      <w:r w:rsidRPr="00A94606">
        <w:instrText xml:space="preserve"> INCLUDEPICTURE "/var/folders/8z/wk_ds0wn14v7wyr9z7mkbqh00000gn/T/com.microsoft.Word/WebArchiveCopyPasteTempFiles/LGlogo.png" \* MERGEFORMATINET </w:instrText>
      </w:r>
      <w:r w:rsidRPr="00A94606">
        <w:fldChar w:fldCharType="separate"/>
      </w:r>
      <w:r w:rsidRPr="00A94606">
        <w:rPr>
          <w:noProof/>
        </w:rPr>
        <w:drawing>
          <wp:inline distT="0" distB="0" distL="0" distR="0" wp14:anchorId="7660537A" wp14:editId="686F78E3">
            <wp:extent cx="938530" cy="938530"/>
            <wp:effectExtent l="0" t="0" r="1270" b="1270"/>
            <wp:docPr id="1" name="Picture 1" descr="A picture containing text,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blu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8530" cy="938530"/>
                    </a:xfrm>
                    <a:prstGeom prst="rect">
                      <a:avLst/>
                    </a:prstGeom>
                    <a:noFill/>
                    <a:ln>
                      <a:noFill/>
                    </a:ln>
                  </pic:spPr>
                </pic:pic>
              </a:graphicData>
            </a:graphic>
          </wp:inline>
        </w:drawing>
      </w:r>
      <w:r w:rsidRPr="00A94606">
        <w:fldChar w:fldCharType="end"/>
      </w:r>
    </w:p>
    <w:p w14:paraId="493E7EC2" w14:textId="7D91A221" w:rsidR="00451402" w:rsidRDefault="00451402" w:rsidP="00451402"/>
    <w:p w14:paraId="15577B77" w14:textId="54202AA0" w:rsidR="00451402" w:rsidRDefault="001A59B6" w:rsidP="00451402">
      <w:pPr>
        <w:jc w:val="center"/>
      </w:pPr>
      <w:r>
        <w:t xml:space="preserve">January 5 to </w:t>
      </w:r>
      <w:r w:rsidR="00451402">
        <w:t>March 1</w:t>
      </w:r>
      <w:r w:rsidR="00A66078">
        <w:t>5</w:t>
      </w:r>
      <w:r w:rsidR="00451402">
        <w:t>, 2022</w:t>
      </w:r>
    </w:p>
    <w:p w14:paraId="5705D209" w14:textId="77777777" w:rsidR="00451402" w:rsidRPr="00451402" w:rsidRDefault="00451402" w:rsidP="00451402"/>
    <w:p w14:paraId="2CF53799" w14:textId="77777777" w:rsidR="00502049" w:rsidRPr="00A505F7" w:rsidRDefault="00502049" w:rsidP="00502049"/>
    <w:p w14:paraId="6A6ED51C" w14:textId="38F28A02" w:rsidR="00FB5DE4" w:rsidRDefault="00FB5DE4" w:rsidP="00FB5DE4"/>
    <w:p w14:paraId="4BA54BB6" w14:textId="1F566EEB" w:rsidR="00FB5DE4" w:rsidRDefault="00FB5DE4" w:rsidP="00FB5DE4"/>
    <w:p w14:paraId="51E9F321" w14:textId="68D025CE" w:rsidR="00FB5DE4" w:rsidRDefault="00FB5DE4" w:rsidP="00FB5DE4"/>
    <w:p w14:paraId="14473B49" w14:textId="0BBA2522" w:rsidR="00A94606" w:rsidRDefault="00A94606" w:rsidP="00FB5DE4"/>
    <w:p w14:paraId="628C617E" w14:textId="77777777" w:rsidR="00416FDC" w:rsidRDefault="00416FDC" w:rsidP="00FB5DE4"/>
    <w:sdt>
      <w:sdtPr>
        <w:rPr>
          <w:rFonts w:asciiTheme="minorHAnsi" w:eastAsia="Times New Roman" w:hAnsiTheme="minorHAnsi" w:cstheme="minorHAnsi"/>
          <w:b w:val="0"/>
          <w:bCs w:val="0"/>
          <w:color w:val="auto"/>
          <w:sz w:val="24"/>
          <w:szCs w:val="24"/>
          <w:lang w:val="en-CA" w:eastAsia="zh-CN"/>
        </w:rPr>
        <w:id w:val="-181825432"/>
        <w:docPartObj>
          <w:docPartGallery w:val="Table of Contents"/>
          <w:docPartUnique/>
        </w:docPartObj>
      </w:sdtPr>
      <w:sdtEndPr>
        <w:rPr>
          <w:rFonts w:ascii="Times New Roman" w:hAnsi="Times New Roman" w:cs="Times New Roman"/>
          <w:noProof/>
        </w:rPr>
      </w:sdtEndPr>
      <w:sdtContent>
        <w:p w14:paraId="5D8FA2BC" w14:textId="22C9D691" w:rsidR="00776D86" w:rsidRPr="00A720B7" w:rsidRDefault="00776D86" w:rsidP="00FB5DE4">
          <w:pPr>
            <w:pStyle w:val="TOCHeading"/>
            <w:rPr>
              <w:rFonts w:ascii="Times New Roman" w:hAnsi="Times New Roman" w:cs="Times New Roman"/>
              <w:b w:val="0"/>
              <w:bCs w:val="0"/>
            </w:rPr>
          </w:pPr>
          <w:r w:rsidRPr="00A720B7">
            <w:rPr>
              <w:rFonts w:ascii="Times New Roman" w:hAnsi="Times New Roman" w:cs="Times New Roman"/>
              <w:b w:val="0"/>
              <w:bCs w:val="0"/>
            </w:rPr>
            <w:t>Table of Contents</w:t>
          </w:r>
        </w:p>
        <w:p w14:paraId="4DBE47F9" w14:textId="154666F1" w:rsidR="002E57E9" w:rsidRPr="002E57E9" w:rsidRDefault="00776D86">
          <w:pPr>
            <w:pStyle w:val="TOC1"/>
            <w:rPr>
              <w:rFonts w:asciiTheme="minorHAnsi" w:eastAsiaTheme="minorEastAsia" w:hAnsiTheme="minorHAnsi" w:cstheme="minorBidi"/>
              <w:b w:val="0"/>
              <w:bCs w:val="0"/>
              <w:i w:val="0"/>
              <w:iCs w:val="0"/>
              <w:noProof/>
            </w:rPr>
          </w:pPr>
          <w:r w:rsidRPr="002E57E9">
            <w:rPr>
              <w:i w:val="0"/>
              <w:iCs w:val="0"/>
            </w:rPr>
            <w:fldChar w:fldCharType="begin"/>
          </w:r>
          <w:r w:rsidRPr="002E57E9">
            <w:rPr>
              <w:i w:val="0"/>
              <w:iCs w:val="0"/>
            </w:rPr>
            <w:instrText xml:space="preserve"> TOC \o "1-3" \h \z \u </w:instrText>
          </w:r>
          <w:r w:rsidRPr="002E57E9">
            <w:rPr>
              <w:i w:val="0"/>
              <w:iCs w:val="0"/>
            </w:rPr>
            <w:fldChar w:fldCharType="separate"/>
          </w:r>
          <w:hyperlink w:anchor="_Toc98162295" w:history="1">
            <w:r w:rsidR="002E57E9" w:rsidRPr="002E57E9">
              <w:rPr>
                <w:rStyle w:val="Hyperlink"/>
                <w:rFonts w:eastAsiaTheme="majorEastAsia"/>
                <w:i w:val="0"/>
                <w:iCs w:val="0"/>
                <w:noProof/>
              </w:rPr>
              <w:t>Summary</w:t>
            </w:r>
            <w:r w:rsidR="002E57E9" w:rsidRPr="002E57E9">
              <w:rPr>
                <w:i w:val="0"/>
                <w:iCs w:val="0"/>
                <w:noProof/>
                <w:webHidden/>
              </w:rPr>
              <w:tab/>
            </w:r>
            <w:r w:rsidR="002E57E9" w:rsidRPr="002E57E9">
              <w:rPr>
                <w:i w:val="0"/>
                <w:iCs w:val="0"/>
                <w:noProof/>
                <w:webHidden/>
              </w:rPr>
              <w:fldChar w:fldCharType="begin"/>
            </w:r>
            <w:r w:rsidR="002E57E9" w:rsidRPr="002E57E9">
              <w:rPr>
                <w:i w:val="0"/>
                <w:iCs w:val="0"/>
                <w:noProof/>
                <w:webHidden/>
              </w:rPr>
              <w:instrText xml:space="preserve"> PAGEREF _Toc98162295 \h </w:instrText>
            </w:r>
            <w:r w:rsidR="002E57E9" w:rsidRPr="002E57E9">
              <w:rPr>
                <w:i w:val="0"/>
                <w:iCs w:val="0"/>
                <w:noProof/>
                <w:webHidden/>
              </w:rPr>
            </w:r>
            <w:r w:rsidR="002E57E9" w:rsidRPr="002E57E9">
              <w:rPr>
                <w:i w:val="0"/>
                <w:iCs w:val="0"/>
                <w:noProof/>
                <w:webHidden/>
              </w:rPr>
              <w:fldChar w:fldCharType="separate"/>
            </w:r>
            <w:r w:rsidR="00A66078">
              <w:rPr>
                <w:i w:val="0"/>
                <w:iCs w:val="0"/>
                <w:noProof/>
                <w:webHidden/>
              </w:rPr>
              <w:t>2</w:t>
            </w:r>
            <w:r w:rsidR="002E57E9" w:rsidRPr="002E57E9">
              <w:rPr>
                <w:i w:val="0"/>
                <w:iCs w:val="0"/>
                <w:noProof/>
                <w:webHidden/>
              </w:rPr>
              <w:fldChar w:fldCharType="end"/>
            </w:r>
          </w:hyperlink>
        </w:p>
        <w:p w14:paraId="17DC0795" w14:textId="05685D5B" w:rsidR="002E57E9" w:rsidRPr="002E57E9" w:rsidRDefault="00494817">
          <w:pPr>
            <w:pStyle w:val="TOC1"/>
            <w:rPr>
              <w:rFonts w:asciiTheme="minorHAnsi" w:eastAsiaTheme="minorEastAsia" w:hAnsiTheme="minorHAnsi" w:cstheme="minorBidi"/>
              <w:b w:val="0"/>
              <w:bCs w:val="0"/>
              <w:i w:val="0"/>
              <w:iCs w:val="0"/>
              <w:noProof/>
            </w:rPr>
          </w:pPr>
          <w:hyperlink w:anchor="_Toc98162296" w:history="1">
            <w:r w:rsidR="002E57E9" w:rsidRPr="002E57E9">
              <w:rPr>
                <w:rStyle w:val="Hyperlink"/>
                <w:rFonts w:eastAsiaTheme="majorEastAsia"/>
                <w:i w:val="0"/>
                <w:iCs w:val="0"/>
                <w:noProof/>
              </w:rPr>
              <w:t>Introduction</w:t>
            </w:r>
            <w:r w:rsidR="002E57E9" w:rsidRPr="002E57E9">
              <w:rPr>
                <w:i w:val="0"/>
                <w:iCs w:val="0"/>
                <w:noProof/>
                <w:webHidden/>
              </w:rPr>
              <w:tab/>
            </w:r>
            <w:r w:rsidR="002E57E9" w:rsidRPr="002E57E9">
              <w:rPr>
                <w:i w:val="0"/>
                <w:iCs w:val="0"/>
                <w:noProof/>
                <w:webHidden/>
              </w:rPr>
              <w:fldChar w:fldCharType="begin"/>
            </w:r>
            <w:r w:rsidR="002E57E9" w:rsidRPr="002E57E9">
              <w:rPr>
                <w:i w:val="0"/>
                <w:iCs w:val="0"/>
                <w:noProof/>
                <w:webHidden/>
              </w:rPr>
              <w:instrText xml:space="preserve"> PAGEREF _Toc98162296 \h </w:instrText>
            </w:r>
            <w:r w:rsidR="002E57E9" w:rsidRPr="002E57E9">
              <w:rPr>
                <w:i w:val="0"/>
                <w:iCs w:val="0"/>
                <w:noProof/>
                <w:webHidden/>
              </w:rPr>
            </w:r>
            <w:r w:rsidR="002E57E9" w:rsidRPr="002E57E9">
              <w:rPr>
                <w:i w:val="0"/>
                <w:iCs w:val="0"/>
                <w:noProof/>
                <w:webHidden/>
              </w:rPr>
              <w:fldChar w:fldCharType="separate"/>
            </w:r>
            <w:r w:rsidR="00A66078">
              <w:rPr>
                <w:i w:val="0"/>
                <w:iCs w:val="0"/>
                <w:noProof/>
                <w:webHidden/>
              </w:rPr>
              <w:t>2</w:t>
            </w:r>
            <w:r w:rsidR="002E57E9" w:rsidRPr="002E57E9">
              <w:rPr>
                <w:i w:val="0"/>
                <w:iCs w:val="0"/>
                <w:noProof/>
                <w:webHidden/>
              </w:rPr>
              <w:fldChar w:fldCharType="end"/>
            </w:r>
          </w:hyperlink>
        </w:p>
        <w:p w14:paraId="6F1B96B9" w14:textId="0D0A85AF"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297" w:history="1">
            <w:r w:rsidR="002E57E9" w:rsidRPr="002E57E9">
              <w:rPr>
                <w:rStyle w:val="Hyperlink"/>
                <w:rFonts w:eastAsiaTheme="majorEastAsia"/>
                <w:noProof/>
              </w:rPr>
              <w:t>Aquatic Remote Sensing</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_Toc98162297 \h </w:instrText>
            </w:r>
            <w:r w:rsidR="002E57E9" w:rsidRPr="002E57E9">
              <w:rPr>
                <w:noProof/>
                <w:webHidden/>
              </w:rPr>
            </w:r>
            <w:r w:rsidR="002E57E9" w:rsidRPr="002E57E9">
              <w:rPr>
                <w:noProof/>
                <w:webHidden/>
              </w:rPr>
              <w:fldChar w:fldCharType="separate"/>
            </w:r>
            <w:r w:rsidR="00A66078">
              <w:rPr>
                <w:noProof/>
                <w:webHidden/>
              </w:rPr>
              <w:t>2</w:t>
            </w:r>
            <w:r w:rsidR="002E57E9" w:rsidRPr="002E57E9">
              <w:rPr>
                <w:noProof/>
                <w:webHidden/>
              </w:rPr>
              <w:fldChar w:fldCharType="end"/>
            </w:r>
          </w:hyperlink>
        </w:p>
        <w:p w14:paraId="10722EDF" w14:textId="7C4D04F6"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298" w:history="1">
            <w:r w:rsidR="002E57E9" w:rsidRPr="002E57E9">
              <w:rPr>
                <w:rStyle w:val="Hyperlink"/>
                <w:rFonts w:eastAsiaTheme="majorEastAsia"/>
                <w:noProof/>
              </w:rPr>
              <w:t>Monte Carlo Radiative Transfer Modelling</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_Toc98162298 \h </w:instrText>
            </w:r>
            <w:r w:rsidR="002E57E9" w:rsidRPr="002E57E9">
              <w:rPr>
                <w:noProof/>
                <w:webHidden/>
              </w:rPr>
            </w:r>
            <w:r w:rsidR="002E57E9" w:rsidRPr="002E57E9">
              <w:rPr>
                <w:noProof/>
                <w:webHidden/>
              </w:rPr>
              <w:fldChar w:fldCharType="separate"/>
            </w:r>
            <w:r w:rsidR="00A66078">
              <w:rPr>
                <w:noProof/>
                <w:webHidden/>
              </w:rPr>
              <w:t>4</w:t>
            </w:r>
            <w:r w:rsidR="002E57E9" w:rsidRPr="002E57E9">
              <w:rPr>
                <w:noProof/>
                <w:webHidden/>
              </w:rPr>
              <w:fldChar w:fldCharType="end"/>
            </w:r>
          </w:hyperlink>
        </w:p>
        <w:p w14:paraId="077CD7A3" w14:textId="5077C272" w:rsidR="002E57E9" w:rsidRPr="002E57E9" w:rsidRDefault="00494817">
          <w:pPr>
            <w:pStyle w:val="TOC1"/>
            <w:rPr>
              <w:rFonts w:asciiTheme="minorHAnsi" w:eastAsiaTheme="minorEastAsia" w:hAnsiTheme="minorHAnsi" w:cstheme="minorBidi"/>
              <w:b w:val="0"/>
              <w:bCs w:val="0"/>
              <w:i w:val="0"/>
              <w:iCs w:val="0"/>
              <w:noProof/>
            </w:rPr>
          </w:pPr>
          <w:hyperlink w:anchor="_Toc98162299" w:history="1">
            <w:r w:rsidR="002E57E9" w:rsidRPr="002E57E9">
              <w:rPr>
                <w:rStyle w:val="Hyperlink"/>
                <w:rFonts w:eastAsiaTheme="majorEastAsia"/>
                <w:i w:val="0"/>
                <w:iCs w:val="0"/>
                <w:noProof/>
              </w:rPr>
              <w:t>Objectives</w:t>
            </w:r>
            <w:r w:rsidR="002E57E9" w:rsidRPr="002E57E9">
              <w:rPr>
                <w:i w:val="0"/>
                <w:iCs w:val="0"/>
                <w:noProof/>
                <w:webHidden/>
              </w:rPr>
              <w:tab/>
            </w:r>
            <w:r w:rsidR="002E57E9" w:rsidRPr="002E57E9">
              <w:rPr>
                <w:i w:val="0"/>
                <w:iCs w:val="0"/>
                <w:noProof/>
                <w:webHidden/>
              </w:rPr>
              <w:fldChar w:fldCharType="begin"/>
            </w:r>
            <w:r w:rsidR="002E57E9" w:rsidRPr="002E57E9">
              <w:rPr>
                <w:i w:val="0"/>
                <w:iCs w:val="0"/>
                <w:noProof/>
                <w:webHidden/>
              </w:rPr>
              <w:instrText xml:space="preserve"> PAGEREF _Toc98162299 \h </w:instrText>
            </w:r>
            <w:r w:rsidR="002E57E9" w:rsidRPr="002E57E9">
              <w:rPr>
                <w:i w:val="0"/>
                <w:iCs w:val="0"/>
                <w:noProof/>
                <w:webHidden/>
              </w:rPr>
            </w:r>
            <w:r w:rsidR="002E57E9" w:rsidRPr="002E57E9">
              <w:rPr>
                <w:i w:val="0"/>
                <w:iCs w:val="0"/>
                <w:noProof/>
                <w:webHidden/>
              </w:rPr>
              <w:fldChar w:fldCharType="separate"/>
            </w:r>
            <w:r w:rsidR="00A66078">
              <w:rPr>
                <w:i w:val="0"/>
                <w:iCs w:val="0"/>
                <w:noProof/>
                <w:webHidden/>
              </w:rPr>
              <w:t>6</w:t>
            </w:r>
            <w:r w:rsidR="002E57E9" w:rsidRPr="002E57E9">
              <w:rPr>
                <w:i w:val="0"/>
                <w:iCs w:val="0"/>
                <w:noProof/>
                <w:webHidden/>
              </w:rPr>
              <w:fldChar w:fldCharType="end"/>
            </w:r>
          </w:hyperlink>
        </w:p>
        <w:p w14:paraId="5B694BA6" w14:textId="3C755700" w:rsidR="002E57E9" w:rsidRPr="002E57E9" w:rsidRDefault="00494817">
          <w:pPr>
            <w:pStyle w:val="TOC1"/>
            <w:rPr>
              <w:rFonts w:asciiTheme="minorHAnsi" w:eastAsiaTheme="minorEastAsia" w:hAnsiTheme="minorHAnsi" w:cstheme="minorBidi"/>
              <w:b w:val="0"/>
              <w:bCs w:val="0"/>
              <w:i w:val="0"/>
              <w:iCs w:val="0"/>
              <w:noProof/>
            </w:rPr>
          </w:pPr>
          <w:hyperlink w:anchor="_Toc98162300" w:history="1">
            <w:r w:rsidR="002E57E9" w:rsidRPr="002E57E9">
              <w:rPr>
                <w:rStyle w:val="Hyperlink"/>
                <w:rFonts w:eastAsiaTheme="majorEastAsia"/>
                <w:i w:val="0"/>
                <w:iCs w:val="0"/>
                <w:noProof/>
              </w:rPr>
              <w:t>Methods</w:t>
            </w:r>
            <w:r w:rsidR="002E57E9" w:rsidRPr="002E57E9">
              <w:rPr>
                <w:i w:val="0"/>
                <w:iCs w:val="0"/>
                <w:noProof/>
                <w:webHidden/>
              </w:rPr>
              <w:tab/>
            </w:r>
            <w:r w:rsidR="002E57E9" w:rsidRPr="002E57E9">
              <w:rPr>
                <w:i w:val="0"/>
                <w:iCs w:val="0"/>
                <w:noProof/>
                <w:webHidden/>
              </w:rPr>
              <w:fldChar w:fldCharType="begin"/>
            </w:r>
            <w:r w:rsidR="002E57E9" w:rsidRPr="002E57E9">
              <w:rPr>
                <w:i w:val="0"/>
                <w:iCs w:val="0"/>
                <w:noProof/>
                <w:webHidden/>
              </w:rPr>
              <w:instrText xml:space="preserve"> PAGEREF _Toc98162300 \h </w:instrText>
            </w:r>
            <w:r w:rsidR="002E57E9" w:rsidRPr="002E57E9">
              <w:rPr>
                <w:i w:val="0"/>
                <w:iCs w:val="0"/>
                <w:noProof/>
                <w:webHidden/>
              </w:rPr>
            </w:r>
            <w:r w:rsidR="002E57E9" w:rsidRPr="002E57E9">
              <w:rPr>
                <w:i w:val="0"/>
                <w:iCs w:val="0"/>
                <w:noProof/>
                <w:webHidden/>
              </w:rPr>
              <w:fldChar w:fldCharType="separate"/>
            </w:r>
            <w:r w:rsidR="00A66078">
              <w:rPr>
                <w:i w:val="0"/>
                <w:iCs w:val="0"/>
                <w:noProof/>
                <w:webHidden/>
              </w:rPr>
              <w:t>6</w:t>
            </w:r>
            <w:r w:rsidR="002E57E9" w:rsidRPr="002E57E9">
              <w:rPr>
                <w:i w:val="0"/>
                <w:iCs w:val="0"/>
                <w:noProof/>
                <w:webHidden/>
              </w:rPr>
              <w:fldChar w:fldCharType="end"/>
            </w:r>
          </w:hyperlink>
        </w:p>
        <w:p w14:paraId="71880B6C" w14:textId="5AD17D9C"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301" w:history="1">
            <w:r w:rsidR="002E57E9" w:rsidRPr="002E57E9">
              <w:rPr>
                <w:rStyle w:val="Hyperlink"/>
                <w:rFonts w:eastAsiaTheme="majorEastAsia"/>
                <w:noProof/>
              </w:rPr>
              <w:t>Overview</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_Toc98162301 \h </w:instrText>
            </w:r>
            <w:r w:rsidR="002E57E9" w:rsidRPr="002E57E9">
              <w:rPr>
                <w:noProof/>
                <w:webHidden/>
              </w:rPr>
            </w:r>
            <w:r w:rsidR="002E57E9" w:rsidRPr="002E57E9">
              <w:rPr>
                <w:noProof/>
                <w:webHidden/>
              </w:rPr>
              <w:fldChar w:fldCharType="separate"/>
            </w:r>
            <w:r w:rsidR="00A66078">
              <w:rPr>
                <w:noProof/>
                <w:webHidden/>
              </w:rPr>
              <w:t>6</w:t>
            </w:r>
            <w:r w:rsidR="002E57E9" w:rsidRPr="002E57E9">
              <w:rPr>
                <w:noProof/>
                <w:webHidden/>
              </w:rPr>
              <w:fldChar w:fldCharType="end"/>
            </w:r>
          </w:hyperlink>
        </w:p>
        <w:p w14:paraId="0B2B3290" w14:textId="15E58505"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302" w:history="1">
            <w:r w:rsidR="002E57E9" w:rsidRPr="002E57E9">
              <w:rPr>
                <w:rStyle w:val="Hyperlink"/>
                <w:rFonts w:eastAsiaTheme="majorEastAsia"/>
                <w:noProof/>
              </w:rPr>
              <w:t>Atmosphere</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_Toc98162302 \h </w:instrText>
            </w:r>
            <w:r w:rsidR="002E57E9" w:rsidRPr="002E57E9">
              <w:rPr>
                <w:noProof/>
                <w:webHidden/>
              </w:rPr>
            </w:r>
            <w:r w:rsidR="002E57E9" w:rsidRPr="002E57E9">
              <w:rPr>
                <w:noProof/>
                <w:webHidden/>
              </w:rPr>
              <w:fldChar w:fldCharType="separate"/>
            </w:r>
            <w:r w:rsidR="00A66078">
              <w:rPr>
                <w:noProof/>
                <w:webHidden/>
              </w:rPr>
              <w:t>6</w:t>
            </w:r>
            <w:r w:rsidR="002E57E9" w:rsidRPr="002E57E9">
              <w:rPr>
                <w:noProof/>
                <w:webHidden/>
              </w:rPr>
              <w:fldChar w:fldCharType="end"/>
            </w:r>
          </w:hyperlink>
        </w:p>
        <w:p w14:paraId="133F6966" w14:textId="4DBDFF8E"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303" w:history="1">
            <w:r w:rsidR="002E57E9" w:rsidRPr="002E57E9">
              <w:rPr>
                <w:rStyle w:val="Hyperlink"/>
                <w:rFonts w:eastAsiaTheme="majorEastAsia"/>
                <w:noProof/>
              </w:rPr>
              <w:t>Scattering and Absorption</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_Toc98162303 \h </w:instrText>
            </w:r>
            <w:r w:rsidR="002E57E9" w:rsidRPr="002E57E9">
              <w:rPr>
                <w:noProof/>
                <w:webHidden/>
              </w:rPr>
            </w:r>
            <w:r w:rsidR="002E57E9" w:rsidRPr="002E57E9">
              <w:rPr>
                <w:noProof/>
                <w:webHidden/>
              </w:rPr>
              <w:fldChar w:fldCharType="separate"/>
            </w:r>
            <w:r w:rsidR="00A66078">
              <w:rPr>
                <w:noProof/>
                <w:webHidden/>
              </w:rPr>
              <w:t>7</w:t>
            </w:r>
            <w:r w:rsidR="002E57E9" w:rsidRPr="002E57E9">
              <w:rPr>
                <w:noProof/>
                <w:webHidden/>
              </w:rPr>
              <w:fldChar w:fldCharType="end"/>
            </w:r>
          </w:hyperlink>
        </w:p>
        <w:p w14:paraId="02BB328B" w14:textId="18F8CE57"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304" w:history="1">
            <w:r w:rsidR="002E57E9" w:rsidRPr="002E57E9">
              <w:rPr>
                <w:rStyle w:val="Hyperlink"/>
                <w:rFonts w:eastAsiaTheme="majorEastAsia"/>
                <w:noProof/>
              </w:rPr>
              <w:t>Surface and Reflection</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_Toc98162304 \h </w:instrText>
            </w:r>
            <w:r w:rsidR="002E57E9" w:rsidRPr="002E57E9">
              <w:rPr>
                <w:noProof/>
                <w:webHidden/>
              </w:rPr>
            </w:r>
            <w:r w:rsidR="002E57E9" w:rsidRPr="002E57E9">
              <w:rPr>
                <w:noProof/>
                <w:webHidden/>
              </w:rPr>
              <w:fldChar w:fldCharType="separate"/>
            </w:r>
            <w:r w:rsidR="00A66078">
              <w:rPr>
                <w:noProof/>
                <w:webHidden/>
              </w:rPr>
              <w:t>8</w:t>
            </w:r>
            <w:r w:rsidR="002E57E9" w:rsidRPr="002E57E9">
              <w:rPr>
                <w:noProof/>
                <w:webHidden/>
              </w:rPr>
              <w:fldChar w:fldCharType="end"/>
            </w:r>
          </w:hyperlink>
        </w:p>
        <w:p w14:paraId="628EB2B8" w14:textId="44518E01" w:rsidR="002E57E9" w:rsidRPr="002E57E9" w:rsidRDefault="00494817">
          <w:pPr>
            <w:pStyle w:val="TOC3"/>
            <w:rPr>
              <w:rFonts w:asciiTheme="minorHAnsi" w:eastAsiaTheme="minorEastAsia" w:hAnsiTheme="minorHAnsi" w:cstheme="minorBidi"/>
              <w:noProof/>
              <w:sz w:val="24"/>
              <w:szCs w:val="24"/>
            </w:rPr>
          </w:pPr>
          <w:hyperlink w:anchor="_Toc98162305" w:history="1">
            <w:r w:rsidR="002E57E9" w:rsidRPr="002E57E9">
              <w:rPr>
                <w:rStyle w:val="Hyperlink"/>
                <w:rFonts w:eastAsiaTheme="majorEastAsia"/>
                <w:noProof/>
              </w:rPr>
              <w:t>Triangulation</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_Toc98162305 \h </w:instrText>
            </w:r>
            <w:r w:rsidR="002E57E9" w:rsidRPr="002E57E9">
              <w:rPr>
                <w:noProof/>
                <w:webHidden/>
              </w:rPr>
            </w:r>
            <w:r w:rsidR="002E57E9" w:rsidRPr="002E57E9">
              <w:rPr>
                <w:noProof/>
                <w:webHidden/>
              </w:rPr>
              <w:fldChar w:fldCharType="separate"/>
            </w:r>
            <w:r w:rsidR="00A66078">
              <w:rPr>
                <w:noProof/>
                <w:webHidden/>
              </w:rPr>
              <w:t>8</w:t>
            </w:r>
            <w:r w:rsidR="002E57E9" w:rsidRPr="002E57E9">
              <w:rPr>
                <w:noProof/>
                <w:webHidden/>
              </w:rPr>
              <w:fldChar w:fldCharType="end"/>
            </w:r>
          </w:hyperlink>
        </w:p>
        <w:p w14:paraId="176B2DD7" w14:textId="2B46FC8F" w:rsidR="002E57E9" w:rsidRPr="002E57E9" w:rsidRDefault="00494817">
          <w:pPr>
            <w:pStyle w:val="TOC3"/>
            <w:rPr>
              <w:rFonts w:asciiTheme="minorHAnsi" w:eastAsiaTheme="minorEastAsia" w:hAnsiTheme="minorHAnsi" w:cstheme="minorBidi"/>
              <w:noProof/>
              <w:sz w:val="24"/>
              <w:szCs w:val="24"/>
            </w:rPr>
          </w:pPr>
          <w:hyperlink w:anchor="_Toc98162306" w:history="1">
            <w:r w:rsidR="002E57E9" w:rsidRPr="002E57E9">
              <w:rPr>
                <w:rStyle w:val="Hyperlink"/>
                <w:rFonts w:eastAsiaTheme="majorEastAsia"/>
                <w:noProof/>
              </w:rPr>
              <w:t>Cox-Munk Slope Statistics</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_Toc98162306 \h </w:instrText>
            </w:r>
            <w:r w:rsidR="002E57E9" w:rsidRPr="002E57E9">
              <w:rPr>
                <w:noProof/>
                <w:webHidden/>
              </w:rPr>
            </w:r>
            <w:r w:rsidR="002E57E9" w:rsidRPr="002E57E9">
              <w:rPr>
                <w:noProof/>
                <w:webHidden/>
              </w:rPr>
              <w:fldChar w:fldCharType="separate"/>
            </w:r>
            <w:r w:rsidR="00A66078">
              <w:rPr>
                <w:noProof/>
                <w:webHidden/>
              </w:rPr>
              <w:t>9</w:t>
            </w:r>
            <w:r w:rsidR="002E57E9" w:rsidRPr="002E57E9">
              <w:rPr>
                <w:noProof/>
                <w:webHidden/>
              </w:rPr>
              <w:fldChar w:fldCharType="end"/>
            </w:r>
          </w:hyperlink>
        </w:p>
        <w:p w14:paraId="05CA584B" w14:textId="745279A8" w:rsidR="002E57E9" w:rsidRPr="002E57E9" w:rsidRDefault="00494817">
          <w:pPr>
            <w:pStyle w:val="TOC3"/>
            <w:rPr>
              <w:rFonts w:asciiTheme="minorHAnsi" w:eastAsiaTheme="minorEastAsia" w:hAnsiTheme="minorHAnsi" w:cstheme="minorBidi"/>
              <w:noProof/>
              <w:sz w:val="24"/>
              <w:szCs w:val="24"/>
            </w:rPr>
          </w:pPr>
          <w:hyperlink w:anchor="_Toc98162307" w:history="1">
            <w:r w:rsidR="002E57E9" w:rsidRPr="002E57E9">
              <w:rPr>
                <w:rStyle w:val="Hyperlink"/>
                <w:rFonts w:eastAsiaTheme="majorEastAsia"/>
                <w:noProof/>
              </w:rPr>
              <w:t>Fresnel’s Equations for Unpolarized Light</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_Toc98162307 \h </w:instrText>
            </w:r>
            <w:r w:rsidR="002E57E9" w:rsidRPr="002E57E9">
              <w:rPr>
                <w:noProof/>
                <w:webHidden/>
              </w:rPr>
            </w:r>
            <w:r w:rsidR="002E57E9" w:rsidRPr="002E57E9">
              <w:rPr>
                <w:noProof/>
                <w:webHidden/>
              </w:rPr>
              <w:fldChar w:fldCharType="separate"/>
            </w:r>
            <w:r w:rsidR="00A66078">
              <w:rPr>
                <w:noProof/>
                <w:webHidden/>
              </w:rPr>
              <w:t>10</w:t>
            </w:r>
            <w:r w:rsidR="002E57E9" w:rsidRPr="002E57E9">
              <w:rPr>
                <w:noProof/>
                <w:webHidden/>
              </w:rPr>
              <w:fldChar w:fldCharType="end"/>
            </w:r>
          </w:hyperlink>
        </w:p>
        <w:p w14:paraId="3EA9D7CA" w14:textId="1DE6D584" w:rsidR="002E57E9" w:rsidRPr="002E57E9" w:rsidRDefault="00494817">
          <w:pPr>
            <w:pStyle w:val="TOC3"/>
            <w:rPr>
              <w:rFonts w:asciiTheme="minorHAnsi" w:eastAsiaTheme="minorEastAsia" w:hAnsiTheme="minorHAnsi" w:cstheme="minorBidi"/>
              <w:noProof/>
              <w:sz w:val="24"/>
              <w:szCs w:val="24"/>
            </w:rPr>
          </w:pPr>
          <w:hyperlink w:anchor="_Toc98162308" w:history="1">
            <w:r w:rsidR="002E57E9" w:rsidRPr="002E57E9">
              <w:rPr>
                <w:rStyle w:val="Hyperlink"/>
                <w:rFonts w:eastAsiaTheme="majorEastAsia"/>
                <w:noProof/>
              </w:rPr>
              <w:t>Whitecaps</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_Toc98162308 \h </w:instrText>
            </w:r>
            <w:r w:rsidR="002E57E9" w:rsidRPr="002E57E9">
              <w:rPr>
                <w:noProof/>
                <w:webHidden/>
              </w:rPr>
            </w:r>
            <w:r w:rsidR="002E57E9" w:rsidRPr="002E57E9">
              <w:rPr>
                <w:noProof/>
                <w:webHidden/>
              </w:rPr>
              <w:fldChar w:fldCharType="separate"/>
            </w:r>
            <w:r w:rsidR="00A66078">
              <w:rPr>
                <w:noProof/>
                <w:webHidden/>
              </w:rPr>
              <w:t>11</w:t>
            </w:r>
            <w:r w:rsidR="002E57E9" w:rsidRPr="002E57E9">
              <w:rPr>
                <w:noProof/>
                <w:webHidden/>
              </w:rPr>
              <w:fldChar w:fldCharType="end"/>
            </w:r>
          </w:hyperlink>
        </w:p>
        <w:p w14:paraId="14C8301C" w14:textId="1CA6ABB9"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309" w:history="1">
            <w:r w:rsidR="002E57E9" w:rsidRPr="002E57E9">
              <w:rPr>
                <w:rStyle w:val="Hyperlink"/>
                <w:rFonts w:eastAsiaTheme="majorEastAsia"/>
                <w:noProof/>
              </w:rPr>
              <w:t>Backward Monte Carlo Method</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_Toc98162309 \h </w:instrText>
            </w:r>
            <w:r w:rsidR="002E57E9" w:rsidRPr="002E57E9">
              <w:rPr>
                <w:noProof/>
                <w:webHidden/>
              </w:rPr>
            </w:r>
            <w:r w:rsidR="002E57E9" w:rsidRPr="002E57E9">
              <w:rPr>
                <w:noProof/>
                <w:webHidden/>
              </w:rPr>
              <w:fldChar w:fldCharType="separate"/>
            </w:r>
            <w:r w:rsidR="00A66078">
              <w:rPr>
                <w:noProof/>
                <w:webHidden/>
              </w:rPr>
              <w:t>12</w:t>
            </w:r>
            <w:r w:rsidR="002E57E9" w:rsidRPr="002E57E9">
              <w:rPr>
                <w:noProof/>
                <w:webHidden/>
              </w:rPr>
              <w:fldChar w:fldCharType="end"/>
            </w:r>
          </w:hyperlink>
        </w:p>
        <w:p w14:paraId="5EEA5FD6" w14:textId="1DE1B1BC"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310" w:history="1">
            <w:r w:rsidR="002E57E9" w:rsidRPr="002E57E9">
              <w:rPr>
                <w:rStyle w:val="Hyperlink"/>
                <w:rFonts w:eastAsiaTheme="majorEastAsia"/>
                <w:noProof/>
              </w:rPr>
              <w:t>Calculating Radiative Quantities</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_Toc98162310 \h </w:instrText>
            </w:r>
            <w:r w:rsidR="002E57E9" w:rsidRPr="002E57E9">
              <w:rPr>
                <w:noProof/>
                <w:webHidden/>
              </w:rPr>
            </w:r>
            <w:r w:rsidR="002E57E9" w:rsidRPr="002E57E9">
              <w:rPr>
                <w:noProof/>
                <w:webHidden/>
              </w:rPr>
              <w:fldChar w:fldCharType="separate"/>
            </w:r>
            <w:r w:rsidR="00A66078">
              <w:rPr>
                <w:noProof/>
                <w:webHidden/>
              </w:rPr>
              <w:t>12</w:t>
            </w:r>
            <w:r w:rsidR="002E57E9" w:rsidRPr="002E57E9">
              <w:rPr>
                <w:noProof/>
                <w:webHidden/>
              </w:rPr>
              <w:fldChar w:fldCharType="end"/>
            </w:r>
          </w:hyperlink>
        </w:p>
        <w:p w14:paraId="606B8163" w14:textId="2F4096A1" w:rsidR="002E57E9" w:rsidRPr="002E57E9" w:rsidRDefault="00494817">
          <w:pPr>
            <w:pStyle w:val="TOC1"/>
            <w:rPr>
              <w:rFonts w:asciiTheme="minorHAnsi" w:eastAsiaTheme="minorEastAsia" w:hAnsiTheme="minorHAnsi" w:cstheme="minorBidi"/>
              <w:b w:val="0"/>
              <w:bCs w:val="0"/>
              <w:i w:val="0"/>
              <w:iCs w:val="0"/>
              <w:noProof/>
            </w:rPr>
          </w:pPr>
          <w:hyperlink w:anchor="_Toc98162311" w:history="1">
            <w:r w:rsidR="002E57E9" w:rsidRPr="002E57E9">
              <w:rPr>
                <w:rStyle w:val="Hyperlink"/>
                <w:rFonts w:eastAsiaTheme="majorEastAsia"/>
                <w:i w:val="0"/>
                <w:iCs w:val="0"/>
                <w:noProof/>
              </w:rPr>
              <w:t>Validation</w:t>
            </w:r>
            <w:r w:rsidR="002E57E9" w:rsidRPr="002E57E9">
              <w:rPr>
                <w:i w:val="0"/>
                <w:iCs w:val="0"/>
                <w:noProof/>
                <w:webHidden/>
              </w:rPr>
              <w:tab/>
            </w:r>
            <w:r w:rsidR="002E57E9" w:rsidRPr="002E57E9">
              <w:rPr>
                <w:i w:val="0"/>
                <w:iCs w:val="0"/>
                <w:noProof/>
                <w:webHidden/>
              </w:rPr>
              <w:fldChar w:fldCharType="begin"/>
            </w:r>
            <w:r w:rsidR="002E57E9" w:rsidRPr="002E57E9">
              <w:rPr>
                <w:i w:val="0"/>
                <w:iCs w:val="0"/>
                <w:noProof/>
                <w:webHidden/>
              </w:rPr>
              <w:instrText xml:space="preserve"> PAGEREF _Toc98162311 \h </w:instrText>
            </w:r>
            <w:r w:rsidR="002E57E9" w:rsidRPr="002E57E9">
              <w:rPr>
                <w:i w:val="0"/>
                <w:iCs w:val="0"/>
                <w:noProof/>
                <w:webHidden/>
              </w:rPr>
            </w:r>
            <w:r w:rsidR="002E57E9" w:rsidRPr="002E57E9">
              <w:rPr>
                <w:i w:val="0"/>
                <w:iCs w:val="0"/>
                <w:noProof/>
                <w:webHidden/>
              </w:rPr>
              <w:fldChar w:fldCharType="separate"/>
            </w:r>
            <w:r w:rsidR="00A66078">
              <w:rPr>
                <w:i w:val="0"/>
                <w:iCs w:val="0"/>
                <w:noProof/>
                <w:webHidden/>
              </w:rPr>
              <w:t>14</w:t>
            </w:r>
            <w:r w:rsidR="002E57E9" w:rsidRPr="002E57E9">
              <w:rPr>
                <w:i w:val="0"/>
                <w:iCs w:val="0"/>
                <w:noProof/>
                <w:webHidden/>
              </w:rPr>
              <w:fldChar w:fldCharType="end"/>
            </w:r>
          </w:hyperlink>
        </w:p>
        <w:p w14:paraId="174F9B58" w14:textId="2454E001"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312" w:history="1">
            <w:r w:rsidR="002E57E9" w:rsidRPr="002E57E9">
              <w:rPr>
                <w:rStyle w:val="Hyperlink"/>
                <w:rFonts w:eastAsiaTheme="majorEastAsia"/>
                <w:noProof/>
              </w:rPr>
              <w:t>With libRadtran</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_Toc98162312 \h </w:instrText>
            </w:r>
            <w:r w:rsidR="002E57E9" w:rsidRPr="002E57E9">
              <w:rPr>
                <w:noProof/>
                <w:webHidden/>
              </w:rPr>
            </w:r>
            <w:r w:rsidR="002E57E9" w:rsidRPr="002E57E9">
              <w:rPr>
                <w:noProof/>
                <w:webHidden/>
              </w:rPr>
              <w:fldChar w:fldCharType="separate"/>
            </w:r>
            <w:r w:rsidR="00A66078">
              <w:rPr>
                <w:noProof/>
                <w:webHidden/>
              </w:rPr>
              <w:t>14</w:t>
            </w:r>
            <w:r w:rsidR="002E57E9" w:rsidRPr="002E57E9">
              <w:rPr>
                <w:noProof/>
                <w:webHidden/>
              </w:rPr>
              <w:fldChar w:fldCharType="end"/>
            </w:r>
          </w:hyperlink>
        </w:p>
        <w:p w14:paraId="6407336B" w14:textId="2973235D"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313" w:history="1">
            <w:r w:rsidR="002E57E9" w:rsidRPr="002E57E9">
              <w:rPr>
                <w:rStyle w:val="Hyperlink"/>
                <w:rFonts w:eastAsiaTheme="majorEastAsia"/>
                <w:noProof/>
              </w:rPr>
              <w:t>With 6S</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_Toc98162313 \h </w:instrText>
            </w:r>
            <w:r w:rsidR="002E57E9" w:rsidRPr="002E57E9">
              <w:rPr>
                <w:noProof/>
                <w:webHidden/>
              </w:rPr>
            </w:r>
            <w:r w:rsidR="002E57E9" w:rsidRPr="002E57E9">
              <w:rPr>
                <w:noProof/>
                <w:webHidden/>
              </w:rPr>
              <w:fldChar w:fldCharType="separate"/>
            </w:r>
            <w:r w:rsidR="00A66078">
              <w:rPr>
                <w:noProof/>
                <w:webHidden/>
              </w:rPr>
              <w:t>21</w:t>
            </w:r>
            <w:r w:rsidR="002E57E9" w:rsidRPr="002E57E9">
              <w:rPr>
                <w:noProof/>
                <w:webHidden/>
              </w:rPr>
              <w:fldChar w:fldCharType="end"/>
            </w:r>
          </w:hyperlink>
        </w:p>
        <w:p w14:paraId="034C6F69" w14:textId="126FBFCA" w:rsidR="002E57E9" w:rsidRPr="002E57E9" w:rsidRDefault="00494817">
          <w:pPr>
            <w:pStyle w:val="TOC1"/>
            <w:rPr>
              <w:rFonts w:asciiTheme="minorHAnsi" w:eastAsiaTheme="minorEastAsia" w:hAnsiTheme="minorHAnsi" w:cstheme="minorBidi"/>
              <w:b w:val="0"/>
              <w:bCs w:val="0"/>
              <w:i w:val="0"/>
              <w:iCs w:val="0"/>
              <w:noProof/>
            </w:rPr>
          </w:pPr>
          <w:hyperlink w:anchor="_Toc98162314" w:history="1">
            <w:r w:rsidR="002E57E9" w:rsidRPr="002E57E9">
              <w:rPr>
                <w:rStyle w:val="Hyperlink"/>
                <w:rFonts w:eastAsiaTheme="majorEastAsia"/>
                <w:i w:val="0"/>
                <w:iCs w:val="0"/>
                <w:noProof/>
              </w:rPr>
              <w:t>Preliminary Results</w:t>
            </w:r>
            <w:r w:rsidR="002E57E9" w:rsidRPr="002E57E9">
              <w:rPr>
                <w:i w:val="0"/>
                <w:iCs w:val="0"/>
                <w:noProof/>
                <w:webHidden/>
              </w:rPr>
              <w:tab/>
            </w:r>
            <w:r w:rsidR="002E57E9" w:rsidRPr="002E57E9">
              <w:rPr>
                <w:i w:val="0"/>
                <w:iCs w:val="0"/>
                <w:noProof/>
                <w:webHidden/>
              </w:rPr>
              <w:fldChar w:fldCharType="begin"/>
            </w:r>
            <w:r w:rsidR="002E57E9" w:rsidRPr="002E57E9">
              <w:rPr>
                <w:i w:val="0"/>
                <w:iCs w:val="0"/>
                <w:noProof/>
                <w:webHidden/>
              </w:rPr>
              <w:instrText xml:space="preserve"> PAGEREF _Toc98162314 \h </w:instrText>
            </w:r>
            <w:r w:rsidR="002E57E9" w:rsidRPr="002E57E9">
              <w:rPr>
                <w:i w:val="0"/>
                <w:iCs w:val="0"/>
                <w:noProof/>
                <w:webHidden/>
              </w:rPr>
            </w:r>
            <w:r w:rsidR="002E57E9" w:rsidRPr="002E57E9">
              <w:rPr>
                <w:i w:val="0"/>
                <w:iCs w:val="0"/>
                <w:noProof/>
                <w:webHidden/>
              </w:rPr>
              <w:fldChar w:fldCharType="separate"/>
            </w:r>
            <w:r w:rsidR="00A66078">
              <w:rPr>
                <w:i w:val="0"/>
                <w:iCs w:val="0"/>
                <w:noProof/>
                <w:webHidden/>
              </w:rPr>
              <w:t>22</w:t>
            </w:r>
            <w:r w:rsidR="002E57E9" w:rsidRPr="002E57E9">
              <w:rPr>
                <w:i w:val="0"/>
                <w:iCs w:val="0"/>
                <w:noProof/>
                <w:webHidden/>
              </w:rPr>
              <w:fldChar w:fldCharType="end"/>
            </w:r>
          </w:hyperlink>
        </w:p>
        <w:p w14:paraId="265AB2F6" w14:textId="5656CD36" w:rsidR="002E57E9" w:rsidRPr="002E57E9" w:rsidRDefault="00494817">
          <w:pPr>
            <w:pStyle w:val="TOC1"/>
            <w:rPr>
              <w:rFonts w:asciiTheme="minorHAnsi" w:eastAsiaTheme="minorEastAsia" w:hAnsiTheme="minorHAnsi" w:cstheme="minorBidi"/>
              <w:b w:val="0"/>
              <w:bCs w:val="0"/>
              <w:i w:val="0"/>
              <w:iCs w:val="0"/>
              <w:noProof/>
            </w:rPr>
          </w:pPr>
          <w:hyperlink w:anchor="_Toc98162315" w:history="1">
            <w:r w:rsidR="002E57E9" w:rsidRPr="002E57E9">
              <w:rPr>
                <w:rStyle w:val="Hyperlink"/>
                <w:rFonts w:eastAsiaTheme="majorEastAsia"/>
                <w:i w:val="0"/>
                <w:iCs w:val="0"/>
                <w:noProof/>
              </w:rPr>
              <w:t>Discussion</w:t>
            </w:r>
            <w:r w:rsidR="002E57E9" w:rsidRPr="002E57E9">
              <w:rPr>
                <w:i w:val="0"/>
                <w:iCs w:val="0"/>
                <w:noProof/>
                <w:webHidden/>
              </w:rPr>
              <w:tab/>
            </w:r>
            <w:r w:rsidR="002E57E9" w:rsidRPr="002E57E9">
              <w:rPr>
                <w:i w:val="0"/>
                <w:iCs w:val="0"/>
                <w:noProof/>
                <w:webHidden/>
              </w:rPr>
              <w:fldChar w:fldCharType="begin"/>
            </w:r>
            <w:r w:rsidR="002E57E9" w:rsidRPr="002E57E9">
              <w:rPr>
                <w:i w:val="0"/>
                <w:iCs w:val="0"/>
                <w:noProof/>
                <w:webHidden/>
              </w:rPr>
              <w:instrText xml:space="preserve"> PAGEREF _Toc98162315 \h </w:instrText>
            </w:r>
            <w:r w:rsidR="002E57E9" w:rsidRPr="002E57E9">
              <w:rPr>
                <w:i w:val="0"/>
                <w:iCs w:val="0"/>
                <w:noProof/>
                <w:webHidden/>
              </w:rPr>
            </w:r>
            <w:r w:rsidR="002E57E9" w:rsidRPr="002E57E9">
              <w:rPr>
                <w:i w:val="0"/>
                <w:iCs w:val="0"/>
                <w:noProof/>
                <w:webHidden/>
              </w:rPr>
              <w:fldChar w:fldCharType="separate"/>
            </w:r>
            <w:r w:rsidR="00A66078">
              <w:rPr>
                <w:i w:val="0"/>
                <w:iCs w:val="0"/>
                <w:noProof/>
                <w:webHidden/>
              </w:rPr>
              <w:t>25</w:t>
            </w:r>
            <w:r w:rsidR="002E57E9" w:rsidRPr="002E57E9">
              <w:rPr>
                <w:i w:val="0"/>
                <w:iCs w:val="0"/>
                <w:noProof/>
                <w:webHidden/>
              </w:rPr>
              <w:fldChar w:fldCharType="end"/>
            </w:r>
          </w:hyperlink>
        </w:p>
        <w:p w14:paraId="00905A78" w14:textId="631378BD" w:rsidR="002E57E9" w:rsidRPr="002E57E9" w:rsidRDefault="00494817">
          <w:pPr>
            <w:pStyle w:val="TOC1"/>
            <w:rPr>
              <w:rFonts w:asciiTheme="minorHAnsi" w:eastAsiaTheme="minorEastAsia" w:hAnsiTheme="minorHAnsi" w:cstheme="minorBidi"/>
              <w:b w:val="0"/>
              <w:bCs w:val="0"/>
              <w:i w:val="0"/>
              <w:iCs w:val="0"/>
              <w:noProof/>
            </w:rPr>
          </w:pPr>
          <w:hyperlink w:anchor="_Toc98162316" w:history="1">
            <w:r w:rsidR="002E57E9" w:rsidRPr="002E57E9">
              <w:rPr>
                <w:rStyle w:val="Hyperlink"/>
                <w:rFonts w:eastAsiaTheme="majorEastAsia"/>
                <w:i w:val="0"/>
                <w:iCs w:val="0"/>
                <w:noProof/>
              </w:rPr>
              <w:t>Additional Work</w:t>
            </w:r>
            <w:r w:rsidR="002E57E9" w:rsidRPr="002E57E9">
              <w:rPr>
                <w:i w:val="0"/>
                <w:iCs w:val="0"/>
                <w:noProof/>
                <w:webHidden/>
              </w:rPr>
              <w:tab/>
            </w:r>
            <w:r w:rsidR="002E57E9" w:rsidRPr="002E57E9">
              <w:rPr>
                <w:i w:val="0"/>
                <w:iCs w:val="0"/>
                <w:noProof/>
                <w:webHidden/>
              </w:rPr>
              <w:fldChar w:fldCharType="begin"/>
            </w:r>
            <w:r w:rsidR="002E57E9" w:rsidRPr="002E57E9">
              <w:rPr>
                <w:i w:val="0"/>
                <w:iCs w:val="0"/>
                <w:noProof/>
                <w:webHidden/>
              </w:rPr>
              <w:instrText xml:space="preserve"> PAGEREF _Toc98162316 \h </w:instrText>
            </w:r>
            <w:r w:rsidR="002E57E9" w:rsidRPr="002E57E9">
              <w:rPr>
                <w:i w:val="0"/>
                <w:iCs w:val="0"/>
                <w:noProof/>
                <w:webHidden/>
              </w:rPr>
            </w:r>
            <w:r w:rsidR="002E57E9" w:rsidRPr="002E57E9">
              <w:rPr>
                <w:i w:val="0"/>
                <w:iCs w:val="0"/>
                <w:noProof/>
                <w:webHidden/>
              </w:rPr>
              <w:fldChar w:fldCharType="separate"/>
            </w:r>
            <w:r w:rsidR="00A66078">
              <w:rPr>
                <w:i w:val="0"/>
                <w:iCs w:val="0"/>
                <w:noProof/>
                <w:webHidden/>
              </w:rPr>
              <w:t>26</w:t>
            </w:r>
            <w:r w:rsidR="002E57E9" w:rsidRPr="002E57E9">
              <w:rPr>
                <w:i w:val="0"/>
                <w:iCs w:val="0"/>
                <w:noProof/>
                <w:webHidden/>
              </w:rPr>
              <w:fldChar w:fldCharType="end"/>
            </w:r>
          </w:hyperlink>
        </w:p>
        <w:p w14:paraId="3CEB6292" w14:textId="4AAE8F71" w:rsidR="002E57E9" w:rsidRPr="002E57E9" w:rsidRDefault="00494817">
          <w:pPr>
            <w:pStyle w:val="TOC3"/>
            <w:rPr>
              <w:rFonts w:asciiTheme="minorHAnsi" w:eastAsiaTheme="minorEastAsia" w:hAnsiTheme="minorHAnsi" w:cstheme="minorBidi"/>
              <w:noProof/>
              <w:sz w:val="24"/>
              <w:szCs w:val="24"/>
            </w:rPr>
          </w:pPr>
          <w:hyperlink w:anchor="_Toc98162317" w:history="1">
            <w:r w:rsidR="002E57E9" w:rsidRPr="002E57E9">
              <w:rPr>
                <w:rStyle w:val="Hyperlink"/>
                <w:rFonts w:eastAsiaTheme="majorEastAsia"/>
                <w:noProof/>
              </w:rPr>
              <w:t>Aerosol Profiles</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_Toc98162317 \h </w:instrText>
            </w:r>
            <w:r w:rsidR="002E57E9" w:rsidRPr="002E57E9">
              <w:rPr>
                <w:noProof/>
                <w:webHidden/>
              </w:rPr>
            </w:r>
            <w:r w:rsidR="002E57E9" w:rsidRPr="002E57E9">
              <w:rPr>
                <w:noProof/>
                <w:webHidden/>
              </w:rPr>
              <w:fldChar w:fldCharType="separate"/>
            </w:r>
            <w:r w:rsidR="00A66078">
              <w:rPr>
                <w:noProof/>
                <w:webHidden/>
              </w:rPr>
              <w:t>26</w:t>
            </w:r>
            <w:r w:rsidR="002E57E9" w:rsidRPr="002E57E9">
              <w:rPr>
                <w:noProof/>
                <w:webHidden/>
              </w:rPr>
              <w:fldChar w:fldCharType="end"/>
            </w:r>
          </w:hyperlink>
        </w:p>
        <w:p w14:paraId="2D313EA1" w14:textId="171ACB6E" w:rsidR="002E57E9" w:rsidRPr="002E57E9" w:rsidRDefault="00494817">
          <w:pPr>
            <w:pStyle w:val="TOC3"/>
            <w:rPr>
              <w:rFonts w:asciiTheme="minorHAnsi" w:eastAsiaTheme="minorEastAsia" w:hAnsiTheme="minorHAnsi" w:cstheme="minorBidi"/>
              <w:noProof/>
              <w:sz w:val="24"/>
              <w:szCs w:val="24"/>
            </w:rPr>
          </w:pPr>
          <w:hyperlink w:anchor="_Toc98162318" w:history="1">
            <w:r w:rsidR="002E57E9" w:rsidRPr="002E57E9">
              <w:rPr>
                <w:rStyle w:val="Hyperlink"/>
                <w:rFonts w:eastAsiaTheme="majorEastAsia"/>
                <w:noProof/>
              </w:rPr>
              <w:t>Validating Specular Reflectance</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_Toc98162318 \h </w:instrText>
            </w:r>
            <w:r w:rsidR="002E57E9" w:rsidRPr="002E57E9">
              <w:rPr>
                <w:noProof/>
                <w:webHidden/>
              </w:rPr>
            </w:r>
            <w:r w:rsidR="002E57E9" w:rsidRPr="002E57E9">
              <w:rPr>
                <w:noProof/>
                <w:webHidden/>
              </w:rPr>
              <w:fldChar w:fldCharType="separate"/>
            </w:r>
            <w:r w:rsidR="00A66078">
              <w:rPr>
                <w:noProof/>
                <w:webHidden/>
              </w:rPr>
              <w:t>26</w:t>
            </w:r>
            <w:r w:rsidR="002E57E9" w:rsidRPr="002E57E9">
              <w:rPr>
                <w:noProof/>
                <w:webHidden/>
              </w:rPr>
              <w:fldChar w:fldCharType="end"/>
            </w:r>
          </w:hyperlink>
        </w:p>
        <w:p w14:paraId="553C5F48" w14:textId="2C99B957" w:rsidR="002E57E9" w:rsidRPr="002E57E9" w:rsidRDefault="00494817">
          <w:pPr>
            <w:pStyle w:val="TOC3"/>
            <w:rPr>
              <w:rFonts w:asciiTheme="minorHAnsi" w:eastAsiaTheme="minorEastAsia" w:hAnsiTheme="minorHAnsi" w:cstheme="minorBidi"/>
              <w:noProof/>
              <w:sz w:val="24"/>
              <w:szCs w:val="24"/>
            </w:rPr>
          </w:pPr>
          <w:hyperlink w:anchor="_Toc98162319" w:history="1">
            <w:r w:rsidR="002E57E9" w:rsidRPr="002E57E9">
              <w:rPr>
                <w:rStyle w:val="Hyperlink"/>
                <w:rFonts w:eastAsiaTheme="majorEastAsia"/>
                <w:noProof/>
              </w:rPr>
              <w:t>Running More Scenarios</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_Toc98162319 \h </w:instrText>
            </w:r>
            <w:r w:rsidR="002E57E9" w:rsidRPr="002E57E9">
              <w:rPr>
                <w:noProof/>
                <w:webHidden/>
              </w:rPr>
            </w:r>
            <w:r w:rsidR="002E57E9" w:rsidRPr="002E57E9">
              <w:rPr>
                <w:noProof/>
                <w:webHidden/>
              </w:rPr>
              <w:fldChar w:fldCharType="separate"/>
            </w:r>
            <w:r w:rsidR="00A66078">
              <w:rPr>
                <w:noProof/>
                <w:webHidden/>
              </w:rPr>
              <w:t>26</w:t>
            </w:r>
            <w:r w:rsidR="002E57E9" w:rsidRPr="002E57E9">
              <w:rPr>
                <w:noProof/>
                <w:webHidden/>
              </w:rPr>
              <w:fldChar w:fldCharType="end"/>
            </w:r>
          </w:hyperlink>
        </w:p>
        <w:p w14:paraId="08204139" w14:textId="53BB27E1" w:rsidR="002E57E9" w:rsidRPr="002E57E9" w:rsidRDefault="00494817">
          <w:pPr>
            <w:pStyle w:val="TOC1"/>
            <w:rPr>
              <w:rFonts w:asciiTheme="minorHAnsi" w:eastAsiaTheme="minorEastAsia" w:hAnsiTheme="minorHAnsi" w:cstheme="minorBidi"/>
              <w:b w:val="0"/>
              <w:bCs w:val="0"/>
              <w:i w:val="0"/>
              <w:iCs w:val="0"/>
              <w:noProof/>
            </w:rPr>
          </w:pPr>
          <w:hyperlink w:anchor="_Toc98162320" w:history="1">
            <w:r w:rsidR="002E57E9" w:rsidRPr="002E57E9">
              <w:rPr>
                <w:rStyle w:val="Hyperlink"/>
                <w:rFonts w:eastAsiaTheme="majorEastAsia"/>
                <w:i w:val="0"/>
                <w:iCs w:val="0"/>
                <w:noProof/>
              </w:rPr>
              <w:t>Adjacency-Effect Correction</w:t>
            </w:r>
            <w:r w:rsidR="002E57E9" w:rsidRPr="002E57E9">
              <w:rPr>
                <w:i w:val="0"/>
                <w:iCs w:val="0"/>
                <w:noProof/>
                <w:webHidden/>
              </w:rPr>
              <w:tab/>
            </w:r>
            <w:r w:rsidR="002E57E9" w:rsidRPr="002E57E9">
              <w:rPr>
                <w:i w:val="0"/>
                <w:iCs w:val="0"/>
                <w:noProof/>
                <w:webHidden/>
              </w:rPr>
              <w:fldChar w:fldCharType="begin"/>
            </w:r>
            <w:r w:rsidR="002E57E9" w:rsidRPr="002E57E9">
              <w:rPr>
                <w:i w:val="0"/>
                <w:iCs w:val="0"/>
                <w:noProof/>
                <w:webHidden/>
              </w:rPr>
              <w:instrText xml:space="preserve"> PAGEREF _Toc98162320 \h </w:instrText>
            </w:r>
            <w:r w:rsidR="002E57E9" w:rsidRPr="002E57E9">
              <w:rPr>
                <w:i w:val="0"/>
                <w:iCs w:val="0"/>
                <w:noProof/>
                <w:webHidden/>
              </w:rPr>
            </w:r>
            <w:r w:rsidR="002E57E9" w:rsidRPr="002E57E9">
              <w:rPr>
                <w:i w:val="0"/>
                <w:iCs w:val="0"/>
                <w:noProof/>
                <w:webHidden/>
              </w:rPr>
              <w:fldChar w:fldCharType="separate"/>
            </w:r>
            <w:r w:rsidR="00A66078">
              <w:rPr>
                <w:i w:val="0"/>
                <w:iCs w:val="0"/>
                <w:noProof/>
                <w:webHidden/>
              </w:rPr>
              <w:t>27</w:t>
            </w:r>
            <w:r w:rsidR="002E57E9" w:rsidRPr="002E57E9">
              <w:rPr>
                <w:i w:val="0"/>
                <w:iCs w:val="0"/>
                <w:noProof/>
                <w:webHidden/>
              </w:rPr>
              <w:fldChar w:fldCharType="end"/>
            </w:r>
          </w:hyperlink>
        </w:p>
        <w:p w14:paraId="5872E90B" w14:textId="68FF7809"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321" w:history="1">
            <w:r w:rsidR="002E57E9" w:rsidRPr="002E57E9">
              <w:rPr>
                <w:rStyle w:val="Hyperlink"/>
                <w:rFonts w:eastAsiaTheme="majorEastAsia"/>
                <w:noProof/>
              </w:rPr>
              <w:t>Introduction</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_Toc98162321 \h </w:instrText>
            </w:r>
            <w:r w:rsidR="002E57E9" w:rsidRPr="002E57E9">
              <w:rPr>
                <w:noProof/>
                <w:webHidden/>
              </w:rPr>
            </w:r>
            <w:r w:rsidR="002E57E9" w:rsidRPr="002E57E9">
              <w:rPr>
                <w:noProof/>
                <w:webHidden/>
              </w:rPr>
              <w:fldChar w:fldCharType="separate"/>
            </w:r>
            <w:r w:rsidR="00A66078">
              <w:rPr>
                <w:noProof/>
                <w:webHidden/>
              </w:rPr>
              <w:t>27</w:t>
            </w:r>
            <w:r w:rsidR="002E57E9" w:rsidRPr="002E57E9">
              <w:rPr>
                <w:noProof/>
                <w:webHidden/>
              </w:rPr>
              <w:fldChar w:fldCharType="end"/>
            </w:r>
          </w:hyperlink>
        </w:p>
        <w:p w14:paraId="4B6333D2" w14:textId="240088E8" w:rsidR="002E57E9" w:rsidRPr="002E57E9" w:rsidRDefault="00494817">
          <w:pPr>
            <w:pStyle w:val="TOC2"/>
            <w:tabs>
              <w:tab w:val="right" w:leader="dot" w:pos="9350"/>
            </w:tabs>
            <w:rPr>
              <w:rFonts w:asciiTheme="minorHAnsi" w:eastAsiaTheme="minorEastAsia" w:hAnsiTheme="minorHAnsi" w:cstheme="minorBidi"/>
              <w:b w:val="0"/>
              <w:bCs w:val="0"/>
              <w:noProof/>
              <w:sz w:val="24"/>
              <w:szCs w:val="24"/>
            </w:rPr>
          </w:pPr>
          <w:hyperlink w:anchor="_Toc98162322" w:history="1">
            <w:r w:rsidR="002E57E9" w:rsidRPr="002E57E9">
              <w:rPr>
                <w:rStyle w:val="Hyperlink"/>
                <w:rFonts w:eastAsiaTheme="majorEastAsia"/>
                <w:noProof/>
              </w:rPr>
              <w:t>Methodology</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_Toc98162322 \h </w:instrText>
            </w:r>
            <w:r w:rsidR="002E57E9" w:rsidRPr="002E57E9">
              <w:rPr>
                <w:noProof/>
                <w:webHidden/>
              </w:rPr>
            </w:r>
            <w:r w:rsidR="002E57E9" w:rsidRPr="002E57E9">
              <w:rPr>
                <w:noProof/>
                <w:webHidden/>
              </w:rPr>
              <w:fldChar w:fldCharType="separate"/>
            </w:r>
            <w:r w:rsidR="00A66078">
              <w:rPr>
                <w:noProof/>
                <w:webHidden/>
              </w:rPr>
              <w:t>29</w:t>
            </w:r>
            <w:r w:rsidR="002E57E9" w:rsidRPr="002E57E9">
              <w:rPr>
                <w:noProof/>
                <w:webHidden/>
              </w:rPr>
              <w:fldChar w:fldCharType="end"/>
            </w:r>
          </w:hyperlink>
        </w:p>
        <w:p w14:paraId="37C7DD8D" w14:textId="2CDB6DFD" w:rsidR="002E57E9" w:rsidRPr="002E57E9" w:rsidRDefault="00494817">
          <w:pPr>
            <w:pStyle w:val="TOC3"/>
            <w:rPr>
              <w:rFonts w:asciiTheme="minorHAnsi" w:eastAsiaTheme="minorEastAsia" w:hAnsiTheme="minorHAnsi" w:cstheme="minorBidi"/>
              <w:noProof/>
              <w:sz w:val="24"/>
              <w:szCs w:val="24"/>
            </w:rPr>
          </w:pPr>
          <w:hyperlink w:anchor="_Toc98162323" w:history="1">
            <w:r w:rsidR="002E57E9" w:rsidRPr="002E57E9">
              <w:rPr>
                <w:rStyle w:val="Hyperlink"/>
                <w:rFonts w:eastAsiaTheme="majorEastAsia"/>
                <w:noProof/>
              </w:rPr>
              <w:t>Overview</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_Toc98162323 \h </w:instrText>
            </w:r>
            <w:r w:rsidR="002E57E9" w:rsidRPr="002E57E9">
              <w:rPr>
                <w:noProof/>
                <w:webHidden/>
              </w:rPr>
            </w:r>
            <w:r w:rsidR="002E57E9" w:rsidRPr="002E57E9">
              <w:rPr>
                <w:noProof/>
                <w:webHidden/>
              </w:rPr>
              <w:fldChar w:fldCharType="separate"/>
            </w:r>
            <w:r w:rsidR="00A66078">
              <w:rPr>
                <w:noProof/>
                <w:webHidden/>
              </w:rPr>
              <w:t>29</w:t>
            </w:r>
            <w:r w:rsidR="002E57E9" w:rsidRPr="002E57E9">
              <w:rPr>
                <w:noProof/>
                <w:webHidden/>
              </w:rPr>
              <w:fldChar w:fldCharType="end"/>
            </w:r>
          </w:hyperlink>
        </w:p>
        <w:p w14:paraId="098B3109" w14:textId="0D79A404" w:rsidR="002E57E9" w:rsidRPr="002E57E9" w:rsidRDefault="00494817">
          <w:pPr>
            <w:pStyle w:val="TOC3"/>
            <w:rPr>
              <w:rFonts w:asciiTheme="minorHAnsi" w:eastAsiaTheme="minorEastAsia" w:hAnsiTheme="minorHAnsi" w:cstheme="minorBidi"/>
              <w:noProof/>
              <w:sz w:val="24"/>
              <w:szCs w:val="24"/>
            </w:rPr>
          </w:pPr>
          <w:hyperlink w:anchor="_Toc98162324" w:history="1">
            <w:r w:rsidR="002E57E9" w:rsidRPr="002E57E9">
              <w:rPr>
                <w:rStyle w:val="Hyperlink"/>
                <w:rFonts w:eastAsiaTheme="majorEastAsia"/>
                <w:noProof/>
              </w:rPr>
              <w:t>Creating Simulated Data</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_Toc98162324 \h </w:instrText>
            </w:r>
            <w:r w:rsidR="002E57E9" w:rsidRPr="002E57E9">
              <w:rPr>
                <w:noProof/>
                <w:webHidden/>
              </w:rPr>
            </w:r>
            <w:r w:rsidR="002E57E9" w:rsidRPr="002E57E9">
              <w:rPr>
                <w:noProof/>
                <w:webHidden/>
              </w:rPr>
              <w:fldChar w:fldCharType="separate"/>
            </w:r>
            <w:r w:rsidR="00A66078">
              <w:rPr>
                <w:noProof/>
                <w:webHidden/>
              </w:rPr>
              <w:t>29</w:t>
            </w:r>
            <w:r w:rsidR="002E57E9" w:rsidRPr="002E57E9">
              <w:rPr>
                <w:noProof/>
                <w:webHidden/>
              </w:rPr>
              <w:fldChar w:fldCharType="end"/>
            </w:r>
          </w:hyperlink>
        </w:p>
        <w:p w14:paraId="3BE4CC55" w14:textId="273ED7FF" w:rsidR="002E57E9" w:rsidRPr="002E57E9" w:rsidRDefault="00494817">
          <w:pPr>
            <w:pStyle w:val="TOC3"/>
            <w:rPr>
              <w:rFonts w:asciiTheme="minorHAnsi" w:eastAsiaTheme="minorEastAsia" w:hAnsiTheme="minorHAnsi" w:cstheme="minorBidi"/>
              <w:noProof/>
              <w:sz w:val="24"/>
              <w:szCs w:val="24"/>
            </w:rPr>
          </w:pPr>
          <w:hyperlink w:anchor="_Toc98162325" w:history="1">
            <w:r w:rsidR="002E57E9" w:rsidRPr="002E57E9">
              <w:rPr>
                <w:rStyle w:val="Hyperlink"/>
                <w:rFonts w:eastAsiaTheme="majorEastAsia"/>
                <w:noProof/>
              </w:rPr>
              <w:t>Deriving Environment Weights</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_Toc98162325 \h </w:instrText>
            </w:r>
            <w:r w:rsidR="002E57E9" w:rsidRPr="002E57E9">
              <w:rPr>
                <w:noProof/>
                <w:webHidden/>
              </w:rPr>
            </w:r>
            <w:r w:rsidR="002E57E9" w:rsidRPr="002E57E9">
              <w:rPr>
                <w:noProof/>
                <w:webHidden/>
              </w:rPr>
              <w:fldChar w:fldCharType="separate"/>
            </w:r>
            <w:r w:rsidR="00A66078">
              <w:rPr>
                <w:noProof/>
                <w:webHidden/>
              </w:rPr>
              <w:t>30</w:t>
            </w:r>
            <w:r w:rsidR="002E57E9" w:rsidRPr="002E57E9">
              <w:rPr>
                <w:noProof/>
                <w:webHidden/>
              </w:rPr>
              <w:fldChar w:fldCharType="end"/>
            </w:r>
          </w:hyperlink>
        </w:p>
        <w:p w14:paraId="537FBD35" w14:textId="2C8896BD" w:rsidR="002E57E9" w:rsidRPr="002E57E9" w:rsidRDefault="00494817">
          <w:pPr>
            <w:pStyle w:val="TOC3"/>
            <w:rPr>
              <w:rFonts w:asciiTheme="minorHAnsi" w:eastAsiaTheme="minorEastAsia" w:hAnsiTheme="minorHAnsi" w:cstheme="minorBidi"/>
              <w:noProof/>
              <w:sz w:val="24"/>
              <w:szCs w:val="24"/>
            </w:rPr>
          </w:pPr>
          <w:hyperlink w:anchor="_Toc98162326" w:history="1">
            <w:r w:rsidR="002E57E9" w:rsidRPr="002E57E9">
              <w:rPr>
                <w:rStyle w:val="Hyperlink"/>
                <w:rFonts w:eastAsiaTheme="majorEastAsia"/>
                <w:noProof/>
              </w:rPr>
              <w:t>Computational Optimization</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_Toc98162326 \h </w:instrText>
            </w:r>
            <w:r w:rsidR="002E57E9" w:rsidRPr="002E57E9">
              <w:rPr>
                <w:noProof/>
                <w:webHidden/>
              </w:rPr>
            </w:r>
            <w:r w:rsidR="002E57E9" w:rsidRPr="002E57E9">
              <w:rPr>
                <w:noProof/>
                <w:webHidden/>
              </w:rPr>
              <w:fldChar w:fldCharType="separate"/>
            </w:r>
            <w:r w:rsidR="00A66078">
              <w:rPr>
                <w:noProof/>
                <w:webHidden/>
              </w:rPr>
              <w:t>30</w:t>
            </w:r>
            <w:r w:rsidR="002E57E9" w:rsidRPr="002E57E9">
              <w:rPr>
                <w:noProof/>
                <w:webHidden/>
              </w:rPr>
              <w:fldChar w:fldCharType="end"/>
            </w:r>
          </w:hyperlink>
        </w:p>
        <w:p w14:paraId="668A7C68" w14:textId="4BD85659" w:rsidR="002E57E9" w:rsidRPr="002E57E9" w:rsidRDefault="00494817">
          <w:pPr>
            <w:pStyle w:val="TOC3"/>
            <w:rPr>
              <w:rFonts w:asciiTheme="minorHAnsi" w:eastAsiaTheme="minorEastAsia" w:hAnsiTheme="minorHAnsi" w:cstheme="minorBidi"/>
              <w:noProof/>
              <w:sz w:val="24"/>
              <w:szCs w:val="24"/>
            </w:rPr>
          </w:pPr>
          <w:hyperlink w:anchor="_Toc98162327" w:history="1">
            <w:r w:rsidR="002E57E9" w:rsidRPr="002E57E9">
              <w:rPr>
                <w:rStyle w:val="Hyperlink"/>
                <w:rFonts w:eastAsiaTheme="majorEastAsia"/>
                <w:noProof/>
              </w:rPr>
              <w:t>Validation</w:t>
            </w:r>
            <w:r w:rsidR="002E57E9" w:rsidRPr="002E57E9">
              <w:rPr>
                <w:noProof/>
                <w:webHidden/>
              </w:rPr>
              <w:tab/>
            </w:r>
            <w:r w:rsidR="002E57E9" w:rsidRPr="002E57E9">
              <w:rPr>
                <w:noProof/>
                <w:webHidden/>
              </w:rPr>
              <w:fldChar w:fldCharType="begin"/>
            </w:r>
            <w:r w:rsidR="002E57E9" w:rsidRPr="002E57E9">
              <w:rPr>
                <w:noProof/>
                <w:webHidden/>
              </w:rPr>
              <w:instrText xml:space="preserve"> PAGEREF _Toc98162327 \h </w:instrText>
            </w:r>
            <w:r w:rsidR="002E57E9" w:rsidRPr="002E57E9">
              <w:rPr>
                <w:noProof/>
                <w:webHidden/>
              </w:rPr>
            </w:r>
            <w:r w:rsidR="002E57E9" w:rsidRPr="002E57E9">
              <w:rPr>
                <w:noProof/>
                <w:webHidden/>
              </w:rPr>
              <w:fldChar w:fldCharType="separate"/>
            </w:r>
            <w:r w:rsidR="00A66078">
              <w:rPr>
                <w:noProof/>
                <w:webHidden/>
              </w:rPr>
              <w:t>30</w:t>
            </w:r>
            <w:r w:rsidR="002E57E9" w:rsidRPr="002E57E9">
              <w:rPr>
                <w:noProof/>
                <w:webHidden/>
              </w:rPr>
              <w:fldChar w:fldCharType="end"/>
            </w:r>
          </w:hyperlink>
        </w:p>
        <w:p w14:paraId="69D3A008" w14:textId="439AB078" w:rsidR="002E57E9" w:rsidRPr="002E57E9" w:rsidRDefault="00494817">
          <w:pPr>
            <w:pStyle w:val="TOC1"/>
            <w:rPr>
              <w:rFonts w:asciiTheme="minorHAnsi" w:eastAsiaTheme="minorEastAsia" w:hAnsiTheme="minorHAnsi" w:cstheme="minorBidi"/>
              <w:b w:val="0"/>
              <w:bCs w:val="0"/>
              <w:i w:val="0"/>
              <w:iCs w:val="0"/>
              <w:noProof/>
            </w:rPr>
          </w:pPr>
          <w:hyperlink w:anchor="_Toc98162328" w:history="1">
            <w:r w:rsidR="002E57E9" w:rsidRPr="002E57E9">
              <w:rPr>
                <w:rStyle w:val="Hyperlink"/>
                <w:rFonts w:eastAsiaTheme="majorEastAsia"/>
                <w:i w:val="0"/>
                <w:iCs w:val="0"/>
                <w:noProof/>
              </w:rPr>
              <w:t>References</w:t>
            </w:r>
            <w:r w:rsidR="002E57E9" w:rsidRPr="002E57E9">
              <w:rPr>
                <w:i w:val="0"/>
                <w:iCs w:val="0"/>
                <w:noProof/>
                <w:webHidden/>
              </w:rPr>
              <w:tab/>
            </w:r>
            <w:r w:rsidR="002E57E9" w:rsidRPr="002E57E9">
              <w:rPr>
                <w:i w:val="0"/>
                <w:iCs w:val="0"/>
                <w:noProof/>
                <w:webHidden/>
              </w:rPr>
              <w:fldChar w:fldCharType="begin"/>
            </w:r>
            <w:r w:rsidR="002E57E9" w:rsidRPr="002E57E9">
              <w:rPr>
                <w:i w:val="0"/>
                <w:iCs w:val="0"/>
                <w:noProof/>
                <w:webHidden/>
              </w:rPr>
              <w:instrText xml:space="preserve"> PAGEREF _Toc98162328 \h </w:instrText>
            </w:r>
            <w:r w:rsidR="002E57E9" w:rsidRPr="002E57E9">
              <w:rPr>
                <w:i w:val="0"/>
                <w:iCs w:val="0"/>
                <w:noProof/>
                <w:webHidden/>
              </w:rPr>
            </w:r>
            <w:r w:rsidR="002E57E9" w:rsidRPr="002E57E9">
              <w:rPr>
                <w:i w:val="0"/>
                <w:iCs w:val="0"/>
                <w:noProof/>
                <w:webHidden/>
              </w:rPr>
              <w:fldChar w:fldCharType="separate"/>
            </w:r>
            <w:r w:rsidR="00A66078">
              <w:rPr>
                <w:i w:val="0"/>
                <w:iCs w:val="0"/>
                <w:noProof/>
                <w:webHidden/>
              </w:rPr>
              <w:t>31</w:t>
            </w:r>
            <w:r w:rsidR="002E57E9" w:rsidRPr="002E57E9">
              <w:rPr>
                <w:i w:val="0"/>
                <w:iCs w:val="0"/>
                <w:noProof/>
                <w:webHidden/>
              </w:rPr>
              <w:fldChar w:fldCharType="end"/>
            </w:r>
          </w:hyperlink>
        </w:p>
        <w:p w14:paraId="6A62E740" w14:textId="76AF5594" w:rsidR="00776D86" w:rsidRDefault="00776D86" w:rsidP="00FB5DE4">
          <w:r w:rsidRPr="002E57E9">
            <w:rPr>
              <w:noProof/>
            </w:rPr>
            <w:fldChar w:fldCharType="end"/>
          </w:r>
        </w:p>
      </w:sdtContent>
    </w:sdt>
    <w:p w14:paraId="24BF4F55" w14:textId="59C24226" w:rsidR="00776D86" w:rsidRDefault="00776D86" w:rsidP="00FB5DE4"/>
    <w:p w14:paraId="0C7093CF" w14:textId="77777777" w:rsidR="002E57E9" w:rsidRDefault="002E57E9" w:rsidP="00FB5DE4"/>
    <w:p w14:paraId="5D22C2BB" w14:textId="2296DD9C" w:rsidR="000840D2" w:rsidRDefault="00776D86" w:rsidP="00FB5DE4">
      <w:pPr>
        <w:pStyle w:val="Heading1"/>
      </w:pPr>
      <w:bookmarkStart w:id="0" w:name="_Toc98162295"/>
      <w:r>
        <w:lastRenderedPageBreak/>
        <w:t>Summary</w:t>
      </w:r>
      <w:bookmarkEnd w:id="0"/>
      <w:r>
        <w:t xml:space="preserve"> </w:t>
      </w:r>
    </w:p>
    <w:p w14:paraId="142B7560" w14:textId="6242B29F" w:rsidR="000840D2" w:rsidRDefault="000840D2" w:rsidP="00FB5DE4"/>
    <w:p w14:paraId="6643FEA2" w14:textId="0518845E" w:rsidR="00E83AD2" w:rsidRPr="00A720B7" w:rsidRDefault="000840D2" w:rsidP="00FB5DE4">
      <w:r w:rsidRPr="00A720B7">
        <w:t>A three-dimensional</w:t>
      </w:r>
      <w:r w:rsidR="006D5013" w:rsidRPr="00A720B7">
        <w:t xml:space="preserve"> (3D)</w:t>
      </w:r>
      <w:r w:rsidRPr="00A720B7">
        <w:t xml:space="preserve"> radiative transfer </w:t>
      </w:r>
      <w:r w:rsidR="00571874" w:rsidRPr="00A720B7">
        <w:t>code</w:t>
      </w:r>
      <w:r w:rsidRPr="00A720B7">
        <w:t xml:space="preserve"> was developed </w:t>
      </w:r>
      <w:r w:rsidR="002F3A61">
        <w:t xml:space="preserve">to simulate </w:t>
      </w:r>
      <w:r w:rsidR="009147F0" w:rsidRPr="00A720B7">
        <w:t>top-of-atmosphere (TOA) reflectances of diverse aquatic environments such as coastal and inland waters. Th</w:t>
      </w:r>
      <w:r w:rsidR="006D5013" w:rsidRPr="00A720B7">
        <w:t>is</w:t>
      </w:r>
      <w:r w:rsidR="009147F0" w:rsidRPr="00A720B7">
        <w:t xml:space="preserve"> code can </w:t>
      </w:r>
      <w:r w:rsidR="00193BF8">
        <w:t xml:space="preserve">be used to quantify </w:t>
      </w:r>
      <w:r w:rsidR="009147F0" w:rsidRPr="00A720B7">
        <w:t xml:space="preserve">the contribution of surrounding land towards the TOA reflectance of water pixels in spaceborne and airborne imagery — a phenomenon known as </w:t>
      </w:r>
      <w:r w:rsidR="00193BF8">
        <w:t xml:space="preserve">the </w:t>
      </w:r>
      <w:r w:rsidR="009147F0" w:rsidRPr="00A720B7">
        <w:t>adjacency effect. The model is named</w:t>
      </w:r>
      <w:r w:rsidRPr="00A720B7">
        <w:t xml:space="preserve"> </w:t>
      </w:r>
      <w:r w:rsidR="00392946">
        <w:rPr>
          <w:lang w:val="en-US"/>
        </w:rPr>
        <w:t>Topography</w:t>
      </w:r>
      <w:r w:rsidRPr="00A720B7">
        <w:rPr>
          <w:lang w:val="en-US"/>
        </w:rPr>
        <w:t xml:space="preserve">-adjusted Monte-carlo Adjacency-effect Radiative Transfer code </w:t>
      </w:r>
      <w:r w:rsidRPr="00A720B7">
        <w:t xml:space="preserve">(T-Mart). </w:t>
      </w:r>
      <w:r w:rsidR="005C0808" w:rsidRPr="00A720B7">
        <w:t xml:space="preserve">T-Mart supports plane-parallel atmospheres and triangulated </w:t>
      </w:r>
      <w:r w:rsidR="006D5013" w:rsidRPr="00A720B7">
        <w:t>3D</w:t>
      </w:r>
      <w:r w:rsidR="005C0808" w:rsidRPr="00A720B7">
        <w:t xml:space="preserve"> surfaces with Lambertian and specular reflective properties</w:t>
      </w:r>
      <w:r w:rsidR="00D807C9" w:rsidRPr="00A720B7">
        <w:t>, and it</w:t>
      </w:r>
      <w:r w:rsidR="00B33953" w:rsidRPr="00A720B7">
        <w:t xml:space="preserve"> computes reflectances and irradiances with </w:t>
      </w:r>
      <w:r w:rsidR="00D818A5">
        <w:t>a difference</w:t>
      </w:r>
      <w:r w:rsidR="00D818A5" w:rsidRPr="00A720B7">
        <w:t xml:space="preserve"> </w:t>
      </w:r>
      <w:r w:rsidR="002F3A61">
        <w:t xml:space="preserve">of </w:t>
      </w:r>
      <w:r w:rsidR="006D5013" w:rsidRPr="00A720B7">
        <w:t>less</w:t>
      </w:r>
      <w:r w:rsidR="00B33953" w:rsidRPr="00A720B7">
        <w:t xml:space="preserve"> than 0.6%</w:t>
      </w:r>
      <w:r w:rsidR="00D818A5">
        <w:t xml:space="preserve"> </w:t>
      </w:r>
      <w:r w:rsidR="0035660B">
        <w:t>compared to</w:t>
      </w:r>
      <w:r w:rsidR="00D818A5">
        <w:t xml:space="preserve"> libRadtran</w:t>
      </w:r>
      <w:r w:rsidR="00B33953" w:rsidRPr="00A720B7">
        <w:t xml:space="preserve">. Preliminary results </w:t>
      </w:r>
      <w:r w:rsidR="006D5013" w:rsidRPr="00A720B7">
        <w:t>show that the topography of a vegetation</w:t>
      </w:r>
      <w:r w:rsidR="00D807C9" w:rsidRPr="00A720B7">
        <w:t>-covered coastline</w:t>
      </w:r>
      <w:r w:rsidR="006D5013" w:rsidRPr="00A720B7">
        <w:t xml:space="preserve"> has limited </w:t>
      </w:r>
      <w:r w:rsidR="00162385" w:rsidRPr="00A720B7">
        <w:t xml:space="preserve">influence on the TOA reflectance of nearby waters. More analysis is needed to assess the effects of coastal topography and landcover types on </w:t>
      </w:r>
      <w:r w:rsidR="00587502">
        <w:t xml:space="preserve">aquatic </w:t>
      </w:r>
      <w:r w:rsidR="00162385" w:rsidRPr="00A720B7">
        <w:t xml:space="preserve">remote sensing. This code will </w:t>
      </w:r>
      <w:r w:rsidR="00587502">
        <w:t xml:space="preserve">later </w:t>
      </w:r>
      <w:r w:rsidR="00162385" w:rsidRPr="00A720B7">
        <w:t>be used to derive surface-level water reflectance</w:t>
      </w:r>
      <w:r w:rsidR="00D818A5">
        <w:t xml:space="preserve"> from optical imagery</w:t>
      </w:r>
      <w:r w:rsidR="00162385" w:rsidRPr="00A720B7">
        <w:t xml:space="preserve"> and</w:t>
      </w:r>
      <w:r w:rsidR="00193BF8">
        <w:t>,</w:t>
      </w:r>
      <w:r w:rsidR="00162385" w:rsidRPr="00A720B7">
        <w:t xml:space="preserve"> ultimately</w:t>
      </w:r>
      <w:r w:rsidR="00193BF8">
        <w:t>,</w:t>
      </w:r>
      <w:r w:rsidR="00162385" w:rsidRPr="00A720B7">
        <w:t xml:space="preserve"> water properties such as chlorophyll concentration and water depth. </w:t>
      </w:r>
    </w:p>
    <w:p w14:paraId="5FE31C59" w14:textId="77777777" w:rsidR="00D807C9" w:rsidRPr="00A720B7" w:rsidRDefault="00D807C9" w:rsidP="00FB5DE4"/>
    <w:p w14:paraId="58C1CB2E" w14:textId="6660342D" w:rsidR="00776D86" w:rsidRPr="00A720B7" w:rsidRDefault="000E38C0" w:rsidP="00FB5DE4">
      <w:pPr>
        <w:pStyle w:val="Heading1"/>
      </w:pPr>
      <w:bookmarkStart w:id="1" w:name="_Toc98162296"/>
      <w:r w:rsidRPr="00A720B7">
        <w:t>Introduction</w:t>
      </w:r>
      <w:bookmarkEnd w:id="1"/>
      <w:r w:rsidRPr="00A720B7">
        <w:t xml:space="preserve"> </w:t>
      </w:r>
    </w:p>
    <w:p w14:paraId="13BE91EB" w14:textId="77777777" w:rsidR="00197645" w:rsidRPr="00A720B7" w:rsidRDefault="00197645" w:rsidP="00FB5DE4"/>
    <w:p w14:paraId="222039A1" w14:textId="1BCDDA0D" w:rsidR="000E38C0" w:rsidRPr="00A720B7" w:rsidRDefault="000E38C0" w:rsidP="00FB5DE4">
      <w:pPr>
        <w:pStyle w:val="Heading2"/>
      </w:pPr>
      <w:bookmarkStart w:id="2" w:name="_Toc98162297"/>
      <w:r w:rsidRPr="00A720B7">
        <w:t xml:space="preserve">Aquatic </w:t>
      </w:r>
      <w:r w:rsidR="00776D86" w:rsidRPr="00A720B7">
        <w:t>R</w:t>
      </w:r>
      <w:r w:rsidRPr="00A720B7">
        <w:t xml:space="preserve">emote </w:t>
      </w:r>
      <w:r w:rsidR="00776D86" w:rsidRPr="00A720B7">
        <w:t>S</w:t>
      </w:r>
      <w:r w:rsidRPr="00A720B7">
        <w:t>ensing</w:t>
      </w:r>
      <w:bookmarkEnd w:id="2"/>
      <w:r w:rsidRPr="00A720B7">
        <w:t xml:space="preserve"> </w:t>
      </w:r>
    </w:p>
    <w:p w14:paraId="3EB18AB9" w14:textId="77777777" w:rsidR="00DC35E7" w:rsidRPr="00A720B7" w:rsidRDefault="00DC35E7" w:rsidP="00FB5DE4"/>
    <w:p w14:paraId="65823E4F" w14:textId="042F2414" w:rsidR="00DC35E7" w:rsidRPr="00A720B7" w:rsidRDefault="00DC35E7" w:rsidP="00FB5DE4">
      <w:r w:rsidRPr="00A720B7">
        <w:t>Aquatic remote sensing is the quantitative study of</w:t>
      </w:r>
      <w:r w:rsidR="007A7290">
        <w:t xml:space="preserve"> E</w:t>
      </w:r>
      <w:r w:rsidRPr="00A720B7">
        <w:t xml:space="preserve">arth’s waterbodies such as oceans, rivers and lakes through their interactions with light </w:t>
      </w:r>
      <w:r w:rsidRPr="00A720B7">
        <w:rPr>
          <w:noProof/>
        </w:rPr>
        <w:fldChar w:fldCharType="begin"/>
      </w:r>
      <w:r w:rsidR="00E3120A">
        <w:rPr>
          <w:noProof/>
        </w:rPr>
        <w:instrText xml:space="preserve"> ADDIN ZOTERO_ITEM CSL_CITATION {"citationID":"aogi2e9m01","properties":{"formattedCitation":"(Mobley, 2020)","plainCitation":"(Mobley, 2020)","noteIndex":0},"citationItems":[{"id":107,"uris":["http://zotero.org/users/4080039/items/LIJ2PGG2"],"uri":["http://zotero.org/users/4080039/items/LIJ2PGG2"],"itemData":{"id":107,"type":"webpage","container-title":"Ocean Optics Web Book","title":"Absorption by Oceanic Constituents :: Ocean Optics Web Book","URL":"https://oceanopticsbook.info/view/absorption/absorption-by-oceanic-constituents","author":[{"family":"Mobley","given":"Curtis D."}],"accessed":{"date-parts":[["2020",6,27]]},"issued":{"date-parts":[["2020"]]}}}],"schema":"https://github.com/citation-style-language/schema/raw/master/csl-citation.json"} </w:instrText>
      </w:r>
      <w:r w:rsidRPr="00A720B7">
        <w:rPr>
          <w:noProof/>
        </w:rPr>
        <w:fldChar w:fldCharType="separate"/>
      </w:r>
      <w:r w:rsidR="00307356">
        <w:rPr>
          <w:lang w:val="en-US"/>
        </w:rPr>
        <w:t>(Mobley, 2020)</w:t>
      </w:r>
      <w:r w:rsidRPr="00A720B7">
        <w:rPr>
          <w:noProof/>
        </w:rPr>
        <w:fldChar w:fldCharType="end"/>
      </w:r>
      <w:r w:rsidRPr="00A720B7">
        <w:rPr>
          <w:noProof/>
        </w:rPr>
        <w:t xml:space="preserve">. </w:t>
      </w:r>
      <w:r w:rsidRPr="00A720B7">
        <w:t>The amount of radiation leaving the water surface, as captured by optical sensors, contains information about the biophysical properties of the water</w:t>
      </w:r>
      <w:r w:rsidR="00193BF8">
        <w:t>,</w:t>
      </w:r>
      <w:r w:rsidRPr="00A720B7">
        <w:t xml:space="preserve"> such as chlorophyll concentration</w:t>
      </w:r>
      <w:r w:rsidR="00356D93">
        <w:t>, turbidity</w:t>
      </w:r>
      <w:r w:rsidRPr="00A720B7">
        <w:t xml:space="preserve"> and water depth</w:t>
      </w:r>
      <w:r w:rsidR="00EA116F">
        <w:t xml:space="preserve"> </w:t>
      </w:r>
      <w:r w:rsidR="00EA116F">
        <w:fldChar w:fldCharType="begin"/>
      </w:r>
      <w:r w:rsidR="00E3120A">
        <w:instrText xml:space="preserve"> ADDIN ZOTERO_ITEM CSL_CITATION {"citationID":"an837h55v3","properties":{"formattedCitation":"(Lee et al., 1998)","plainCitation":"(Lee et al., 1998)","noteIndex":0},"citationItems":[{"id":193,"uris":["http://zotero.org/users/4080039/items/KID2UWHU"],"uri":["http://zotero.org/users/4080039/items/KID2UWHU"],"itemData":{"id":193,"type":"article-journal","container-title":"Applied Optics","DOI":"10.1364/AO.37.006329","ISSN":"0003-6935, 1539-4522","issue":"27","journalAbbreviation":"Appl. Opt.","language":"en","page":"6329","source":"DOI.org (Crossref)","title":"Hyperspectral remote sensing for shallow waters I A semianalytical model","volume":"37","author":[{"family":"Lee","given":"Zhongping"},{"family":"Carder","given":"Kendall L."},{"family":"Mobley","given":"Curtis D."},{"family":"Steward","given":"Robert G."},{"family":"Patch","given":"Jennifer S."}],"issued":{"date-parts":[["1998",9,20]]}}}],"schema":"https://github.com/citation-style-language/schema/raw/master/csl-citation.json"} </w:instrText>
      </w:r>
      <w:r w:rsidR="00EA116F">
        <w:fldChar w:fldCharType="separate"/>
      </w:r>
      <w:r w:rsidR="00CC2E10" w:rsidRPr="00CC2E10">
        <w:rPr>
          <w:lang w:val="en-US"/>
        </w:rPr>
        <w:t>(Lee et al., 1998)</w:t>
      </w:r>
      <w:r w:rsidR="00EA116F">
        <w:fldChar w:fldCharType="end"/>
      </w:r>
      <w:r w:rsidRPr="00A720B7">
        <w:t>. Optical measurements of natural waters made from aircraft and satellites have been studied intensively</w:t>
      </w:r>
      <w:r w:rsidR="00356D93">
        <w:t xml:space="preserve"> to derive these properties</w:t>
      </w:r>
      <w:r w:rsidRPr="00A720B7">
        <w:t xml:space="preserve"> in the past decades </w:t>
      </w:r>
      <w:r w:rsidRPr="00A720B7">
        <w:fldChar w:fldCharType="begin"/>
      </w:r>
      <w:r w:rsidR="00E3120A">
        <w:instrText xml:space="preserve"> ADDIN ZOTERO_ITEM CSL_CITATION {"citationID":"apsu75cpac","properties":{"formattedCitation":"(Kutser et al., 2020; Palmer et al., 2015)","plainCitation":"(Kutser et al., 2020; Palmer et al., 2015)","noteIndex":0},"citationItems":[{"id":117,"uris":["http://zotero.org/users/4080039/items/FRISL77M"],"uri":["http://zotero.org/users/4080039/items/FRISL77M"],"itemData":{"id":117,"type":"article-journal","abstract":"-------\n\ntake notes!\n\n\n\n\n\n------","container-title":"Remote Sensing of Environment","DOI":"10.1016/j.rse.2019.111619","ISSN":"00344257","journalAbbreviation":"Remote Sensing of Environment","language":"en","page":"111619","source":"DOI.org (Crossref)","title":"Remote sensing of shallow waters – A 50 year retrospective and future directions","volume":"240","author":[{"family":"Kutser","given":"Tiit"},{"family":"Hedley","given":"John"},{"family":"Giardino","given":"Claudia"},{"family":"Roelfsema","given":"Chris"},{"family":"Brando","given":"Vittorio E."}],"issued":{"date-parts":[["2020",4]]}},"label":"page"},{"id":253,"uris":["http://zotero.org/users/4080039/items/3EB7G52U"],"uri":["http://zotero.org/users/4080039/items/3EB7G52U"],"itemData":{"id":253,"type":"article-journal","abstract":"Monitoring and understanding the physical, chemical and biological status of global inland waters are immensely important to scientists and policy makers alike. Whereas conventional monitoring approaches tend to be limited in terms of spatial coverage and temporal frequency, remote sensing has the potential to provide an invaluable complementary source of data at local to global scales. Furthermore, as sensors, methodologies, data availability and the network of researchers and engaged stakeholders in this ﬁeld develop, increasingly widespread use of remote sensing for operational monitoring of inland waters can be envisaged. This special issue on Remote Sensing of Inland Waters comprises 16 articles on freshwater ecosystems around the world ranging from lakes and reservoirs to river systems using optical data from a range of in situ instruments as well as airborne and satellite platforms. The papers variably focus on the retrieval of in-water optical and biogeochemical parameters as well as information on the biophysical properties of shoreline and benthic vegetation. Methodological advances include reﬁned approaches to adjacency correction, inversion-based retrieval models and in situ inherent optical property measurements in highly turbid waters. Remote sensing data are used to evaluate models and theories of environmental drivers of change in a number of different aquatic ecosystems. The range of contributions to the special issue highlights not only the sophistication of methods and the diversity of applications currently being developed, but also the growing international community active in this ﬁeld. In this introductory paper we brieﬂy highlight the progress that the community has made over recent decades as well as the challenges that remain. It is argued that the operational use of remote sensing for inland water monitoring is a realistic ambition if we can continue to build on these recent achievements.","container-title":"Remote Sensing of Environment","DOI":"10.1016/j.rse.2014.09.021","ISSN":"00344257","journalAbbreviation":"Remote Sensing of Environment","language":"en","page":"1-8","source":"DOI.org (Crossref)","title":"Remote sensing of inland waters: Challenges, progress and future directions","title-short":"Remote sensing of inland waters","volume":"157","author":[{"family":"Palmer","given":"Stephanie C.J."},{"family":"Kutser","given":"Tiit"},{"family":"Hunter","given":"Peter D."}],"issued":{"date-parts":[["2015",2]]}},"label":"page"}],"schema":"https://github.com/citation-style-language/schema/raw/master/csl-citation.json"} </w:instrText>
      </w:r>
      <w:r w:rsidRPr="00A720B7">
        <w:fldChar w:fldCharType="separate"/>
      </w:r>
      <w:r w:rsidRPr="00A720B7">
        <w:rPr>
          <w:lang w:val="en-US"/>
        </w:rPr>
        <w:t>(Kutser et al., 2020; Palmer et al., 2015)</w:t>
      </w:r>
      <w:r w:rsidRPr="00A720B7">
        <w:fldChar w:fldCharType="end"/>
      </w:r>
      <w:r w:rsidRPr="00A720B7">
        <w:t>.</w:t>
      </w:r>
    </w:p>
    <w:p w14:paraId="5E001590" w14:textId="3C646441" w:rsidR="00193783" w:rsidRPr="00A720B7" w:rsidRDefault="00193783" w:rsidP="00FB5DE4"/>
    <w:p w14:paraId="62B18EFA" w14:textId="2104036B" w:rsidR="00F865DD" w:rsidRPr="00A720B7" w:rsidRDefault="00AA2A5F" w:rsidP="00FB5DE4">
      <w:r w:rsidRPr="00A720B7">
        <w:t>While o</w:t>
      </w:r>
      <w:r w:rsidR="00F865DD" w:rsidRPr="00A720B7">
        <w:t xml:space="preserve">perational monitoring of </w:t>
      </w:r>
      <w:r w:rsidR="00193BF8">
        <w:t xml:space="preserve">the </w:t>
      </w:r>
      <w:r w:rsidR="00F865DD" w:rsidRPr="00A720B7">
        <w:t xml:space="preserve">ocean is nowadays established using a variety of sensors such as </w:t>
      </w:r>
      <w:r w:rsidR="00BD2463" w:rsidRPr="00A720B7">
        <w:t>NASA</w:t>
      </w:r>
      <w:r w:rsidR="00193BF8">
        <w:t>’s</w:t>
      </w:r>
      <w:r w:rsidR="00BD2463" w:rsidRPr="00A720B7">
        <w:t xml:space="preserve"> Moderate Resolution Imaging Spectroradiometer (MODIS) and ESA</w:t>
      </w:r>
      <w:r w:rsidR="00193BF8">
        <w:t>’s</w:t>
      </w:r>
      <w:r w:rsidR="00BD2463" w:rsidRPr="00A720B7">
        <w:t xml:space="preserve"> Sentinel-3 Ocean and Land Color Instrument (OLCI)</w:t>
      </w:r>
      <w:r w:rsidR="00193BF8">
        <w:t>, d</w:t>
      </w:r>
      <w:r w:rsidR="00BD2463" w:rsidRPr="00A720B7">
        <w:t xml:space="preserve">etermination of the optical properties of coastal and inland waters </w:t>
      </w:r>
      <w:r w:rsidR="00D818A5">
        <w:t>remains a challenge</w:t>
      </w:r>
      <w:r w:rsidR="00BD2463" w:rsidRPr="00A720B7">
        <w:t xml:space="preserve"> due to their more diverse constituents and complex optical environments </w:t>
      </w:r>
      <w:r w:rsidR="009A6164" w:rsidRPr="00A720B7">
        <w:fldChar w:fldCharType="begin"/>
      </w:r>
      <w:r w:rsidR="00E3120A">
        <w:instrText xml:space="preserve"> ADDIN ZOTERO_ITEM CSL_CITATION {"citationID":"aro27529ke","properties":{"formattedCitation":"(Bulgarelli &amp; Zibordi, 2018)","plainCitation":"(Bulgarelli &amp; Zibordi, 2018)","noteIndex":0},"citationItems":[{"id":413,"uris":["http://zotero.org/users/4080039/items/S6H3PIPG"],"uri":["http://zotero.org/users/4080039/items/S6H3PIPG"],"itemData":{"id":413,"type":"article-journal","abstract":"The detectability of adjacency eﬀects (AE) in ocean color remote sensing by SeaWiFS, MODIS-A, MERIS, OLCI, OLI and MSI is theoretically assessed for typical observation conditions up to 36 km oﬀshore (20 km for MSI). The methodology detailed in Bulgarelli et al. (2014) is applied to expand previous investigations to the wide range of terrestrial land covers and water types usually encountered in mid-latitude coastal environments. Simulations fully account for multiple scattering within a stratiﬁed atmosphere bounded by a non-uniform reﬂecting surface, sea surface roughness, sun position and oﬀ-nadir sensor view. A harmonized comparison of AE is ensured by adjusting the radiometric sensitivity of each sensor to the same input radiance. Results show that average AE in data from MODIS-A, and from MERIS and OLCI in reduced spatial resolution, are still above the sensor noise level (NL) at 36 km oﬀshore, except for AE caused by green vegetation at the red wavelengths. Conversely, in data from the less sensitive SeaWiFS, OLI and MSI sensors, as well as from MERIS and OLCI in full spatial resolution, sole AE caused by highly reﬂecting land covers (such as snow, dry vegetation, white sand and concrete) are above the sensor NL throughout the transect, while AE originated from green vegetation and bare soil at visible wavelengths may become lower than NL at close distance from the coast. Such a distance increases with the radiometric resolution of the sensor. It is ﬁnally observed that AE are slightly sensitive to the water type only at the blue wavelengths. Notably, for an atmospheric correction scheme inferring the aerosol properties from NIR data, perturbations induced by AE at NIR and visible wavelengths might compensate each other. As a consequence, biases induced by AE on radiometric products (e.g., the water-leaving radiance) are not strictly correlated to the intensity of the reﬂectance of the nearby land.","container-title":"Remote Sensing of Environment","DOI":"10.1016/j.rse.2017.12.021","ISSN":"00344257","journalAbbreviation":"Remote Sensing of Environment","language":"en","note":"ZSCC: 0000039","page":"423-438","source":"DOI.org (Crossref)","title":"On the detectability of adjacency effects in ocean color remote sensing of mid-latitude coastal environments by SeaWiFS, MODIS-A, MERIS, OLCI, OLI and MSI","volume":"209","author":[{"family":"Bulgarelli","given":"Barbara"},{"family":"Zibordi","given":"Giuseppe"}],"issued":{"date-parts":[["2018",5]]}}}],"schema":"https://github.com/citation-style-language/schema/raw/master/csl-citation.json"} </w:instrText>
      </w:r>
      <w:r w:rsidR="009A6164" w:rsidRPr="00A720B7">
        <w:fldChar w:fldCharType="separate"/>
      </w:r>
      <w:r w:rsidR="009A6164" w:rsidRPr="00A720B7">
        <w:rPr>
          <w:lang w:val="en-US"/>
        </w:rPr>
        <w:t>(Bulgarelli &amp; Zibordi, 2018)</w:t>
      </w:r>
      <w:r w:rsidR="009A6164" w:rsidRPr="00A720B7">
        <w:fldChar w:fldCharType="end"/>
      </w:r>
      <w:r w:rsidR="009A6164" w:rsidRPr="00A720B7">
        <w:t>.</w:t>
      </w:r>
      <w:r w:rsidR="009A6164">
        <w:t xml:space="preserve"> The land surrounding waters can influence the light intensity or radiance of the water captured by satellite sensors and negatively affect the accuracy of remote-sensing products</w:t>
      </w:r>
      <w:r w:rsidR="00C32E20">
        <w:t xml:space="preserve"> (illustrated in </w:t>
      </w:r>
      <w:r w:rsidR="00C32E20">
        <w:fldChar w:fldCharType="begin"/>
      </w:r>
      <w:r w:rsidR="00C32E20">
        <w:instrText xml:space="preserve"> REF _Ref79371695 \h </w:instrText>
      </w:r>
      <w:r w:rsidR="00C32E20">
        <w:fldChar w:fldCharType="separate"/>
      </w:r>
      <w:r w:rsidR="00A66078" w:rsidRPr="00A720B7">
        <w:t xml:space="preserve">Figure </w:t>
      </w:r>
      <w:r w:rsidR="00A66078">
        <w:rPr>
          <w:noProof/>
        </w:rPr>
        <w:t>2</w:t>
      </w:r>
      <w:r w:rsidR="00C32E20">
        <w:fldChar w:fldCharType="end"/>
      </w:r>
      <w:r w:rsidR="00C32E20">
        <w:t>)</w:t>
      </w:r>
      <w:r w:rsidR="009A6164">
        <w:t xml:space="preserve">. The influence of adjacent objects on the </w:t>
      </w:r>
      <w:r w:rsidR="00BD2463" w:rsidRPr="00A720B7">
        <w:t xml:space="preserve">top-of-atmosphere (TOA) </w:t>
      </w:r>
      <w:r w:rsidR="009A6164">
        <w:t>radiance of the target</w:t>
      </w:r>
      <w:r w:rsidR="00BD2463" w:rsidRPr="00A720B7">
        <w:t xml:space="preserve"> is termed </w:t>
      </w:r>
      <w:r w:rsidR="00193BF8">
        <w:t xml:space="preserve">the </w:t>
      </w:r>
      <w:r w:rsidR="00BD2463" w:rsidRPr="00A720B7">
        <w:t xml:space="preserve">adjacency effect. </w:t>
      </w:r>
    </w:p>
    <w:p w14:paraId="428091A0" w14:textId="4C2063B1" w:rsidR="00C62ADE" w:rsidRPr="00A720B7" w:rsidRDefault="00C62ADE" w:rsidP="00FB5DE4"/>
    <w:p w14:paraId="38852CAE" w14:textId="313B31D4" w:rsidR="00F865DD" w:rsidRDefault="00A1228C" w:rsidP="00FB5DE4">
      <w:r w:rsidRPr="00A720B7">
        <w:t xml:space="preserve">The TOA </w:t>
      </w:r>
      <w:r w:rsidR="00B74436">
        <w:t>radiance</w:t>
      </w:r>
      <w:r w:rsidR="00B74436" w:rsidRPr="00A720B7">
        <w:t xml:space="preserve"> </w:t>
      </w:r>
      <w:r w:rsidRPr="00A720B7">
        <w:t xml:space="preserve">of </w:t>
      </w:r>
      <w:r w:rsidR="002F3A61">
        <w:t xml:space="preserve">an </w:t>
      </w:r>
      <w:r w:rsidR="00B74436">
        <w:t xml:space="preserve">ocean </w:t>
      </w:r>
      <w:r w:rsidRPr="00A720B7">
        <w:t>surface can be broken down into the following components</w:t>
      </w:r>
      <w:r w:rsidR="00B74436">
        <w:t>:</w:t>
      </w:r>
      <w:r w:rsidRPr="00A720B7">
        <w:t xml:space="preserve"> </w:t>
      </w:r>
    </w:p>
    <w:p w14:paraId="110EC6D1" w14:textId="77777777" w:rsidR="00824174" w:rsidRPr="00A720B7" w:rsidRDefault="00824174"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675"/>
        <w:gridCol w:w="842"/>
      </w:tblGrid>
      <w:tr w:rsidR="00A1228C" w:rsidRPr="00A720B7" w14:paraId="743CE4BB" w14:textId="77777777" w:rsidTr="00337D90">
        <w:trPr>
          <w:trHeight w:val="263"/>
        </w:trPr>
        <w:tc>
          <w:tcPr>
            <w:tcW w:w="450" w:type="pct"/>
            <w:vAlign w:val="center"/>
          </w:tcPr>
          <w:p w14:paraId="637D97CF" w14:textId="77777777" w:rsidR="00A1228C" w:rsidRPr="00A720B7" w:rsidRDefault="00A1228C" w:rsidP="00FB5DE4"/>
        </w:tc>
        <w:tc>
          <w:tcPr>
            <w:tcW w:w="4100" w:type="pct"/>
            <w:vAlign w:val="center"/>
          </w:tcPr>
          <w:p w14:paraId="6435CD38" w14:textId="1DB83CC9" w:rsidR="00A1228C" w:rsidRPr="00A720B7" w:rsidRDefault="00494817" w:rsidP="00FB5DE4">
            <m:oMathPara>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atm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surf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w</m:t>
                    </m:r>
                  </m:sub>
                </m:sSub>
              </m:oMath>
            </m:oMathPara>
          </w:p>
        </w:tc>
        <w:tc>
          <w:tcPr>
            <w:tcW w:w="450" w:type="pct"/>
            <w:vAlign w:val="center"/>
          </w:tcPr>
          <w:p w14:paraId="7F0EC232" w14:textId="611E1F7D" w:rsidR="00A1228C" w:rsidRPr="00A720B7" w:rsidRDefault="00A1228C" w:rsidP="00FB5DE4">
            <w:r w:rsidRPr="00A720B7">
              <w:t xml:space="preserve">Eq. </w:t>
            </w:r>
            <w:fldSimple w:instr=" SEQ Eq. \* ARABIC ">
              <w:r w:rsidR="00A66078">
                <w:rPr>
                  <w:noProof/>
                </w:rPr>
                <w:t>1</w:t>
              </w:r>
            </w:fldSimple>
          </w:p>
        </w:tc>
      </w:tr>
    </w:tbl>
    <w:p w14:paraId="5A7F1FA5" w14:textId="77777777" w:rsidR="00824174" w:rsidRDefault="00824174" w:rsidP="00FB5DE4"/>
    <w:p w14:paraId="2A962D66" w14:textId="7D67BE12" w:rsidR="00A1228C" w:rsidRPr="00A720B7" w:rsidRDefault="00A1228C" w:rsidP="00FB5DE4">
      <w:pPr>
        <w:rPr>
          <w:noProof/>
        </w:rPr>
      </w:pPr>
      <w:r w:rsidRPr="00A720B7">
        <w:t xml:space="preserve">where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oMath>
      <w:r w:rsidRPr="00A720B7">
        <w:t xml:space="preserve"> is the total radiance measured by the sensor,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atm</m:t>
            </m:r>
          </m:sub>
        </m:sSub>
      </m:oMath>
      <w:r w:rsidRPr="00A720B7">
        <w:t xml:space="preserve"> is atmospheric intrinsic radiance</w:t>
      </w:r>
      <w:r w:rsidR="00E876C6">
        <w:t xml:space="preserve"> (light reflected by the atmosphere)</w:t>
      </w:r>
      <w:r w:rsidRPr="00A720B7">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surf</m:t>
            </m:r>
          </m:sub>
        </m:sSub>
      </m:oMath>
      <w:r w:rsidRPr="00A720B7">
        <w:t xml:space="preserve"> is radiance resulting from specular reflectance of the </w:t>
      </w:r>
      <w:r w:rsidRPr="00A720B7">
        <w:lastRenderedPageBreak/>
        <w:t>water surface</w:t>
      </w:r>
      <w:r w:rsidR="00193BF8">
        <w:t xml:space="preserve">, also known as </w:t>
      </w:r>
      <w:r w:rsidRPr="00A720B7">
        <w:t xml:space="preserve">sunglint, and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w</m:t>
            </m:r>
          </m:sub>
        </m:sSub>
      </m:oMath>
      <w:r w:rsidRPr="00A720B7">
        <w:t xml:space="preserve"> is the water-leaving radiance</w:t>
      </w:r>
      <w:r w:rsidR="007E74D7">
        <w:t xml:space="preserve"> that </w:t>
      </w:r>
      <w:r w:rsidR="00E876C6">
        <w:t>com</w:t>
      </w:r>
      <w:r w:rsidR="007E74D7">
        <w:t>es</w:t>
      </w:r>
      <w:r w:rsidR="00E876C6">
        <w:t xml:space="preserve"> from below the water surface</w:t>
      </w:r>
      <w:r w:rsidRPr="00A720B7">
        <w:t xml:space="preserve"> </w:t>
      </w:r>
      <w:r w:rsidRPr="00A720B7">
        <w:fldChar w:fldCharType="begin"/>
      </w:r>
      <w:r w:rsidR="00E3120A">
        <w:instrText xml:space="preserve"> ADDIN ZOTERO_ITEM CSL_CITATION {"citationID":"al4agtm8m0","properties":{"formattedCitation":"(Moses et al., 2017)","plainCitation":"(Moses et al., 2017)","noteIndex":0},"citationItems":[{"id":502,"uris":["http://zotero.org/users/4080039/items/DUKBVANK"],"uri":["http://zotero.org/users/4080039/items/DUKBVANK"],"itemData":{"id":502,"type":"chapter","container-title":"Bio-optical Modeling and Remote Sensing of Inland Waters","ISBN":"978-0-12-804644-9","language":"en","note":"ZSCC: 0000019","page":"69-100","publisher":"Elsevier","source":"DOI.org (Crossref)","title":"Atmospheric Correction for Inland Waters","URL":"https://linkinghub.elsevier.com/retrieve/pii/B9780128046449000033","author":[{"family":"Moses","given":"Wesley J."},{"family":"Sterckx","given":"Sindy"},{"family":"Montes","given":"Marcos J."},{"family":"De Keukelaere","given":"Liesbeth"},{"family":"Knaeps","given":"Els"}],"accessed":{"date-parts":[["2020",4,30]]},"issued":{"date-parts":[["2017"]]}}}],"schema":"https://github.com/citation-style-language/schema/raw/master/csl-citation.json"} </w:instrText>
      </w:r>
      <w:r w:rsidRPr="00A720B7">
        <w:fldChar w:fldCharType="separate"/>
      </w:r>
      <w:r w:rsidRPr="00A720B7">
        <w:rPr>
          <w:lang w:val="en-US"/>
        </w:rPr>
        <w:t>(Moses et al., 2017)</w:t>
      </w:r>
      <w:r w:rsidRPr="00A720B7">
        <w:fldChar w:fldCharType="end"/>
      </w:r>
      <w:r w:rsidRPr="00A720B7">
        <w:rPr>
          <w:noProof/>
        </w:rPr>
        <w:t>.</w:t>
      </w:r>
      <w:r w:rsidR="00E60597">
        <w:rPr>
          <w:noProof/>
        </w:rPr>
        <w:t xml:space="preserve"> Out of the three radiances,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w</m:t>
            </m:r>
          </m:sub>
        </m:sSub>
      </m:oMath>
      <w:r w:rsidR="00E60597">
        <w:rPr>
          <w:noProof/>
        </w:rPr>
        <w:t xml:space="preserve"> is the only one that contains information </w:t>
      </w:r>
      <w:r w:rsidR="00067100">
        <w:rPr>
          <w:noProof/>
        </w:rPr>
        <w:t xml:space="preserve">about the biophysical parameters of the underlying water; as a result, isolating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w</m:t>
            </m:r>
          </m:sub>
        </m:sSub>
      </m:oMath>
      <w:r w:rsidR="00067100">
        <w:rPr>
          <w:noProof/>
        </w:rPr>
        <w:t xml:space="preserve"> from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oMath>
      <w:r w:rsidR="00067100">
        <w:rPr>
          <w:noProof/>
        </w:rPr>
        <w:t xml:space="preserve"> becomes an essential prerequisite to deriving quantitative estimates of water properties from remote</w:t>
      </w:r>
      <w:r w:rsidR="00DE4A5D">
        <w:rPr>
          <w:noProof/>
        </w:rPr>
        <w:t xml:space="preserve">-sensing data </w:t>
      </w:r>
      <w:r w:rsidR="00DE4A5D">
        <w:rPr>
          <w:noProof/>
        </w:rPr>
        <w:fldChar w:fldCharType="begin"/>
      </w:r>
      <w:r w:rsidR="00E3120A">
        <w:rPr>
          <w:noProof/>
        </w:rPr>
        <w:instrText xml:space="preserve"> ADDIN ZOTERO_ITEM CSL_CITATION {"citationID":"aibcq1m530","properties":{"formattedCitation":"(Moses et al., 2017)","plainCitation":"(Moses et al., 2017)","noteIndex":0},"citationItems":[{"id":502,"uris":["http://zotero.org/users/4080039/items/DUKBVANK"],"uri":["http://zotero.org/users/4080039/items/DUKBVANK"],"itemData":{"id":502,"type":"chapter","container-title":"Bio-optical Modeling and Remote Sensing of Inland Waters","ISBN":"978-0-12-804644-9","language":"en","note":"ZSCC: 0000019","page":"69-100","publisher":"Elsevier","source":"DOI.org (Crossref)","title":"Atmospheric Correction for Inland Waters","URL":"https://linkinghub.elsevier.com/retrieve/pii/B9780128046449000033","author":[{"family":"Moses","given":"Wesley J."},{"family":"Sterckx","given":"Sindy"},{"family":"Montes","given":"Marcos J."},{"family":"De Keukelaere","given":"Liesbeth"},{"family":"Knaeps","given":"Els"}],"accessed":{"date-parts":[["2020",4,30]]},"issued":{"date-parts":[["2017"]]}}}],"schema":"https://github.com/citation-style-language/schema/raw/master/csl-citation.json"} </w:instrText>
      </w:r>
      <w:r w:rsidR="00DE4A5D">
        <w:rPr>
          <w:noProof/>
        </w:rPr>
        <w:fldChar w:fldCharType="separate"/>
      </w:r>
      <w:r w:rsidR="00307356" w:rsidRPr="00307356">
        <w:rPr>
          <w:lang w:val="en-US"/>
        </w:rPr>
        <w:t>(Moses et al., 2017)</w:t>
      </w:r>
      <w:r w:rsidR="00DE4A5D">
        <w:rPr>
          <w:noProof/>
        </w:rPr>
        <w:fldChar w:fldCharType="end"/>
      </w:r>
      <w:r w:rsidR="00DE4A5D">
        <w:rPr>
          <w:noProof/>
        </w:rPr>
        <w:t>.</w:t>
      </w:r>
      <w:r w:rsidRPr="00A720B7">
        <w:rPr>
          <w:noProof/>
        </w:rPr>
        <w:t xml:space="preserve"> We can see </w:t>
      </w:r>
      <w:r w:rsidR="00193BF8">
        <w:rPr>
          <w:noProof/>
        </w:rPr>
        <w:t xml:space="preserve">in </w:t>
      </w:r>
      <w:r w:rsidRPr="00A720B7">
        <w:rPr>
          <w:noProof/>
        </w:rPr>
        <w:fldChar w:fldCharType="begin"/>
      </w:r>
      <w:r w:rsidRPr="00A720B7">
        <w:rPr>
          <w:noProof/>
        </w:rPr>
        <w:instrText xml:space="preserve"> REF _Ref79370397 \h </w:instrText>
      </w:r>
      <w:r w:rsidR="00A720B7">
        <w:rPr>
          <w:noProof/>
        </w:rPr>
        <w:instrText xml:space="preserve"> \* MERGEFORMAT </w:instrText>
      </w:r>
      <w:r w:rsidRPr="00A720B7">
        <w:rPr>
          <w:noProof/>
        </w:rPr>
      </w:r>
      <w:r w:rsidRPr="00A720B7">
        <w:rPr>
          <w:noProof/>
        </w:rPr>
        <w:fldChar w:fldCharType="separate"/>
      </w:r>
      <w:r w:rsidR="00A66078" w:rsidRPr="00A720B7">
        <w:t xml:space="preserve">Figure </w:t>
      </w:r>
      <w:r w:rsidR="00A66078">
        <w:rPr>
          <w:noProof/>
        </w:rPr>
        <w:t>1</w:t>
      </w:r>
      <w:r w:rsidRPr="00A720B7">
        <w:rPr>
          <w:noProof/>
        </w:rPr>
        <w:fldChar w:fldCharType="end"/>
      </w:r>
      <w:r w:rsidR="007E74D7">
        <w:rPr>
          <w:noProof/>
        </w:rPr>
        <w:t>,</w:t>
      </w:r>
      <w:r w:rsidRPr="00A720B7">
        <w:rPr>
          <w:noProof/>
        </w:rPr>
        <w:t xml:space="preserve"> </w:t>
      </w:r>
      <w:r w:rsidR="00193BF8">
        <w:rPr>
          <w:noProof/>
        </w:rPr>
        <w:t xml:space="preserve">which shows </w:t>
      </w:r>
      <w:r w:rsidRPr="00A720B7">
        <w:t>the simulated TOA radiance for a typical marine environment</w:t>
      </w:r>
      <w:r w:rsidR="00193BF8">
        <w:t xml:space="preserve">, that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w</m:t>
            </m:r>
          </m:sub>
        </m:sSub>
      </m:oMath>
      <w:r w:rsidRPr="00A720B7">
        <w:t xml:space="preserve"> contributes 10% or less of the TOA radiance in the visible range and is negligible in the longer wavelengths. </w:t>
      </w:r>
      <w:r w:rsidR="0028746E">
        <w:t>Th</w:t>
      </w:r>
      <w:r w:rsidR="004C3169">
        <w:t xml:space="preserve">e low contribution of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w</m:t>
            </m:r>
          </m:sub>
        </m:sSub>
      </m:oMath>
      <w:r w:rsidR="004C3169">
        <w:t xml:space="preserve"> to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oMath>
      <w:r w:rsidR="0028746E">
        <w:t xml:space="preserve"> highlights the importance of accurately modelling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w</m:t>
            </m:r>
          </m:sub>
        </m:sSub>
      </m:oMath>
      <w:r w:rsidR="0028746E">
        <w:t xml:space="preserve"> </w:t>
      </w:r>
      <w:r w:rsidR="00DE4A5D">
        <w:t>in diverse optical conditions (e.g.,</w:t>
      </w:r>
      <w:r w:rsidR="003663E4">
        <w:t xml:space="preserve"> various</w:t>
      </w:r>
      <w:r w:rsidR="00DE4A5D">
        <w:t xml:space="preserve"> solar angles</w:t>
      </w:r>
      <w:r w:rsidR="003663E4">
        <w:t xml:space="preserve"> and</w:t>
      </w:r>
      <w:r w:rsidR="00DE4A5D">
        <w:t xml:space="preserve"> water turbidity) before establishing algorithms that derive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w</m:t>
            </m:r>
          </m:sub>
        </m:sSub>
      </m:oMath>
      <w:r w:rsidR="00DE4A5D">
        <w:rPr>
          <w:noProof/>
        </w:rPr>
        <w:t xml:space="preserve"> from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oMath>
      <w:r w:rsidR="00DE4A5D">
        <w:rPr>
          <w:noProof/>
        </w:rPr>
        <w:t xml:space="preserve">, a process called atmospheric correction. </w:t>
      </w:r>
    </w:p>
    <w:p w14:paraId="2E0C3F00" w14:textId="77777777" w:rsidR="00D807C9" w:rsidRPr="00A720B7" w:rsidRDefault="00D807C9" w:rsidP="00FB5DE4"/>
    <w:p w14:paraId="4702F2A1" w14:textId="77777777" w:rsidR="00D807C9" w:rsidRPr="00A720B7" w:rsidRDefault="00D807C9" w:rsidP="00FB5DE4">
      <w:r w:rsidRPr="00A720B7">
        <w:rPr>
          <w:noProof/>
        </w:rPr>
        <w:drawing>
          <wp:inline distT="0" distB="0" distL="0" distR="0" wp14:anchorId="71D4AE38" wp14:editId="0E253636">
            <wp:extent cx="4273236" cy="240665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9"/>
                    <a:srcRect t="13441"/>
                    <a:stretch/>
                  </pic:blipFill>
                  <pic:spPr bwMode="auto">
                    <a:xfrm>
                      <a:off x="0" y="0"/>
                      <a:ext cx="4330839" cy="2439097"/>
                    </a:xfrm>
                    <a:prstGeom prst="rect">
                      <a:avLst/>
                    </a:prstGeom>
                    <a:ln>
                      <a:noFill/>
                    </a:ln>
                    <a:extLst>
                      <a:ext uri="{53640926-AAD7-44D8-BBD7-CCE9431645EC}">
                        <a14:shadowObscured xmlns:a14="http://schemas.microsoft.com/office/drawing/2010/main"/>
                      </a:ext>
                    </a:extLst>
                  </pic:spPr>
                </pic:pic>
              </a:graphicData>
            </a:graphic>
          </wp:inline>
        </w:drawing>
      </w:r>
    </w:p>
    <w:p w14:paraId="665C0DEE" w14:textId="3057217B" w:rsidR="00A1228C" w:rsidRDefault="00D807C9" w:rsidP="00FB5DE4">
      <w:pPr>
        <w:pStyle w:val="Caption"/>
      </w:pPr>
      <w:bookmarkStart w:id="3" w:name="_Ref79370397"/>
      <w:r w:rsidRPr="00A720B7">
        <w:t xml:space="preserve">Figure </w:t>
      </w:r>
      <w:r w:rsidR="00494817">
        <w:fldChar w:fldCharType="begin"/>
      </w:r>
      <w:r w:rsidR="00494817">
        <w:instrText xml:space="preserve"> SEQ Figure \* ARABIC </w:instrText>
      </w:r>
      <w:r w:rsidR="00494817">
        <w:fldChar w:fldCharType="separate"/>
      </w:r>
      <w:r w:rsidR="00A66078">
        <w:rPr>
          <w:noProof/>
        </w:rPr>
        <w:t>1</w:t>
      </w:r>
      <w:r w:rsidR="00494817">
        <w:rPr>
          <w:noProof/>
        </w:rPr>
        <w:fldChar w:fldCharType="end"/>
      </w:r>
      <w:bookmarkEnd w:id="3"/>
      <w:r w:rsidRPr="00A720B7">
        <w:t>. TOA radiance of a typical ocean-ocean scene. Solid lines represent TOA radiances; dotted lines are at the sea surface.</w:t>
      </w:r>
      <w:r w:rsidR="0028746E">
        <w:t xml:space="preserve"> L</w:t>
      </w:r>
      <w:r w:rsidR="0028746E" w:rsidRPr="007E74D7">
        <w:rPr>
          <w:vertAlign w:val="subscript"/>
        </w:rPr>
        <w:t>R</w:t>
      </w:r>
      <w:r w:rsidR="0028746E">
        <w:t xml:space="preserve"> and L</w:t>
      </w:r>
      <w:r w:rsidR="0028746E" w:rsidRPr="007E74D7">
        <w:rPr>
          <w:vertAlign w:val="subscript"/>
        </w:rPr>
        <w:t>a</w:t>
      </w:r>
      <w:r w:rsidR="0028746E">
        <w:t xml:space="preserve"> are atmospheric intrinsic radiance from Rayleigh scattering and aerosol scattering, respectively.</w:t>
      </w:r>
      <w:r w:rsidRPr="00A720B7">
        <w:t xml:space="preserve"> E</w:t>
      </w:r>
      <w:r w:rsidRPr="00A720B7">
        <w:rPr>
          <w:vertAlign w:val="subscript"/>
        </w:rPr>
        <w:t>d</w:t>
      </w:r>
      <w:r w:rsidRPr="00A720B7">
        <w:t xml:space="preserve"> is downward irradiance. Source: Mobley </w:t>
      </w:r>
      <w:r w:rsidRPr="00A720B7">
        <w:fldChar w:fldCharType="begin"/>
      </w:r>
      <w:r w:rsidR="00E3120A">
        <w:instrText xml:space="preserve"> ADDIN ZOTERO_ITEM CSL_CITATION {"citationID":"a2450869b6b","properties":{"formattedCitation":"(2021b)","plainCitation":"(2021b)","noteIndex":0},"citationItems":[{"id":453,"uris":["http://zotero.org/users/4080039/items/MXZLNUW9"],"uri":["http://zotero.org/users/4080039/items/MXZLNUW9"],"itemData":{"id":453,"type":"webpage","container-title":"Ocean Optics Web Book","title":"The Atmospheric Correction Problem","URL":"https://www.oceanopticsbook.info/view/atmospheric-correction/the-atmospheric-correction-problem","author":[{"family":"Mobley","given":"Curtis D."}],"accessed":{"date-parts":[["2021",8,7]]},"issued":{"date-parts":[["2021"]]}},"suppress-author":true}],"schema":"https://github.com/citation-style-language/schema/raw/master/csl-citation.json"} </w:instrText>
      </w:r>
      <w:r w:rsidRPr="00A720B7">
        <w:fldChar w:fldCharType="separate"/>
      </w:r>
      <w:r w:rsidR="0056293B" w:rsidRPr="00A720B7">
        <w:rPr>
          <w:color w:val="000000"/>
          <w:lang w:val="en-US"/>
        </w:rPr>
        <w:t>(2021b)</w:t>
      </w:r>
      <w:r w:rsidRPr="00A720B7">
        <w:fldChar w:fldCharType="end"/>
      </w:r>
      <w:r w:rsidRPr="00A720B7">
        <w:t xml:space="preserve">. </w:t>
      </w:r>
    </w:p>
    <w:p w14:paraId="4108E62F" w14:textId="7A89558F" w:rsidR="007E140B" w:rsidRDefault="003C179D" w:rsidP="003C179D">
      <w:r>
        <w:t>The TOA radiance</w:t>
      </w:r>
      <w:r w:rsidR="008E0860">
        <w:t xml:space="preserve"> (i.e., </w:t>
      </w:r>
      <w:r w:rsidR="007E74D7">
        <w:t xml:space="preserve">the </w:t>
      </w:r>
      <w:r w:rsidR="008E0860">
        <w:t xml:space="preserve">brightness </w:t>
      </w:r>
      <w:r w:rsidR="007E74D7">
        <w:t xml:space="preserve">of an area measured </w:t>
      </w:r>
      <w:r w:rsidR="008E0860">
        <w:t>from space)</w:t>
      </w:r>
      <w:r>
        <w:t xml:space="preserve"> of an object </w:t>
      </w:r>
      <w:r w:rsidR="00E51CF3">
        <w:t>largely</w:t>
      </w:r>
      <w:r w:rsidR="007E140B">
        <w:t xml:space="preserve"> depends on </w:t>
      </w:r>
      <w:r w:rsidR="008E0860">
        <w:t>its</w:t>
      </w:r>
      <w:r w:rsidR="007E140B">
        <w:t xml:space="preserve"> illumination condition, i.e., an object may appear dark </w:t>
      </w:r>
      <w:r w:rsidR="008E0860">
        <w:t xml:space="preserve">at night </w:t>
      </w:r>
      <w:r w:rsidR="007E140B">
        <w:t xml:space="preserve">not because it is not reflective but because of a lack of </w:t>
      </w:r>
      <w:r w:rsidR="008E0860">
        <w:t>sunlight</w:t>
      </w:r>
      <w:r w:rsidR="007E140B">
        <w:t xml:space="preserve">. </w:t>
      </w:r>
      <w:r w:rsidR="00E51CF3">
        <w:t xml:space="preserve">Due to the rapidly varying illumination conditions </w:t>
      </w:r>
      <w:r w:rsidR="008E0860">
        <w:t>because of</w:t>
      </w:r>
      <w:r w:rsidR="00E51CF3">
        <w:t xml:space="preserve"> changes in the sun’s position and cloud/aerosol distributions</w:t>
      </w:r>
      <w:r w:rsidR="007E140B">
        <w:t xml:space="preserve">, in optical remote sensing, it is almost always the reflectance (R) of an object that provides information about the object. R is calculated as the product of radiance and a </w:t>
      </w:r>
      <w:r w:rsidR="007E140B" w:rsidRPr="007E140B">
        <w:t>bidirectional reflectance distribution function (BRDF)</w:t>
      </w:r>
      <w:r w:rsidR="007E140B">
        <w:t xml:space="preserve"> correction coefficient</w:t>
      </w:r>
      <w:r w:rsidR="008E0860">
        <w:t>, a term that describes the angular distribution of reflected light</w:t>
      </w:r>
      <w:r w:rsidR="007E140B">
        <w:t xml:space="preserve">. For a Lambertian surface (a surface that reflects light isotropically or evenly towards all directions, e.g., a piece of paper is close to Lambertian as its brightness varies very little as you change the viewing direction), the BRDF correction coefficient is </w:t>
      </w:r>
      <w:r w:rsidR="007E140B" w:rsidRPr="00A720B7">
        <w:t>π</w:t>
      </w:r>
      <w:r w:rsidR="007E140B">
        <w:t xml:space="preserve">, making it R = </w:t>
      </w:r>
      <w:r w:rsidR="007E140B" w:rsidRPr="00A720B7">
        <w:t xml:space="preserve">L </w:t>
      </w:r>
      <w:r w:rsidR="007E140B" w:rsidRPr="00A720B7">
        <w:rPr>
          <w:rFonts w:ascii="Cambria Math" w:hAnsi="Cambria Math" w:cs="Cambria Math"/>
        </w:rPr>
        <w:t>⨉</w:t>
      </w:r>
      <w:r w:rsidR="007E140B" w:rsidRPr="00A720B7">
        <w:t xml:space="preserve"> π / E</w:t>
      </w:r>
      <w:r w:rsidR="007E140B">
        <w:t xml:space="preserve"> (</w:t>
      </w:r>
      <w:r w:rsidR="007E140B" w:rsidRPr="007E140B">
        <w:fldChar w:fldCharType="begin"/>
      </w:r>
      <w:r w:rsidR="007E140B" w:rsidRPr="007E140B">
        <w:instrText xml:space="preserve"> REF _Ref79580604 \h </w:instrText>
      </w:r>
      <w:r w:rsidR="007E140B">
        <w:instrText xml:space="preserve"> \* MERGEFORMAT </w:instrText>
      </w:r>
      <w:r w:rsidR="007E140B" w:rsidRPr="007E140B">
        <w:fldChar w:fldCharType="separate"/>
      </w:r>
      <w:r w:rsidR="00A66078" w:rsidRPr="00CB4119">
        <w:t xml:space="preserve">Table </w:t>
      </w:r>
      <w:r w:rsidR="00A66078">
        <w:rPr>
          <w:noProof/>
        </w:rPr>
        <w:t>1</w:t>
      </w:r>
      <w:r w:rsidR="007E140B" w:rsidRPr="007E140B">
        <w:fldChar w:fldCharType="end"/>
      </w:r>
      <w:r w:rsidR="007E140B">
        <w:t>).</w:t>
      </w:r>
    </w:p>
    <w:p w14:paraId="206FB008" w14:textId="77777777" w:rsidR="003C179D" w:rsidRPr="003C179D" w:rsidRDefault="003C179D" w:rsidP="007E74D7"/>
    <w:p w14:paraId="01941AA4" w14:textId="3E32E988" w:rsidR="0061788C" w:rsidRPr="00A720B7" w:rsidRDefault="0061788C" w:rsidP="00FB5DE4">
      <w:r w:rsidRPr="00A720B7">
        <w:t>In the presence of a scattering atmosphere</w:t>
      </w:r>
      <w:r w:rsidR="00463DA4" w:rsidRPr="00A720B7">
        <w:t xml:space="preserve">, light reflected off the surrounding </w:t>
      </w:r>
      <w:r w:rsidR="007E74D7">
        <w:t>area</w:t>
      </w:r>
      <w:r w:rsidR="007E74D7" w:rsidRPr="00A720B7">
        <w:t xml:space="preserve"> </w:t>
      </w:r>
      <w:r w:rsidR="00463DA4" w:rsidRPr="00A720B7">
        <w:t>can reach the satellite sensor</w:t>
      </w:r>
      <w:r w:rsidR="00CB7237">
        <w:t xml:space="preserve"> as diffuse radiance</w:t>
      </w:r>
      <w:r w:rsidR="00463DA4" w:rsidRPr="00A720B7">
        <w:t xml:space="preserve"> through multiple scattering (</w:t>
      </w:r>
      <w:r w:rsidR="00463DA4" w:rsidRPr="00A720B7">
        <w:fldChar w:fldCharType="begin"/>
      </w:r>
      <w:r w:rsidR="00463DA4" w:rsidRPr="00A720B7">
        <w:instrText xml:space="preserve"> REF _Ref79371695 \h </w:instrText>
      </w:r>
      <w:r w:rsidR="00A720B7">
        <w:instrText xml:space="preserve"> \* MERGEFORMAT </w:instrText>
      </w:r>
      <w:r w:rsidR="00463DA4" w:rsidRPr="00A720B7">
        <w:fldChar w:fldCharType="separate"/>
      </w:r>
      <w:r w:rsidR="00A66078" w:rsidRPr="00A720B7">
        <w:t xml:space="preserve">Figure </w:t>
      </w:r>
      <w:r w:rsidR="00A66078">
        <w:rPr>
          <w:noProof/>
        </w:rPr>
        <w:t>2</w:t>
      </w:r>
      <w:r w:rsidR="00463DA4" w:rsidRPr="00A720B7">
        <w:fldChar w:fldCharType="end"/>
      </w:r>
      <w:r w:rsidR="00463DA4" w:rsidRPr="00A720B7">
        <w:t>b). The increased TOA reflectance of the water surface in the view of the sensor</w:t>
      </w:r>
      <w:r w:rsidR="00CB7237">
        <w:t xml:space="preserve"> (thickened line in </w:t>
      </w:r>
      <w:r w:rsidR="00CB7237" w:rsidRPr="00A720B7">
        <w:fldChar w:fldCharType="begin"/>
      </w:r>
      <w:r w:rsidR="00CB7237" w:rsidRPr="00A720B7">
        <w:instrText xml:space="preserve"> REF _Ref79371695 \h </w:instrText>
      </w:r>
      <w:r w:rsidR="00CB7237">
        <w:instrText xml:space="preserve"> \* MERGEFORMAT </w:instrText>
      </w:r>
      <w:r w:rsidR="00CB7237" w:rsidRPr="00A720B7">
        <w:fldChar w:fldCharType="separate"/>
      </w:r>
      <w:r w:rsidR="00A66078" w:rsidRPr="00A720B7">
        <w:t xml:space="preserve">Figure </w:t>
      </w:r>
      <w:r w:rsidR="00A66078">
        <w:rPr>
          <w:noProof/>
        </w:rPr>
        <w:t>2</w:t>
      </w:r>
      <w:r w:rsidR="00CB7237" w:rsidRPr="00A720B7">
        <w:fldChar w:fldCharType="end"/>
      </w:r>
      <w:r w:rsidR="00CB7237" w:rsidRPr="00A720B7">
        <w:t>b</w:t>
      </w:r>
      <w:r w:rsidR="00CB7237">
        <w:t>)</w:t>
      </w:r>
      <w:r w:rsidR="00463DA4" w:rsidRPr="00A720B7">
        <w:t xml:space="preserve"> is referred to as adjacency radiance.</w:t>
      </w:r>
      <w:r w:rsidRPr="00A720B7">
        <w:t xml:space="preserve"> </w:t>
      </w:r>
      <w:r w:rsidR="00463DA4" w:rsidRPr="00A720B7">
        <w:t xml:space="preserve">Note that </w:t>
      </w:r>
      <w:r w:rsidR="002666AB" w:rsidRPr="00A720B7">
        <w:t xml:space="preserve">adjacency radiance can be negative </w:t>
      </w:r>
      <w:r w:rsidR="00463DA4" w:rsidRPr="00A720B7">
        <w:t>when</w:t>
      </w:r>
      <w:r w:rsidR="00CB7237">
        <w:t xml:space="preserve"> the target is</w:t>
      </w:r>
      <w:r w:rsidR="00463DA4" w:rsidRPr="00A720B7">
        <w:t xml:space="preserve"> adjacent to a surface </w:t>
      </w:r>
      <w:r w:rsidR="008E0860">
        <w:t>less reflective</w:t>
      </w:r>
      <w:r w:rsidR="008E0860" w:rsidRPr="00A720B7">
        <w:t xml:space="preserve"> </w:t>
      </w:r>
      <w:r w:rsidR="00463DA4" w:rsidRPr="00A720B7">
        <w:t xml:space="preserve">than </w:t>
      </w:r>
      <w:r w:rsidR="00CB7237">
        <w:t>itself</w:t>
      </w:r>
      <w:r w:rsidR="00463DA4" w:rsidRPr="00A720B7">
        <w:t xml:space="preserve">. </w:t>
      </w:r>
    </w:p>
    <w:p w14:paraId="34D57C91" w14:textId="77777777" w:rsidR="00D807C9" w:rsidRPr="00A720B7" w:rsidRDefault="00D807C9" w:rsidP="00FB5DE4"/>
    <w:p w14:paraId="71FC02B7" w14:textId="77777777" w:rsidR="00D807C9" w:rsidRPr="00A720B7" w:rsidRDefault="00D807C9" w:rsidP="00FB5DE4">
      <w:r w:rsidRPr="00A720B7">
        <w:rPr>
          <w:noProof/>
        </w:rPr>
        <w:drawing>
          <wp:inline distT="0" distB="0" distL="0" distR="0" wp14:anchorId="0363D741" wp14:editId="14B24D9D">
            <wp:extent cx="4218915" cy="18295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6747" cy="1832974"/>
                    </a:xfrm>
                    <a:prstGeom prst="rect">
                      <a:avLst/>
                    </a:prstGeom>
                  </pic:spPr>
                </pic:pic>
              </a:graphicData>
            </a:graphic>
          </wp:inline>
        </w:drawing>
      </w:r>
    </w:p>
    <w:p w14:paraId="370C764A" w14:textId="45256A5B" w:rsidR="00A1228C" w:rsidRPr="00A720B7" w:rsidRDefault="00D807C9" w:rsidP="00FB5DE4">
      <w:pPr>
        <w:pStyle w:val="Caption"/>
      </w:pPr>
      <w:bookmarkStart w:id="4" w:name="_Ref79371695"/>
      <w:r w:rsidRPr="00A720B7">
        <w:t xml:space="preserve">Figure </w:t>
      </w:r>
      <w:r w:rsidR="00494817">
        <w:fldChar w:fldCharType="begin"/>
      </w:r>
      <w:r w:rsidR="00494817">
        <w:instrText xml:space="preserve"> SEQ Figure \* ARABIC </w:instrText>
      </w:r>
      <w:r w:rsidR="00494817">
        <w:fldChar w:fldCharType="separate"/>
      </w:r>
      <w:r w:rsidR="00A66078">
        <w:rPr>
          <w:noProof/>
        </w:rPr>
        <w:t>2</w:t>
      </w:r>
      <w:r w:rsidR="00494817">
        <w:rPr>
          <w:noProof/>
        </w:rPr>
        <w:fldChar w:fldCharType="end"/>
      </w:r>
      <w:bookmarkEnd w:id="4"/>
      <w:r w:rsidRPr="00A720B7">
        <w:t>. TOA radiance received by satellite sensors from a) an open ocean and b) a waterbody</w:t>
      </w:r>
      <w:r w:rsidR="00057ADC">
        <w:t xml:space="preserve"> (blue circle)</w:t>
      </w:r>
      <w:r w:rsidRPr="00A720B7">
        <w:t xml:space="preserve"> adjacent to land</w:t>
      </w:r>
      <w:r w:rsidR="00057ADC">
        <w:t xml:space="preserve"> (green)</w:t>
      </w:r>
      <w:r w:rsidRPr="00A720B7">
        <w:t xml:space="preserve">. Solid </w:t>
      </w:r>
      <w:r w:rsidR="00CC06DD">
        <w:t xml:space="preserve">and dashed </w:t>
      </w:r>
      <w:r w:rsidR="00906F24">
        <w:t>arrows</w:t>
      </w:r>
      <w:r w:rsidR="00906F24" w:rsidRPr="00A720B7">
        <w:t xml:space="preserve"> </w:t>
      </w:r>
      <w:r w:rsidRPr="00A720B7">
        <w:t xml:space="preserve">from the surface are direct </w:t>
      </w:r>
      <w:r w:rsidR="00CC06DD">
        <w:t xml:space="preserve">and </w:t>
      </w:r>
      <w:r w:rsidRPr="00A720B7">
        <w:t>diffuse radiance</w:t>
      </w:r>
      <w:r w:rsidR="00CC06DD">
        <w:t>, respectively</w:t>
      </w:r>
      <w:r w:rsidRPr="00A720B7">
        <w:t>.</w:t>
      </w:r>
      <w:r w:rsidR="00CC06DD">
        <w:t xml:space="preserve"> Thickness of lines represents radiance intensity.</w:t>
      </w:r>
    </w:p>
    <w:p w14:paraId="246F136A" w14:textId="0818E558" w:rsidR="00197645" w:rsidRPr="00A720B7" w:rsidRDefault="00356D93" w:rsidP="00FB5DE4">
      <w:r>
        <w:t xml:space="preserve">The adjacency effect distorts the colour or the spectral shape of water pixels in remotely sensed </w:t>
      </w:r>
      <w:r w:rsidR="00C21FB3">
        <w:t xml:space="preserve">TOA </w:t>
      </w:r>
      <w:r>
        <w:t xml:space="preserve">imagery, and often leads to a failure to isolate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w</m:t>
            </m:r>
          </m:sub>
        </m:sSub>
      </m:oMath>
      <w:r>
        <w:rPr>
          <w:noProof/>
        </w:rPr>
        <w:t xml:space="preserve"> from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oMath>
      <w:r w:rsidR="00C21FB3">
        <w:rPr>
          <w:noProof/>
        </w:rPr>
        <w:t xml:space="preserve">, undermining the accuracy of retrieved water properties </w:t>
      </w:r>
      <w:r w:rsidR="00C21FB3">
        <w:rPr>
          <w:noProof/>
        </w:rPr>
        <w:fldChar w:fldCharType="begin"/>
      </w:r>
      <w:r w:rsidR="00E3120A">
        <w:rPr>
          <w:noProof/>
        </w:rPr>
        <w:instrText xml:space="preserve"> ADDIN ZOTERO_ITEM CSL_CITATION {"citationID":"a3s4l3dq7a","properties":{"formattedCitation":"(Sterckx et al., 2011)","plainCitation":"(Sterckx et al., 2011)","noteIndex":0},"citationItems":[{"id":423,"uris":["http://zotero.org/users/4080039/items/6V6B5I9Y"],"uri":["http://zotero.org/users/4080039/items/6V6B5I9Y"],"itemData":{"id":423,"type":"article-journal","container-title":"International Journal of Remote Sensing","DOI":"10.1080/01431161.2010.512930","ISSN":"0143-1161, 1366-5901","issue":"21","journalAbbreviation":"International Journal of Remote Sensing","language":"en","note":"ZSCC: 0000082","page":"6479-6505","source":"DOI.org (Crossref)","title":"Detection and correction of adjacency effects in hyperspectral airborne data of coastal and inland waters: the use of the near infrared similarity spectrum","title-short":"Detection and correction of adjacency effects in hyperspectral airborne data of coastal and inland waters","volume":"32","author":[{"family":"Sterckx","given":"Sindy"},{"family":"Knaeps","given":"Els"},{"family":"Ruddick","given":"Kevin"}],"issued":{"date-parts":[["2011",11,10]]}}}],"schema":"https://github.com/citation-style-language/schema/raw/master/csl-citation.json"} </w:instrText>
      </w:r>
      <w:r w:rsidR="00C21FB3">
        <w:rPr>
          <w:noProof/>
        </w:rPr>
        <w:fldChar w:fldCharType="separate"/>
      </w:r>
      <w:r w:rsidR="00307356" w:rsidRPr="00307356">
        <w:rPr>
          <w:lang w:val="en-US"/>
        </w:rPr>
        <w:t>(Sterckx et al., 2011)</w:t>
      </w:r>
      <w:r w:rsidR="00C21FB3">
        <w:rPr>
          <w:noProof/>
        </w:rPr>
        <w:fldChar w:fldCharType="end"/>
      </w:r>
      <w:r w:rsidR="00C21FB3">
        <w:rPr>
          <w:noProof/>
        </w:rPr>
        <w:t>.</w:t>
      </w:r>
      <w:r>
        <w:t xml:space="preserve"> </w:t>
      </w:r>
      <w:r w:rsidR="00197645" w:rsidRPr="00A720B7">
        <w:t xml:space="preserve">While a few studies investigated removing </w:t>
      </w:r>
      <w:r>
        <w:t xml:space="preserve">the </w:t>
      </w:r>
      <w:r w:rsidR="00197645" w:rsidRPr="00A720B7">
        <w:t xml:space="preserve">adjacency effect from TOA reflectance of water surfaces </w:t>
      </w:r>
      <w:r w:rsidR="00197645" w:rsidRPr="00A720B7">
        <w:fldChar w:fldCharType="begin"/>
      </w:r>
      <w:r w:rsidR="00E3120A">
        <w:instrText xml:space="preserve"> ADDIN ZOTERO_ITEM CSL_CITATION {"citationID":"ak3u7eu805","properties":{"formattedCitation":"(Kiselev et al., 2015; Sei, 2015; Sterckx et al., 2011)","plainCitation":"(Kiselev et al., 2015; Sei, 2015; Sterckx et al., 2011)","noteIndex":0},"citationItems":[{"id":462,"uris":["http://zotero.org/users/4080039/items/GCZZN76M"],"uri":["http://zotero.org/users/4080039/items/GCZZN76M"],"itemData":{"id":462,"type":"article-journal","abstract":"The presented adjacency correction algorithm is based on the use of the point spread function (PSF) which allows calculating the contribution of reﬂections from the nearby pixels to the apparent radiance of the target. The analytical expression of the PSF for an arbitrary stratiﬁed atmosphere is obtained in the approximation of primary scattering, whereas the full equation of radiative transfer is used for the estimation of the radiance reﬂected from the surface. The algorithm is sensor independent and can be applied for processing images of water basins with arbitrary shape of the shore line and under different geometries of observation. The program using this algorithm is included in Modular Inversion Program — MIP (Heege et al., 2014) for processing of satellite images on a routine basis. Examples of processing results are presented in the paper.","container-title":"Remote Sensing of Environment","DOI":"10.1016/j.rse.2014.07.025","ISSN":"00344257","journalAbbreviation":"Remote Sensing of Environment","language":"en","note":"ZSCC: 0000039","page":"85-95","source":"DOI.org (Crossref)","title":"Sensor independent adjacency correction algorithm for coastal and inland water systems","volume":"157","author":[{"family":"Kiselev","given":"Viacheslav"},{"family":"Bulgarelli","given":"Barbara"},{"family":"Heege","given":"Thomas"}],"issued":{"date-parts":[["2015",2]]}},"label":"page"},{"id":366,"uris":["http://zotero.org/users/4080039/items/5KXESJCJ"],"uri":["http://zotero.org/users/4080039/items/5KXESJCJ"],"itemData":{"id":366,"type":"article-journal","container-title":"Applied Optics","DOI":"10.1364/AO.54.003748","ISSN":"0003-6935, 1539-4522","issue":"12","journalAbbreviation":"Appl. Opt.","language":"en","note":"ZSCC: 0000008","page":"3748","source":"DOI.org (Crossref)","title":"Efficient correction of adjacency effects for high-resolution imagery: integral equations, analytic continuation, and Padé approximants","title-short":"Efficient correction of adjacency effects for high-resolution imagery","volume":"54","author":[{"family":"Sei","given":"Alain"}],"issued":{"date-parts":[["2015",4,20]]}},"label":"page"},{"id":423,"uris":["http://zotero.org/users/4080039/items/6V6B5I9Y"],"uri":["http://zotero.org/users/4080039/items/6V6B5I9Y"],"itemData":{"id":423,"type":"article-journal","container-title":"International Journal of Remote Sensing","DOI":"10.1080/01431161.2010.512930","ISSN":"0143-1161, 1366-5901","issue":"21","journalAbbreviation":"International Journal of Remote Sensing","language":"en","note":"ZSCC: 0000082","page":"6479-6505","source":"DOI.org (Crossref)","title":"Detection and correction of adjacency effects in hyperspectral airborne data of coastal and inland waters: the use of the near infrared similarity spectrum","title-short":"Detection and correction of adjacency effects in hyperspectral airborne data of coastal and inland waters","volume":"32","author":[{"family":"Sterckx","given":"Sindy"},{"family":"Knaeps","given":"Els"},{"family":"Ruddick","given":"Kevin"}],"issued":{"date-parts":[["2011",11,10]]}},"label":"page"}],"schema":"https://github.com/citation-style-language/schema/raw/master/csl-citation.json"} </w:instrText>
      </w:r>
      <w:r w:rsidR="00197645" w:rsidRPr="00A720B7">
        <w:fldChar w:fldCharType="separate"/>
      </w:r>
      <w:r w:rsidR="0056293B" w:rsidRPr="00A720B7">
        <w:rPr>
          <w:lang w:val="en-US"/>
        </w:rPr>
        <w:t>(Kiselev et al., 2015; Sei, 2015; Sterckx et al., 2011)</w:t>
      </w:r>
      <w:r w:rsidR="00197645" w:rsidRPr="00A720B7">
        <w:fldChar w:fldCharType="end"/>
      </w:r>
      <w:r w:rsidR="00197645" w:rsidRPr="00A720B7">
        <w:t xml:space="preserve">, the majority of ocean-colour data processors assume a homogenous underlying surface </w:t>
      </w:r>
      <w:r w:rsidR="00197645" w:rsidRPr="00A720B7">
        <w:fldChar w:fldCharType="begin"/>
      </w:r>
      <w:r w:rsidR="00E3120A">
        <w:instrText xml:space="preserve"> ADDIN ZOTERO_ITEM CSL_CITATION {"citationID":"a1c2kl65kg7","properties":{"formattedCitation":"(Bulgarelli &amp; Zibordi, 2018)","plainCitation":"(Bulgarelli &amp; Zibordi, 2018)","noteIndex":0},"citationItems":[{"id":413,"uris":["http://zotero.org/users/4080039/items/S6H3PIPG"],"uri":["http://zotero.org/users/4080039/items/S6H3PIPG"],"itemData":{"id":413,"type":"article-journal","abstract":"The detectability of adjacency eﬀects (AE) in ocean color remote sensing by SeaWiFS, MODIS-A, MERIS, OLCI, OLI and MSI is theoretically assessed for typical observation conditions up to 36 km oﬀshore (20 km for MSI). The methodology detailed in Bulgarelli et al. (2014) is applied to expand previous investigations to the wide range of terrestrial land covers and water types usually encountered in mid-latitude coastal environments. Simulations fully account for multiple scattering within a stratiﬁed atmosphere bounded by a non-uniform reﬂecting surface, sea surface roughness, sun position and oﬀ-nadir sensor view. A harmonized comparison of AE is ensured by adjusting the radiometric sensitivity of each sensor to the same input radiance. Results show that average AE in data from MODIS-A, and from MERIS and OLCI in reduced spatial resolution, are still above the sensor noise level (NL) at 36 km oﬀshore, except for AE caused by green vegetation at the red wavelengths. Conversely, in data from the less sensitive SeaWiFS, OLI and MSI sensors, as well as from MERIS and OLCI in full spatial resolution, sole AE caused by highly reﬂecting land covers (such as snow, dry vegetation, white sand and concrete) are above the sensor NL throughout the transect, while AE originated from green vegetation and bare soil at visible wavelengths may become lower than NL at close distance from the coast. Such a distance increases with the radiometric resolution of the sensor. It is ﬁnally observed that AE are slightly sensitive to the water type only at the blue wavelengths. Notably, for an atmospheric correction scheme inferring the aerosol properties from NIR data, perturbations induced by AE at NIR and visible wavelengths might compensate each other. As a consequence, biases induced by AE on radiometric products (e.g., the water-leaving radiance) are not strictly correlated to the intensity of the reﬂectance of the nearby land.","container-title":"Remote Sensing of Environment","DOI":"10.1016/j.rse.2017.12.021","ISSN":"00344257","journalAbbreviation":"Remote Sensing of Environment","language":"en","note":"ZSCC: 0000039","page":"423-438","source":"DOI.org (Crossref)","title":"On the detectability of adjacency effects in ocean color remote sensing of mid-latitude coastal environments by SeaWiFS, MODIS-A, MERIS, OLCI, OLI and MSI","volume":"209","author":[{"family":"Bulgarelli","given":"Barbara"},{"family":"Zibordi","given":"Giuseppe"}],"issued":{"date-parts":[["2018",5]]}}}],"schema":"https://github.com/citation-style-language/schema/raw/master/csl-citation.json"} </w:instrText>
      </w:r>
      <w:r w:rsidR="00197645" w:rsidRPr="00A720B7">
        <w:fldChar w:fldCharType="separate"/>
      </w:r>
      <w:r w:rsidR="0056293B" w:rsidRPr="00A720B7">
        <w:rPr>
          <w:lang w:val="en-US"/>
        </w:rPr>
        <w:t>(Bulgarelli &amp; Zibordi, 2018)</w:t>
      </w:r>
      <w:r w:rsidR="00197645" w:rsidRPr="00A720B7">
        <w:fldChar w:fldCharType="end"/>
      </w:r>
      <w:r w:rsidR="00197645" w:rsidRPr="00A720B7">
        <w:t xml:space="preserve">. </w:t>
      </w:r>
      <w:r w:rsidR="00B31B37" w:rsidRPr="00A720B7">
        <w:t>D</w:t>
      </w:r>
      <w:r w:rsidR="00701D07" w:rsidRPr="00A720B7">
        <w:t xml:space="preserve">etailed </w:t>
      </w:r>
      <w:r w:rsidR="00B31B37" w:rsidRPr="00A720B7">
        <w:t xml:space="preserve">modelling and </w:t>
      </w:r>
      <w:r w:rsidR="00701D07" w:rsidRPr="00A720B7">
        <w:t xml:space="preserve">assessment of </w:t>
      </w:r>
      <w:r w:rsidR="00A12D01">
        <w:t xml:space="preserve">the </w:t>
      </w:r>
      <w:r w:rsidR="00701D07" w:rsidRPr="00A720B7">
        <w:t xml:space="preserve">adjacency effect and general solutions for correcting them </w:t>
      </w:r>
      <w:r w:rsidR="00B31B37" w:rsidRPr="00A720B7">
        <w:t>are</w:t>
      </w:r>
      <w:r w:rsidR="00701D07" w:rsidRPr="00A720B7">
        <w:t xml:space="preserve"> therefore required to advance operational monitoring from open oceans to coastal and inland waters. </w:t>
      </w:r>
    </w:p>
    <w:p w14:paraId="33C80D9B" w14:textId="06F70DBE" w:rsidR="00CC1E30" w:rsidRPr="00A720B7" w:rsidRDefault="00CC1E30" w:rsidP="00FB5DE4"/>
    <w:p w14:paraId="4FD87258" w14:textId="437AD524" w:rsidR="002D3003" w:rsidRPr="00A720B7" w:rsidRDefault="00114A20" w:rsidP="00FB5DE4">
      <w:pPr>
        <w:pStyle w:val="Heading2"/>
      </w:pPr>
      <w:bookmarkStart w:id="5" w:name="_Toc98162298"/>
      <w:r w:rsidRPr="00A720B7">
        <w:t>Monte Carlo Radiative Transfer Modelling</w:t>
      </w:r>
      <w:bookmarkEnd w:id="5"/>
    </w:p>
    <w:p w14:paraId="221D8944" w14:textId="77777777" w:rsidR="00B558CC" w:rsidRPr="00A720B7" w:rsidRDefault="00B558CC" w:rsidP="00FB5DE4"/>
    <w:p w14:paraId="042F09E4" w14:textId="7BA360C1" w:rsidR="00AC3E89" w:rsidRPr="00A720B7" w:rsidRDefault="00AC3E89" w:rsidP="00FB5DE4">
      <w:r w:rsidRPr="00A720B7">
        <w:t>The movement and attenuation of electromagnetic radiation across various media are modelled extensively in radiative</w:t>
      </w:r>
      <w:r w:rsidR="00453E15" w:rsidRPr="00A720B7">
        <w:t xml:space="preserve"> </w:t>
      </w:r>
      <w:r w:rsidRPr="00A720B7">
        <w:t>transfer</w:t>
      </w:r>
      <w:r w:rsidR="00E83AD2" w:rsidRPr="00A720B7">
        <w:t xml:space="preserve"> (RT)</w:t>
      </w:r>
      <w:r w:rsidRPr="00A720B7">
        <w:t xml:space="preserve"> </w:t>
      </w:r>
      <w:r w:rsidR="0079112C" w:rsidRPr="00A720B7">
        <w:t>codes</w:t>
      </w:r>
      <w:r w:rsidRPr="00A720B7">
        <w:t xml:space="preserve"> such as 6S </w:t>
      </w:r>
      <w:r w:rsidRPr="00A720B7">
        <w:fldChar w:fldCharType="begin"/>
      </w:r>
      <w:r w:rsidR="00E3120A">
        <w:instrText xml:space="preserve"> ADDIN ZOTERO_ITEM CSL_CITATION {"citationID":"aqbjs43aj2","properties":{"formattedCitation":"(E. F. Vermote et al., 1997)","plainCitation":"(E. F. Vermote et al., 1997)","dontUpdate":true,"noteIndex":0},"citationItems":[{"id":342,"uris":["http://zotero.org/users/4080039/items/7QFPY2AX"],"uri":["http://zotero.org/users/4080039/items/7QFPY2AX"],"itemData":{"id":342,"type":"article-journal","container-title":"IEEE Transactions on Geoscience and Remote Sensing","DOI":"10.1109/36.581987","ISSN":"01962892","issue":"3","journalAbbreviation":"IEEE Trans. Geosci. Remote Sensing","language":"en","note":"ZSCC: 0003402","page":"675-686","source":"DOI.org (Crossref)","title":"Second Simulation of the Satellite Signal in the Solar Spectrum, 6S: an overview","title-short":"Second Simulation of the Satellite Signal in the Solar Spectrum, 6S","volume":"35","author":[{"family":"Vermote","given":"Eric"},{"family":"Tanre","given":"D."},{"family":"Deuze","given":"J.L."},{"family":"Herman","given":"M."},{"family":"Morcrette","given":"J.-J."}],"issued":{"date-parts":[["1997",5]]}}}],"schema":"https://github.com/citation-style-language/schema/raw/master/csl-citation.json"} </w:instrText>
      </w:r>
      <w:r w:rsidRPr="00A720B7">
        <w:fldChar w:fldCharType="separate"/>
      </w:r>
      <w:r w:rsidRPr="00A720B7">
        <w:rPr>
          <w:lang w:val="en-US"/>
        </w:rPr>
        <w:t>(Vermote et al., 1997)</w:t>
      </w:r>
      <w:r w:rsidRPr="00A720B7">
        <w:fldChar w:fldCharType="end"/>
      </w:r>
      <w:r w:rsidR="00E83AD2" w:rsidRPr="00A720B7">
        <w:t xml:space="preserve">, libRadtran </w:t>
      </w:r>
      <w:r w:rsidR="00E83AD2" w:rsidRPr="00A720B7">
        <w:fldChar w:fldCharType="begin"/>
      </w:r>
      <w:r w:rsidR="00E3120A">
        <w:instrText xml:space="preserve"> ADDIN ZOTERO_ITEM CSL_CITATION {"citationID":"a2nv1dd7jm0","properties":{"formattedCitation":"(Emde et al., 2016)","plainCitation":"(Emde et al., 2016)","noteIndex":0},"citationItems":[{"id":456,"uris":["http://zotero.org/users/4080039/items/IK2K5VKU"],"uri":["http://zotero.org/users/4080039/items/IK2K5VKU"],"itemData":{"id":456,"type":"article-journal","abstract":"Abstract. libRadtran is a widely used software package for radiative transfer calculations. It allows one to compute (polarized) radiances, irradiance, and actinic fluxes in the solar and thermal spectral regions. libRadtran has been used for various applications, including remote sensing of clouds, aerosols and trace gases in the Earth's atmosphere, climate studies, e.g., for the calculation of radiative forcing due to different atmospheric components, for UV forecasting, the calculation of photolysis frequencies, and for remote sensing of other planets in our solar system. The package has been described in Mayer and Kylling (2005). Since then several new features have been included, for example polarization, Raman scattering, a new molecular gas absorption parameterization, and several new parameterizations of cloud and aerosol optical properties. Furthermore, a graphical user interface is now available, which greatly simplifies the usage of the model, especially for new users. This paper gives an overview of libRadtran version 2.0.1 with a focus on new features. Applications including these new features are provided as examples of use. A complete description of libRadtran and all its input options is given in the user manual included in the libRadtran software package, which is freely available at http://www.libradtran.org.","container-title":"Geoscientific Model Development","DOI":"10.5194/gmd-9-1647-2016","ISSN":"1991-9603","issue":"5","journalAbbreviation":"Geosci. Model Dev.","language":"en","note":"ZSCC: 0000220_","page":"1647-1672","source":"DOI.org (Crossref)","title":"The libRadtran software package for radiative transfer calculations (version 2.0.1)","volume":"9","author":[{"family":"Emde","given":"Claudia"},{"family":"Buras-Schnell","given":"Robert"},{"family":"Kylling","given":"Arve"},{"family":"Mayer","given":"Bernhard"},{"family":"Gasteiger","given":"Josef"},{"family":"Hamann","given":"Ulrich"},{"family":"Kylling","given":"Jonas"},{"family":"Richter","given":"Bettina"},{"family":"Pause","given":"Christian"},{"family":"Dowling","given":"Timothy"},{"family":"Bugliaro","given":"Luca"}],"issued":{"date-parts":[["2016",5,3]]}}}],"schema":"https://github.com/citation-style-language/schema/raw/master/csl-citation.json"} </w:instrText>
      </w:r>
      <w:r w:rsidR="00E83AD2" w:rsidRPr="00A720B7">
        <w:fldChar w:fldCharType="separate"/>
      </w:r>
      <w:r w:rsidR="0056293B" w:rsidRPr="00A720B7">
        <w:rPr>
          <w:lang w:val="en-US"/>
        </w:rPr>
        <w:t>(Emde et al., 2016)</w:t>
      </w:r>
      <w:r w:rsidR="00E83AD2" w:rsidRPr="00A720B7">
        <w:fldChar w:fldCharType="end"/>
      </w:r>
      <w:r w:rsidRPr="00A720B7">
        <w:t xml:space="preserve"> and HydroLight </w:t>
      </w:r>
      <w:r w:rsidRPr="00A720B7">
        <w:fldChar w:fldCharType="begin"/>
      </w:r>
      <w:r w:rsidR="00E3120A">
        <w:instrText xml:space="preserve"> ADDIN ZOTERO_ITEM CSL_CITATION {"citationID":"a2f82nfomh","properties":{"formattedCitation":"(Mobley &amp; Sundman, 2008)","plainCitation":"(Mobley &amp; Sundman, 2008)","noteIndex":0},"citationItems":[{"id":346,"uris":["http://zotero.org/users/4080039/items/3CG2K4TC"],"uri":["http://zotero.org/users/4080039/items/3CG2K4TC"],"itemData":{"id":346,"type":"article","note":"ZSCC: NoCitationData[s0]","publisher":"Bellevue, WA: Sequoia Scientific Inc.","title":"Hydrolight 5 Ecolight 5 Technical documentation","author":[{"family":"Mobley","given":"Curtis D."},{"family":"Sundman","given":"Lydia K."}],"issued":{"date-parts":[["2008"]]}}}],"schema":"https://github.com/citation-style-language/schema/raw/master/csl-citation.json"} </w:instrText>
      </w:r>
      <w:r w:rsidRPr="00A720B7">
        <w:fldChar w:fldCharType="separate"/>
      </w:r>
      <w:r w:rsidRPr="00A720B7">
        <w:rPr>
          <w:lang w:val="en-US"/>
        </w:rPr>
        <w:t>(Mobley &amp; Sundman, 2008)</w:t>
      </w:r>
      <w:r w:rsidRPr="00A720B7">
        <w:fldChar w:fldCharType="end"/>
      </w:r>
      <w:r w:rsidRPr="00A720B7">
        <w:t>. However, when considering arbitrary boundary geometry and significant multiple scattering</w:t>
      </w:r>
      <w:r w:rsidR="005F5F09">
        <w:t>,</w:t>
      </w:r>
      <w:r w:rsidRPr="00A720B7">
        <w:t xml:space="preserve"> and with </w:t>
      </w:r>
      <w:r w:rsidR="00C2031B">
        <w:t xml:space="preserve">an </w:t>
      </w:r>
      <w:r w:rsidRPr="00A720B7">
        <w:t>arbitrary</w:t>
      </w:r>
      <w:r w:rsidR="00AC0835">
        <w:t xml:space="preserve"> distribution of</w:t>
      </w:r>
      <w:r w:rsidRPr="00A720B7">
        <w:t xml:space="preserve"> optical properties within the media, general techniques become insufficient and Monte Carlo methods often become the only feasible option </w:t>
      </w:r>
      <w:r w:rsidRPr="00A720B7">
        <w:fldChar w:fldCharType="begin"/>
      </w:r>
      <w:r w:rsidR="00E3120A">
        <w:instrText xml:space="preserve"> ADDIN ZOTERO_ITEM CSL_CITATION {"citationID":"a236r9p5eaq","properties":{"formattedCitation":"(Gordon, 1985)","plainCitation":"(Gordon, 1985)","noteIndex":0},"citationItems":[{"id":439,"uris":["http://zotero.org/users/4080039/items/D37RQKKN"],"uri":["http://zotero.org/users/4080039/items/D37RQKKN"],"itemData":{"id":439,"type":"article-journal","container-title":"Applied Optics","DOI":"10.1364/AO.24.004172","ISSN":"0003-6935, 1539-4522","issue":"23","journalAbbreviation":"Appl. Opt.","language":"en","note":"ZSCC: 0000144","page":"4172","source":"DOI.org (Crossref)","title":"Ship perturbation of irradiance measurements at sea 1: Monte Carlo simulations","title-short":"Ship perturbation of irradiance measurements at sea 1","volume":"24","author":[{"family":"Gordon","given":"Howard R."}],"issued":{"date-parts":[["1985",12,1]]}}}],"schema":"https://github.com/citation-style-language/schema/raw/master/csl-citation.json"} </w:instrText>
      </w:r>
      <w:r w:rsidRPr="00A720B7">
        <w:fldChar w:fldCharType="separate"/>
      </w:r>
      <w:r w:rsidRPr="00A720B7">
        <w:rPr>
          <w:lang w:val="en-US"/>
        </w:rPr>
        <w:t>(Gordon, 1985)</w:t>
      </w:r>
      <w:r w:rsidRPr="00A720B7">
        <w:fldChar w:fldCharType="end"/>
      </w:r>
      <w:r w:rsidRPr="00A720B7">
        <w:t xml:space="preserve">. </w:t>
      </w:r>
      <w:r w:rsidR="00B31B37" w:rsidRPr="00A720B7">
        <w:t xml:space="preserve">As a result, this study uses </w:t>
      </w:r>
      <w:r w:rsidR="00AC0835">
        <w:t xml:space="preserve">the </w:t>
      </w:r>
      <w:r w:rsidR="00B31B37" w:rsidRPr="00A720B7">
        <w:t xml:space="preserve">Monte Carlo approach to simulate TOA reflectances affected by </w:t>
      </w:r>
      <w:r w:rsidR="00AC0835">
        <w:t xml:space="preserve">the </w:t>
      </w:r>
      <w:r w:rsidR="00B31B37" w:rsidRPr="00A720B7">
        <w:t xml:space="preserve">adjacency effect. </w:t>
      </w:r>
    </w:p>
    <w:p w14:paraId="0328A502" w14:textId="77777777" w:rsidR="00AC3E89" w:rsidRPr="00A720B7" w:rsidRDefault="00AC3E89" w:rsidP="00FB5DE4"/>
    <w:p w14:paraId="494EFA1E" w14:textId="00139142" w:rsidR="00AC3E89" w:rsidRPr="00A720B7" w:rsidRDefault="00AC3E89" w:rsidP="00FB5DE4">
      <w:r w:rsidRPr="00A720B7">
        <w:t xml:space="preserve">In </w:t>
      </w:r>
      <w:r w:rsidR="00AC0835">
        <w:t>RT</w:t>
      </w:r>
      <w:r w:rsidR="00AC0835" w:rsidRPr="00A720B7">
        <w:t xml:space="preserve"> </w:t>
      </w:r>
      <w:r w:rsidRPr="00A720B7">
        <w:t xml:space="preserve">modelling, Monte Carlo relies on repeated random sampling of photons’ scattering and </w:t>
      </w:r>
      <w:r w:rsidR="005F5F09">
        <w:t xml:space="preserve">propagation </w:t>
      </w:r>
      <w:r w:rsidRPr="00A720B7">
        <w:t xml:space="preserve">directions following the specified probability distributions. Photons are released at the light source and are traced all the way to the detector or sensor. The ratio of the number of released and collected photons at different locations and directions can </w:t>
      </w:r>
      <w:r w:rsidR="005F5F09">
        <w:t xml:space="preserve">be used to </w:t>
      </w:r>
      <w:r w:rsidRPr="00A720B7">
        <w:t xml:space="preserve">infer the optical properties of the medium and the reflective surfaces. </w:t>
      </w:r>
    </w:p>
    <w:p w14:paraId="75DE3A2C" w14:textId="77777777" w:rsidR="00AC3E89" w:rsidRPr="00A720B7" w:rsidRDefault="00AC3E89" w:rsidP="00FB5DE4"/>
    <w:p w14:paraId="6784E568" w14:textId="070BA737" w:rsidR="00E83AD2" w:rsidRPr="00A720B7" w:rsidRDefault="00AC3E89" w:rsidP="00FB5DE4">
      <w:r w:rsidRPr="00A720B7">
        <w:t xml:space="preserve">Monte Carlo methods have the advantage of accurately modelling multiple scattering and multiple reflection effects </w:t>
      </w:r>
      <w:r w:rsidRPr="00A720B7">
        <w:fldChar w:fldCharType="begin"/>
      </w:r>
      <w:r w:rsidR="00E3120A">
        <w:instrText xml:space="preserve"> ADDIN ZOTERO_ITEM CSL_CITATION {"citationID":"a19cr6g3lf0","properties":{"formattedCitation":"(Tanre et al., 1981)","plainCitation":"(Tanre et al., 1981)","noteIndex":0},"citationItems":[{"id":353,"uris":["http://zotero.org/users/4080039/items/R9YQJ7AT"],"uri":["http://zotero.org/users/4080039/items/R9YQJ7AT"],"itemData":{"id":353,"type":"article-journal","container-title":"Applied Optics","DOI":"10.1364/AO.20.003676","ISSN":"0003-6935, 1539-4522","issue":"20","journalAbbreviation":"Appl. Opt.","language":"en","note":"ZSCC: 0000220","page":"3676","source":"DOI.org (Crossref)","title":"Influence of the background contribution upon space measurements of ground reflectance","volume":"20","author":[{"family":"Tanre","given":"D."},{"family":"Herman","given":"M."},{"family":"Deschamps","given":"P. Y."}],"issued":{"date-parts":[["1981",10,15]]}}}],"schema":"https://github.com/citation-style-language/schema/raw/master/csl-citation.json"} </w:instrText>
      </w:r>
      <w:r w:rsidRPr="00A720B7">
        <w:fldChar w:fldCharType="separate"/>
      </w:r>
      <w:r w:rsidRPr="00A720B7">
        <w:rPr>
          <w:lang w:val="en-US"/>
        </w:rPr>
        <w:t>(Tanre et al., 1981)</w:t>
      </w:r>
      <w:r w:rsidRPr="00A720B7">
        <w:fldChar w:fldCharType="end"/>
      </w:r>
      <w:r w:rsidRPr="00A720B7">
        <w:t xml:space="preserve">. Although computationally expensive, Monte Carlo is commonly used to look at </w:t>
      </w:r>
      <w:r w:rsidRPr="008A289B">
        <w:t>the adjacency effect</w:t>
      </w:r>
      <w:r w:rsidRPr="00A720B7">
        <w:t xml:space="preserve"> from neighbouring surfaces and to derive the degree and extent of </w:t>
      </w:r>
      <w:r w:rsidR="00CC2E10">
        <w:t xml:space="preserve">the </w:t>
      </w:r>
      <w:r w:rsidRPr="00A720B7">
        <w:t xml:space="preserve">adjacency effect for circular targets under different atmospheric conditions </w:t>
      </w:r>
      <w:r w:rsidRPr="00A720B7">
        <w:fldChar w:fldCharType="begin"/>
      </w:r>
      <w:r w:rsidR="00E3120A">
        <w:instrText xml:space="preserve"> ADDIN ZOTERO_ITEM CSL_CITATION {"citationID":"a1jqj2ol2fo","properties":{"formattedCitation":"(Reinersman &amp; Carder, 1995; Tanre et al., 1981; E. F. Vermote et al., 1997)","plainCitation":"(Reinersman &amp; Carder, 1995; Tanre et al., 1981; E. F. Vermote et al., 1997)","dontUpdate":true,"noteIndex":0},"citationItems":[{"id":60,"uris":["http://zotero.org/users/4080039/items/HGBRZU8J"],"uri":["http://zotero.org/users/4080039/items/HGBRZU8J"],"itemData":{"id":60,"type":"article-journal","container-title":"Applied Optics","DOI":"10.1364/AO.34.004453","ISSN":"0003-6935, 1539-4522","issue":"21","journalAbbreviation":"Appl. Opt.","language":"en","note":"ZSCC: 0000145","page":"4453","source":"DOI.org (Crossref)","title":"Monte Carlo simulation of the atmospheric point-spread function with an application to correction for the adjacency effect","volume":"34","author":[{"family":"Reinersman","given":"Phillip N."},{"family":"Carder","given":"Kendall L."}],"issued":{"date-parts":[["1995",7,20]]}},"label":"page"},{"id":353,"uris":["http://zotero.org/users/4080039/items/R9YQJ7AT"],"uri":["http://zotero.org/users/4080039/items/R9YQJ7AT"],"itemData":{"id":353,"type":"article-journal","container-title":"Applied Optics","DOI":"10.1364/AO.20.003676","ISSN":"0003-6935, 1539-4522","issue":"20","journalAbbreviation":"Appl. Opt.","language":"en","note":"ZSCC: 0000220","page":"3676","source":"DOI.org (Crossref)","title":"Influence of the background contribution upon space measurements of ground reflectance","volume":"20","author":[{"family":"Tanre","given":"D."},{"family":"Herman","given":"M."},{"family":"Deschamps","given":"P. Y."}],"issued":{"date-parts":[["1981",10,15]]}},"label":"page"},{"id":342,"uris":["http://zotero.org/users/4080039/items/7QFPY2AX"],"uri":["http://zotero.org/users/4080039/items/7QFPY2AX"],"itemData":{"id":342,"type":"article-journal","container-title":"IEEE Transactions on Geoscience and Remote Sensing","DOI":"10.1109/36.581987","ISSN":"01962892","issue":"3","journalAbbreviation":"IEEE Trans. Geosci. Remote Sensing","language":"en","note":"ZSCC: 0003402","page":"675-686","source":"DOI.org (Crossref)","title":"Second Simulation of the Satellite Signal in the Solar Spectrum, 6S: an overview","title-short":"Second Simulation of the Satellite Signal in the Solar Spectrum, 6S","volume":"35","author":[{"family":"Vermote","given":"Eric"},{"family":"Tanre","given":"D."},{"family":"Deuze","given":"J.L."},{"family":"Herman","given":"M."},{"family":"Morcrette","given":"J.-J."}],"issued":{"date-parts":[["1997",5]]}},"label":"page"}],"schema":"https://github.com/citation-style-language/schema/raw/master/csl-citation.json"} </w:instrText>
      </w:r>
      <w:r w:rsidRPr="00A720B7">
        <w:fldChar w:fldCharType="separate"/>
      </w:r>
      <w:r w:rsidRPr="00A720B7">
        <w:rPr>
          <w:lang w:val="en-US"/>
        </w:rPr>
        <w:t>(Reinersman &amp; Carder, 1995; Tanre et al., 1981; Vermote et al., 1997)</w:t>
      </w:r>
      <w:r w:rsidRPr="00A720B7">
        <w:fldChar w:fldCharType="end"/>
      </w:r>
      <w:r w:rsidRPr="00A720B7">
        <w:t xml:space="preserve">. </w:t>
      </w:r>
    </w:p>
    <w:p w14:paraId="6565782A" w14:textId="77777777" w:rsidR="00AC3E89" w:rsidRPr="00A720B7" w:rsidRDefault="00AC3E89" w:rsidP="00FB5DE4"/>
    <w:p w14:paraId="00BFDA66" w14:textId="7E51E47B" w:rsidR="00AC3E89" w:rsidRPr="00A720B7" w:rsidRDefault="002F3A61" w:rsidP="00FB5DE4">
      <w:r>
        <w:lastRenderedPageBreak/>
        <w:t>The a</w:t>
      </w:r>
      <w:r w:rsidR="00AC3E89" w:rsidRPr="00A720B7">
        <w:t>djacency effect</w:t>
      </w:r>
      <w:r>
        <w:t xml:space="preserve"> is</w:t>
      </w:r>
      <w:r w:rsidR="00AC3E89" w:rsidRPr="00A720B7">
        <w:t xml:space="preserve"> more significant in environments with </w:t>
      </w:r>
      <w:r>
        <w:t xml:space="preserve">a </w:t>
      </w:r>
      <w:r w:rsidR="00AC3E89" w:rsidRPr="00A720B7">
        <w:t xml:space="preserve">high contrast of reflective properties; for example, the TOA reflectance of water is often </w:t>
      </w:r>
      <w:r w:rsidR="005F5F09">
        <w:t>influenced</w:t>
      </w:r>
      <w:r w:rsidR="005F5F09" w:rsidRPr="00A720B7">
        <w:t xml:space="preserve"> </w:t>
      </w:r>
      <w:r w:rsidR="00AC3E89" w:rsidRPr="00A720B7">
        <w:t xml:space="preserve">by the nearby land in coastal and inland environments because land and vegetation usually have much higher reflectance than waters. To accurately model </w:t>
      </w:r>
      <w:r w:rsidR="00AC0835">
        <w:t xml:space="preserve">the </w:t>
      </w:r>
      <w:r w:rsidR="00AC3E89" w:rsidRPr="00A720B7">
        <w:t xml:space="preserve">adjacency effect in coastal and inland remote sensing, the scattering and absorptive properties of the atmosphere in three dimensions and the reflective properties of the surfaces must be considered. Bulgarelli et al. </w:t>
      </w:r>
      <w:r w:rsidR="00AC3E89" w:rsidRPr="00A720B7">
        <w:fldChar w:fldCharType="begin"/>
      </w:r>
      <w:r w:rsidR="00E3120A">
        <w:instrText xml:space="preserve"> ADDIN ZOTERO_ITEM CSL_CITATION {"citationID":"a1qu58ne820","properties":{"formattedCitation":"(2014)","plainCitation":"(2014)","noteIndex":0},"citationItems":[{"id":414,"uris":["http://zotero.org/users/4080039/items/XMCHTZWV"],"uri":["http://zotero.org/users/4080039/items/XMCHTZWV"],"itemData":{"id":414,"type":"article-journal","container-title":"Applied Optics","DOI":"10.1364/AO.53.001523","ISSN":"1559-128X, 2155-3165","issue":"8","journalAbbreviation":"Appl. Opt.","language":"en","note":"ZSCC: 0000034","page":"1523","source":"DOI.org (Crossref)","title":"Simulation and analysis of adjacency effects in coastal waters: a case study","title-short":"Simulation and analysis of adjacency effects in coastal waters","volume":"53","author":[{"family":"Bulgarelli","given":"Barbara"},{"family":"Kiselev","given":"Viatcheslav"},{"family":"Zibordi","given":"Giuseppe"}],"issued":{"date-parts":[["2014",3,10]]}},"suppress-author":true}],"schema":"https://github.com/citation-style-language/schema/raw/master/csl-citation.json"} </w:instrText>
      </w:r>
      <w:r w:rsidR="00AC3E89" w:rsidRPr="00A720B7">
        <w:fldChar w:fldCharType="separate"/>
      </w:r>
      <w:r w:rsidR="00AC3E89" w:rsidRPr="00A720B7">
        <w:rPr>
          <w:lang w:val="en-US"/>
        </w:rPr>
        <w:t>(2014)</w:t>
      </w:r>
      <w:r w:rsidR="00AC3E89" w:rsidRPr="00A720B7">
        <w:fldChar w:fldCharType="end"/>
      </w:r>
      <w:r w:rsidR="00AC3E89" w:rsidRPr="00A720B7">
        <w:t xml:space="preserve"> modelled </w:t>
      </w:r>
      <w:r w:rsidR="00AC0835">
        <w:t xml:space="preserve">the </w:t>
      </w:r>
      <w:r w:rsidR="00AC3E89" w:rsidRPr="00A720B7">
        <w:t>adjacency effect in a coastal environment through a Monte Carlo approach</w:t>
      </w:r>
      <w:r w:rsidR="00AC0835">
        <w:t>:</w:t>
      </w:r>
      <w:r w:rsidR="00AC3E89" w:rsidRPr="00A720B7">
        <w:t xml:space="preserve"> </w:t>
      </w:r>
      <w:r w:rsidR="00AC0835">
        <w:t>a</w:t>
      </w:r>
      <w:r w:rsidR="00AC3E89" w:rsidRPr="00A720B7">
        <w:t xml:space="preserve"> single atmosphere profile with </w:t>
      </w:r>
      <w:r w:rsidR="005F5F09" w:rsidRPr="00A720B7">
        <w:t>molecul</w:t>
      </w:r>
      <w:r w:rsidR="005F5F09">
        <w:t>ar</w:t>
      </w:r>
      <w:r w:rsidR="005F5F09" w:rsidRPr="00A720B7">
        <w:t xml:space="preserve"> </w:t>
      </w:r>
      <w:r w:rsidR="00AC3E89" w:rsidRPr="00A720B7">
        <w:t>and aerosol optical properties was implemented</w:t>
      </w:r>
      <w:r w:rsidR="00AC0835">
        <w:t>, f</w:t>
      </w:r>
      <w:r w:rsidR="00AC3E89" w:rsidRPr="00A720B7">
        <w:t xml:space="preserve">lat land and water </w:t>
      </w:r>
      <w:r w:rsidR="00324FF1">
        <w:t xml:space="preserve">surfaces </w:t>
      </w:r>
      <w:r w:rsidR="00AC3E89" w:rsidRPr="00A720B7">
        <w:t xml:space="preserve">were assumed, and the wind-induced rough sea surface was modelled through an analytical expression. </w:t>
      </w:r>
      <w:r w:rsidR="00B31B37" w:rsidRPr="00A720B7">
        <w:t xml:space="preserve">This study builds on Bulgarelli et al. </w:t>
      </w:r>
      <w:r w:rsidR="00B31B37" w:rsidRPr="00A720B7">
        <w:fldChar w:fldCharType="begin"/>
      </w:r>
      <w:r w:rsidR="00E3120A">
        <w:instrText xml:space="preserve"> ADDIN ZOTERO_ITEM CSL_CITATION {"citationID":"p0O15meb","properties":{"formattedCitation":"(2014)","plainCitation":"(2014)","noteIndex":0},"citationItems":[{"id":414,"uris":["http://zotero.org/users/4080039/items/XMCHTZWV"],"uri":["http://zotero.org/users/4080039/items/XMCHTZWV"],"itemData":{"id":414,"type":"article-journal","container-title":"Applied Optics","DOI":"10.1364/AO.53.001523","ISSN":"1559-128X, 2155-3165","issue":"8","journalAbbreviation":"Appl. Opt.","language":"en","note":"ZSCC: 0000034","page":"1523","source":"DOI.org (Crossref)","title":"Simulation and analysis of adjacency effects in coastal waters: a case study","title-short":"Simulation and analysis of adjacency effects in coastal waters","volume":"53","author":[{"family":"Bulgarelli","given":"Barbara"},{"family":"Kiselev","given":"Viatcheslav"},{"family":"Zibordi","given":"Giuseppe"}],"issued":{"date-parts":[["2014",3,10]]}},"suppress-author":true}],"schema":"https://github.com/citation-style-language/schema/raw/master/csl-citation.json"} </w:instrText>
      </w:r>
      <w:r w:rsidR="00B31B37" w:rsidRPr="00A720B7">
        <w:fldChar w:fldCharType="separate"/>
      </w:r>
      <w:r w:rsidR="00B31B37" w:rsidRPr="00A720B7">
        <w:rPr>
          <w:lang w:val="en-US"/>
        </w:rPr>
        <w:t>(2014)</w:t>
      </w:r>
      <w:r w:rsidR="00B31B37" w:rsidRPr="00A720B7">
        <w:fldChar w:fldCharType="end"/>
      </w:r>
      <w:r w:rsidR="00B31B37" w:rsidRPr="00A720B7">
        <w:t xml:space="preserve">, utilizes the rich library of atmosphere and aerosol profiles in </w:t>
      </w:r>
      <w:r w:rsidR="00AC0835">
        <w:t>an existing software package</w:t>
      </w:r>
      <w:r w:rsidR="00AC0835" w:rsidRPr="00A720B7">
        <w:t xml:space="preserve"> </w:t>
      </w:r>
      <w:r w:rsidR="00B31B37" w:rsidRPr="00A720B7">
        <w:t xml:space="preserve">and </w:t>
      </w:r>
      <w:r w:rsidR="001C1971">
        <w:t>considers</w:t>
      </w:r>
      <w:r w:rsidR="00B31B37" w:rsidRPr="00A720B7">
        <w:t xml:space="preserve"> the effects of elevation and landscape topography to </w:t>
      </w:r>
      <w:r w:rsidR="006D510D">
        <w:t xml:space="preserve">further </w:t>
      </w:r>
      <w:r w:rsidR="00B31B37" w:rsidRPr="00A720B7">
        <w:t xml:space="preserve">assess the impact of </w:t>
      </w:r>
      <w:r w:rsidR="00AC0835">
        <w:t xml:space="preserve">the </w:t>
      </w:r>
      <w:r w:rsidR="00B31B37" w:rsidRPr="00A720B7">
        <w:t xml:space="preserve">adjacency effect in aquatic remote sensing.  </w:t>
      </w:r>
    </w:p>
    <w:p w14:paraId="7CA7973B" w14:textId="76969BDF" w:rsidR="00B558CC" w:rsidRPr="00A720B7" w:rsidRDefault="00B558CC" w:rsidP="00FB5DE4"/>
    <w:p w14:paraId="4C6F3099" w14:textId="2D3A9451" w:rsidR="00B31B37" w:rsidRPr="00A720B7" w:rsidRDefault="00B31B37" w:rsidP="00FB5DE4">
      <w:pPr>
        <w:pStyle w:val="Caption"/>
      </w:pPr>
      <w:bookmarkStart w:id="6" w:name="_Ref79580604"/>
      <w:r w:rsidRPr="00CB4119">
        <w:t xml:space="preserve">Table </w:t>
      </w:r>
      <w:fldSimple w:instr=" SEQ Table \* ARABIC ">
        <w:r w:rsidR="00A66078">
          <w:rPr>
            <w:noProof/>
          </w:rPr>
          <w:t>1</w:t>
        </w:r>
      </w:fldSimple>
      <w:bookmarkEnd w:id="6"/>
      <w:r w:rsidRPr="00CB4119">
        <w:t>.</w:t>
      </w:r>
      <w:r w:rsidRPr="00A720B7">
        <w:t xml:space="preserve"> Radiative quantities and their symbols and units.   </w:t>
      </w:r>
    </w:p>
    <w:tbl>
      <w:tblPr>
        <w:tblStyle w:val="TableGrid"/>
        <w:tblW w:w="0" w:type="auto"/>
        <w:tblLook w:val="04A0" w:firstRow="1" w:lastRow="0" w:firstColumn="1" w:lastColumn="0" w:noHBand="0" w:noVBand="1"/>
      </w:tblPr>
      <w:tblGrid>
        <w:gridCol w:w="2972"/>
        <w:gridCol w:w="1134"/>
        <w:gridCol w:w="5103"/>
      </w:tblGrid>
      <w:tr w:rsidR="00B31B37" w:rsidRPr="00A720B7" w14:paraId="4517DEE2" w14:textId="77777777" w:rsidTr="00C5046B">
        <w:trPr>
          <w:trHeight w:val="277"/>
        </w:trPr>
        <w:tc>
          <w:tcPr>
            <w:tcW w:w="2972" w:type="dxa"/>
            <w:shd w:val="clear" w:color="auto" w:fill="F2F2F2" w:themeFill="background1" w:themeFillShade="F2"/>
            <w:vAlign w:val="center"/>
          </w:tcPr>
          <w:p w14:paraId="60A836BF" w14:textId="77777777" w:rsidR="00B31B37" w:rsidRPr="00C5046B" w:rsidRDefault="00B31B37" w:rsidP="00FB5DE4">
            <w:pPr>
              <w:rPr>
                <w:b/>
                <w:bCs/>
              </w:rPr>
            </w:pPr>
            <w:r w:rsidRPr="00C5046B">
              <w:rPr>
                <w:b/>
                <w:bCs/>
              </w:rPr>
              <w:t>Name</w:t>
            </w:r>
          </w:p>
        </w:tc>
        <w:tc>
          <w:tcPr>
            <w:tcW w:w="1134" w:type="dxa"/>
            <w:shd w:val="clear" w:color="auto" w:fill="F2F2F2" w:themeFill="background1" w:themeFillShade="F2"/>
            <w:vAlign w:val="center"/>
          </w:tcPr>
          <w:p w14:paraId="30491D12" w14:textId="77777777" w:rsidR="00B31B37" w:rsidRPr="00C5046B" w:rsidRDefault="00B31B37" w:rsidP="00FB5DE4">
            <w:pPr>
              <w:rPr>
                <w:b/>
                <w:bCs/>
              </w:rPr>
            </w:pPr>
            <w:r w:rsidRPr="00C5046B">
              <w:rPr>
                <w:b/>
                <w:bCs/>
              </w:rPr>
              <w:t>Symbol</w:t>
            </w:r>
          </w:p>
        </w:tc>
        <w:tc>
          <w:tcPr>
            <w:tcW w:w="5103" w:type="dxa"/>
            <w:shd w:val="clear" w:color="auto" w:fill="F2F2F2" w:themeFill="background1" w:themeFillShade="F2"/>
            <w:vAlign w:val="center"/>
          </w:tcPr>
          <w:p w14:paraId="7FED13A7" w14:textId="77777777" w:rsidR="00B31B37" w:rsidRPr="00C5046B" w:rsidRDefault="00B31B37" w:rsidP="00FB5DE4">
            <w:pPr>
              <w:rPr>
                <w:b/>
                <w:bCs/>
              </w:rPr>
            </w:pPr>
            <w:r w:rsidRPr="00C5046B">
              <w:rPr>
                <w:b/>
                <w:bCs/>
              </w:rPr>
              <w:t>Unit</w:t>
            </w:r>
          </w:p>
        </w:tc>
      </w:tr>
      <w:tr w:rsidR="003142E1" w:rsidRPr="00A720B7" w14:paraId="3526B5BB" w14:textId="77777777" w:rsidTr="00C5046B">
        <w:trPr>
          <w:trHeight w:val="464"/>
        </w:trPr>
        <w:tc>
          <w:tcPr>
            <w:tcW w:w="2972" w:type="dxa"/>
            <w:vAlign w:val="center"/>
          </w:tcPr>
          <w:p w14:paraId="6C4523AD" w14:textId="06077AB0" w:rsidR="003142E1" w:rsidRPr="00A720B7" w:rsidRDefault="003142E1" w:rsidP="00FB5DE4">
            <w:r>
              <w:t>Radiant flux</w:t>
            </w:r>
          </w:p>
        </w:tc>
        <w:tc>
          <w:tcPr>
            <w:tcW w:w="1134" w:type="dxa"/>
            <w:vAlign w:val="center"/>
          </w:tcPr>
          <w:p w14:paraId="33769A9C" w14:textId="3910FA69" w:rsidR="003142E1" w:rsidRPr="003142E1" w:rsidRDefault="003142E1" w:rsidP="00FB5DE4">
            <w:r w:rsidRPr="003142E1">
              <w:t>Φ</w:t>
            </w:r>
          </w:p>
        </w:tc>
        <w:tc>
          <w:tcPr>
            <w:tcW w:w="5103" w:type="dxa"/>
            <w:vAlign w:val="center"/>
          </w:tcPr>
          <w:p w14:paraId="681628C3" w14:textId="4B3632A6" w:rsidR="003142E1" w:rsidRPr="00A720B7" w:rsidRDefault="003142E1" w:rsidP="00FB5DE4">
            <w:r>
              <w:t xml:space="preserve">Watts or joules per second </w:t>
            </w:r>
          </w:p>
        </w:tc>
      </w:tr>
      <w:tr w:rsidR="00B31B37" w:rsidRPr="00A720B7" w14:paraId="1296493D" w14:textId="77777777" w:rsidTr="00C5046B">
        <w:trPr>
          <w:trHeight w:val="464"/>
        </w:trPr>
        <w:tc>
          <w:tcPr>
            <w:tcW w:w="2972" w:type="dxa"/>
            <w:vAlign w:val="center"/>
          </w:tcPr>
          <w:p w14:paraId="3FCE6FA0" w14:textId="77777777" w:rsidR="00B31B37" w:rsidRPr="00A720B7" w:rsidRDefault="00B31B37" w:rsidP="00FB5DE4">
            <w:r w:rsidRPr="00A720B7">
              <w:t>Radiance</w:t>
            </w:r>
          </w:p>
        </w:tc>
        <w:tc>
          <w:tcPr>
            <w:tcW w:w="1134" w:type="dxa"/>
            <w:vAlign w:val="center"/>
          </w:tcPr>
          <w:p w14:paraId="6D9D19B3" w14:textId="77777777" w:rsidR="00B31B37" w:rsidRPr="00A720B7" w:rsidRDefault="00B31B37" w:rsidP="00FB5DE4">
            <w:r w:rsidRPr="00A720B7">
              <w:t>L</w:t>
            </w:r>
          </w:p>
        </w:tc>
        <w:tc>
          <w:tcPr>
            <w:tcW w:w="5103" w:type="dxa"/>
            <w:vAlign w:val="center"/>
          </w:tcPr>
          <w:p w14:paraId="3EEFDA4B" w14:textId="2DF733E7" w:rsidR="00B31B37" w:rsidRPr="00A720B7" w:rsidRDefault="00B31B37" w:rsidP="00FB5DE4">
            <w:r w:rsidRPr="00A720B7">
              <w:t>Watt</w:t>
            </w:r>
            <w:r w:rsidR="005F5F09">
              <w:t>s</w:t>
            </w:r>
            <w:r w:rsidRPr="00A720B7">
              <w:t xml:space="preserve"> per steradian per square meter (W sr</w:t>
            </w:r>
            <w:r w:rsidRPr="00A720B7">
              <w:rPr>
                <w:vertAlign w:val="superscript"/>
              </w:rPr>
              <w:t>-1</w:t>
            </w:r>
            <w:r w:rsidRPr="00A720B7">
              <w:t xml:space="preserve"> m</w:t>
            </w:r>
            <w:r w:rsidRPr="00A720B7">
              <w:rPr>
                <w:vertAlign w:val="superscript"/>
              </w:rPr>
              <w:t>-2</w:t>
            </w:r>
            <w:r w:rsidRPr="00A720B7">
              <w:t>)</w:t>
            </w:r>
          </w:p>
        </w:tc>
      </w:tr>
      <w:tr w:rsidR="00B31B37" w:rsidRPr="00A720B7" w14:paraId="0F6F8266" w14:textId="77777777" w:rsidTr="00C5046B">
        <w:trPr>
          <w:trHeight w:val="555"/>
        </w:trPr>
        <w:tc>
          <w:tcPr>
            <w:tcW w:w="2972" w:type="dxa"/>
            <w:vAlign w:val="center"/>
          </w:tcPr>
          <w:p w14:paraId="2A846268" w14:textId="209225C5" w:rsidR="00B31B37" w:rsidRPr="00A720B7" w:rsidRDefault="00B31B37" w:rsidP="00FB5DE4">
            <w:r w:rsidRPr="00A720B7">
              <w:t>Irradiance</w:t>
            </w:r>
            <w:r w:rsidR="003142E1">
              <w:t xml:space="preserve"> and</w:t>
            </w:r>
            <w:r w:rsidR="00857D6F">
              <w:t xml:space="preserve"> e</w:t>
            </w:r>
            <w:r w:rsidR="001805BA">
              <w:t>xitance</w:t>
            </w:r>
            <w:r w:rsidR="00857D6F">
              <w:t xml:space="preserve"> </w:t>
            </w:r>
          </w:p>
        </w:tc>
        <w:tc>
          <w:tcPr>
            <w:tcW w:w="1134" w:type="dxa"/>
            <w:vAlign w:val="center"/>
          </w:tcPr>
          <w:p w14:paraId="33C000EE" w14:textId="77777777" w:rsidR="00B31B37" w:rsidRPr="00A720B7" w:rsidRDefault="00B31B37" w:rsidP="00FB5DE4">
            <w:r w:rsidRPr="00A720B7">
              <w:t>E</w:t>
            </w:r>
          </w:p>
        </w:tc>
        <w:tc>
          <w:tcPr>
            <w:tcW w:w="5103" w:type="dxa"/>
            <w:vAlign w:val="center"/>
          </w:tcPr>
          <w:p w14:paraId="67F0796F" w14:textId="7F8EE7E6" w:rsidR="00B31B37" w:rsidRPr="00A720B7" w:rsidRDefault="00B31B37" w:rsidP="00FB5DE4">
            <w:r w:rsidRPr="00A720B7">
              <w:t>Watt</w:t>
            </w:r>
            <w:r w:rsidR="005F5F09">
              <w:t>s</w:t>
            </w:r>
            <w:r w:rsidRPr="00A720B7">
              <w:t xml:space="preserve"> per square meter (W m</w:t>
            </w:r>
            <w:r w:rsidRPr="00A720B7">
              <w:rPr>
                <w:vertAlign w:val="superscript"/>
              </w:rPr>
              <w:t>-2</w:t>
            </w:r>
            <w:r w:rsidRPr="00A720B7">
              <w:t>)</w:t>
            </w:r>
          </w:p>
        </w:tc>
      </w:tr>
      <w:tr w:rsidR="00B31B37" w:rsidRPr="00A720B7" w14:paraId="2F9916DB" w14:textId="77777777" w:rsidTr="00C5046B">
        <w:trPr>
          <w:trHeight w:val="555"/>
        </w:trPr>
        <w:tc>
          <w:tcPr>
            <w:tcW w:w="2972" w:type="dxa"/>
            <w:vAlign w:val="center"/>
          </w:tcPr>
          <w:p w14:paraId="43EA4C2F" w14:textId="77777777" w:rsidR="00B31B37" w:rsidRPr="00A720B7" w:rsidRDefault="00B31B37" w:rsidP="00FB5DE4">
            <w:r w:rsidRPr="00A720B7">
              <w:t>Reflectance</w:t>
            </w:r>
          </w:p>
        </w:tc>
        <w:tc>
          <w:tcPr>
            <w:tcW w:w="1134" w:type="dxa"/>
            <w:vAlign w:val="center"/>
          </w:tcPr>
          <w:p w14:paraId="0E798BB5" w14:textId="77777777" w:rsidR="00B31B37" w:rsidRPr="00A720B7" w:rsidRDefault="00B31B37" w:rsidP="00FB5DE4">
            <w:r w:rsidRPr="00A720B7">
              <w:t>R</w:t>
            </w:r>
          </w:p>
        </w:tc>
        <w:tc>
          <w:tcPr>
            <w:tcW w:w="5103" w:type="dxa"/>
            <w:vAlign w:val="center"/>
          </w:tcPr>
          <w:p w14:paraId="67F1500E" w14:textId="29F8D01D" w:rsidR="00B31B37" w:rsidRPr="00A720B7" w:rsidRDefault="00B31B37" w:rsidP="00FB5DE4">
            <w:r w:rsidRPr="00A720B7">
              <w:t xml:space="preserve">Non-dimensional, </w:t>
            </w:r>
            <w:r w:rsidR="00147967">
              <w:t>radiance-calculated reflectance: R =</w:t>
            </w:r>
            <w:r w:rsidRPr="00A720B7">
              <w:t xml:space="preserve"> L </w:t>
            </w:r>
            <w:r w:rsidRPr="00A720B7">
              <w:rPr>
                <w:rFonts w:ascii="Cambria Math" w:hAnsi="Cambria Math" w:cs="Cambria Math"/>
              </w:rPr>
              <w:t>⨉</w:t>
            </w:r>
            <w:r w:rsidRPr="00A720B7">
              <w:t xml:space="preserve"> π / E</w:t>
            </w:r>
          </w:p>
        </w:tc>
      </w:tr>
      <w:tr w:rsidR="00B31B37" w:rsidRPr="00A720B7" w14:paraId="7FA959B2" w14:textId="77777777" w:rsidTr="00C5046B">
        <w:trPr>
          <w:trHeight w:val="542"/>
        </w:trPr>
        <w:tc>
          <w:tcPr>
            <w:tcW w:w="2972" w:type="dxa"/>
            <w:vAlign w:val="center"/>
          </w:tcPr>
          <w:p w14:paraId="30813B87" w14:textId="77777777" w:rsidR="00B31B37" w:rsidRPr="00A720B7" w:rsidRDefault="00B31B37" w:rsidP="00FB5DE4">
            <w:r w:rsidRPr="00A720B7">
              <w:t>Irradiance reflectance</w:t>
            </w:r>
          </w:p>
        </w:tc>
        <w:tc>
          <w:tcPr>
            <w:tcW w:w="1134" w:type="dxa"/>
            <w:vAlign w:val="center"/>
          </w:tcPr>
          <w:p w14:paraId="68D58A79" w14:textId="4954B3C3" w:rsidR="00B31B37" w:rsidRPr="00A720B7" w:rsidRDefault="00B31B37" w:rsidP="00FB5DE4">
            <w:r w:rsidRPr="00A720B7">
              <w:t>R (</w:t>
            </w:r>
            <m:oMath>
              <m:r>
                <m:rPr>
                  <m:sty m:val="p"/>
                </m:rPr>
                <w:rPr>
                  <w:rFonts w:ascii="Cambria Math" w:hAnsi="Cambria Math"/>
                </w:rPr>
                <m:t>E/</m:t>
              </m:r>
              <m:sSub>
                <m:sSubPr>
                  <m:ctrlPr>
                    <w:rPr>
                      <w:rFonts w:ascii="Cambria Math" w:hAnsi="Cambria Math"/>
                    </w:rPr>
                  </m:ctrlPr>
                </m:sSubPr>
                <m:e>
                  <m:r>
                    <m:rPr>
                      <m:sty m:val="p"/>
                    </m:rPr>
                    <w:rPr>
                      <w:rFonts w:ascii="Cambria Math" w:hAnsi="Cambria Math"/>
                    </w:rPr>
                    <m:t>E</m:t>
                  </m:r>
                </m:e>
                <m:sub>
                  <m:r>
                    <w:rPr>
                      <w:rFonts w:ascii="Cambria Math" w:hAnsi="Cambria Math"/>
                    </w:rPr>
                    <m:t>0</m:t>
                  </m:r>
                </m:sub>
              </m:sSub>
            </m:oMath>
            <w:r w:rsidRPr="00A720B7">
              <w:t>)</w:t>
            </w:r>
          </w:p>
        </w:tc>
        <w:tc>
          <w:tcPr>
            <w:tcW w:w="5103" w:type="dxa"/>
            <w:vAlign w:val="center"/>
          </w:tcPr>
          <w:p w14:paraId="632E3B64" w14:textId="518127C4" w:rsidR="00B31B37" w:rsidRPr="00A720B7" w:rsidRDefault="00B31B37" w:rsidP="00FB5DE4">
            <w:r w:rsidRPr="00A720B7">
              <w:t xml:space="preserve">Non-dimensional, calculated as </w:t>
            </w:r>
            <w:r w:rsidR="00E03B4A">
              <w:t>exitance over irradiance</w:t>
            </w:r>
          </w:p>
        </w:tc>
      </w:tr>
    </w:tbl>
    <w:p w14:paraId="5BE08201" w14:textId="6A8C6586" w:rsidR="00A642A9" w:rsidRDefault="00A642A9" w:rsidP="00A642A9"/>
    <w:p w14:paraId="21884899" w14:textId="0933858B" w:rsidR="00A642A9" w:rsidRPr="00A720B7" w:rsidRDefault="00A642A9" w:rsidP="00A642A9">
      <w:pPr>
        <w:pStyle w:val="Caption"/>
      </w:pPr>
      <w:r w:rsidRPr="00C5046B">
        <w:t xml:space="preserve">Table </w:t>
      </w:r>
      <w:r w:rsidR="00494817">
        <w:fldChar w:fldCharType="begin"/>
      </w:r>
      <w:r w:rsidR="00494817">
        <w:instrText xml:space="preserve"> SEQ Table \* ARABIC </w:instrText>
      </w:r>
      <w:r w:rsidR="00494817">
        <w:fldChar w:fldCharType="separate"/>
      </w:r>
      <w:r w:rsidR="00A66078">
        <w:rPr>
          <w:noProof/>
        </w:rPr>
        <w:t>2</w:t>
      </w:r>
      <w:r w:rsidR="00494817">
        <w:rPr>
          <w:noProof/>
        </w:rPr>
        <w:fldChar w:fldCharType="end"/>
      </w:r>
      <w:r w:rsidRPr="00CB4119">
        <w:t>.</w:t>
      </w:r>
      <w:r w:rsidRPr="00A720B7">
        <w:t xml:space="preserve"> </w:t>
      </w:r>
      <w:r>
        <w:t>Glossary of terms</w:t>
      </w:r>
      <w:r w:rsidR="00CB4119">
        <w:t xml:space="preserve">. </w:t>
      </w:r>
    </w:p>
    <w:tbl>
      <w:tblPr>
        <w:tblStyle w:val="TableGrid"/>
        <w:tblW w:w="0" w:type="auto"/>
        <w:tblLook w:val="04A0" w:firstRow="1" w:lastRow="0" w:firstColumn="1" w:lastColumn="0" w:noHBand="0" w:noVBand="1"/>
      </w:tblPr>
      <w:tblGrid>
        <w:gridCol w:w="2972"/>
        <w:gridCol w:w="6237"/>
      </w:tblGrid>
      <w:tr w:rsidR="00A642A9" w:rsidRPr="00A720B7" w14:paraId="632D4807" w14:textId="77777777" w:rsidTr="00C5046B">
        <w:trPr>
          <w:trHeight w:val="277"/>
        </w:trPr>
        <w:tc>
          <w:tcPr>
            <w:tcW w:w="2972" w:type="dxa"/>
            <w:shd w:val="clear" w:color="auto" w:fill="F2F2F2" w:themeFill="background1" w:themeFillShade="F2"/>
            <w:vAlign w:val="center"/>
          </w:tcPr>
          <w:p w14:paraId="0455E935" w14:textId="77777777" w:rsidR="00A642A9" w:rsidRPr="00C5046B" w:rsidRDefault="00A642A9" w:rsidP="00172EDA">
            <w:pPr>
              <w:rPr>
                <w:b/>
                <w:bCs/>
              </w:rPr>
            </w:pPr>
            <w:r w:rsidRPr="00C5046B">
              <w:rPr>
                <w:b/>
                <w:bCs/>
              </w:rPr>
              <w:t>Name</w:t>
            </w:r>
          </w:p>
        </w:tc>
        <w:tc>
          <w:tcPr>
            <w:tcW w:w="6237" w:type="dxa"/>
            <w:shd w:val="clear" w:color="auto" w:fill="F2F2F2" w:themeFill="background1" w:themeFillShade="F2"/>
            <w:vAlign w:val="center"/>
          </w:tcPr>
          <w:p w14:paraId="2BCFEFBF" w14:textId="3A1449B0" w:rsidR="00A642A9" w:rsidRPr="00C5046B" w:rsidRDefault="00A642A9" w:rsidP="00172EDA">
            <w:pPr>
              <w:rPr>
                <w:b/>
                <w:bCs/>
              </w:rPr>
            </w:pPr>
            <w:r w:rsidRPr="00C5046B">
              <w:rPr>
                <w:b/>
                <w:bCs/>
              </w:rPr>
              <w:t>Definition</w:t>
            </w:r>
          </w:p>
        </w:tc>
      </w:tr>
      <w:tr w:rsidR="00A642A9" w:rsidRPr="00A720B7" w14:paraId="0353A210" w14:textId="77777777" w:rsidTr="00A642A9">
        <w:trPr>
          <w:trHeight w:val="464"/>
        </w:trPr>
        <w:tc>
          <w:tcPr>
            <w:tcW w:w="2972" w:type="dxa"/>
            <w:vAlign w:val="center"/>
          </w:tcPr>
          <w:p w14:paraId="3079BEDE" w14:textId="2874CE50" w:rsidR="00A642A9" w:rsidRPr="00A720B7" w:rsidRDefault="00857D6F" w:rsidP="00172EDA">
            <w:r>
              <w:t xml:space="preserve">Absorption coefficient </w:t>
            </w:r>
          </w:p>
        </w:tc>
        <w:tc>
          <w:tcPr>
            <w:tcW w:w="6237" w:type="dxa"/>
            <w:vAlign w:val="center"/>
          </w:tcPr>
          <w:p w14:paraId="499C1161" w14:textId="240DF9EF" w:rsidR="00A642A9" w:rsidRPr="00A720B7" w:rsidRDefault="00857D6F" w:rsidP="00172EDA">
            <w:r>
              <w:t>The ability of a medium to absorb the radiant flux of a beam as it passes through the medium, in unit of m</w:t>
            </w:r>
            <w:r w:rsidRPr="00C5046B">
              <w:rPr>
                <w:vertAlign w:val="superscript"/>
              </w:rPr>
              <w:t>-1</w:t>
            </w:r>
            <w:r>
              <w:t xml:space="preserve"> </w:t>
            </w:r>
          </w:p>
        </w:tc>
      </w:tr>
      <w:tr w:rsidR="00A642A9" w:rsidRPr="00A720B7" w14:paraId="066E6D43" w14:textId="77777777" w:rsidTr="00A642A9">
        <w:trPr>
          <w:trHeight w:val="464"/>
        </w:trPr>
        <w:tc>
          <w:tcPr>
            <w:tcW w:w="2972" w:type="dxa"/>
            <w:vAlign w:val="center"/>
          </w:tcPr>
          <w:p w14:paraId="1D415BE2" w14:textId="6CFE9355" w:rsidR="00A642A9" w:rsidRPr="00A720B7" w:rsidRDefault="00857D6F" w:rsidP="00172EDA">
            <w:r>
              <w:t>Scattering coefficient</w:t>
            </w:r>
          </w:p>
        </w:tc>
        <w:tc>
          <w:tcPr>
            <w:tcW w:w="6237" w:type="dxa"/>
            <w:vAlign w:val="center"/>
          </w:tcPr>
          <w:p w14:paraId="6F6EBDA6" w14:textId="018EA8B9" w:rsidR="00A642A9" w:rsidRPr="00A720B7" w:rsidRDefault="00857D6F" w:rsidP="00172EDA">
            <w:r>
              <w:t>The ability of a medium to scatter the radiant flux of a beam as it passes through the medium, in unit of m</w:t>
            </w:r>
            <w:r w:rsidRPr="00172EDA">
              <w:rPr>
                <w:vertAlign w:val="superscript"/>
              </w:rPr>
              <w:t>-1</w:t>
            </w:r>
          </w:p>
        </w:tc>
      </w:tr>
      <w:tr w:rsidR="00A642A9" w:rsidRPr="00A720B7" w14:paraId="4114327A" w14:textId="77777777" w:rsidTr="00A642A9">
        <w:trPr>
          <w:trHeight w:val="464"/>
        </w:trPr>
        <w:tc>
          <w:tcPr>
            <w:tcW w:w="2972" w:type="dxa"/>
            <w:vAlign w:val="center"/>
          </w:tcPr>
          <w:p w14:paraId="556262CE" w14:textId="42C5F38F" w:rsidR="00A642A9" w:rsidRPr="00A720B7" w:rsidRDefault="00E91EA0" w:rsidP="00172EDA">
            <w:r>
              <w:t>Scattering phase function</w:t>
            </w:r>
          </w:p>
        </w:tc>
        <w:tc>
          <w:tcPr>
            <w:tcW w:w="6237" w:type="dxa"/>
            <w:vAlign w:val="center"/>
          </w:tcPr>
          <w:p w14:paraId="3A754CE8" w14:textId="1F1DB54A" w:rsidR="00A642A9" w:rsidRPr="00A720B7" w:rsidRDefault="00E91EA0" w:rsidP="00172EDA">
            <w:r>
              <w:t xml:space="preserve">The angular distribution of light scattered by molecules or particles </w:t>
            </w:r>
          </w:p>
        </w:tc>
      </w:tr>
      <w:tr w:rsidR="00A642A9" w:rsidRPr="00A720B7" w14:paraId="741FA185" w14:textId="77777777" w:rsidTr="00A642A9">
        <w:trPr>
          <w:trHeight w:val="464"/>
        </w:trPr>
        <w:tc>
          <w:tcPr>
            <w:tcW w:w="2972" w:type="dxa"/>
            <w:vAlign w:val="center"/>
          </w:tcPr>
          <w:p w14:paraId="3EE15620" w14:textId="10688FC6" w:rsidR="00A642A9" w:rsidRPr="00A720B7" w:rsidRDefault="00857D6F" w:rsidP="00172EDA">
            <w:r>
              <w:t>Extinction coefficient</w:t>
            </w:r>
          </w:p>
        </w:tc>
        <w:tc>
          <w:tcPr>
            <w:tcW w:w="6237" w:type="dxa"/>
            <w:vAlign w:val="center"/>
          </w:tcPr>
          <w:p w14:paraId="65B1E15D" w14:textId="61F5C284" w:rsidR="00A642A9" w:rsidRPr="00A720B7" w:rsidRDefault="00857D6F" w:rsidP="00172EDA">
            <w:r>
              <w:t xml:space="preserve">The ability of a medium to absorb </w:t>
            </w:r>
            <w:r w:rsidRPr="00C5046B">
              <w:rPr>
                <w:b/>
                <w:bCs/>
              </w:rPr>
              <w:t>AND</w:t>
            </w:r>
            <w:r>
              <w:t xml:space="preserve"> scatter the radiant flux of a beam as it passes through the medium, </w:t>
            </w:r>
            <w:r w:rsidR="00A018FB">
              <w:t>in unit of m</w:t>
            </w:r>
            <w:r w:rsidR="00A018FB" w:rsidRPr="00172EDA">
              <w:rPr>
                <w:vertAlign w:val="superscript"/>
              </w:rPr>
              <w:t>-1</w:t>
            </w:r>
          </w:p>
        </w:tc>
      </w:tr>
      <w:tr w:rsidR="00857D6F" w:rsidRPr="00A720B7" w14:paraId="35C5B24C" w14:textId="77777777" w:rsidTr="00A642A9">
        <w:trPr>
          <w:trHeight w:val="464"/>
        </w:trPr>
        <w:tc>
          <w:tcPr>
            <w:tcW w:w="2972" w:type="dxa"/>
            <w:vAlign w:val="center"/>
          </w:tcPr>
          <w:p w14:paraId="7FAB929C" w14:textId="4DF4A637" w:rsidR="00857D6F" w:rsidRDefault="003142E1" w:rsidP="00172EDA">
            <w:r>
              <w:t>Optical thickness or optical depth</w:t>
            </w:r>
            <w:r w:rsidR="0081036B">
              <w:t xml:space="preserve"> (</w:t>
            </w:r>
            <w:r w:rsidR="0081036B">
              <w:rPr>
                <w:rFonts w:hint="eastAsia"/>
              </w:rPr>
              <w:t>τ</w:t>
            </w:r>
            <w:r w:rsidR="0081036B">
              <w:t>)</w:t>
            </w:r>
          </w:p>
        </w:tc>
        <w:tc>
          <w:tcPr>
            <w:tcW w:w="6237" w:type="dxa"/>
            <w:vAlign w:val="center"/>
          </w:tcPr>
          <w:p w14:paraId="742475BC" w14:textId="44B794D8" w:rsidR="00857D6F" w:rsidRPr="00365886" w:rsidRDefault="003142E1" w:rsidP="00172EDA">
            <w:pPr>
              <w:rPr>
                <w:rFonts w:ascii="Cambria Math" w:hAnsi="Cambria Math" w:cs="Cambria Math"/>
              </w:rPr>
            </w:pPr>
            <w:r>
              <w:t xml:space="preserve">The thickness of the medium </w:t>
            </w:r>
            <w:r w:rsidR="00365886">
              <w:t>multiplied by</w:t>
            </w:r>
            <w:r>
              <w:rPr>
                <w:rFonts w:ascii="Cambria Math" w:hAnsi="Cambria Math" w:cs="Cambria Math"/>
              </w:rPr>
              <w:t xml:space="preserve"> its absorption/scattering/extinction coefficient; quantifies the amount of radiant flux  </w:t>
            </w:r>
          </w:p>
        </w:tc>
      </w:tr>
      <w:tr w:rsidR="003142E1" w:rsidRPr="00A720B7" w14:paraId="638D2E82" w14:textId="77777777" w:rsidTr="00A642A9">
        <w:trPr>
          <w:trHeight w:val="464"/>
        </w:trPr>
        <w:tc>
          <w:tcPr>
            <w:tcW w:w="2972" w:type="dxa"/>
            <w:vAlign w:val="center"/>
          </w:tcPr>
          <w:p w14:paraId="19FF526E" w14:textId="4035790E" w:rsidR="003142E1" w:rsidRDefault="001E70A6" w:rsidP="00172EDA">
            <w:r>
              <w:t>Asymmetry parameter</w:t>
            </w:r>
          </w:p>
        </w:tc>
        <w:tc>
          <w:tcPr>
            <w:tcW w:w="6237" w:type="dxa"/>
            <w:vAlign w:val="center"/>
          </w:tcPr>
          <w:p w14:paraId="730A0C77" w14:textId="3D59676B" w:rsidR="003142E1" w:rsidRDefault="00972BDE" w:rsidP="00172EDA">
            <w:r>
              <w:t xml:space="preserve">The tendency </w:t>
            </w:r>
            <w:r w:rsidR="000A3B0B">
              <w:t>of scattering particles to scatter radiation to the front or back</w:t>
            </w:r>
            <w:r w:rsidR="007638B4">
              <w:t xml:space="preserve"> preferentially</w:t>
            </w:r>
          </w:p>
        </w:tc>
      </w:tr>
      <w:tr w:rsidR="00C5046B" w:rsidRPr="00A720B7" w14:paraId="41EA11D8" w14:textId="77777777" w:rsidTr="00A642A9">
        <w:trPr>
          <w:trHeight w:val="464"/>
        </w:trPr>
        <w:tc>
          <w:tcPr>
            <w:tcW w:w="2972" w:type="dxa"/>
            <w:vAlign w:val="center"/>
          </w:tcPr>
          <w:p w14:paraId="3161ACD2" w14:textId="2A306E3D" w:rsidR="00C5046B" w:rsidRDefault="00C5046B" w:rsidP="00172EDA">
            <w:r>
              <w:t>Scale height</w:t>
            </w:r>
          </w:p>
        </w:tc>
        <w:tc>
          <w:tcPr>
            <w:tcW w:w="6237" w:type="dxa"/>
            <w:vAlign w:val="center"/>
          </w:tcPr>
          <w:p w14:paraId="0B2FC01F" w14:textId="18ECB7FF" w:rsidR="00C5046B" w:rsidRDefault="00C5046B" w:rsidP="00172EDA">
            <w:r>
              <w:t>Describing the rate of decrease of concentration with altitude</w:t>
            </w:r>
            <w:r w:rsidR="00365886">
              <w:t>;</w:t>
            </w:r>
            <w:r>
              <w:t xml:space="preserve"> defined as the distance over which the concentration decreases by a factor of e</w:t>
            </w:r>
          </w:p>
        </w:tc>
      </w:tr>
    </w:tbl>
    <w:p w14:paraId="1D7FBB48" w14:textId="46641B2A" w:rsidR="008E0A74" w:rsidRPr="00A720B7" w:rsidRDefault="008E0A74" w:rsidP="00FB5DE4">
      <w:pPr>
        <w:pStyle w:val="Heading1"/>
      </w:pPr>
      <w:bookmarkStart w:id="7" w:name="_Toc98162299"/>
      <w:r w:rsidRPr="00A720B7">
        <w:lastRenderedPageBreak/>
        <w:t>Objective</w:t>
      </w:r>
      <w:r w:rsidR="000B5082" w:rsidRPr="00A720B7">
        <w:t>s</w:t>
      </w:r>
      <w:bookmarkEnd w:id="7"/>
      <w:r w:rsidRPr="00A720B7">
        <w:t xml:space="preserve"> </w:t>
      </w:r>
    </w:p>
    <w:p w14:paraId="39F887AD" w14:textId="5A47DC41" w:rsidR="001B6B3C" w:rsidRPr="00A720B7" w:rsidRDefault="001B6B3C" w:rsidP="00FB5DE4"/>
    <w:p w14:paraId="02611155" w14:textId="0837921F" w:rsidR="00776D86" w:rsidRPr="00A720B7" w:rsidRDefault="00947171" w:rsidP="00FB5DE4">
      <w:r w:rsidRPr="00A720B7">
        <w:t xml:space="preserve">This study aims to accurately model the </w:t>
      </w:r>
      <w:r w:rsidR="00392850">
        <w:t xml:space="preserve">radiative transfer between satellite sensors and </w:t>
      </w:r>
      <w:r w:rsidRPr="00A720B7">
        <w:t>water surfaces in complex landscapes and under different atmospheric conditions using the Monte Carlo approach, assess the effects of topography on aquatic remote sensing</w:t>
      </w:r>
      <w:r w:rsidR="00392850">
        <w:t>,</w:t>
      </w:r>
      <w:r w:rsidRPr="00A720B7">
        <w:t xml:space="preserve"> and ultimately lay the foundation for physics-based adjacency-correction methods.</w:t>
      </w:r>
    </w:p>
    <w:p w14:paraId="4B2BF535" w14:textId="77777777" w:rsidR="00B31B37" w:rsidRPr="00A720B7" w:rsidRDefault="00B31B37" w:rsidP="00FB5DE4"/>
    <w:p w14:paraId="2FB3CF8F" w14:textId="76DE2474" w:rsidR="000E38C0" w:rsidRPr="00A720B7" w:rsidRDefault="000E38C0" w:rsidP="00FB5DE4">
      <w:pPr>
        <w:pStyle w:val="Heading1"/>
      </w:pPr>
      <w:bookmarkStart w:id="8" w:name="_Toc98162300"/>
      <w:r w:rsidRPr="00A720B7">
        <w:t>Method</w:t>
      </w:r>
      <w:r w:rsidR="000B5082" w:rsidRPr="00A720B7">
        <w:t>s</w:t>
      </w:r>
      <w:bookmarkEnd w:id="8"/>
      <w:r w:rsidRPr="00A720B7">
        <w:t xml:space="preserve"> </w:t>
      </w:r>
    </w:p>
    <w:p w14:paraId="21F451FD" w14:textId="77777777" w:rsidR="001F3A5D" w:rsidRPr="00A720B7" w:rsidRDefault="001F3A5D" w:rsidP="00FB5DE4"/>
    <w:p w14:paraId="18893AD9" w14:textId="31BE7CD4" w:rsidR="00046EBD" w:rsidRPr="00A720B7" w:rsidRDefault="00AC3E89" w:rsidP="00FB5DE4">
      <w:pPr>
        <w:pStyle w:val="Heading2"/>
      </w:pPr>
      <w:bookmarkStart w:id="9" w:name="_Toc98162301"/>
      <w:r w:rsidRPr="00A720B7">
        <w:t>Overview</w:t>
      </w:r>
      <w:bookmarkEnd w:id="9"/>
    </w:p>
    <w:p w14:paraId="2446CEA1" w14:textId="77777777" w:rsidR="00CE483C" w:rsidRPr="00A720B7" w:rsidRDefault="00CE483C" w:rsidP="00FB5DE4"/>
    <w:p w14:paraId="05A89476" w14:textId="5EDB7CAF" w:rsidR="00B64310" w:rsidRPr="00A720B7" w:rsidRDefault="00B64310" w:rsidP="00FB5DE4">
      <w:r w:rsidRPr="00A720B7">
        <w:t xml:space="preserve">A Monte-Carlo </w:t>
      </w:r>
      <w:r w:rsidR="00453E15" w:rsidRPr="00A720B7">
        <w:t>RT code</w:t>
      </w:r>
      <w:r w:rsidRPr="00A720B7">
        <w:t xml:space="preserve"> was </w:t>
      </w:r>
      <w:r w:rsidR="00453E15" w:rsidRPr="00A720B7">
        <w:t>developed in Python</w:t>
      </w:r>
      <w:r w:rsidRPr="00A720B7">
        <w:t xml:space="preserve"> to </w:t>
      </w:r>
      <w:r w:rsidR="00453E15" w:rsidRPr="00A720B7">
        <w:t>simulate</w:t>
      </w:r>
      <w:r w:rsidRPr="00A720B7">
        <w:t xml:space="preserve"> photons’ </w:t>
      </w:r>
      <w:r w:rsidR="00AE4EA8">
        <w:t>propagation</w:t>
      </w:r>
      <w:r w:rsidR="00AE4EA8" w:rsidRPr="00A720B7">
        <w:t xml:space="preserve"> </w:t>
      </w:r>
      <w:r w:rsidRPr="00A720B7">
        <w:t xml:space="preserve">and attenuation from the </w:t>
      </w:r>
      <w:r w:rsidR="00C454A0">
        <w:t>TOA</w:t>
      </w:r>
      <w:r w:rsidRPr="00A720B7">
        <w:t xml:space="preserve"> to Earth’s surface and back to the top of the atmosphere.</w:t>
      </w:r>
      <w:r w:rsidR="00B92EC3">
        <w:t xml:space="preserve"> It utilizes the </w:t>
      </w:r>
      <w:r w:rsidR="00B92EC3" w:rsidRPr="00B92EC3">
        <w:rPr>
          <w:i/>
          <w:iCs/>
        </w:rPr>
        <w:t>multiprocessing</w:t>
      </w:r>
      <w:r w:rsidR="00B92EC3">
        <w:t xml:space="preserve"> package in Python to speed up calculations. </w:t>
      </w:r>
      <w:r w:rsidRPr="00A720B7">
        <w:t>Collimated solar irradiance is the light source and the sensor is set as an arbitrary point in this three-dimensional</w:t>
      </w:r>
      <w:r w:rsidR="007F2546">
        <w:t xml:space="preserve"> (3D)</w:t>
      </w:r>
      <w:r w:rsidRPr="00A720B7">
        <w:t xml:space="preserve"> space. </w:t>
      </w:r>
      <w:r w:rsidR="005F5F09">
        <w:t xml:space="preserve">A backward Monte-Carlo approach is used, </w:t>
      </w:r>
      <w:r w:rsidR="00C454A0">
        <w:t>i.e.,</w:t>
      </w:r>
      <w:r w:rsidR="005F5F09">
        <w:t xml:space="preserve"> p</w:t>
      </w:r>
      <w:r w:rsidRPr="00A720B7">
        <w:t xml:space="preserve">hotons are released from the sensor and they </w:t>
      </w:r>
      <w:r w:rsidR="00522178">
        <w:t>propagate</w:t>
      </w:r>
      <w:r w:rsidR="00522178" w:rsidRPr="00A720B7">
        <w:t xml:space="preserve"> </w:t>
      </w:r>
      <w:r w:rsidRPr="00A720B7">
        <w:t xml:space="preserve">towards the target pixel as their initial moving direction. Photons are scattered, reflected and attenuated according to their </w:t>
      </w:r>
      <w:r w:rsidR="00522178">
        <w:t>propagation</w:t>
      </w:r>
      <w:r w:rsidR="00522178" w:rsidRPr="00A720B7">
        <w:t xml:space="preserve"> </w:t>
      </w:r>
      <w:r w:rsidRPr="00A720B7">
        <w:t xml:space="preserve">paths and the optical properties of the media and the reflecting surfaces. Photons are tallied when they exit the top of the atmosphere to infer the optical properties of the atmosphere-ocean system. </w:t>
      </w:r>
      <w:r w:rsidR="00B31B37" w:rsidRPr="00A720B7">
        <w:t xml:space="preserve">The code supports fully 3D topography and is named </w:t>
      </w:r>
      <w:r w:rsidR="00392946">
        <w:rPr>
          <w:lang w:val="en-US"/>
        </w:rPr>
        <w:t>Topography</w:t>
      </w:r>
      <w:r w:rsidR="00B31B37" w:rsidRPr="00A720B7">
        <w:rPr>
          <w:lang w:val="en-US"/>
        </w:rPr>
        <w:t xml:space="preserve">-adjusted Monte-carlo Adjacency-effect Radiative Transfer code </w:t>
      </w:r>
      <w:r w:rsidR="00B31B37" w:rsidRPr="00A720B7">
        <w:t>(T-Mart).</w:t>
      </w:r>
    </w:p>
    <w:p w14:paraId="2F5428D1" w14:textId="77777777" w:rsidR="00B64310" w:rsidRPr="00A720B7" w:rsidRDefault="00B64310" w:rsidP="00FB5DE4"/>
    <w:p w14:paraId="4AAEAB5F" w14:textId="718F19FF" w:rsidR="00B64310" w:rsidRPr="00A720B7" w:rsidRDefault="00B31B37" w:rsidP="00FB5DE4">
      <w:r w:rsidRPr="00A720B7">
        <w:t>T-Mart</w:t>
      </w:r>
      <w:r w:rsidR="00B64310" w:rsidRPr="00A720B7">
        <w:t xml:space="preserve"> limits its scope to wavelengths between 0.3 and 1.5 μm where diatomic oxygen molecules (O</w:t>
      </w:r>
      <w:r w:rsidR="00B64310" w:rsidRPr="00A720B7">
        <w:rPr>
          <w:vertAlign w:val="subscript"/>
        </w:rPr>
        <w:t>2</w:t>
      </w:r>
      <w:r w:rsidR="00B64310" w:rsidRPr="00A720B7">
        <w:t>), ozone (O</w:t>
      </w:r>
      <w:r w:rsidR="00B64310" w:rsidRPr="00A720B7">
        <w:rPr>
          <w:vertAlign w:val="subscript"/>
        </w:rPr>
        <w:t>3</w:t>
      </w:r>
      <w:r w:rsidR="00B64310" w:rsidRPr="00A720B7">
        <w:t xml:space="preserve">) and water vapour are usually the only strong absorbers. This meets the requirements for aquatic optical remote sensing which relies mostly on visible and near-infrared wavelengths. Clouds and polarization are not considered in this study. </w:t>
      </w:r>
    </w:p>
    <w:p w14:paraId="19E538A9" w14:textId="77777777" w:rsidR="00BA1E1D" w:rsidRPr="00A720B7" w:rsidRDefault="00BA1E1D" w:rsidP="00FB5DE4"/>
    <w:p w14:paraId="4B13F725" w14:textId="77777777" w:rsidR="00BA1E1D" w:rsidRPr="00A720B7" w:rsidRDefault="00BA1E1D" w:rsidP="00FB5DE4">
      <w:pPr>
        <w:pStyle w:val="Heading2"/>
      </w:pPr>
      <w:bookmarkStart w:id="10" w:name="_Toc98162302"/>
      <w:r w:rsidRPr="00A720B7">
        <w:t>Atmosphere</w:t>
      </w:r>
      <w:bookmarkEnd w:id="10"/>
    </w:p>
    <w:p w14:paraId="27543C35" w14:textId="77777777" w:rsidR="00BA1E1D" w:rsidRPr="00A720B7" w:rsidRDefault="00BA1E1D" w:rsidP="00FB5DE4"/>
    <w:p w14:paraId="2F7A0299" w14:textId="0E328C2B" w:rsidR="00BA1E1D" w:rsidRPr="00A720B7" w:rsidRDefault="00BA1E1D" w:rsidP="00FB5DE4">
      <w:r w:rsidRPr="00A720B7">
        <w:t xml:space="preserve">By default, the modelled atmosphere is divided into 20 horizontally homogeneous layers. Each layer has its unique absorption and scattering properties according to </w:t>
      </w:r>
      <w:r w:rsidR="00522178">
        <w:t>its</w:t>
      </w:r>
      <w:r w:rsidR="00522178" w:rsidRPr="00A720B7">
        <w:t xml:space="preserve"> </w:t>
      </w:r>
      <w:r w:rsidRPr="00A720B7">
        <w:t xml:space="preserve">aerosol and molecule </w:t>
      </w:r>
      <w:r w:rsidR="00522178">
        <w:t>composition</w:t>
      </w:r>
      <w:r w:rsidR="00522178" w:rsidRPr="00A720B7">
        <w:t xml:space="preserve"> </w:t>
      </w:r>
      <w:r w:rsidRPr="00A720B7">
        <w:t xml:space="preserve">which </w:t>
      </w:r>
      <w:r w:rsidR="00522178">
        <w:t>is</w:t>
      </w:r>
      <w:r w:rsidR="00522178" w:rsidRPr="00A720B7">
        <w:t xml:space="preserve"> </w:t>
      </w:r>
      <w:r w:rsidRPr="00A720B7">
        <w:t>direct</w:t>
      </w:r>
      <w:r w:rsidR="00DE5DD6">
        <w:t>ly</w:t>
      </w:r>
      <w:r w:rsidRPr="00A720B7">
        <w:t xml:space="preserve"> imported from 6S through </w:t>
      </w:r>
      <w:r w:rsidR="005F5F09">
        <w:t>the</w:t>
      </w:r>
      <w:r w:rsidRPr="00A720B7">
        <w:t xml:space="preserve"> Py6S </w:t>
      </w:r>
      <w:r w:rsidR="005F5F09">
        <w:t xml:space="preserve">interface </w:t>
      </w:r>
      <w:r w:rsidRPr="00A720B7">
        <w:fldChar w:fldCharType="begin"/>
      </w:r>
      <w:r w:rsidR="00E3120A">
        <w:instrText xml:space="preserve"> ADDIN ZOTERO_ITEM CSL_CITATION {"citationID":"atdg3gksv","properties":{"formattedCitation":"(Wilson, 2013)","plainCitation":"(Wilson, 2013)","noteIndex":0},"citationItems":[{"id":535,"uris":["http://zotero.org/users/4080039/items/3ILLGN5H"],"uri":["http://zotero.org/users/4080039/items/3ILLGN5H"],"itemData":{"id":535,"type":"article-journal","container-title":"Computers &amp; Geosciences","DOI":"10.1016/j.cageo.2012.08.002","ISSN":"00983004","journalAbbreviation":"Computers &amp; Geosciences","language":"en","page":"166-171","source":"DOI.org (Crossref)","title":"Py6S: A Python interface to the 6S radiative transfer model","title-short":"Py6S","volume":"51","author":[{"family":"Wilson","given":"R.T."}],"issued":{"date-parts":[["2013",2]]}}}],"schema":"https://github.com/citation-style-language/schema/raw/master/csl-citation.json"} </w:instrText>
      </w:r>
      <w:r w:rsidRPr="00A720B7">
        <w:fldChar w:fldCharType="separate"/>
      </w:r>
      <w:r w:rsidR="0056293B" w:rsidRPr="00A720B7">
        <w:rPr>
          <w:lang w:val="en-US"/>
        </w:rPr>
        <w:t>(Wilson, 2013)</w:t>
      </w:r>
      <w:r w:rsidRPr="00A720B7">
        <w:fldChar w:fldCharType="end"/>
      </w:r>
      <w:r w:rsidRPr="00A720B7">
        <w:t>. There are six aerosol models included in 6S: continental, maritime, urban, desert</w:t>
      </w:r>
      <w:r w:rsidR="00522178">
        <w:t>,</w:t>
      </w:r>
      <w:r w:rsidRPr="00A720B7">
        <w:t xml:space="preserve"> biomass</w:t>
      </w:r>
      <w:r w:rsidR="00522178">
        <w:t xml:space="preserve"> burning</w:t>
      </w:r>
      <w:r w:rsidRPr="00A720B7">
        <w:t xml:space="preserve"> and stratospheric. Each</w:t>
      </w:r>
      <w:r w:rsidR="007638B4">
        <w:t xml:space="preserve"> </w:t>
      </w:r>
      <w:r w:rsidRPr="00A720B7">
        <w:t>model has its unique</w:t>
      </w:r>
      <w:r w:rsidR="00522178">
        <w:t xml:space="preserve"> wavelength-dependent</w:t>
      </w:r>
      <w:r w:rsidRPr="00A720B7">
        <w:t xml:space="preserve"> extinction coefficient, scattering albedo, </w:t>
      </w:r>
      <w:r w:rsidRPr="001E70A6">
        <w:t>asymmetry parameter</w:t>
      </w:r>
      <w:r w:rsidRPr="00A720B7">
        <w:t xml:space="preserve"> and scattering phase function. There are also six atmosphere models in 6S: midlatitude summer, midlatitude winter, subarctic summer, subarctic, tropical and U.S. standard. Each of them has its vertical distribution of water vapour and ozone gases. The concentration of aerosols and other molecules in each atmospheric layer is determined by pre-specified scale heights. By default, the scale heights are 8km for molecules and 2km for aerosol particles. </w:t>
      </w:r>
    </w:p>
    <w:p w14:paraId="76C26D1D" w14:textId="77777777" w:rsidR="00BA1E1D" w:rsidRPr="00A720B7" w:rsidRDefault="00BA1E1D" w:rsidP="00FB5DE4"/>
    <w:p w14:paraId="1BE0E0F5" w14:textId="040F9255" w:rsidR="00BA1E1D" w:rsidRPr="00A720B7" w:rsidRDefault="00BA1E1D" w:rsidP="00FB5DE4">
      <w:pPr>
        <w:pStyle w:val="Heading2"/>
      </w:pPr>
      <w:bookmarkStart w:id="11" w:name="_Toc98162303"/>
      <w:r w:rsidRPr="00A720B7">
        <w:lastRenderedPageBreak/>
        <w:t xml:space="preserve">Scattering </w:t>
      </w:r>
      <w:r w:rsidR="007C7D8D">
        <w:t>and Absorption</w:t>
      </w:r>
      <w:bookmarkEnd w:id="11"/>
      <w:r w:rsidR="007C7D8D">
        <w:t xml:space="preserve"> </w:t>
      </w:r>
    </w:p>
    <w:p w14:paraId="1D22CE61" w14:textId="77777777" w:rsidR="00BA1E1D" w:rsidRPr="00A720B7" w:rsidRDefault="00BA1E1D" w:rsidP="00FB5DE4"/>
    <w:p w14:paraId="31061AC2" w14:textId="60C24781" w:rsidR="00824174" w:rsidRPr="00A720B7" w:rsidRDefault="00BA1E1D" w:rsidP="00FB5DE4">
      <w:r w:rsidRPr="00A720B7">
        <w:t xml:space="preserve">A photon’s movement starts with a specified initial position and an initial direction. </w:t>
      </w:r>
      <w:r w:rsidR="00967851">
        <w:t>A</w:t>
      </w:r>
      <w:r w:rsidR="00174491">
        <w:t>n</w:t>
      </w:r>
      <w:r w:rsidR="00967851">
        <w:t xml:space="preserve"> optical thickness</w:t>
      </w:r>
      <w:r w:rsidR="003A33E2">
        <w:t xml:space="preserve"> for scattering, </w:t>
      </w:r>
      <m:oMath>
        <m:sSub>
          <m:sSubPr>
            <m:ctrlPr>
              <w:rPr>
                <w:rFonts w:ascii="Cambria Math" w:hAnsi="Cambria Math"/>
              </w:rPr>
            </m:ctrlPr>
          </m:sSubPr>
          <m:e>
            <m:r>
              <w:rPr>
                <w:rFonts w:ascii="Cambria Math" w:hAnsi="Cambria Math"/>
              </w:rPr>
              <m:t>τ</m:t>
            </m:r>
          </m:e>
          <m:sub>
            <m:r>
              <w:rPr>
                <w:rFonts w:ascii="Cambria Math" w:hAnsi="Cambria Math"/>
              </w:rPr>
              <m:t>scat</m:t>
            </m:r>
          </m:sub>
        </m:sSub>
      </m:oMath>
      <w:r w:rsidR="003A33E2">
        <w:t>,</w:t>
      </w:r>
      <w:r w:rsidR="00967851">
        <w:t xml:space="preserve"> is sampled following Mayer </w:t>
      </w:r>
      <w:r w:rsidR="00967851">
        <w:fldChar w:fldCharType="begin"/>
      </w:r>
      <w:r w:rsidR="00E3120A">
        <w:instrText xml:space="preserve"> ADDIN ZOTERO_ITEM CSL_CITATION {"citationID":"ahrl0644cl","properties":{"formattedCitation":"(2009)","plainCitation":"(2009)","noteIndex":0},"citationItems":[{"id":451,"uris":["http://zotero.org/users/4080039/items/KZBDAM3F"],"uri":["http://zotero.org/users/4080039/items/KZBDAM3F"],"itemData":{"id":451,"type":"article-journal","abstract":"Radiative transfer in clouds is a challenging task, due to their high spatial and temporal variability which is unrivaled by any other atmospheric species. Clouds are among the main modulators of radiation along its path through the Earth’s atmosphere. The cloud feedback is the largest source of uncertainty in current climate model predictions. Cloud observation from satellites, on a global scale, with appropriate temporal and spatial sampling is therefore one of the top aims of current Earth observation missions. In this chapter three-dimensional methods for radiative transfer in cloudy atmospheres are described, which allow to study cloud-radiation interaction at the level needed to better understand the fundamental details driving climate and to better exploit remote sensing algorithms. The Monte Carlo technique is introduced which allows to handle nearly arbitrarily complex atmospheric conditions. The accuracy of the method is discussed by comparison between diﬀerent models and with observations. Finally, we show some examples and discuss under which conditions three-dimensional methods are actually needed and when commonly-used one-dimensional approximations are applicable. This chapter builds upon the excellent overview of one-dimensional radiative transfer in ERCA Volume 3 [1].","container-title":"The European Physical Journal Conferences","DOI":"10.1140/epjconf/e2009-00912-1","ISSN":"2100-014X","journalAbbreviation":"Eur. Phys. J. Conferences","language":"en","note":"ZSCC: 0000237","page":"75-99","source":"DOI.org (Crossref)","title":"Radiative transfer in the cloudy atmosphere","volume":"1","author":[{"family":"Mayer","given":"B."}],"issued":{"date-parts":[["2009"]]}},"suppress-author":true}],"schema":"https://github.com/citation-style-language/schema/raw/master/csl-citation.json"} </w:instrText>
      </w:r>
      <w:r w:rsidR="00967851">
        <w:fldChar w:fldCharType="separate"/>
      </w:r>
      <w:r w:rsidR="00A85BF4" w:rsidRPr="00A85BF4">
        <w:rPr>
          <w:lang w:val="en-US"/>
        </w:rPr>
        <w:t>(2009)</w:t>
      </w:r>
      <w:r w:rsidR="00967851">
        <w:fldChar w:fldCharType="end"/>
      </w:r>
      <w:r w:rsidR="003A33E2">
        <w:t>,</w:t>
      </w:r>
    </w:p>
    <w:p w14:paraId="44B4D8C3" w14:textId="77777777" w:rsidR="00BA1E1D" w:rsidRPr="00A720B7" w:rsidRDefault="00BA1E1D"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675"/>
        <w:gridCol w:w="842"/>
      </w:tblGrid>
      <w:tr w:rsidR="00BA1E1D" w:rsidRPr="00A720B7" w14:paraId="7EDAC649" w14:textId="77777777" w:rsidTr="00337D90">
        <w:trPr>
          <w:trHeight w:val="361"/>
        </w:trPr>
        <w:tc>
          <w:tcPr>
            <w:tcW w:w="450" w:type="pct"/>
            <w:vAlign w:val="center"/>
          </w:tcPr>
          <w:p w14:paraId="68EC928B" w14:textId="77777777" w:rsidR="00BA1E1D" w:rsidRPr="00A720B7" w:rsidRDefault="00BA1E1D" w:rsidP="00FB5DE4"/>
        </w:tc>
        <w:tc>
          <w:tcPr>
            <w:tcW w:w="4100" w:type="pct"/>
            <w:vAlign w:val="center"/>
          </w:tcPr>
          <w:p w14:paraId="56BED94D" w14:textId="4880A0F6" w:rsidR="00BA1E1D" w:rsidRPr="00A720B7" w:rsidRDefault="00494817" w:rsidP="00FB5DE4">
            <m:oMathPara>
              <m:oMath>
                <m:sSub>
                  <m:sSubPr>
                    <m:ctrlPr>
                      <w:rPr>
                        <w:rFonts w:ascii="Cambria Math" w:hAnsi="Cambria Math"/>
                      </w:rPr>
                    </m:ctrlPr>
                  </m:sSubPr>
                  <m:e>
                    <m:r>
                      <w:rPr>
                        <w:rFonts w:ascii="Cambria Math" w:hAnsi="Cambria Math"/>
                      </w:rPr>
                      <m:t>τ</m:t>
                    </m:r>
                  </m:e>
                  <m:sub>
                    <m:r>
                      <w:rPr>
                        <w:rFonts w:ascii="Cambria Math" w:hAnsi="Cambria Math"/>
                      </w:rPr>
                      <m:t>scat</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cr m:val="fraktur"/>
                        <m:sty m:val="p"/>
                      </m:rPr>
                      <w:rPr>
                        <w:rFonts w:ascii="Cambria Math" w:hAnsi="Cambria Math"/>
                      </w:rPr>
                      <m:t>(R)</m:t>
                    </m:r>
                  </m:e>
                </m:func>
              </m:oMath>
            </m:oMathPara>
          </w:p>
        </w:tc>
        <w:tc>
          <w:tcPr>
            <w:tcW w:w="450" w:type="pct"/>
            <w:vAlign w:val="center"/>
          </w:tcPr>
          <w:p w14:paraId="72A35402" w14:textId="6DD34497" w:rsidR="00BA1E1D" w:rsidRPr="00A720B7" w:rsidRDefault="00BA1E1D" w:rsidP="00FB5DE4">
            <w:bookmarkStart w:id="12" w:name="_Ref79689351"/>
            <w:r w:rsidRPr="00A720B7">
              <w:t xml:space="preserve">Eq. </w:t>
            </w:r>
            <w:r w:rsidR="00494817">
              <w:fldChar w:fldCharType="begin"/>
            </w:r>
            <w:r w:rsidR="00494817">
              <w:instrText xml:space="preserve"> SEQ Eq. \* ARABIC </w:instrText>
            </w:r>
            <w:r w:rsidR="00494817">
              <w:fldChar w:fldCharType="separate"/>
            </w:r>
            <w:r w:rsidR="00A66078">
              <w:rPr>
                <w:noProof/>
              </w:rPr>
              <w:t>2</w:t>
            </w:r>
            <w:r w:rsidR="00494817">
              <w:rPr>
                <w:noProof/>
              </w:rPr>
              <w:fldChar w:fldCharType="end"/>
            </w:r>
            <w:bookmarkEnd w:id="12"/>
          </w:p>
        </w:tc>
      </w:tr>
    </w:tbl>
    <w:p w14:paraId="27DA67AB" w14:textId="77777777" w:rsidR="00824174" w:rsidRPr="00A720B7" w:rsidRDefault="00824174" w:rsidP="00FB5DE4"/>
    <w:p w14:paraId="0A8DD5C8" w14:textId="3D5F74F9" w:rsidR="00A975C9" w:rsidRDefault="00BA1E1D" w:rsidP="00FB5DE4">
      <w:r w:rsidRPr="00A720B7">
        <w:t xml:space="preserve">where </w:t>
      </w:r>
      <m:oMath>
        <m:r>
          <m:rPr>
            <m:scr m:val="fraktur"/>
            <m:sty m:val="p"/>
          </m:rPr>
          <w:rPr>
            <w:rFonts w:ascii="Cambria Math" w:hAnsi="Cambria Math"/>
          </w:rPr>
          <m:t>R</m:t>
        </m:r>
      </m:oMath>
      <w:r w:rsidRPr="00A720B7">
        <w:t xml:space="preserve"> is a random number evenly distributed between 0 and 1</w:t>
      </w:r>
      <w:r w:rsidR="00A975C9">
        <w:t>.</w:t>
      </w:r>
      <w:r w:rsidR="007C7D8D">
        <w:t xml:space="preserve"> Then </w:t>
      </w:r>
      <w:r w:rsidRPr="00A720B7">
        <w:t xml:space="preserve">an end position of this straight-line movement is determined </w:t>
      </w:r>
      <w:r w:rsidR="00CA0BB4">
        <w:t xml:space="preserve">by integrating the scattering coefficient along the propagation direction until we have reached the </w:t>
      </w:r>
      <m:oMath>
        <m:sSub>
          <m:sSubPr>
            <m:ctrlPr>
              <w:rPr>
                <w:rFonts w:ascii="Cambria Math" w:hAnsi="Cambria Math"/>
              </w:rPr>
            </m:ctrlPr>
          </m:sSubPr>
          <m:e>
            <m:r>
              <w:rPr>
                <w:rFonts w:ascii="Cambria Math" w:hAnsi="Cambria Math"/>
              </w:rPr>
              <m:t>τ</m:t>
            </m:r>
          </m:e>
          <m:sub>
            <m:r>
              <w:rPr>
                <w:rFonts w:ascii="Cambria Math" w:hAnsi="Cambria Math"/>
              </w:rPr>
              <m:t>scat</m:t>
            </m:r>
          </m:sub>
        </m:sSub>
      </m:oMath>
      <w:r w:rsidR="00CA0BB4">
        <w:t xml:space="preserve"> determined by </w:t>
      </w:r>
      <w:r w:rsidR="00CA0BB4">
        <w:fldChar w:fldCharType="begin"/>
      </w:r>
      <w:r w:rsidR="00CA0BB4">
        <w:instrText xml:space="preserve"> REF _Ref79689351 \h </w:instrText>
      </w:r>
      <w:r w:rsidR="00CA0BB4">
        <w:fldChar w:fldCharType="separate"/>
      </w:r>
      <w:r w:rsidR="00A66078" w:rsidRPr="00A720B7">
        <w:t xml:space="preserve">Eq. </w:t>
      </w:r>
      <w:r w:rsidR="00A66078">
        <w:rPr>
          <w:noProof/>
        </w:rPr>
        <w:t>2</w:t>
      </w:r>
      <w:r w:rsidR="00CA0BB4">
        <w:fldChar w:fldCharType="end"/>
      </w:r>
      <w:r w:rsidR="00CA0BB4">
        <w:t>:</w:t>
      </w:r>
      <w:r w:rsidR="007C7D8D">
        <w:t xml:space="preserve"> </w:t>
      </w:r>
    </w:p>
    <w:p w14:paraId="1FA64845" w14:textId="77777777" w:rsidR="00824174" w:rsidRDefault="00824174"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675"/>
        <w:gridCol w:w="842"/>
      </w:tblGrid>
      <w:tr w:rsidR="00A975C9" w:rsidRPr="00A720B7" w14:paraId="69A0E4F2" w14:textId="77777777" w:rsidTr="007A530F">
        <w:trPr>
          <w:trHeight w:val="594"/>
        </w:trPr>
        <w:tc>
          <w:tcPr>
            <w:tcW w:w="450" w:type="pct"/>
            <w:vAlign w:val="center"/>
          </w:tcPr>
          <w:p w14:paraId="78462286" w14:textId="77777777" w:rsidR="00A975C9" w:rsidRPr="00A720B7" w:rsidRDefault="00A975C9" w:rsidP="005806E2"/>
        </w:tc>
        <w:tc>
          <w:tcPr>
            <w:tcW w:w="4100" w:type="pct"/>
            <w:vAlign w:val="center"/>
          </w:tcPr>
          <w:p w14:paraId="35A755C8" w14:textId="19EE736D" w:rsidR="00A975C9" w:rsidRPr="00A720B7" w:rsidRDefault="00494817" w:rsidP="005806E2">
            <m:oMathPara>
              <m:oMath>
                <m:sSub>
                  <m:sSubPr>
                    <m:ctrlPr>
                      <w:rPr>
                        <w:rFonts w:ascii="Cambria Math" w:hAnsi="Cambria Math"/>
                      </w:rPr>
                    </m:ctrlPr>
                  </m:sSubPr>
                  <m:e>
                    <m:r>
                      <w:rPr>
                        <w:rFonts w:ascii="Cambria Math" w:hAnsi="Cambria Math"/>
                      </w:rPr>
                      <m:t>τ</m:t>
                    </m:r>
                  </m:e>
                  <m:sub>
                    <m:r>
                      <w:rPr>
                        <w:rFonts w:ascii="Cambria Math" w:hAnsi="Cambria Math"/>
                      </w:rPr>
                      <m:t>scat</m:t>
                    </m:r>
                  </m:sub>
                </m:sSub>
                <m:r>
                  <m:rPr>
                    <m:sty m:val="p"/>
                  </m:rPr>
                  <w:rPr>
                    <w:rFonts w:ascii="Cambria Math" w:hAnsi="Cambria Math"/>
                  </w:rPr>
                  <m:t xml:space="preserve">= </m:t>
                </m:r>
                <m:nary>
                  <m:naryPr>
                    <m:chr m:val="∑"/>
                    <m:limLoc m:val="undOvr"/>
                    <m:supHide m:val="1"/>
                    <m:ctrlPr>
                      <w:rPr>
                        <w:rFonts w:ascii="Cambria Math" w:eastAsiaTheme="minorEastAsia" w:hAnsi="Cambria Math"/>
                      </w:rPr>
                    </m:ctrlPr>
                  </m:naryPr>
                  <m:sub>
                    <m:r>
                      <w:rPr>
                        <w:rFonts w:ascii="Cambria Math" w:hAnsi="Cambria Math"/>
                      </w:rPr>
                      <m:t>layers</m:t>
                    </m:r>
                  </m:sub>
                  <m:sup/>
                  <m:e>
                    <m:sSub>
                      <m:sSubPr>
                        <m:ctrlPr>
                          <w:rPr>
                            <w:rFonts w:ascii="Cambria Math" w:eastAsiaTheme="minorEastAsia"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eastAsiaTheme="minorEastAsia" w:hAnsi="Cambria Math"/>
                          </w:rPr>
                        </m:ctrlPr>
                      </m:sSubPr>
                      <m:e>
                        <m:r>
                          <w:rPr>
                            <w:rFonts w:ascii="Cambria Math" w:hAnsi="Cambria Math"/>
                          </w:rPr>
                          <m:t>k</m:t>
                        </m:r>
                      </m:e>
                      <m:sub>
                        <m:r>
                          <w:rPr>
                            <w:rFonts w:ascii="Cambria Math" w:hAnsi="Cambria Math"/>
                          </w:rPr>
                          <m:t>scat</m:t>
                        </m:r>
                        <m:r>
                          <m:rPr>
                            <m:sty m:val="p"/>
                          </m:rPr>
                          <w:rPr>
                            <w:rFonts w:ascii="Cambria Math" w:hAnsi="Cambria Math"/>
                          </w:rPr>
                          <m:t xml:space="preserve"> </m:t>
                        </m:r>
                        <m:r>
                          <w:rPr>
                            <w:rFonts w:ascii="Cambria Math" w:hAnsi="Cambria Math"/>
                          </w:rPr>
                          <m:t>i</m:t>
                        </m:r>
                      </m:sub>
                    </m:sSub>
                    <m:r>
                      <w:rPr>
                        <w:rFonts w:ascii="Cambria Math" w:eastAsiaTheme="minorEastAsia" w:hAnsi="Cambria Math"/>
                      </w:rPr>
                      <m:t xml:space="preserve"> </m:t>
                    </m:r>
                  </m:e>
                </m:nary>
              </m:oMath>
            </m:oMathPara>
          </w:p>
        </w:tc>
        <w:tc>
          <w:tcPr>
            <w:tcW w:w="450" w:type="pct"/>
            <w:vAlign w:val="center"/>
          </w:tcPr>
          <w:p w14:paraId="6F92B118" w14:textId="18336CCD" w:rsidR="00A975C9" w:rsidRPr="00A720B7" w:rsidRDefault="00A975C9" w:rsidP="005806E2">
            <w:bookmarkStart w:id="13" w:name="_Ref79524113"/>
            <w:r w:rsidRPr="00A720B7">
              <w:t xml:space="preserve">Eq. </w:t>
            </w:r>
            <w:r w:rsidR="00494817">
              <w:fldChar w:fldCharType="begin"/>
            </w:r>
            <w:r w:rsidR="00494817">
              <w:instrText xml:space="preserve"> SEQ Eq. \* ARABIC </w:instrText>
            </w:r>
            <w:r w:rsidR="00494817">
              <w:fldChar w:fldCharType="separate"/>
            </w:r>
            <w:r w:rsidR="00A66078">
              <w:rPr>
                <w:noProof/>
              </w:rPr>
              <w:t>3</w:t>
            </w:r>
            <w:r w:rsidR="00494817">
              <w:rPr>
                <w:noProof/>
              </w:rPr>
              <w:fldChar w:fldCharType="end"/>
            </w:r>
            <w:bookmarkEnd w:id="13"/>
          </w:p>
        </w:tc>
      </w:tr>
    </w:tbl>
    <w:p w14:paraId="3BCAB7EB" w14:textId="77777777" w:rsidR="00824174" w:rsidRDefault="00824174" w:rsidP="00FB5DE4"/>
    <w:p w14:paraId="3804369E" w14:textId="047C9E1F" w:rsidR="00A975C9" w:rsidRDefault="007C7D8D" w:rsidP="00FB5DE4">
      <w:r w:rsidRPr="00A720B7">
        <w:t xml:space="preserve">where </w:t>
      </w:r>
      <m:oMath>
        <m:sSub>
          <m:sSubPr>
            <m:ctrlPr>
              <w:rPr>
                <w:rFonts w:ascii="Cambria Math" w:eastAsiaTheme="minorEastAsia" w:hAnsi="Cambria Math"/>
                <w:i/>
              </w:rPr>
            </m:ctrlPr>
          </m:sSubPr>
          <m:e>
            <m:r>
              <w:rPr>
                <w:rFonts w:ascii="Cambria Math" w:hAnsi="Cambria Math"/>
              </w:rPr>
              <m:t>l</m:t>
            </m:r>
          </m:e>
          <m:sub>
            <m:r>
              <w:rPr>
                <w:rFonts w:ascii="Cambria Math" w:hAnsi="Cambria Math"/>
              </w:rPr>
              <m:t>i</m:t>
            </m:r>
          </m:sub>
        </m:sSub>
      </m:oMath>
      <w:r w:rsidRPr="00A720B7">
        <w:t xml:space="preserve"> is the length that the photon travels in layer </w:t>
      </w:r>
      <m:oMath>
        <m:r>
          <w:rPr>
            <w:rFonts w:ascii="Cambria Math" w:hAnsi="Cambria Math"/>
          </w:rPr>
          <m:t>i</m:t>
        </m:r>
      </m:oMath>
      <w:r w:rsidRPr="00A720B7">
        <w:t xml:space="preserve">, and </w:t>
      </w:r>
      <m:oMath>
        <m:sSub>
          <m:sSubPr>
            <m:ctrlPr>
              <w:rPr>
                <w:rFonts w:ascii="Cambria Math" w:eastAsiaTheme="minorEastAsia" w:hAnsi="Cambria Math"/>
                <w:i/>
              </w:rPr>
            </m:ctrlPr>
          </m:sSubPr>
          <m:e>
            <m:r>
              <w:rPr>
                <w:rFonts w:ascii="Cambria Math" w:hAnsi="Cambria Math"/>
              </w:rPr>
              <m:t>k</m:t>
            </m:r>
          </m:e>
          <m:sub>
            <m:r>
              <w:rPr>
                <w:rFonts w:ascii="Cambria Math" w:hAnsi="Cambria Math"/>
              </w:rPr>
              <m:t>scat i</m:t>
            </m:r>
          </m:sub>
        </m:sSub>
      </m:oMath>
      <w:r w:rsidRPr="00A720B7">
        <w:t xml:space="preserve"> is the </w:t>
      </w:r>
      <w:r>
        <w:t>scattering</w:t>
      </w:r>
      <w:r w:rsidRPr="00A720B7">
        <w:t xml:space="preserve"> coefficient</w:t>
      </w:r>
      <w:r>
        <w:t xml:space="preserve"> of that layer. </w:t>
      </w:r>
      <w:r w:rsidR="003B4BC4">
        <w:t xml:space="preserve">This is essentially stacking the layers in the photon’s direction of propagation and determining the number of layers it takes to “consume” the sampled </w:t>
      </w:r>
      <m:oMath>
        <m:sSub>
          <m:sSubPr>
            <m:ctrlPr>
              <w:rPr>
                <w:rFonts w:ascii="Cambria Math" w:hAnsi="Cambria Math"/>
              </w:rPr>
            </m:ctrlPr>
          </m:sSubPr>
          <m:e>
            <m:r>
              <w:rPr>
                <w:rFonts w:ascii="Cambria Math" w:hAnsi="Cambria Math"/>
              </w:rPr>
              <m:t>τ</m:t>
            </m:r>
          </m:e>
          <m:sub>
            <m:r>
              <w:rPr>
                <w:rFonts w:ascii="Cambria Math" w:hAnsi="Cambria Math"/>
              </w:rPr>
              <m:t>scat</m:t>
            </m:r>
          </m:sub>
        </m:sSub>
      </m:oMath>
      <w:r w:rsidR="003B4BC4">
        <w:t xml:space="preserve">. Note </w:t>
      </w:r>
      <w:r w:rsidR="002F3A61">
        <w:t xml:space="preserve">that </w:t>
      </w:r>
      <w:r w:rsidR="003B4BC4">
        <w:t xml:space="preserve">because of the random nature of </w:t>
      </w:r>
      <m:oMath>
        <m:r>
          <m:rPr>
            <m:scr m:val="fraktur"/>
            <m:sty m:val="p"/>
          </m:rPr>
          <w:rPr>
            <w:rFonts w:ascii="Cambria Math" w:hAnsi="Cambria Math"/>
          </w:rPr>
          <m:t>R</m:t>
        </m:r>
      </m:oMath>
      <w:r w:rsidR="003B4BC4">
        <w:t>, the end position is almost never at the boundary between two atmospheric layers</w:t>
      </w:r>
      <w:r w:rsidR="00E71E51">
        <w:t xml:space="preserve">. </w:t>
      </w:r>
    </w:p>
    <w:p w14:paraId="5FF54D22" w14:textId="609D08B6" w:rsidR="0022163C" w:rsidRDefault="0022163C" w:rsidP="00FB5DE4"/>
    <w:p w14:paraId="4E4226EF" w14:textId="77777777" w:rsidR="0022163C" w:rsidRDefault="0022163C" w:rsidP="0022163C">
      <w:r>
        <w:t>There are three scenarios that can happen after the photon’s movement:</w:t>
      </w:r>
    </w:p>
    <w:p w14:paraId="57318C80" w14:textId="50B4B306" w:rsidR="0022163C" w:rsidRDefault="0022163C" w:rsidP="0022163C">
      <w:pPr>
        <w:pStyle w:val="ListParagraph"/>
        <w:numPr>
          <w:ilvl w:val="0"/>
          <w:numId w:val="8"/>
        </w:numPr>
      </w:pPr>
      <w:r w:rsidRPr="00997E5F">
        <w:rPr>
          <w:b/>
          <w:bCs/>
        </w:rPr>
        <w:t>The end position is below the surface</w:t>
      </w:r>
      <w:r>
        <w:t>. In this case</w:t>
      </w:r>
      <w:r w:rsidR="006C0D34">
        <w:t>,</w:t>
      </w:r>
      <w:r>
        <w:t xml:space="preserve"> we trace the intersecting point between the surface and the straight line formed by the movement’s initial and end position</w:t>
      </w:r>
      <w:r w:rsidR="007638B4">
        <w:t>s</w:t>
      </w:r>
      <w:r>
        <w:t>, and use the intersecting point as the new initial position for the next movement (see section Surface and Reflection).</w:t>
      </w:r>
    </w:p>
    <w:p w14:paraId="2E92D323" w14:textId="5DD2D717" w:rsidR="0022163C" w:rsidRDefault="0022163C" w:rsidP="0022163C">
      <w:pPr>
        <w:pStyle w:val="ListParagraph"/>
        <w:numPr>
          <w:ilvl w:val="0"/>
          <w:numId w:val="8"/>
        </w:numPr>
      </w:pPr>
      <w:r w:rsidRPr="00997E5F">
        <w:rPr>
          <w:b/>
          <w:bCs/>
        </w:rPr>
        <w:t>The end position is above the TOA</w:t>
      </w:r>
      <w:r>
        <w:t xml:space="preserve">. Then the simulation for this photon is ended and radiative quantities are calculated (see section Calculating Radiative Quantities). New photons are then </w:t>
      </w:r>
      <w:r w:rsidR="00FC7D5C">
        <w:t>launched</w:t>
      </w:r>
      <w:r>
        <w:t xml:space="preserve"> until </w:t>
      </w:r>
      <w:r w:rsidR="00FC7D5C">
        <w:t>T-Mart</w:t>
      </w:r>
      <w:r>
        <w:t xml:space="preserve"> reaches the specified sample size. </w:t>
      </w:r>
    </w:p>
    <w:p w14:paraId="03641586" w14:textId="1296619C" w:rsidR="0022163C" w:rsidRDefault="0022163C" w:rsidP="007A530F">
      <w:pPr>
        <w:pStyle w:val="ListParagraph"/>
        <w:numPr>
          <w:ilvl w:val="0"/>
          <w:numId w:val="8"/>
        </w:numPr>
      </w:pPr>
      <w:r w:rsidRPr="007A530F">
        <w:rPr>
          <w:b/>
          <w:bCs/>
        </w:rPr>
        <w:t>The end position is in the atmosphere</w:t>
      </w:r>
      <w:r>
        <w:t xml:space="preserve">. A scattering mode (either aerosol or Rayleigh scattering) is sampled using the ratio of the two scattering coefficients. A new </w:t>
      </w:r>
      <w:r w:rsidR="007873FD">
        <w:t>propagation</w:t>
      </w:r>
      <w:r>
        <w:t xml:space="preserve"> direction is then determined according to the scattering phase function of the sampled scattering mode.</w:t>
      </w:r>
    </w:p>
    <w:p w14:paraId="7D1EA54D" w14:textId="77777777" w:rsidR="00174491" w:rsidRPr="00A720B7" w:rsidRDefault="00174491" w:rsidP="00174491"/>
    <w:p w14:paraId="399BDDED" w14:textId="184B71AB" w:rsidR="00174491" w:rsidRDefault="006C0D34" w:rsidP="00174491">
      <w:r>
        <w:t>The a</w:t>
      </w:r>
      <w:r w:rsidR="00174491">
        <w:t>bsorption of light in the atmosphere is simulated through a weight system. The photon carries a weight of 1 when it enters the atmosphere, and the weight changes according to its movement paths and the absorption coefficients of the atmospheric layers</w:t>
      </w:r>
      <w:r w:rsidR="00E474D3">
        <w:t xml:space="preserve"> and the surface</w:t>
      </w:r>
      <w:r w:rsidR="00174491">
        <w:t xml:space="preserve">. </w:t>
      </w:r>
    </w:p>
    <w:p w14:paraId="283E3B31" w14:textId="6BCB8686" w:rsidR="00E71E51" w:rsidRDefault="00E71E51" w:rsidP="00E71E51"/>
    <w:p w14:paraId="353ED02D" w14:textId="16872D2E" w:rsidR="00BA1E1D" w:rsidRDefault="003B4BC4" w:rsidP="00E71E51">
      <w:r>
        <w:t xml:space="preserve">Regardless of </w:t>
      </w:r>
      <w:r w:rsidR="0022163C">
        <w:t>the scenario</w:t>
      </w:r>
      <w:r w:rsidR="00174491">
        <w:t>s</w:t>
      </w:r>
      <w:r w:rsidR="0022163C">
        <w:t xml:space="preserve"> above</w:t>
      </w:r>
      <w:r w:rsidR="00174491">
        <w:t xml:space="preserve">, an absorption optical thickness is calculated similar to </w:t>
      </w:r>
      <w:r w:rsidR="00174491">
        <w:fldChar w:fldCharType="begin"/>
      </w:r>
      <w:r w:rsidR="00174491">
        <w:instrText xml:space="preserve"> REF _Ref79524113 \h </w:instrText>
      </w:r>
      <w:r w:rsidR="00174491">
        <w:fldChar w:fldCharType="separate"/>
      </w:r>
      <w:r w:rsidR="00A66078" w:rsidRPr="00A720B7">
        <w:t xml:space="preserve">Eq. </w:t>
      </w:r>
      <w:r w:rsidR="00A66078">
        <w:rPr>
          <w:noProof/>
        </w:rPr>
        <w:t>3</w:t>
      </w:r>
      <w:r w:rsidR="00174491">
        <w:fldChar w:fldCharType="end"/>
      </w:r>
      <w:r w:rsidR="00174491">
        <w:t>,</w:t>
      </w:r>
    </w:p>
    <w:p w14:paraId="2E5CC8A6" w14:textId="6F00B7F3" w:rsidR="00174491" w:rsidRDefault="00174491" w:rsidP="00E71E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675"/>
        <w:gridCol w:w="842"/>
      </w:tblGrid>
      <w:tr w:rsidR="00174491" w:rsidRPr="00A720B7" w14:paraId="5B51FB09" w14:textId="77777777" w:rsidTr="007A530F">
        <w:trPr>
          <w:trHeight w:val="870"/>
        </w:trPr>
        <w:tc>
          <w:tcPr>
            <w:tcW w:w="450" w:type="pct"/>
            <w:vAlign w:val="center"/>
          </w:tcPr>
          <w:p w14:paraId="6F8DF27A" w14:textId="77777777" w:rsidR="00174491" w:rsidRPr="00A720B7" w:rsidRDefault="00174491" w:rsidP="005806E2"/>
        </w:tc>
        <w:tc>
          <w:tcPr>
            <w:tcW w:w="4100" w:type="pct"/>
            <w:vAlign w:val="center"/>
          </w:tcPr>
          <w:p w14:paraId="339C3080" w14:textId="73B8D356" w:rsidR="00174491" w:rsidRPr="00A720B7" w:rsidRDefault="00494817" w:rsidP="005806E2">
            <m:oMathPara>
              <m:oMath>
                <m:sSub>
                  <m:sSubPr>
                    <m:ctrlPr>
                      <w:rPr>
                        <w:rFonts w:ascii="Cambria Math" w:hAnsi="Cambria Math"/>
                      </w:rPr>
                    </m:ctrlPr>
                  </m:sSubPr>
                  <m:e>
                    <m:r>
                      <w:rPr>
                        <w:rFonts w:ascii="Cambria Math" w:hAnsi="Cambria Math"/>
                      </w:rPr>
                      <m:t>τ</m:t>
                    </m:r>
                  </m:e>
                  <m:sub>
                    <m:r>
                      <w:rPr>
                        <w:rFonts w:ascii="Cambria Math" w:hAnsi="Cambria Math"/>
                      </w:rPr>
                      <m:t>abs</m:t>
                    </m:r>
                  </m:sub>
                </m:sSub>
                <m:r>
                  <m:rPr>
                    <m:sty m:val="p"/>
                  </m:rPr>
                  <w:rPr>
                    <w:rFonts w:ascii="Cambria Math" w:hAnsi="Cambria Math"/>
                  </w:rPr>
                  <m:t xml:space="preserve"> =</m:t>
                </m:r>
                <m:nary>
                  <m:naryPr>
                    <m:chr m:val="∑"/>
                    <m:limLoc m:val="undOvr"/>
                    <m:supHide m:val="1"/>
                    <m:ctrlPr>
                      <w:rPr>
                        <w:rFonts w:ascii="Cambria Math" w:eastAsiaTheme="minorEastAsia" w:hAnsi="Cambria Math"/>
                      </w:rPr>
                    </m:ctrlPr>
                  </m:naryPr>
                  <m:sub>
                    <m:r>
                      <w:rPr>
                        <w:rFonts w:ascii="Cambria Math" w:hAnsi="Cambria Math"/>
                      </w:rPr>
                      <m:t>layers</m:t>
                    </m:r>
                  </m:sub>
                  <m:sup/>
                  <m:e>
                    <m:sSub>
                      <m:sSubPr>
                        <m:ctrlPr>
                          <w:rPr>
                            <w:rFonts w:ascii="Cambria Math" w:eastAsiaTheme="minorEastAsia"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eastAsiaTheme="minorEastAsia" w:hAnsi="Cambria Math"/>
                          </w:rPr>
                        </m:ctrlPr>
                      </m:sSubPr>
                      <m:e>
                        <m:r>
                          <w:rPr>
                            <w:rFonts w:ascii="Cambria Math" w:hAnsi="Cambria Math"/>
                          </w:rPr>
                          <m:t>k</m:t>
                        </m:r>
                      </m:e>
                      <m:sub>
                        <m:r>
                          <w:rPr>
                            <w:rFonts w:ascii="Cambria Math" w:hAnsi="Cambria Math"/>
                          </w:rPr>
                          <m:t>abs</m:t>
                        </m:r>
                        <m:r>
                          <m:rPr>
                            <m:sty m:val="p"/>
                          </m:rPr>
                          <w:rPr>
                            <w:rFonts w:ascii="Cambria Math" w:hAnsi="Cambria Math"/>
                          </w:rPr>
                          <m:t xml:space="preserve"> </m:t>
                        </m:r>
                        <m:r>
                          <w:rPr>
                            <w:rFonts w:ascii="Cambria Math" w:hAnsi="Cambria Math"/>
                          </w:rPr>
                          <m:t>i</m:t>
                        </m:r>
                      </m:sub>
                    </m:sSub>
                  </m:e>
                </m:nary>
              </m:oMath>
            </m:oMathPara>
          </w:p>
        </w:tc>
        <w:tc>
          <w:tcPr>
            <w:tcW w:w="450" w:type="pct"/>
            <w:vAlign w:val="center"/>
          </w:tcPr>
          <w:p w14:paraId="09FD73D9" w14:textId="04A64507" w:rsidR="00174491" w:rsidRPr="00A720B7" w:rsidRDefault="00174491" w:rsidP="005806E2">
            <w:r w:rsidRPr="00A720B7">
              <w:t xml:space="preserve">Eq. </w:t>
            </w:r>
            <w:r w:rsidR="00494817">
              <w:fldChar w:fldCharType="begin"/>
            </w:r>
            <w:r w:rsidR="00494817">
              <w:instrText xml:space="preserve"> SEQ Eq. \* </w:instrText>
            </w:r>
            <w:r w:rsidR="00494817">
              <w:instrText xml:space="preserve">ARABIC </w:instrText>
            </w:r>
            <w:r w:rsidR="00494817">
              <w:fldChar w:fldCharType="separate"/>
            </w:r>
            <w:r w:rsidR="00A66078">
              <w:rPr>
                <w:noProof/>
              </w:rPr>
              <w:t>4</w:t>
            </w:r>
            <w:r w:rsidR="00494817">
              <w:rPr>
                <w:noProof/>
              </w:rPr>
              <w:fldChar w:fldCharType="end"/>
            </w:r>
          </w:p>
        </w:tc>
      </w:tr>
    </w:tbl>
    <w:p w14:paraId="1CACC3BA" w14:textId="77777777" w:rsidR="00824174" w:rsidRPr="00A720B7" w:rsidRDefault="00824174" w:rsidP="00E71E51"/>
    <w:p w14:paraId="1EFE3B64" w14:textId="79F4B11F" w:rsidR="00BA1E1D" w:rsidRDefault="00395FA4" w:rsidP="00FB5DE4">
      <w:r>
        <w:t xml:space="preserve">where </w:t>
      </w:r>
      <m:oMath>
        <m:sSub>
          <m:sSubPr>
            <m:ctrlPr>
              <w:rPr>
                <w:rFonts w:ascii="Cambria Math" w:eastAsiaTheme="minorEastAsia" w:hAnsi="Cambria Math"/>
                <w:i/>
              </w:rPr>
            </m:ctrlPr>
          </m:sSubPr>
          <m:e>
            <m:r>
              <w:rPr>
                <w:rFonts w:ascii="Cambria Math" w:hAnsi="Cambria Math"/>
              </w:rPr>
              <m:t>k</m:t>
            </m:r>
          </m:e>
          <m:sub>
            <m:r>
              <w:rPr>
                <w:rFonts w:ascii="Cambria Math" w:hAnsi="Cambria Math"/>
              </w:rPr>
              <m:t>abs i</m:t>
            </m:r>
          </m:sub>
        </m:sSub>
      </m:oMath>
      <w:r w:rsidRPr="00A720B7">
        <w:t xml:space="preserve"> is the </w:t>
      </w:r>
      <w:r>
        <w:t>absorption</w:t>
      </w:r>
      <w:r w:rsidRPr="00A720B7">
        <w:t xml:space="preserve"> coefficient</w:t>
      </w:r>
      <w:r>
        <w:t xml:space="preserve"> of </w:t>
      </w:r>
      <w:r w:rsidRPr="00A720B7">
        <w:t xml:space="preserve">layer </w:t>
      </w:r>
      <m:oMath>
        <m:r>
          <w:rPr>
            <w:rFonts w:ascii="Cambria Math" w:hAnsi="Cambria Math"/>
          </w:rPr>
          <m:t>i</m:t>
        </m:r>
      </m:oMath>
      <w:r>
        <w:t xml:space="preserve">. </w:t>
      </w:r>
      <w:r w:rsidR="00902C86">
        <w:t xml:space="preserve">For movements that stopped before “consuming” the entire sampled </w:t>
      </w:r>
      <m:oMath>
        <m:sSub>
          <m:sSubPr>
            <m:ctrlPr>
              <w:rPr>
                <w:rFonts w:ascii="Cambria Math" w:hAnsi="Cambria Math"/>
              </w:rPr>
            </m:ctrlPr>
          </m:sSubPr>
          <m:e>
            <m:r>
              <w:rPr>
                <w:rFonts w:ascii="Cambria Math" w:hAnsi="Cambria Math"/>
              </w:rPr>
              <m:t>τ</m:t>
            </m:r>
          </m:e>
          <m:sub>
            <m:r>
              <w:rPr>
                <w:rFonts w:ascii="Cambria Math" w:hAnsi="Cambria Math"/>
              </w:rPr>
              <m:t>scat</m:t>
            </m:r>
          </m:sub>
        </m:sSub>
      </m:oMath>
      <w:r w:rsidR="00902C86">
        <w:t xml:space="preserve"> (scenarios 1 and 2 above), </w:t>
      </w:r>
      <m:oMath>
        <m:sSub>
          <m:sSubPr>
            <m:ctrlPr>
              <w:rPr>
                <w:rFonts w:ascii="Cambria Math" w:hAnsi="Cambria Math"/>
              </w:rPr>
            </m:ctrlPr>
          </m:sSubPr>
          <m:e>
            <m:r>
              <w:rPr>
                <w:rFonts w:ascii="Cambria Math" w:hAnsi="Cambria Math"/>
              </w:rPr>
              <m:t>τ</m:t>
            </m:r>
          </m:e>
          <m:sub>
            <m:r>
              <w:rPr>
                <w:rFonts w:ascii="Cambria Math" w:hAnsi="Cambria Math"/>
              </w:rPr>
              <m:t>abs</m:t>
            </m:r>
          </m:sub>
        </m:sSub>
      </m:oMath>
      <w:r w:rsidR="00902C86">
        <w:t xml:space="preserve"> is calculated from the </w:t>
      </w:r>
      <w:r w:rsidR="00902C86">
        <w:lastRenderedPageBreak/>
        <w:t xml:space="preserve">initial position only to the intercepting point at TOA or the surface, not to the end position. </w:t>
      </w:r>
      <w:r>
        <w:t xml:space="preserve">Then </w:t>
      </w:r>
      <w:r w:rsidR="00BA1E1D" w:rsidRPr="00A720B7">
        <w:t>the direct transmittance</w:t>
      </w:r>
      <w:r>
        <w:t xml:space="preserve"> for </w:t>
      </w:r>
      <w:r w:rsidR="00AD6DD8">
        <w:t>a</w:t>
      </w:r>
      <w:r>
        <w:t>bsorption</w:t>
      </w:r>
      <w:r w:rsidR="00BA1E1D" w:rsidRPr="00A720B7">
        <w:t xml:space="preserve"> can be calculated as</w:t>
      </w:r>
    </w:p>
    <w:p w14:paraId="3D1636A5" w14:textId="77777777" w:rsidR="00824174" w:rsidRPr="00A720B7" w:rsidRDefault="00824174"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675"/>
        <w:gridCol w:w="842"/>
      </w:tblGrid>
      <w:tr w:rsidR="00BA1E1D" w:rsidRPr="00A720B7" w14:paraId="3DD750FB" w14:textId="77777777" w:rsidTr="007A530F">
        <w:trPr>
          <w:trHeight w:val="284"/>
        </w:trPr>
        <w:tc>
          <w:tcPr>
            <w:tcW w:w="450" w:type="pct"/>
            <w:vAlign w:val="center"/>
          </w:tcPr>
          <w:p w14:paraId="1A392301" w14:textId="77777777" w:rsidR="00BA1E1D" w:rsidRPr="00A720B7" w:rsidRDefault="00BA1E1D" w:rsidP="00FB5DE4"/>
        </w:tc>
        <w:tc>
          <w:tcPr>
            <w:tcW w:w="4100" w:type="pct"/>
            <w:vAlign w:val="center"/>
          </w:tcPr>
          <w:p w14:paraId="1D008F45" w14:textId="15089E82" w:rsidR="00BA1E1D" w:rsidRPr="00A720B7" w:rsidRDefault="00494817" w:rsidP="00FB5DE4">
            <m:oMathPara>
              <m:oMath>
                <m:sSub>
                  <m:sSubPr>
                    <m:ctrlPr>
                      <w:rPr>
                        <w:rFonts w:ascii="Cambria Math" w:eastAsiaTheme="minorEastAsia" w:hAnsi="Cambria Math"/>
                        <w:iCs/>
                      </w:rPr>
                    </m:ctrlPr>
                  </m:sSubPr>
                  <m:e>
                    <m:r>
                      <m:rPr>
                        <m:sty m:val="p"/>
                      </m:rPr>
                      <w:rPr>
                        <w:rFonts w:ascii="Cambria Math" w:hAnsi="Cambria Math"/>
                      </w:rPr>
                      <m:t>T</m:t>
                    </m:r>
                  </m:e>
                  <m:sub>
                    <m:r>
                      <w:rPr>
                        <w:rFonts w:ascii="Cambria Math" w:hAnsi="Cambria Math"/>
                      </w:rPr>
                      <m:t>abs</m:t>
                    </m:r>
                  </m:sub>
                </m:sSub>
                <m:r>
                  <m:rPr>
                    <m:sty m:val="p"/>
                  </m:rPr>
                  <w:rPr>
                    <w:rFonts w:ascii="Cambria Math" w:hAnsi="Cambria Math"/>
                  </w:rPr>
                  <m:t>=</m:t>
                </m:r>
                <m:sSup>
                  <m:sSupPr>
                    <m:ctrlPr>
                      <w:rPr>
                        <w:rFonts w:ascii="Cambria Math" w:eastAsiaTheme="minorEastAsia"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abs</m:t>
                        </m:r>
                      </m:sub>
                    </m:sSub>
                  </m:sup>
                </m:sSup>
              </m:oMath>
            </m:oMathPara>
          </w:p>
        </w:tc>
        <w:tc>
          <w:tcPr>
            <w:tcW w:w="450" w:type="pct"/>
            <w:vAlign w:val="center"/>
          </w:tcPr>
          <w:p w14:paraId="3984FC7E" w14:textId="1437DBC3" w:rsidR="00BA1E1D" w:rsidRPr="00A720B7" w:rsidRDefault="00BA1E1D" w:rsidP="00FB5DE4">
            <w:bookmarkStart w:id="14" w:name="_Ref79588405"/>
            <w:r w:rsidRPr="00A720B7">
              <w:t xml:space="preserve">Eq. </w:t>
            </w:r>
            <w:r w:rsidR="00494817">
              <w:fldChar w:fldCharType="begin"/>
            </w:r>
            <w:r w:rsidR="00494817">
              <w:instrText xml:space="preserve"> SEQ Eq. \* ARABIC </w:instrText>
            </w:r>
            <w:r w:rsidR="00494817">
              <w:fldChar w:fldCharType="separate"/>
            </w:r>
            <w:r w:rsidR="00A66078">
              <w:rPr>
                <w:noProof/>
              </w:rPr>
              <w:t>5</w:t>
            </w:r>
            <w:r w:rsidR="00494817">
              <w:rPr>
                <w:noProof/>
              </w:rPr>
              <w:fldChar w:fldCharType="end"/>
            </w:r>
            <w:bookmarkEnd w:id="14"/>
          </w:p>
        </w:tc>
      </w:tr>
    </w:tbl>
    <w:p w14:paraId="74F2B600" w14:textId="77777777" w:rsidR="00824174" w:rsidRDefault="00824174" w:rsidP="00FB5DE4"/>
    <w:p w14:paraId="52D1470B" w14:textId="1C035274" w:rsidR="00395FA4" w:rsidRDefault="00395FA4" w:rsidP="00FB5DE4">
      <w:r>
        <w:t>using which we can simulate the antennation of light as it travels through the medium by modifying the photon’s weight (</w:t>
      </w:r>
      <m:oMath>
        <m:r>
          <w:rPr>
            <w:rFonts w:ascii="Cambria Math" w:eastAsiaTheme="minorEastAsia" w:hAnsi="Cambria Math"/>
          </w:rPr>
          <m:t>w</m:t>
        </m:r>
      </m:oMath>
      <w:r>
        <w:t>),</w:t>
      </w:r>
    </w:p>
    <w:p w14:paraId="467EE922" w14:textId="77777777" w:rsidR="00824174" w:rsidRDefault="00824174"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675"/>
        <w:gridCol w:w="842"/>
      </w:tblGrid>
      <w:tr w:rsidR="00395FA4" w:rsidRPr="00A720B7" w14:paraId="33F93879" w14:textId="77777777" w:rsidTr="007A530F">
        <w:trPr>
          <w:trHeight w:val="317"/>
        </w:trPr>
        <w:tc>
          <w:tcPr>
            <w:tcW w:w="450" w:type="pct"/>
            <w:vAlign w:val="center"/>
          </w:tcPr>
          <w:p w14:paraId="419F4D4F" w14:textId="77777777" w:rsidR="00395FA4" w:rsidRPr="00A720B7" w:rsidRDefault="00395FA4" w:rsidP="005806E2"/>
        </w:tc>
        <w:tc>
          <w:tcPr>
            <w:tcW w:w="4100" w:type="pct"/>
            <w:vAlign w:val="center"/>
          </w:tcPr>
          <w:p w14:paraId="1765A126" w14:textId="4F071A63" w:rsidR="00395FA4" w:rsidRPr="00A720B7" w:rsidRDefault="00395FA4" w:rsidP="005806E2">
            <m:oMathPara>
              <m:oMath>
                <m:r>
                  <w:rPr>
                    <w:rFonts w:ascii="Cambria Math" w:eastAsiaTheme="minorEastAsia" w:hAnsi="Cambria Math"/>
                  </w:rPr>
                  <m:t>w=</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hAnsi="Cambria Math"/>
                      </w:rPr>
                      <m:t>T</m:t>
                    </m:r>
                  </m:e>
                  <m:sub>
                    <m:r>
                      <w:rPr>
                        <w:rFonts w:ascii="Cambria Math" w:hAnsi="Cambria Math"/>
                      </w:rPr>
                      <m:t>abs</m:t>
                    </m:r>
                  </m:sub>
                </m:sSub>
              </m:oMath>
            </m:oMathPara>
          </w:p>
        </w:tc>
        <w:tc>
          <w:tcPr>
            <w:tcW w:w="450" w:type="pct"/>
            <w:vAlign w:val="center"/>
          </w:tcPr>
          <w:p w14:paraId="30E3F34A" w14:textId="69705DB8" w:rsidR="00395FA4" w:rsidRPr="00A720B7" w:rsidRDefault="00395FA4" w:rsidP="005806E2">
            <w:r w:rsidRPr="00A720B7">
              <w:t xml:space="preserve">Eq. </w:t>
            </w:r>
            <w:r w:rsidR="00494817">
              <w:fldChar w:fldCharType="begin"/>
            </w:r>
            <w:r w:rsidR="00494817">
              <w:instrText xml:space="preserve"> SEQ Eq. \* ARABIC </w:instrText>
            </w:r>
            <w:r w:rsidR="00494817">
              <w:fldChar w:fldCharType="separate"/>
            </w:r>
            <w:r w:rsidR="00A66078">
              <w:rPr>
                <w:noProof/>
              </w:rPr>
              <w:t>6</w:t>
            </w:r>
            <w:r w:rsidR="00494817">
              <w:rPr>
                <w:noProof/>
              </w:rPr>
              <w:fldChar w:fldCharType="end"/>
            </w:r>
          </w:p>
        </w:tc>
      </w:tr>
    </w:tbl>
    <w:p w14:paraId="16A9FFFE" w14:textId="77777777" w:rsidR="00824174" w:rsidRDefault="00824174" w:rsidP="00395FA4"/>
    <w:p w14:paraId="39FE7303" w14:textId="3CC80072" w:rsidR="00BA1E1D" w:rsidRPr="00A720B7" w:rsidRDefault="00395FA4" w:rsidP="00395FA4">
      <w:r>
        <w:t xml:space="preserve">where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0</m:t>
            </m:r>
          </m:sub>
        </m:sSub>
      </m:oMath>
      <w:r>
        <w:rPr>
          <w:iCs/>
        </w:rPr>
        <w:t xml:space="preserve"> is the photon’s weight before the movement. </w:t>
      </w:r>
      <w:r w:rsidR="00BA1E1D" w:rsidRPr="00A720B7">
        <w:t xml:space="preserve">To differentiate different components of TOA reflectance, the number of scattering and </w:t>
      </w:r>
      <w:r w:rsidR="00AE4277">
        <w:t>reflection</w:t>
      </w:r>
      <w:r w:rsidR="00AE4277" w:rsidRPr="00A720B7">
        <w:t xml:space="preserve"> </w:t>
      </w:r>
      <w:r w:rsidR="00BA1E1D" w:rsidRPr="00A720B7">
        <w:t>events that happen</w:t>
      </w:r>
      <w:r>
        <w:t>ed</w:t>
      </w:r>
      <w:r w:rsidR="00BA1E1D" w:rsidRPr="00A720B7">
        <w:t xml:space="preserve"> to each photon is recorded </w:t>
      </w:r>
      <w:r>
        <w:t xml:space="preserve">throughout all its movements. </w:t>
      </w:r>
      <w:r w:rsidR="00BA1E1D" w:rsidRPr="00A720B7">
        <w:t xml:space="preserve"> </w:t>
      </w:r>
    </w:p>
    <w:p w14:paraId="4D437206" w14:textId="77777777" w:rsidR="00D66458" w:rsidRPr="00A720B7" w:rsidRDefault="00D66458" w:rsidP="00FB5DE4"/>
    <w:p w14:paraId="73C6B9A1" w14:textId="6647C041" w:rsidR="000E38C0" w:rsidRPr="00A720B7" w:rsidRDefault="000E38C0" w:rsidP="00FB5DE4">
      <w:pPr>
        <w:pStyle w:val="Heading2"/>
      </w:pPr>
      <w:bookmarkStart w:id="15" w:name="_Toc98162304"/>
      <w:r w:rsidRPr="00A720B7">
        <w:t>Surface</w:t>
      </w:r>
      <w:r w:rsidR="003C0510" w:rsidRPr="00A720B7">
        <w:t xml:space="preserve"> and Reflection</w:t>
      </w:r>
      <w:bookmarkEnd w:id="15"/>
      <w:r w:rsidR="003C0510" w:rsidRPr="00A720B7">
        <w:t xml:space="preserve"> </w:t>
      </w:r>
    </w:p>
    <w:p w14:paraId="2BBAD2B0" w14:textId="77777777" w:rsidR="006C6708" w:rsidRPr="00A720B7" w:rsidRDefault="006C6708" w:rsidP="00FB5DE4"/>
    <w:p w14:paraId="5BBC2B01" w14:textId="69A779C4" w:rsidR="006C6708" w:rsidRPr="00A720B7" w:rsidRDefault="006C6708" w:rsidP="00FB5DE4">
      <w:pPr>
        <w:pStyle w:val="Heading3"/>
      </w:pPr>
      <w:bookmarkStart w:id="16" w:name="_Toc98162305"/>
      <w:r w:rsidRPr="00A720B7">
        <w:t>Triangulation</w:t>
      </w:r>
      <w:bookmarkEnd w:id="16"/>
    </w:p>
    <w:p w14:paraId="5276183B" w14:textId="30D310AD" w:rsidR="00076ADF" w:rsidRPr="00A720B7" w:rsidRDefault="00076ADF" w:rsidP="00FB5DE4"/>
    <w:p w14:paraId="0B4CC33B" w14:textId="2B3915DC" w:rsidR="003C0510" w:rsidRPr="00A720B7" w:rsidRDefault="003C0510" w:rsidP="00FB5DE4">
      <w:r w:rsidRPr="00A720B7">
        <w:t>When the line formed by the photon’s movement intersects a pixel, the photon is reflected from the point of intersection (</w:t>
      </w:r>
      <w:r w:rsidRPr="00A720B7">
        <w:fldChar w:fldCharType="begin"/>
      </w:r>
      <w:r w:rsidRPr="00A720B7">
        <w:instrText xml:space="preserve"> REF _Ref62324678 \h  \* MERGEFORMAT </w:instrText>
      </w:r>
      <w:r w:rsidRPr="00A720B7">
        <w:fldChar w:fldCharType="separate"/>
      </w:r>
      <w:r w:rsidR="00A66078" w:rsidRPr="00A720B7">
        <w:t xml:space="preserve">Figure </w:t>
      </w:r>
      <w:r w:rsidR="00A66078">
        <w:rPr>
          <w:noProof/>
        </w:rPr>
        <w:t>3</w:t>
      </w:r>
      <w:r w:rsidRPr="00A720B7">
        <w:fldChar w:fldCharType="end"/>
      </w:r>
      <w:r w:rsidRPr="00A720B7">
        <w:t>). A new weight of the photon is calculated by multiplying</w:t>
      </w:r>
      <w:r w:rsidR="00094F1B">
        <w:t xml:space="preserve"> the initial weight by</w:t>
      </w:r>
      <w:r w:rsidRPr="00A720B7">
        <w:t xml:space="preserve"> the reflectance of the surface</w:t>
      </w:r>
      <w:r w:rsidR="007435EA">
        <w:t xml:space="preserve"> (R</w:t>
      </w:r>
      <w:r w:rsidR="007435EA" w:rsidRPr="007A530F">
        <w:rPr>
          <w:vertAlign w:val="subscript"/>
        </w:rPr>
        <w:t>surf</w:t>
      </w:r>
      <w:r w:rsidR="007435EA">
        <w:t>)</w:t>
      </w:r>
      <w:r w:rsidRPr="00A720B7">
        <w:t>. In order to properly model the effects of elevation and landscape morphology on TOA reflectance, the pixel</w:t>
      </w:r>
      <w:r w:rsidR="00571A96" w:rsidRPr="00A720B7">
        <w:t>s</w:t>
      </w:r>
      <w:r w:rsidRPr="00A720B7">
        <w:t xml:space="preserve"> of</w:t>
      </w:r>
      <w:r w:rsidR="00571A96" w:rsidRPr="00A720B7">
        <w:t xml:space="preserve"> a</w:t>
      </w:r>
      <w:r w:rsidRPr="00A720B7">
        <w:t xml:space="preserve"> digital elevation model (DEM) are connected to form </w:t>
      </w:r>
      <w:r w:rsidR="007F2546">
        <w:t>3D</w:t>
      </w:r>
      <w:r w:rsidRPr="00A720B7">
        <w:t xml:space="preserve"> triangles (</w:t>
      </w:r>
      <w:r w:rsidRPr="00A720B7">
        <w:fldChar w:fldCharType="begin"/>
      </w:r>
      <w:r w:rsidRPr="00A720B7">
        <w:instrText xml:space="preserve"> REF _Ref62324678 \h  \* MERGEFORMAT </w:instrText>
      </w:r>
      <w:r w:rsidRPr="00A720B7">
        <w:fldChar w:fldCharType="separate"/>
      </w:r>
      <w:r w:rsidR="00A66078" w:rsidRPr="00A720B7">
        <w:t xml:space="preserve">Figure </w:t>
      </w:r>
      <w:r w:rsidR="00A66078">
        <w:rPr>
          <w:noProof/>
        </w:rPr>
        <w:t>3</w:t>
      </w:r>
      <w:r w:rsidRPr="00A720B7">
        <w:fldChar w:fldCharType="end"/>
      </w:r>
      <w:r w:rsidRPr="00A720B7">
        <w:t xml:space="preserve">). This enables </w:t>
      </w:r>
      <w:r w:rsidR="00571A96" w:rsidRPr="00A720B7">
        <w:t>modelling</w:t>
      </w:r>
      <w:r w:rsidR="00BF1C92">
        <w:t xml:space="preserve"> of</w:t>
      </w:r>
      <w:r w:rsidR="00571A96" w:rsidRPr="00A720B7">
        <w:t xml:space="preserve"> RT in complex topography</w:t>
      </w:r>
      <w:r w:rsidRPr="00A720B7">
        <w:t xml:space="preserve">. </w:t>
      </w:r>
    </w:p>
    <w:p w14:paraId="1AEA589F" w14:textId="77777777" w:rsidR="003C0510" w:rsidRPr="00A720B7" w:rsidRDefault="003C0510" w:rsidP="00FB5DE4">
      <w:r w:rsidRPr="00A720B7">
        <w:rPr>
          <w:noProof/>
        </w:rPr>
        <w:drawing>
          <wp:inline distT="0" distB="0" distL="0" distR="0" wp14:anchorId="155CF13C" wp14:editId="420AFBF1">
            <wp:extent cx="4067177" cy="34459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7669" t="8829" r="-514" b="4245"/>
                    <a:stretch/>
                  </pic:blipFill>
                  <pic:spPr bwMode="auto">
                    <a:xfrm>
                      <a:off x="0" y="0"/>
                      <a:ext cx="4159095" cy="3523811"/>
                    </a:xfrm>
                    <a:prstGeom prst="rect">
                      <a:avLst/>
                    </a:prstGeom>
                    <a:ln>
                      <a:noFill/>
                    </a:ln>
                    <a:extLst>
                      <a:ext uri="{53640926-AAD7-44D8-BBD7-CCE9431645EC}">
                        <a14:shadowObscured xmlns:a14="http://schemas.microsoft.com/office/drawing/2010/main"/>
                      </a:ext>
                    </a:extLst>
                  </pic:spPr>
                </pic:pic>
              </a:graphicData>
            </a:graphic>
          </wp:inline>
        </w:drawing>
      </w:r>
    </w:p>
    <w:p w14:paraId="31E02760" w14:textId="5204BA61" w:rsidR="003C0510" w:rsidRPr="00A720B7" w:rsidRDefault="003C0510" w:rsidP="00FB5DE4">
      <w:pPr>
        <w:pStyle w:val="Caption"/>
      </w:pPr>
      <w:bookmarkStart w:id="17" w:name="_Ref62324678"/>
      <w:r w:rsidRPr="00A720B7">
        <w:t xml:space="preserve">Figure </w:t>
      </w:r>
      <w:fldSimple w:instr=" SEQ Figure \* ARABIC ">
        <w:r w:rsidR="00A66078">
          <w:rPr>
            <w:noProof/>
          </w:rPr>
          <w:t>3</w:t>
        </w:r>
      </w:fldSimple>
      <w:bookmarkEnd w:id="17"/>
      <w:r w:rsidRPr="00A720B7">
        <w:t>.</w:t>
      </w:r>
      <w:r w:rsidR="00244C95" w:rsidRPr="00A720B7">
        <w:t xml:space="preserve"> </w:t>
      </w:r>
      <w:r w:rsidR="00BB307C">
        <w:t>I</w:t>
      </w:r>
      <w:r w:rsidR="00244C95" w:rsidRPr="00A720B7">
        <w:t>llustration of</w:t>
      </w:r>
      <w:r w:rsidRPr="00A720B7">
        <w:t xml:space="preserve"> </w:t>
      </w:r>
      <w:r w:rsidR="00244C95" w:rsidRPr="00A720B7">
        <w:t>a</w:t>
      </w:r>
      <w:r w:rsidRPr="00A720B7">
        <w:t xml:space="preserve"> photon incident on a triangulated surface. The photon move</w:t>
      </w:r>
      <w:r w:rsidR="007638B4">
        <w:t>s</w:t>
      </w:r>
      <w:r w:rsidRPr="00A720B7">
        <w:t xml:space="preserve"> from the blue end to the red end of the vertical line and intersects the triangulated pixel below. The </w:t>
      </w:r>
      <w:r w:rsidR="00244C95" w:rsidRPr="00A720B7">
        <w:t>green</w:t>
      </w:r>
      <w:r w:rsidRPr="00A720B7">
        <w:t xml:space="preserve"> </w:t>
      </w:r>
      <w:r w:rsidRPr="00A720B7">
        <w:lastRenderedPageBreak/>
        <w:t xml:space="preserve">line intersecting the same point is the surface normal of the triangle. The orange line is the sampled direction from </w:t>
      </w:r>
      <w:r w:rsidR="009E7DC1">
        <w:t>a reflection of a</w:t>
      </w:r>
      <w:r w:rsidRPr="00A720B7">
        <w:t xml:space="preserve"> Lambertian surface tilted to the surface normal, it is also the new direction of propagation in the photon’s next movement. </w:t>
      </w:r>
    </w:p>
    <w:p w14:paraId="7F535401" w14:textId="384E87C8" w:rsidR="003C0510" w:rsidRPr="00A720B7" w:rsidRDefault="003C0510" w:rsidP="00FB5DE4">
      <w:r w:rsidRPr="00A720B7">
        <w:t>When a photon intercepts the triangulated surface, a new direction of propagation is sampled following</w:t>
      </w:r>
      <w:r w:rsidR="002606D6" w:rsidRPr="00A720B7">
        <w:t xml:space="preserve"> the</w:t>
      </w:r>
      <w:r w:rsidRPr="00A720B7">
        <w:t xml:space="preserve"> </w:t>
      </w:r>
      <w:r w:rsidR="002606D6" w:rsidRPr="00A720B7">
        <w:t>BRDF of the surface</w:t>
      </w:r>
      <w:r w:rsidRPr="00A720B7">
        <w:t>, and the new direction is tilted to the surface normal of the triangle (</w:t>
      </w:r>
      <w:r w:rsidRPr="00A720B7">
        <w:fldChar w:fldCharType="begin"/>
      </w:r>
      <w:r w:rsidRPr="00A720B7">
        <w:instrText xml:space="preserve"> REF _Ref62324678 \h  \* MERGEFORMAT </w:instrText>
      </w:r>
      <w:r w:rsidRPr="00A720B7">
        <w:fldChar w:fldCharType="separate"/>
      </w:r>
      <w:r w:rsidR="00A66078" w:rsidRPr="00A720B7">
        <w:t xml:space="preserve">Figure </w:t>
      </w:r>
      <w:r w:rsidR="00A66078">
        <w:rPr>
          <w:noProof/>
        </w:rPr>
        <w:t>3</w:t>
      </w:r>
      <w:r w:rsidRPr="00A720B7">
        <w:fldChar w:fldCharType="end"/>
      </w:r>
      <w:r w:rsidRPr="00A720B7">
        <w:t xml:space="preserve">). </w:t>
      </w:r>
    </w:p>
    <w:p w14:paraId="3ACAAB2A" w14:textId="77777777" w:rsidR="003C0510" w:rsidRPr="00A720B7" w:rsidRDefault="003C0510" w:rsidP="00FB5DE4"/>
    <w:p w14:paraId="3B8FC3F2" w14:textId="1EC6D932" w:rsidR="003C0510" w:rsidRPr="00A720B7" w:rsidRDefault="003C0510" w:rsidP="00FB5DE4">
      <w:r w:rsidRPr="00A720B7">
        <w:t xml:space="preserve">For every photon movement, the line formed by the movement is tested for intersection with </w:t>
      </w:r>
      <w:r w:rsidR="00BF1C92">
        <w:t xml:space="preserve">the </w:t>
      </w:r>
      <w:r w:rsidRPr="00A720B7">
        <w:t>triangles</w:t>
      </w:r>
      <w:r w:rsidR="002606D6" w:rsidRPr="00A720B7">
        <w:t xml:space="preserve">. </w:t>
      </w:r>
      <w:r w:rsidRPr="00A720B7">
        <w:t xml:space="preserve">When the photon reaches the surface outside the DEM, it is reflected by the background surface. The background surface can be separated into two sections divided by a straight line; each section has its own </w:t>
      </w:r>
      <w:r w:rsidR="00BB307C" w:rsidRPr="00A720B7">
        <w:t>reflectance,</w:t>
      </w:r>
      <w:r w:rsidRPr="00A720B7">
        <w:t xml:space="preserve"> and </w:t>
      </w:r>
      <w:r w:rsidR="002606D6" w:rsidRPr="00A720B7">
        <w:t>each</w:t>
      </w:r>
      <w:r w:rsidRPr="00A720B7">
        <w:t xml:space="preserve"> extends horizontally to infinity as a homogeneous and Lambertian surface. This is to facilitate the modelling of coastal environments where two background reflectances are needed. </w:t>
      </w:r>
    </w:p>
    <w:p w14:paraId="09D232F9" w14:textId="6011B675" w:rsidR="00076ADF" w:rsidRPr="00A720B7" w:rsidRDefault="00076ADF" w:rsidP="00FB5DE4"/>
    <w:p w14:paraId="22919C25" w14:textId="12A2AB0C" w:rsidR="002606D6" w:rsidRPr="00A720B7" w:rsidRDefault="002606D6" w:rsidP="00FB5DE4">
      <w:r w:rsidRPr="00A720B7">
        <w:t xml:space="preserve">A few reflectance spectra were incorporated in T-Mart in the preliminary </w:t>
      </w:r>
      <w:r w:rsidR="00BF1C92">
        <w:t>version</w:t>
      </w:r>
      <w:r w:rsidRPr="00A720B7">
        <w:t xml:space="preserve">, </w:t>
      </w:r>
      <w:r w:rsidR="009E7DC1">
        <w:t xml:space="preserve">and </w:t>
      </w:r>
      <w:r w:rsidRPr="00A720B7">
        <w:t>they include soil, vegetation and water (</w:t>
      </w:r>
      <w:r w:rsidRPr="00A720B7">
        <w:fldChar w:fldCharType="begin"/>
      </w:r>
      <w:r w:rsidRPr="00A720B7">
        <w:instrText xml:space="preserve"> REF _Ref79358472 \h </w:instrText>
      </w:r>
      <w:r w:rsidR="00A720B7">
        <w:instrText xml:space="preserve"> \* MERGEFORMAT </w:instrText>
      </w:r>
      <w:r w:rsidRPr="00A720B7">
        <w:fldChar w:fldCharType="separate"/>
      </w:r>
      <w:r w:rsidR="00A66078" w:rsidRPr="00A720B7">
        <w:t xml:space="preserve">Figure </w:t>
      </w:r>
      <w:r w:rsidR="00A66078">
        <w:rPr>
          <w:noProof/>
        </w:rPr>
        <w:t>4</w:t>
      </w:r>
      <w:r w:rsidRPr="00A720B7">
        <w:fldChar w:fldCharType="end"/>
      </w:r>
      <w:r w:rsidRPr="00A720B7">
        <w:t>).</w:t>
      </w:r>
    </w:p>
    <w:p w14:paraId="616D83D9" w14:textId="77777777" w:rsidR="00272054" w:rsidRPr="00A720B7" w:rsidRDefault="00272054" w:rsidP="00FB5DE4">
      <w:r w:rsidRPr="00A720B7">
        <w:rPr>
          <w:noProof/>
        </w:rPr>
        <w:drawing>
          <wp:inline distT="0" distB="0" distL="0" distR="0" wp14:anchorId="170B6081" wp14:editId="74D0117A">
            <wp:extent cx="3509624" cy="2245260"/>
            <wp:effectExtent l="0" t="0" r="0" b="317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a:stretch>
                      <a:fillRect/>
                    </a:stretch>
                  </pic:blipFill>
                  <pic:spPr>
                    <a:xfrm>
                      <a:off x="0" y="0"/>
                      <a:ext cx="3558031" cy="2276228"/>
                    </a:xfrm>
                    <a:prstGeom prst="rect">
                      <a:avLst/>
                    </a:prstGeom>
                  </pic:spPr>
                </pic:pic>
              </a:graphicData>
            </a:graphic>
          </wp:inline>
        </w:drawing>
      </w:r>
    </w:p>
    <w:p w14:paraId="31452F6D" w14:textId="29CB2EC0" w:rsidR="00922BED" w:rsidRPr="00A720B7" w:rsidRDefault="00272054" w:rsidP="00FB5DE4">
      <w:pPr>
        <w:pStyle w:val="Caption"/>
      </w:pPr>
      <w:bookmarkStart w:id="18" w:name="_Ref79358472"/>
      <w:r w:rsidRPr="00A720B7">
        <w:t xml:space="preserve">Figure </w:t>
      </w:r>
      <w:fldSimple w:instr=" SEQ Figure \* ARABIC ">
        <w:r w:rsidR="00A66078">
          <w:rPr>
            <w:noProof/>
          </w:rPr>
          <w:t>4</w:t>
        </w:r>
      </w:fldSimple>
      <w:bookmarkEnd w:id="18"/>
      <w:r w:rsidRPr="00A720B7">
        <w:t>. Typical reflectance</w:t>
      </w:r>
      <w:r w:rsidR="002606D6" w:rsidRPr="00A720B7">
        <w:t xml:space="preserve"> spectra</w:t>
      </w:r>
      <w:r w:rsidRPr="00A720B7">
        <w:t xml:space="preserve"> of selected land covers, modified from SEOS </w:t>
      </w:r>
      <w:r w:rsidRPr="00A720B7">
        <w:fldChar w:fldCharType="begin"/>
      </w:r>
      <w:r w:rsidR="00E3120A">
        <w:instrText xml:space="preserve"> ADDIN ZOTERO_ITEM CSL_CITATION {"citationID":"a2lcgkhgfh9","properties":{"formattedCitation":"(n.d.)","plainCitation":"(n.d.)","noteIndex":0},"citationItems":[{"id":452,"uris":["http://zotero.org/users/4080039/items/GQVBYBZS"],"uri":["http://zotero.org/users/4080039/items/GQVBYBZS"],"itemData":{"id":452,"type":"webpage","title":"Introduction to Remote Sensing","URL":"https://seos-project.eu/remotesensing/remotesensing-c01-p06.html","author":[{"family":"SEOS","given":""}],"accessed":{"date-parts":[["2021",8,7]]}},"suppress-author":true}],"schema":"https://github.com/citation-style-language/schema/raw/master/csl-citation.json"} </w:instrText>
      </w:r>
      <w:r w:rsidRPr="00A720B7">
        <w:fldChar w:fldCharType="separate"/>
      </w:r>
      <w:r w:rsidR="007E5741" w:rsidRPr="00A720B7">
        <w:rPr>
          <w:color w:val="000000"/>
          <w:lang w:val="en-US"/>
        </w:rPr>
        <w:t>(n.d.)</w:t>
      </w:r>
      <w:r w:rsidRPr="00A720B7">
        <w:fldChar w:fldCharType="end"/>
      </w:r>
      <w:r w:rsidRPr="00A720B7">
        <w:t>.</w:t>
      </w:r>
    </w:p>
    <w:p w14:paraId="2C4EEF09" w14:textId="40A23EB1" w:rsidR="00922BED" w:rsidRPr="00A720B7" w:rsidRDefault="00922BED" w:rsidP="00FB5DE4"/>
    <w:p w14:paraId="2B4BF55A" w14:textId="7B9381E6" w:rsidR="006C6708" w:rsidRPr="00A720B7" w:rsidRDefault="006C6708" w:rsidP="00FB5DE4">
      <w:pPr>
        <w:pStyle w:val="Heading3"/>
      </w:pPr>
      <w:bookmarkStart w:id="19" w:name="_Toc98162306"/>
      <w:r w:rsidRPr="00A720B7">
        <w:t>Cox-Munk Slope Statistics</w:t>
      </w:r>
      <w:bookmarkEnd w:id="19"/>
    </w:p>
    <w:p w14:paraId="581BBBF5" w14:textId="7022671F" w:rsidR="006C6708" w:rsidRPr="00A720B7" w:rsidRDefault="006C6708" w:rsidP="00FB5DE4"/>
    <w:p w14:paraId="54850071" w14:textId="7B4D3DF6" w:rsidR="006C6708" w:rsidRPr="00A720B7" w:rsidRDefault="006C6708" w:rsidP="00FB5DE4">
      <w:r w:rsidRPr="00A720B7">
        <w:t xml:space="preserve">Cox-Munk </w:t>
      </w:r>
      <w:r w:rsidR="00CE483C" w:rsidRPr="00A720B7">
        <w:t>s</w:t>
      </w:r>
      <w:r w:rsidRPr="00A720B7">
        <w:t xml:space="preserve">ea </w:t>
      </w:r>
      <w:r w:rsidR="00CE483C" w:rsidRPr="00A720B7">
        <w:t>s</w:t>
      </w:r>
      <w:r w:rsidRPr="00A720B7">
        <w:t xml:space="preserve">urface </w:t>
      </w:r>
      <w:r w:rsidR="00CE483C" w:rsidRPr="00A720B7">
        <w:t>s</w:t>
      </w:r>
      <w:r w:rsidRPr="00A720B7">
        <w:t xml:space="preserve">lope </w:t>
      </w:r>
      <w:r w:rsidR="00CE483C" w:rsidRPr="00A720B7">
        <w:t>s</w:t>
      </w:r>
      <w:r w:rsidRPr="00A720B7">
        <w:t xml:space="preserve">tatistics </w:t>
      </w:r>
      <w:r w:rsidRPr="00A720B7">
        <w:fldChar w:fldCharType="begin"/>
      </w:r>
      <w:r w:rsidR="00E3120A">
        <w:instrText xml:space="preserve"> ADDIN ZOTERO_ITEM CSL_CITATION {"citationID":"a9ukk5thoo","properties":{"formattedCitation":"(Cox &amp; Munk, 1954)","plainCitation":"(Cox &amp; Munk, 1954)","noteIndex":0},"citationItems":[{"id":430,"uris":["http://zotero.org/users/4080039/items/TRRRDHED"],"uri":["http://zotero.org/users/4080039/items/TRRRDHED"],"itemData":{"id":430,"type":"article-journal","container-title":"Journal of the Optical Society of America","DOI":"10.1364/JOSA.44.000838","ISSN":"0030-3941","issue":"11","journalAbbreviation":"J. Opt. Soc. Am.","language":"en","note":"ZSCC: NoCitationData[s1]","page":"838","source":"DOI.org (Crossref)","title":"Measurement of the Roughness of the Sea Surface from Photographs of the Sun’s Glitter","volume":"44","author":[{"family":"Cox","given":"Charles"},{"family":"Munk","given":"Walter"}],"issued":{"date-parts":[["1954",11,1]]}}}],"schema":"https://github.com/citation-style-language/schema/raw/master/csl-citation.json"} </w:instrText>
      </w:r>
      <w:r w:rsidRPr="00A720B7">
        <w:fldChar w:fldCharType="separate"/>
      </w:r>
      <w:r w:rsidR="0056293B" w:rsidRPr="00A720B7">
        <w:rPr>
          <w:lang w:val="en-US"/>
        </w:rPr>
        <w:t>(Cox &amp; Munk, 1954)</w:t>
      </w:r>
      <w:r w:rsidRPr="00A720B7">
        <w:fldChar w:fldCharType="end"/>
      </w:r>
      <w:r w:rsidR="00CE483C" w:rsidRPr="00A720B7">
        <w:t xml:space="preserve"> are widely used in aquatic remote sensing to model the sea-surface status and the angular distribution of its specular reflectance. </w:t>
      </w:r>
      <w:r w:rsidR="00FF58C0" w:rsidRPr="00A720B7">
        <w:t>T-Mart uses a</w:t>
      </w:r>
      <w:r w:rsidR="00CE483C" w:rsidRPr="00A720B7">
        <w:t xml:space="preserve"> version of Cox-Munk slope statistics modified by Mobley </w:t>
      </w:r>
      <w:r w:rsidR="00CE483C" w:rsidRPr="00A720B7">
        <w:fldChar w:fldCharType="begin"/>
      </w:r>
      <w:r w:rsidR="00E3120A">
        <w:instrText xml:space="preserve"> ADDIN ZOTERO_ITEM CSL_CITATION {"citationID":"apgif94q48","properties":{"formattedCitation":"(2021a)","plainCitation":"(2021a)","noteIndex":0},"citationItems":[{"id":448,"uris":["http://zotero.org/users/4080039/items/I2U8FF3Y"],"uri":["http://zotero.org/users/4080039/items/I2U8FF3Y"],"itemData":{"id":448,"type":"webpage","container-title":"Ocean Optics Web Book","title":"Cox-Munk Sea Surface Slope Statistics","URL":"https://oceanopticsbook.info/view/surfaces/cox-munk-sea-surface-slope-statistics","author":[{"family":"Mobley","given":"Curtis D."}],"accessed":{"date-parts":[["2021",8,8]]},"issued":{"date-parts":[["2021"]]}},"suppress-author":true}],"schema":"https://github.com/citation-style-language/schema/raw/master/csl-citation.json"} </w:instrText>
      </w:r>
      <w:r w:rsidR="00CE483C" w:rsidRPr="00A720B7">
        <w:fldChar w:fldCharType="separate"/>
      </w:r>
      <w:r w:rsidR="0056293B" w:rsidRPr="00A720B7">
        <w:rPr>
          <w:lang w:val="en-US"/>
        </w:rPr>
        <w:t>(2021a)</w:t>
      </w:r>
      <w:r w:rsidR="00CE483C" w:rsidRPr="00A720B7">
        <w:fldChar w:fldCharType="end"/>
      </w:r>
      <w:r w:rsidR="009E7DC1">
        <w:t>,</w:t>
      </w:r>
      <w:r w:rsidR="00CE483C" w:rsidRPr="00A720B7">
        <w:t xml:space="preserve"> and </w:t>
      </w:r>
      <w:r w:rsidR="00FF58C0" w:rsidRPr="00A720B7">
        <w:t xml:space="preserve">it </w:t>
      </w:r>
      <w:r w:rsidR="00CE483C" w:rsidRPr="00A720B7">
        <w:t xml:space="preserve">is described as follows. </w:t>
      </w:r>
    </w:p>
    <w:p w14:paraId="5299913A" w14:textId="68653A28" w:rsidR="00CE483C" w:rsidRPr="00A720B7" w:rsidRDefault="00CE483C" w:rsidP="00FB5DE4"/>
    <w:p w14:paraId="6B3678D5" w14:textId="785644C1" w:rsidR="006C6708" w:rsidRPr="00A720B7" w:rsidRDefault="00CE483C" w:rsidP="00FB5DE4">
      <w:r w:rsidRPr="00A720B7">
        <w:t>In a wind-cantered coordinate system, let η(x</w:t>
      </w:r>
      <w:r w:rsidRPr="00A720B7">
        <w:rPr>
          <w:vertAlign w:val="subscript"/>
        </w:rPr>
        <w:t>a</w:t>
      </w:r>
      <w:r w:rsidRPr="00A720B7">
        <w:t>, x</w:t>
      </w:r>
      <w:r w:rsidRPr="00A720B7">
        <w:rPr>
          <w:vertAlign w:val="subscript"/>
        </w:rPr>
        <w:t>c</w:t>
      </w:r>
      <w:r w:rsidRPr="00A720B7">
        <w:t>) be the sea surface elevation where x</w:t>
      </w:r>
      <w:r w:rsidRPr="00A720B7">
        <w:rPr>
          <w:vertAlign w:val="subscript"/>
        </w:rPr>
        <w:t>a</w:t>
      </w:r>
      <w:r w:rsidRPr="00A720B7">
        <w:t xml:space="preserve"> is the coordinate </w:t>
      </w:r>
      <w:r w:rsidR="004A30D6" w:rsidRPr="00A720B7">
        <w:t>along the wind direction and x</w:t>
      </w:r>
      <w:r w:rsidR="004A30D6" w:rsidRPr="00A720B7">
        <w:rPr>
          <w:vertAlign w:val="subscript"/>
        </w:rPr>
        <w:t>c</w:t>
      </w:r>
      <w:r w:rsidR="004A30D6" w:rsidRPr="00A720B7">
        <w:t xml:space="preserve"> in the cross-wind direction. Then the sea surface slopes in these two directions</w:t>
      </w:r>
      <w:r w:rsidR="00BF1C92">
        <w:t xml:space="preserve">, </w:t>
      </w:r>
      <w:r w:rsidR="004A30D6" w:rsidRPr="00A720B7">
        <w:t xml:space="preserve"> </w:t>
      </w:r>
      <m:oMath>
        <m:sSub>
          <m:sSubPr>
            <m:ctrlPr>
              <w:rPr>
                <w:rFonts w:ascii="Cambria Math" w:hAnsi="Cambria Math"/>
              </w:rPr>
            </m:ctrlPr>
          </m:sSubPr>
          <m:e>
            <m:r>
              <m:rPr>
                <m:sty m:val="p"/>
              </m:rPr>
              <w:rPr>
                <w:rFonts w:ascii="Cambria Math" w:hAnsi="Cambria Math"/>
              </w:rPr>
              <m:t>η</m:t>
            </m:r>
          </m:e>
          <m:sub>
            <m:r>
              <w:rPr>
                <w:rFonts w:ascii="Cambria Math" w:hAnsi="Cambria Math"/>
              </w:rPr>
              <m:t>a</m:t>
            </m:r>
          </m:sub>
        </m:sSub>
      </m:oMath>
      <w:r w:rsidR="00BF1C92">
        <w:t xml:space="preserve"> and </w:t>
      </w:r>
      <m:oMath>
        <m:sSub>
          <m:sSubPr>
            <m:ctrlPr>
              <w:rPr>
                <w:rFonts w:ascii="Cambria Math" w:hAnsi="Cambria Math"/>
              </w:rPr>
            </m:ctrlPr>
          </m:sSubPr>
          <m:e>
            <m:r>
              <m:rPr>
                <m:sty m:val="p"/>
              </m:rPr>
              <w:rPr>
                <w:rFonts w:ascii="Cambria Math" w:hAnsi="Cambria Math"/>
              </w:rPr>
              <m:t>η</m:t>
            </m:r>
          </m:e>
          <m:sub>
            <m:r>
              <w:rPr>
                <w:rFonts w:ascii="Cambria Math" w:hAnsi="Cambria Math"/>
              </w:rPr>
              <m:t>c</m:t>
            </m:r>
          </m:sub>
        </m:sSub>
      </m:oMath>
      <w:r w:rsidR="00BF1C92">
        <w:t xml:space="preserve">, </w:t>
      </w:r>
      <w:r w:rsidR="004A30D6" w:rsidRPr="00A720B7">
        <w:t xml:space="preserve">can be described as </w:t>
      </w:r>
    </w:p>
    <w:p w14:paraId="70F37C67" w14:textId="47F8672A" w:rsidR="004A30D6" w:rsidRPr="00A720B7" w:rsidRDefault="004A30D6"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675"/>
        <w:gridCol w:w="842"/>
      </w:tblGrid>
      <w:tr w:rsidR="004A30D6" w:rsidRPr="00A720B7" w14:paraId="78224E60" w14:textId="77777777" w:rsidTr="00A720B7">
        <w:tc>
          <w:tcPr>
            <w:tcW w:w="450" w:type="pct"/>
            <w:vAlign w:val="center"/>
          </w:tcPr>
          <w:p w14:paraId="5CC451DD" w14:textId="77777777" w:rsidR="004A30D6" w:rsidRPr="00A720B7" w:rsidRDefault="004A30D6" w:rsidP="00FB5DE4"/>
        </w:tc>
        <w:tc>
          <w:tcPr>
            <w:tcW w:w="4100" w:type="pct"/>
            <w:vAlign w:val="center"/>
          </w:tcPr>
          <w:p w14:paraId="728571EF" w14:textId="7DB1CFCA" w:rsidR="004A30D6" w:rsidRPr="00A720B7" w:rsidRDefault="00494817" w:rsidP="00A720B7">
            <w:pPr>
              <w:jc w:val="center"/>
            </w:pPr>
            <m:oMath>
              <m:sSub>
                <m:sSubPr>
                  <m:ctrlPr>
                    <w:rPr>
                      <w:rFonts w:ascii="Cambria Math" w:hAnsi="Cambria Math"/>
                    </w:rPr>
                  </m:ctrlPr>
                </m:sSubPr>
                <m:e>
                  <m:r>
                    <m:rPr>
                      <m:sty m:val="p"/>
                    </m:rPr>
                    <w:rPr>
                      <w:rFonts w:ascii="Cambria Math" w:hAnsi="Cambria Math"/>
                    </w:rPr>
                    <m:t>η</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η</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den>
              </m:f>
            </m:oMath>
            <w:r w:rsidR="006130D2" w:rsidRPr="00A720B7">
              <w:t xml:space="preserve">  and </w:t>
            </w:r>
            <m:oMath>
              <m:sSub>
                <m:sSubPr>
                  <m:ctrlPr>
                    <w:rPr>
                      <w:rFonts w:ascii="Cambria Math" w:hAnsi="Cambria Math"/>
                    </w:rPr>
                  </m:ctrlPr>
                </m:sSubPr>
                <m:e>
                  <m:r>
                    <m:rPr>
                      <m:sty m:val="p"/>
                    </m:rPr>
                    <w:rPr>
                      <w:rFonts w:ascii="Cambria Math" w:hAnsi="Cambria Math"/>
                    </w:rPr>
                    <m:t>η</m:t>
                  </m:r>
                </m:e>
                <m:sub>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η</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den>
              </m:f>
            </m:oMath>
            <w:r w:rsidR="006130D2" w:rsidRPr="00A720B7">
              <w:t>.</w:t>
            </w:r>
          </w:p>
        </w:tc>
        <w:tc>
          <w:tcPr>
            <w:tcW w:w="450" w:type="pct"/>
            <w:vAlign w:val="center"/>
          </w:tcPr>
          <w:p w14:paraId="0470D830" w14:textId="18922B2E" w:rsidR="004A30D6" w:rsidRPr="00A720B7" w:rsidRDefault="004A30D6" w:rsidP="00FB5DE4">
            <w:r w:rsidRPr="00A720B7">
              <w:t xml:space="preserve">Eq. </w:t>
            </w:r>
            <w:fldSimple w:instr=" SEQ Eq. \* ARABIC ">
              <w:r w:rsidR="00A66078">
                <w:rPr>
                  <w:noProof/>
                </w:rPr>
                <w:t>7</w:t>
              </w:r>
            </w:fldSimple>
          </w:p>
        </w:tc>
      </w:tr>
    </w:tbl>
    <w:p w14:paraId="1F9A97E4" w14:textId="77777777" w:rsidR="004A30D6" w:rsidRPr="00A720B7" w:rsidRDefault="004A30D6" w:rsidP="00FB5DE4"/>
    <w:p w14:paraId="0DFB2825" w14:textId="635C31E9" w:rsidR="006130D2" w:rsidRPr="00A720B7" w:rsidRDefault="006130D2" w:rsidP="00FB5DE4">
      <w:r w:rsidRPr="00A720B7">
        <w:lastRenderedPageBreak/>
        <w:t xml:space="preserve">Cox and Munk </w:t>
      </w:r>
      <w:r w:rsidR="00BF1C92">
        <w:t>approximated the slopes</w:t>
      </w:r>
      <w:r w:rsidRPr="00A720B7">
        <w:t xml:space="preserve"> of the sea surface</w:t>
      </w:r>
      <w:r w:rsidR="00BF1C92">
        <w:t xml:space="preserve"> as a function of wind speed and wind direction</w:t>
      </w:r>
      <w:r w:rsidRPr="00A720B7">
        <w:t xml:space="preserve"> </w:t>
      </w:r>
      <w:r w:rsidR="00BF1C92">
        <w:t>following a</w:t>
      </w:r>
      <w:r w:rsidRPr="00A720B7">
        <w:t xml:space="preserve"> bivariate Gaussian</w:t>
      </w:r>
      <w:r w:rsidR="00BF1C92">
        <w:t xml:space="preserve"> distribution</w:t>
      </w:r>
      <w:r w:rsidRPr="00A720B7">
        <w:t>:</w:t>
      </w:r>
    </w:p>
    <w:p w14:paraId="6F2E4A3A" w14:textId="77777777" w:rsidR="00C405FE" w:rsidRPr="00A720B7" w:rsidRDefault="00C405FE"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675"/>
        <w:gridCol w:w="842"/>
      </w:tblGrid>
      <w:tr w:rsidR="006130D2" w:rsidRPr="00A720B7" w14:paraId="4EC8C54D" w14:textId="77777777" w:rsidTr="00A720B7">
        <w:tc>
          <w:tcPr>
            <w:tcW w:w="450" w:type="pct"/>
            <w:vAlign w:val="center"/>
          </w:tcPr>
          <w:p w14:paraId="4818C629" w14:textId="77777777" w:rsidR="006130D2" w:rsidRPr="00A720B7" w:rsidRDefault="006130D2" w:rsidP="00FB5DE4"/>
        </w:tc>
        <w:tc>
          <w:tcPr>
            <w:tcW w:w="4100" w:type="pct"/>
            <w:vAlign w:val="center"/>
          </w:tcPr>
          <w:p w14:paraId="7976FE0A" w14:textId="29C19C3A" w:rsidR="006130D2" w:rsidRPr="00A720B7" w:rsidRDefault="006130D2" w:rsidP="00FB5DE4">
            <m:oMathPara>
              <m:oMath>
                <m: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η</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η</m:t>
                        </m:r>
                      </m:e>
                      <m:sub>
                        <m:r>
                          <w:rPr>
                            <w:rFonts w:ascii="Cambria Math" w:hAnsi="Cambria Math"/>
                          </w:rPr>
                          <m:t>c</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r>
                          <w:rPr>
                            <w:rFonts w:ascii="Cambria Math" w:hAnsi="Cambria Math"/>
                          </w:rPr>
                          <m:t>c</m:t>
                        </m:r>
                      </m:sub>
                    </m:sSub>
                  </m:den>
                </m:f>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η</m:t>
                                    </m:r>
                                  </m:e>
                                  <m:sub>
                                    <m:r>
                                      <w:rPr>
                                        <w:rFonts w:ascii="Cambria Math" w:hAnsi="Cambria Math"/>
                                      </w:rPr>
                                      <m:t>a</m:t>
                                    </m:r>
                                  </m:sub>
                                  <m:sup>
                                    <m:r>
                                      <m:rPr>
                                        <m:sty m:val="p"/>
                                      </m:rP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a</m:t>
                                    </m:r>
                                  </m:sub>
                                  <m:sup>
                                    <m:r>
                                      <m:rPr>
                                        <m:sty m:val="p"/>
                                      </m:rP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η</m:t>
                                    </m:r>
                                  </m:e>
                                  <m:sub>
                                    <m:r>
                                      <w:rPr>
                                        <w:rFonts w:ascii="Cambria Math" w:hAnsi="Cambria Math"/>
                                      </w:rPr>
                                      <m:t>c</m:t>
                                    </m:r>
                                  </m:sub>
                                  <m:sup>
                                    <m:r>
                                      <m:rPr>
                                        <m:sty m:val="p"/>
                                      </m:rP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c</m:t>
                                    </m:r>
                                  </m:sub>
                                  <m:sup>
                                    <m:r>
                                      <m:rPr>
                                        <m:sty m:val="p"/>
                                      </m:rPr>
                                      <w:rPr>
                                        <w:rFonts w:ascii="Cambria Math" w:hAnsi="Cambria Math"/>
                                      </w:rPr>
                                      <m:t>2</m:t>
                                    </m:r>
                                  </m:sup>
                                </m:sSubSup>
                              </m:den>
                            </m:f>
                          </m:e>
                        </m:d>
                      </m:e>
                    </m:d>
                  </m:e>
                </m:func>
              </m:oMath>
            </m:oMathPara>
          </w:p>
        </w:tc>
        <w:tc>
          <w:tcPr>
            <w:tcW w:w="450" w:type="pct"/>
            <w:vAlign w:val="center"/>
          </w:tcPr>
          <w:p w14:paraId="64FCBC18" w14:textId="7CF7FDB6" w:rsidR="006130D2" w:rsidRPr="00A720B7" w:rsidRDefault="006130D2" w:rsidP="00FB5DE4">
            <w:r w:rsidRPr="00A720B7">
              <w:t xml:space="preserve">Eq. </w:t>
            </w:r>
            <w:fldSimple w:instr=" SEQ Eq. \* ARABIC ">
              <w:r w:rsidR="00A66078">
                <w:rPr>
                  <w:noProof/>
                </w:rPr>
                <w:t>8</w:t>
              </w:r>
            </w:fldSimple>
          </w:p>
        </w:tc>
      </w:tr>
    </w:tbl>
    <w:p w14:paraId="6531F1DE" w14:textId="77777777" w:rsidR="006130D2" w:rsidRPr="00A720B7" w:rsidRDefault="006130D2" w:rsidP="00FB5DE4"/>
    <w:p w14:paraId="773E253B" w14:textId="0114F223" w:rsidR="00CE483C" w:rsidRPr="00A720B7" w:rsidRDefault="00BF1C92" w:rsidP="00FB5DE4">
      <w:r>
        <w:t>w</w:t>
      </w:r>
      <w:r w:rsidR="006130D2" w:rsidRPr="00A720B7">
        <w:t>here the two variances</w:t>
      </w:r>
      <w:r w:rsidR="00C405FE" w:rsidRPr="00A720B7">
        <w:t xml:space="preserve">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C405FE" w:rsidRPr="00A720B7">
        <w:t xml:space="preserve"> along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rsidR="00C405FE" w:rsidRPr="00A720B7">
        <w:t xml:space="preserve"> across wind</w:t>
      </w:r>
      <w:r w:rsidR="006C0D34">
        <w:t xml:space="preserve"> direction</w:t>
      </w:r>
      <w:r w:rsidR="00C405FE" w:rsidRPr="00A720B7">
        <w:t>)</w:t>
      </w:r>
      <w:r w:rsidR="006130D2" w:rsidRPr="00A720B7">
        <w:t xml:space="preserve"> </w:t>
      </w:r>
      <w:r>
        <w:t>are</w:t>
      </w:r>
      <w:r w:rsidR="006130D2" w:rsidRPr="00A720B7">
        <w:t xml:space="preserve"> calculated </w:t>
      </w:r>
      <w:r>
        <w:t>using the</w:t>
      </w:r>
      <w:r w:rsidR="006130D2" w:rsidRPr="00A720B7">
        <w:t xml:space="preserve"> wind speed </w:t>
      </w:r>
      <m:oMath>
        <m:r>
          <w:rPr>
            <w:rFonts w:ascii="Cambria Math" w:hAnsi="Cambria Math"/>
          </w:rPr>
          <m:t>U</m:t>
        </m:r>
      </m:oMath>
      <w:r w:rsidR="006130D2" w:rsidRPr="00A720B7">
        <w:t xml:space="preserve"> (m/s) at 12.5m from the surface, </w:t>
      </w:r>
    </w:p>
    <w:p w14:paraId="2F990717" w14:textId="77777777" w:rsidR="006130D2" w:rsidRPr="00A720B7" w:rsidRDefault="006130D2"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675"/>
        <w:gridCol w:w="842"/>
      </w:tblGrid>
      <w:tr w:rsidR="006130D2" w:rsidRPr="00A720B7" w14:paraId="28A8E486" w14:textId="77777777" w:rsidTr="00D1166A">
        <w:trPr>
          <w:trHeight w:val="700"/>
        </w:trPr>
        <w:tc>
          <w:tcPr>
            <w:tcW w:w="450" w:type="pct"/>
            <w:vAlign w:val="center"/>
          </w:tcPr>
          <w:p w14:paraId="45899902" w14:textId="77777777" w:rsidR="006130D2" w:rsidRPr="00A720B7" w:rsidRDefault="006130D2" w:rsidP="00FB5DE4"/>
        </w:tc>
        <w:tc>
          <w:tcPr>
            <w:tcW w:w="4100" w:type="pct"/>
            <w:vAlign w:val="center"/>
          </w:tcPr>
          <w:p w14:paraId="34EDA768" w14:textId="77777777" w:rsidR="006130D2" w:rsidRPr="00A720B7" w:rsidRDefault="00494817" w:rsidP="00FB5DE4">
            <m:oMathPara>
              <m:oMath>
                <m:sSubSup>
                  <m:sSubSupPr>
                    <m:ctrlPr>
                      <w:rPr>
                        <w:rFonts w:ascii="Cambria Math" w:hAnsi="Cambria Math"/>
                      </w:rPr>
                    </m:ctrlPr>
                  </m:sSubSupPr>
                  <m:e>
                    <m:r>
                      <w:rPr>
                        <w:rFonts w:ascii="Cambria Math" w:hAnsi="Cambria Math"/>
                      </w:rPr>
                      <m:t>σ</m:t>
                    </m:r>
                  </m:e>
                  <m:sub>
                    <m:r>
                      <w:rPr>
                        <w:rFonts w:ascii="Cambria Math" w:hAnsi="Cambria Math"/>
                      </w:rPr>
                      <m:t>a</m:t>
                    </m:r>
                  </m:sub>
                  <m:sup>
                    <m:r>
                      <m:rPr>
                        <m:sty m:val="p"/>
                      </m:rPr>
                      <w:rPr>
                        <w:rFonts w:ascii="Cambria Math" w:hAnsi="Cambria Math"/>
                      </w:rPr>
                      <m:t>2</m:t>
                    </m:r>
                  </m:sup>
                </m:sSubSup>
                <m:r>
                  <m:rPr>
                    <m:sty m:val="p"/>
                  </m:rPr>
                  <w:rPr>
                    <w:rFonts w:ascii="Cambria Math" w:hAnsi="Cambria Math"/>
                  </w:rPr>
                  <m:t>=3.16∙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U</m:t>
                </m:r>
              </m:oMath>
            </m:oMathPara>
          </w:p>
          <w:p w14:paraId="4ABFC12F" w14:textId="5BD47E27" w:rsidR="006130D2" w:rsidRPr="00A720B7" w:rsidRDefault="00494817" w:rsidP="00FB5DE4">
            <m:oMathPara>
              <m:oMath>
                <m:sSubSup>
                  <m:sSubSupPr>
                    <m:ctrlPr>
                      <w:rPr>
                        <w:rFonts w:ascii="Cambria Math" w:hAnsi="Cambria Math"/>
                      </w:rPr>
                    </m:ctrlPr>
                  </m:sSubSupPr>
                  <m:e>
                    <m:r>
                      <w:rPr>
                        <w:rFonts w:ascii="Cambria Math" w:hAnsi="Cambria Math"/>
                      </w:rPr>
                      <m:t>σ</m:t>
                    </m:r>
                  </m:e>
                  <m:sub>
                    <m:r>
                      <w:rPr>
                        <w:rFonts w:ascii="Cambria Math" w:hAnsi="Cambria Math"/>
                      </w:rPr>
                      <m:t>c</m:t>
                    </m:r>
                  </m:sub>
                  <m:sup>
                    <m:r>
                      <m:rPr>
                        <m:sty m:val="p"/>
                      </m:rPr>
                      <w:rPr>
                        <w:rFonts w:ascii="Cambria Math" w:hAnsi="Cambria Math"/>
                      </w:rPr>
                      <m:t>2</m:t>
                    </m:r>
                  </m:sup>
                </m:sSubSup>
                <m:r>
                  <m:rPr>
                    <m:sty m:val="p"/>
                  </m:rPr>
                  <w:rPr>
                    <w:rFonts w:ascii="Cambria Math" w:hAnsi="Cambria Math"/>
                  </w:rPr>
                  <m:t>=1.92∙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U</m:t>
                </m:r>
              </m:oMath>
            </m:oMathPara>
          </w:p>
        </w:tc>
        <w:tc>
          <w:tcPr>
            <w:tcW w:w="450" w:type="pct"/>
            <w:vAlign w:val="center"/>
          </w:tcPr>
          <w:p w14:paraId="396311A6" w14:textId="5AB743D1" w:rsidR="006130D2" w:rsidRPr="00A720B7" w:rsidRDefault="006130D2" w:rsidP="00FB5DE4">
            <w:bookmarkStart w:id="20" w:name="_Ref79381620"/>
            <w:r w:rsidRPr="00A720B7">
              <w:t xml:space="preserve">Eq. </w:t>
            </w:r>
            <w:fldSimple w:instr=" SEQ Eq. \* ARABIC ">
              <w:r w:rsidR="00A66078">
                <w:rPr>
                  <w:noProof/>
                </w:rPr>
                <w:t>9</w:t>
              </w:r>
            </w:fldSimple>
            <w:bookmarkEnd w:id="20"/>
          </w:p>
        </w:tc>
      </w:tr>
    </w:tbl>
    <w:p w14:paraId="48EA0BB1" w14:textId="55CF52C7" w:rsidR="00CE483C" w:rsidRPr="00A720B7" w:rsidRDefault="00CE483C" w:rsidP="00FB5DE4"/>
    <w:p w14:paraId="312E366C" w14:textId="3B6DFD2F" w:rsidR="002B35BB" w:rsidRDefault="00C405FE" w:rsidP="00FB5DE4">
      <w:r w:rsidRPr="00A720B7">
        <w:t xml:space="preserve">Note that the probability distribution function </w:t>
      </w:r>
      <m:oMath>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e>
              <m:sub>
                <m:r>
                  <w:rPr>
                    <w:rFonts w:ascii="Cambria Math" w:hAnsi="Cambria Math"/>
                  </w:rPr>
                  <m:t>a</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η</m:t>
                </m:r>
              </m:e>
              <m:sub>
                <m:r>
                  <w:rPr>
                    <w:rFonts w:ascii="Cambria Math" w:hAnsi="Cambria Math"/>
                  </w:rPr>
                  <m:t>c</m:t>
                </m:r>
              </m:sub>
            </m:sSub>
          </m:e>
        </m:d>
      </m:oMath>
      <w:r w:rsidRPr="00A720B7">
        <w:t xml:space="preserve"> is normalized so that integrating both directions to infinity gives a value of 1,</w:t>
      </w:r>
    </w:p>
    <w:p w14:paraId="0596B651" w14:textId="57F53866" w:rsidR="00BF1C92" w:rsidRDefault="00BF1C92"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BF1C92" w:rsidRPr="00A720B7" w14:paraId="170E8326" w14:textId="77777777" w:rsidTr="00337D90">
        <w:tc>
          <w:tcPr>
            <w:tcW w:w="450" w:type="pct"/>
            <w:vAlign w:val="center"/>
          </w:tcPr>
          <w:p w14:paraId="4D8B6F3D" w14:textId="77777777" w:rsidR="00BF1C92" w:rsidRPr="00A720B7" w:rsidRDefault="00BF1C92" w:rsidP="005806E2"/>
        </w:tc>
        <w:tc>
          <w:tcPr>
            <w:tcW w:w="4018" w:type="pct"/>
            <w:vAlign w:val="center"/>
          </w:tcPr>
          <w:p w14:paraId="79374801" w14:textId="0BBA3BC0" w:rsidR="00BF1C92" w:rsidRPr="00A720B7" w:rsidRDefault="00494817" w:rsidP="005806E2">
            <m:oMathPara>
              <m:oMath>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η</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η</m:t>
                                </m:r>
                              </m:e>
                              <m:sub>
                                <m:r>
                                  <w:rPr>
                                    <w:rFonts w:ascii="Cambria Math" w:hAnsi="Cambria Math"/>
                                  </w:rPr>
                                  <m:t>c</m:t>
                                </m:r>
                              </m:sub>
                            </m:sSub>
                          </m:e>
                        </m:d>
                        <m:r>
                          <m:rPr>
                            <m:sty m:val="p"/>
                          </m:rPr>
                          <w:rPr>
                            <w:rFonts w:ascii="Cambria Math" w:hAnsi="Cambria Math"/>
                          </w:rPr>
                          <m:t>d</m:t>
                        </m:r>
                        <m:sSub>
                          <m:sSubPr>
                            <m:ctrlPr>
                              <w:rPr>
                                <w:rFonts w:ascii="Cambria Math" w:hAnsi="Cambria Math"/>
                                <w:iCs/>
                              </w:rPr>
                            </m:ctrlPr>
                          </m:sSubPr>
                          <m:e>
                            <m:r>
                              <m:rPr>
                                <m:sty m:val="p"/>
                              </m:rPr>
                              <w:rPr>
                                <w:rFonts w:ascii="Cambria Math" w:hAnsi="Cambria Math"/>
                              </w:rPr>
                              <m:t>η</m:t>
                            </m:r>
                          </m:e>
                          <m:sub>
                            <m:r>
                              <m:rPr>
                                <m:sty m:val="p"/>
                              </m:rPr>
                              <w:rPr>
                                <w:rFonts w:ascii="Cambria Math" w:hAnsi="Cambria Math"/>
                              </w:rPr>
                              <m:t>a</m:t>
                            </m:r>
                          </m:sub>
                        </m:sSub>
                        <m:r>
                          <m:rPr>
                            <m:sty m:val="p"/>
                          </m:rPr>
                          <w:rPr>
                            <w:rFonts w:ascii="Cambria Math" w:hAnsi="Cambria Math"/>
                          </w:rPr>
                          <m:t xml:space="preserve"> d</m:t>
                        </m:r>
                        <m:sSub>
                          <m:sSubPr>
                            <m:ctrlPr>
                              <w:rPr>
                                <w:rFonts w:ascii="Cambria Math" w:hAnsi="Cambria Math"/>
                                <w:iCs/>
                              </w:rPr>
                            </m:ctrlPr>
                          </m:sSubPr>
                          <m:e>
                            <m:r>
                              <m:rPr>
                                <m:sty m:val="p"/>
                              </m:rPr>
                              <w:rPr>
                                <w:rFonts w:ascii="Cambria Math" w:hAnsi="Cambria Math"/>
                              </w:rPr>
                              <m:t>η</m:t>
                            </m:r>
                          </m:e>
                          <m:sub>
                            <m:r>
                              <m:rPr>
                                <m:sty m:val="p"/>
                              </m:rPr>
                              <w:rPr>
                                <w:rFonts w:ascii="Cambria Math" w:hAnsi="Cambria Math"/>
                              </w:rPr>
                              <m:t>c</m:t>
                            </m:r>
                          </m:sub>
                        </m:sSub>
                        <m:r>
                          <m:rPr>
                            <m:sty m:val="p"/>
                          </m:rPr>
                          <w:rPr>
                            <w:rFonts w:ascii="Cambria Math" w:hAnsi="Cambria Math"/>
                          </w:rPr>
                          <m:t>=1.</m:t>
                        </m:r>
                      </m:e>
                    </m:nary>
                  </m:e>
                </m:nary>
              </m:oMath>
            </m:oMathPara>
          </w:p>
        </w:tc>
        <w:tc>
          <w:tcPr>
            <w:tcW w:w="532" w:type="pct"/>
            <w:vAlign w:val="center"/>
          </w:tcPr>
          <w:p w14:paraId="58D24E31" w14:textId="7A5FF533" w:rsidR="00BF1C92" w:rsidRPr="00A720B7" w:rsidRDefault="00BF1C92" w:rsidP="005806E2">
            <w:r w:rsidRPr="00A720B7">
              <w:t xml:space="preserve">Eq. </w:t>
            </w:r>
            <w:fldSimple w:instr=" SEQ Eq. \* ARABIC ">
              <w:r w:rsidR="00A66078">
                <w:rPr>
                  <w:noProof/>
                </w:rPr>
                <w:t>10</w:t>
              </w:r>
            </w:fldSimple>
          </w:p>
        </w:tc>
      </w:tr>
    </w:tbl>
    <w:p w14:paraId="5452B9A1" w14:textId="77777777" w:rsidR="002B35BB" w:rsidRPr="00A720B7" w:rsidRDefault="002B35BB" w:rsidP="00FB5DE4"/>
    <w:p w14:paraId="4B090C2F" w14:textId="646C2962" w:rsidR="002A503A" w:rsidRPr="00A720B7" w:rsidRDefault="00540FC3" w:rsidP="00FB5DE4">
      <w:pPr>
        <w:pStyle w:val="Heading3"/>
      </w:pPr>
      <w:bookmarkStart w:id="21" w:name="_Toc98162307"/>
      <w:r w:rsidRPr="00A720B7">
        <w:t>Fresnel’s Equations for Unpolarized Light</w:t>
      </w:r>
      <w:bookmarkEnd w:id="21"/>
    </w:p>
    <w:p w14:paraId="247C745D" w14:textId="5588CC81" w:rsidR="00540FC3" w:rsidRPr="00A720B7" w:rsidRDefault="00540FC3" w:rsidP="00FB5DE4"/>
    <w:p w14:paraId="5ECC410D" w14:textId="7B0839CB" w:rsidR="00D853B3" w:rsidRPr="00A720B7" w:rsidRDefault="00BB307C" w:rsidP="00FB5DE4">
      <w:r>
        <w:t>T</w:t>
      </w:r>
      <w:r w:rsidR="000B0460" w:rsidRPr="00A720B7">
        <w:t>he l</w:t>
      </w:r>
      <w:r w:rsidR="00D853B3" w:rsidRPr="00A720B7">
        <w:t xml:space="preserve">aw of </w:t>
      </w:r>
      <w:r w:rsidR="000B0460" w:rsidRPr="00A720B7">
        <w:t>refraction (also known as Snell’s law)</w:t>
      </w:r>
      <w:r>
        <w:t xml:space="preserve"> states that</w:t>
      </w:r>
      <w:r w:rsidR="000B0460" w:rsidRPr="00A720B7">
        <w:t xml:space="preserve">, </w:t>
      </w:r>
    </w:p>
    <w:p w14:paraId="2E7CEBE8" w14:textId="77777777" w:rsidR="000B0460" w:rsidRPr="00A720B7" w:rsidRDefault="000B0460"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D853B3" w:rsidRPr="00A720B7" w14:paraId="2564F55C" w14:textId="77777777" w:rsidTr="00D1166A">
        <w:trPr>
          <w:trHeight w:val="445"/>
        </w:trPr>
        <w:tc>
          <w:tcPr>
            <w:tcW w:w="450" w:type="pct"/>
            <w:vAlign w:val="center"/>
          </w:tcPr>
          <w:p w14:paraId="73F78AAD" w14:textId="77777777" w:rsidR="00D853B3" w:rsidRPr="00A720B7" w:rsidRDefault="00D853B3" w:rsidP="00FB5DE4"/>
        </w:tc>
        <w:tc>
          <w:tcPr>
            <w:tcW w:w="4018" w:type="pct"/>
            <w:vAlign w:val="center"/>
          </w:tcPr>
          <w:p w14:paraId="7A8FF785" w14:textId="5D92C913" w:rsidR="00D853B3" w:rsidRPr="00A720B7" w:rsidRDefault="00494817" w:rsidP="00FB5DE4">
            <m:oMathPara>
              <m:oMath>
                <m:sSub>
                  <m:sSubPr>
                    <m:ctrlPr>
                      <w:rPr>
                        <w:rFonts w:ascii="Cambria Math" w:eastAsiaTheme="minorEastAsia" w:hAnsi="Cambria Math"/>
                      </w:rPr>
                    </m:ctrlPr>
                  </m:sSubPr>
                  <m:e>
                    <m:r>
                      <w:rPr>
                        <w:rFonts w:ascii="Cambria Math" w:hAnsi="Cambria Math"/>
                      </w:rPr>
                      <m:t>n</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sSub>
                      <m:sSubPr>
                        <m:ctrlPr>
                          <w:rPr>
                            <w:rFonts w:ascii="Cambria Math" w:eastAsiaTheme="minorEastAsia"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sSub>
                  <m:sSubPr>
                    <m:ctrlPr>
                      <w:rPr>
                        <w:rFonts w:ascii="Cambria Math" w:eastAsiaTheme="minorEastAsia" w:hAnsi="Cambria Math"/>
                      </w:rPr>
                    </m:ctrlPr>
                  </m:sSubPr>
                  <m:e>
                    <m:r>
                      <w:rPr>
                        <w:rFonts w:ascii="Cambria Math" w:hAnsi="Cambria Math"/>
                      </w:rPr>
                      <m:t>n</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sin</m:t>
                    </m:r>
                  </m:fName>
                  <m:e>
                    <m:sSub>
                      <m:sSubPr>
                        <m:ctrlPr>
                          <w:rPr>
                            <w:rFonts w:ascii="Cambria Math" w:eastAsiaTheme="minorEastAsia" w:hAnsi="Cambria Math"/>
                          </w:rPr>
                        </m:ctrlPr>
                      </m:sSubPr>
                      <m:e>
                        <m:r>
                          <w:rPr>
                            <w:rFonts w:ascii="Cambria Math" w:hAnsi="Cambria Math"/>
                          </w:rPr>
                          <m:t>θ</m:t>
                        </m:r>
                      </m:e>
                      <m:sub>
                        <m:r>
                          <m:rPr>
                            <m:sty m:val="p"/>
                          </m:rPr>
                          <w:rPr>
                            <w:rFonts w:ascii="Cambria Math" w:hAnsi="Cambria Math"/>
                          </w:rPr>
                          <m:t>2</m:t>
                        </m:r>
                      </m:sub>
                    </m:sSub>
                  </m:e>
                </m:func>
              </m:oMath>
            </m:oMathPara>
          </w:p>
        </w:tc>
        <w:tc>
          <w:tcPr>
            <w:tcW w:w="532" w:type="pct"/>
            <w:vAlign w:val="center"/>
          </w:tcPr>
          <w:p w14:paraId="0017A015" w14:textId="771BF87B" w:rsidR="00D853B3" w:rsidRPr="00A720B7" w:rsidRDefault="00D853B3" w:rsidP="00FB5DE4">
            <w:r w:rsidRPr="00A720B7">
              <w:t xml:space="preserve">Eq. </w:t>
            </w:r>
            <w:fldSimple w:instr=" SEQ Eq. \* ARABIC ">
              <w:r w:rsidR="00A66078">
                <w:rPr>
                  <w:noProof/>
                </w:rPr>
                <w:t>11</w:t>
              </w:r>
            </w:fldSimple>
          </w:p>
        </w:tc>
      </w:tr>
    </w:tbl>
    <w:p w14:paraId="6DF2C478" w14:textId="0BD3684E" w:rsidR="00D853B3" w:rsidRPr="00A720B7" w:rsidRDefault="00D853B3" w:rsidP="00FB5DE4"/>
    <w:p w14:paraId="508B08A3" w14:textId="64292605" w:rsidR="000B0460" w:rsidRPr="00A720B7" w:rsidRDefault="000B0460" w:rsidP="00FB5DE4">
      <w:r w:rsidRPr="00A720B7">
        <w:t xml:space="preserve">where </w:t>
      </w:r>
      <m:oMath>
        <m:sSub>
          <m:sSubPr>
            <m:ctrlPr>
              <w:rPr>
                <w:rFonts w:ascii="Cambria Math" w:eastAsiaTheme="minorEastAsia" w:hAnsi="Cambria Math"/>
              </w:rPr>
            </m:ctrlPr>
          </m:sSubPr>
          <m:e>
            <m:r>
              <w:rPr>
                <w:rFonts w:ascii="Cambria Math" w:hAnsi="Cambria Math"/>
              </w:rPr>
              <m:t>n</m:t>
            </m:r>
          </m:e>
          <m:sub>
            <m:r>
              <m:rPr>
                <m:sty m:val="p"/>
              </m:rPr>
              <w:rPr>
                <w:rFonts w:ascii="Cambria Math" w:hAnsi="Cambria Math"/>
              </w:rPr>
              <m:t>1</m:t>
            </m:r>
          </m:sub>
        </m:sSub>
      </m:oMath>
      <w:r w:rsidRPr="00A720B7">
        <w:t xml:space="preserve"> </w:t>
      </w:r>
      <w:r w:rsidR="00004D55" w:rsidRPr="00A720B7">
        <w:t xml:space="preserve">and </w:t>
      </w:r>
      <m:oMath>
        <m:sSub>
          <m:sSubPr>
            <m:ctrlPr>
              <w:rPr>
                <w:rFonts w:ascii="Cambria Math" w:eastAsiaTheme="minorEastAsia" w:hAnsi="Cambria Math"/>
              </w:rPr>
            </m:ctrlPr>
          </m:sSubPr>
          <m:e>
            <m:r>
              <w:rPr>
                <w:rFonts w:ascii="Cambria Math" w:hAnsi="Cambria Math"/>
              </w:rPr>
              <m:t>n</m:t>
            </m:r>
          </m:e>
          <m:sub>
            <m:r>
              <m:rPr>
                <m:sty m:val="p"/>
              </m:rPr>
              <w:rPr>
                <w:rFonts w:ascii="Cambria Math" w:hAnsi="Cambria Math"/>
              </w:rPr>
              <m:t>2</m:t>
            </m:r>
          </m:sub>
        </m:sSub>
      </m:oMath>
      <w:r w:rsidR="00004D55" w:rsidRPr="00A720B7">
        <w:t xml:space="preserve"> are</w:t>
      </w:r>
      <w:r w:rsidRPr="00A720B7">
        <w:t xml:space="preserve"> the refractive ind</w:t>
      </w:r>
      <w:r w:rsidR="00004D55" w:rsidRPr="00A720B7">
        <w:t>ices of two media</w:t>
      </w:r>
      <w:r w:rsidR="00214C0C">
        <w:t xml:space="preserve">, and </w:t>
      </w:r>
      <m:oMath>
        <m:sSub>
          <m:sSubPr>
            <m:ctrlPr>
              <w:rPr>
                <w:rFonts w:ascii="Cambria Math" w:eastAsiaTheme="minorEastAsia" w:hAnsi="Cambria Math"/>
              </w:rPr>
            </m:ctrlPr>
          </m:sSubPr>
          <m:e>
            <m:r>
              <w:rPr>
                <w:rFonts w:ascii="Cambria Math" w:hAnsi="Cambria Math"/>
              </w:rPr>
              <m:t>θ</m:t>
            </m:r>
          </m:e>
          <m:sub>
            <m:r>
              <m:rPr>
                <m:sty m:val="p"/>
              </m:rPr>
              <w:rPr>
                <w:rFonts w:ascii="Cambria Math" w:hAnsi="Cambria Math"/>
              </w:rPr>
              <m:t>1</m:t>
            </m:r>
          </m:sub>
        </m:sSub>
      </m:oMath>
      <w:r w:rsidR="00214C0C">
        <w:t xml:space="preserve"> and </w:t>
      </w:r>
      <m:oMath>
        <m:sSub>
          <m:sSubPr>
            <m:ctrlPr>
              <w:rPr>
                <w:rFonts w:ascii="Cambria Math" w:eastAsiaTheme="minorEastAsia" w:hAnsi="Cambria Math"/>
              </w:rPr>
            </m:ctrlPr>
          </m:sSubPr>
          <m:e>
            <m:r>
              <w:rPr>
                <w:rFonts w:ascii="Cambria Math" w:hAnsi="Cambria Math"/>
              </w:rPr>
              <m:t>θ</m:t>
            </m:r>
          </m:e>
          <m:sub>
            <m:r>
              <m:rPr>
                <m:sty m:val="p"/>
              </m:rPr>
              <w:rPr>
                <w:rFonts w:ascii="Cambria Math" w:hAnsi="Cambria Math"/>
              </w:rPr>
              <m:t>2</m:t>
            </m:r>
          </m:sub>
        </m:sSub>
      </m:oMath>
      <w:r w:rsidR="00214C0C">
        <w:t xml:space="preserve"> are interchangeably angle of incidence and angle of transmission</w:t>
      </w:r>
      <w:r w:rsidR="00004D55" w:rsidRPr="00A720B7">
        <w:t>. The refractive indices of air (</w:t>
      </w:r>
      <m:oMath>
        <m:sSub>
          <m:sSubPr>
            <m:ctrlPr>
              <w:rPr>
                <w:rFonts w:ascii="Cambria Math" w:eastAsiaTheme="minorEastAsia" w:hAnsi="Cambria Math"/>
              </w:rPr>
            </m:ctrlPr>
          </m:sSubPr>
          <m:e>
            <m:r>
              <w:rPr>
                <w:rFonts w:ascii="Cambria Math" w:hAnsi="Cambria Math"/>
              </w:rPr>
              <m:t>n</m:t>
            </m:r>
          </m:e>
          <m:sub>
            <m:r>
              <w:rPr>
                <w:rFonts w:ascii="Cambria Math" w:hAnsi="Cambria Math"/>
              </w:rPr>
              <m:t>a</m:t>
            </m:r>
          </m:sub>
        </m:sSub>
      </m:oMath>
      <w:r w:rsidR="00004D55" w:rsidRPr="00A720B7">
        <w:t>) and water (</w:t>
      </w:r>
      <m:oMath>
        <m:sSub>
          <m:sSubPr>
            <m:ctrlPr>
              <w:rPr>
                <w:rFonts w:ascii="Cambria Math" w:eastAsiaTheme="minorEastAsia" w:hAnsi="Cambria Math"/>
              </w:rPr>
            </m:ctrlPr>
          </m:sSubPr>
          <m:e>
            <m:r>
              <w:rPr>
                <w:rFonts w:ascii="Cambria Math" w:hAnsi="Cambria Math"/>
              </w:rPr>
              <m:t>n</m:t>
            </m:r>
          </m:e>
          <m:sub>
            <m:r>
              <w:rPr>
                <w:rFonts w:ascii="Cambria Math" w:hAnsi="Cambria Math"/>
              </w:rPr>
              <m:t>w</m:t>
            </m:r>
          </m:sub>
        </m:sSub>
      </m:oMath>
      <w:r w:rsidR="00004D55" w:rsidRPr="00A720B7">
        <w:t xml:space="preserve">) are usually taken as 1 and 1.34 at visible wavelengths. </w:t>
      </w:r>
    </w:p>
    <w:p w14:paraId="5D79781F" w14:textId="3A883E0E" w:rsidR="000B0460" w:rsidRPr="00A720B7" w:rsidRDefault="000B0460" w:rsidP="00FB5DE4"/>
    <w:p w14:paraId="388E4661" w14:textId="10BDED3F" w:rsidR="00D853B3" w:rsidRDefault="00004D55" w:rsidP="00FB5DE4">
      <w:r w:rsidRPr="00A720B7">
        <w:t xml:space="preserve">When light is incident on the water from the air, the </w:t>
      </w:r>
      <w:r w:rsidR="00D853B3" w:rsidRPr="00A720B7">
        <w:t>angle of transmission (</w:t>
      </w:r>
      <m:oMath>
        <m:sSub>
          <m:sSubPr>
            <m:ctrlPr>
              <w:rPr>
                <w:rFonts w:ascii="Cambria Math" w:eastAsiaTheme="minorEastAsia" w:hAnsi="Cambria Math"/>
                <w:i/>
              </w:rPr>
            </m:ctrlPr>
          </m:sSubPr>
          <m:e>
            <m:r>
              <w:rPr>
                <w:rFonts w:ascii="Cambria Math" w:hAnsi="Cambria Math"/>
              </w:rPr>
              <m:t>θ</m:t>
            </m:r>
          </m:e>
          <m:sub>
            <m:r>
              <w:rPr>
                <w:rFonts w:ascii="Cambria Math" w:hAnsi="Cambria Math"/>
              </w:rPr>
              <m:t>t</m:t>
            </m:r>
          </m:sub>
        </m:sSub>
      </m:oMath>
      <w:r w:rsidR="00D853B3" w:rsidRPr="00A720B7">
        <w:t>) is a function of the incident angle</w:t>
      </w:r>
      <w:r w:rsidR="000B0460" w:rsidRPr="00A720B7">
        <w:t xml:space="preserve"> (</w:t>
      </w:r>
      <m:oMath>
        <m:sSub>
          <m:sSubPr>
            <m:ctrlPr>
              <w:rPr>
                <w:rFonts w:ascii="Cambria Math" w:eastAsiaTheme="minorEastAsia" w:hAnsi="Cambria Math"/>
              </w:rPr>
            </m:ctrlPr>
          </m:sSubPr>
          <m:e>
            <m:r>
              <w:rPr>
                <w:rFonts w:ascii="Cambria Math" w:hAnsi="Cambria Math"/>
              </w:rPr>
              <m:t>θ</m:t>
            </m:r>
          </m:e>
          <m:sub>
            <m:r>
              <w:rPr>
                <w:rFonts w:ascii="Cambria Math" w:hAnsi="Cambria Math"/>
              </w:rPr>
              <m:t>i</m:t>
            </m:r>
          </m:sub>
        </m:sSub>
      </m:oMath>
      <w:r w:rsidR="000B0460" w:rsidRPr="00A720B7">
        <w:t>)</w:t>
      </w:r>
      <w:r w:rsidR="00D853B3" w:rsidRPr="00A720B7">
        <w:t xml:space="preserve"> and the refractive indices of the two media</w:t>
      </w:r>
      <w:r w:rsidRPr="00A720B7">
        <w:t>,</w:t>
      </w:r>
      <w:r w:rsidR="00D853B3" w:rsidRPr="00A720B7">
        <w:t xml:space="preserve">  </w:t>
      </w:r>
    </w:p>
    <w:p w14:paraId="614340F5" w14:textId="2A20A23D" w:rsidR="00A20377" w:rsidRDefault="00A20377"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A20377" w:rsidRPr="00A720B7" w14:paraId="33AAF3B2" w14:textId="77777777" w:rsidTr="005806E2">
        <w:trPr>
          <w:trHeight w:val="445"/>
        </w:trPr>
        <w:tc>
          <w:tcPr>
            <w:tcW w:w="450" w:type="pct"/>
            <w:vAlign w:val="center"/>
          </w:tcPr>
          <w:p w14:paraId="2C382EC6" w14:textId="77777777" w:rsidR="00A20377" w:rsidRPr="00A720B7" w:rsidRDefault="00A20377" w:rsidP="005806E2"/>
        </w:tc>
        <w:tc>
          <w:tcPr>
            <w:tcW w:w="4018" w:type="pct"/>
            <w:vAlign w:val="center"/>
          </w:tcPr>
          <w:p w14:paraId="02673D0C" w14:textId="6F283BBA" w:rsidR="00A20377" w:rsidRPr="00A720B7" w:rsidRDefault="00494817" w:rsidP="005806E2">
            <m:oMathPara>
              <m:oMath>
                <m:sSub>
                  <m:sSubPr>
                    <m:ctrlPr>
                      <w:rPr>
                        <w:rFonts w:ascii="Cambria Math" w:eastAsiaTheme="minorEastAsia"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func>
                  <m:funcPr>
                    <m:ctrlPr>
                      <w:rPr>
                        <w:rFonts w:ascii="Cambria Math" w:hAnsi="Cambria Math"/>
                      </w:rPr>
                    </m:ctrlPr>
                  </m:funcPr>
                  <m:fName>
                    <m:sSup>
                      <m:sSupPr>
                        <m:ctrlPr>
                          <w:rPr>
                            <w:rFonts w:ascii="Cambria Math" w:eastAsiaTheme="minorEastAsia" w:hAnsi="Cambria Math"/>
                          </w:rPr>
                        </m:ctrlPr>
                      </m:sSupPr>
                      <m:e>
                        <m:r>
                          <m:rPr>
                            <m:sty m:val="p"/>
                          </m:rPr>
                          <w:rPr>
                            <w:rFonts w:ascii="Cambria Math" w:hAnsi="Cambria Math"/>
                          </w:rPr>
                          <m:t>sin</m:t>
                        </m:r>
                      </m:e>
                      <m:sup>
                        <m:r>
                          <m:rPr>
                            <m:sty m:val="p"/>
                          </m:rPr>
                          <w:rPr>
                            <w:rFonts w:ascii="Cambria Math" w:hAnsi="Cambria Math"/>
                          </w:rPr>
                          <m:t>-1</m:t>
                        </m:r>
                      </m:sup>
                    </m:sSup>
                  </m:fName>
                  <m:e>
                    <m:r>
                      <m:rPr>
                        <m:sty m:val="p"/>
                      </m:rPr>
                      <w:rPr>
                        <w:rFonts w:ascii="Cambria Math"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hAnsi="Cambria Math"/>
                              </w:rPr>
                              <m:t>n</m:t>
                            </m:r>
                          </m:e>
                          <m:sub>
                            <m:r>
                              <w:rPr>
                                <w:rFonts w:ascii="Cambria Math" w:hAnsi="Cambria Math"/>
                              </w:rPr>
                              <m:t>w</m:t>
                            </m:r>
                          </m:sub>
                        </m:sSub>
                      </m:num>
                      <m:den>
                        <m:sSub>
                          <m:sSubPr>
                            <m:ctrlPr>
                              <w:rPr>
                                <w:rFonts w:ascii="Cambria Math" w:eastAsiaTheme="minorEastAsia" w:hAnsi="Cambria Math"/>
                              </w:rPr>
                            </m:ctrlPr>
                          </m:sSubPr>
                          <m:e>
                            <m:r>
                              <w:rPr>
                                <w:rFonts w:ascii="Cambria Math" w:hAnsi="Cambria Math"/>
                              </w:rPr>
                              <m:t>n</m:t>
                            </m:r>
                          </m:e>
                          <m:sub>
                            <m:r>
                              <w:rPr>
                                <w:rFonts w:ascii="Cambria Math" w:hAnsi="Cambria Math"/>
                              </w:rPr>
                              <m:t>a</m:t>
                            </m:r>
                          </m:sub>
                        </m:sSub>
                      </m:den>
                    </m:f>
                    <m:func>
                      <m:funcPr>
                        <m:ctrlPr>
                          <w:rPr>
                            <w:rFonts w:ascii="Cambria Math" w:hAnsi="Cambria Math"/>
                          </w:rPr>
                        </m:ctrlPr>
                      </m:funcPr>
                      <m:fName>
                        <m:r>
                          <m:rPr>
                            <m:sty m:val="p"/>
                          </m:rPr>
                          <w:rPr>
                            <w:rFonts w:ascii="Cambria Math" w:hAnsi="Cambria Math"/>
                          </w:rPr>
                          <m:t>sin</m:t>
                        </m:r>
                      </m:fName>
                      <m:e>
                        <m:sSub>
                          <m:sSubPr>
                            <m:ctrlPr>
                              <w:rPr>
                                <w:rFonts w:ascii="Cambria Math" w:eastAsiaTheme="minorEastAsia" w:hAnsi="Cambria Math"/>
                              </w:rPr>
                            </m:ctrlPr>
                          </m:sSubPr>
                          <m:e>
                            <m:r>
                              <w:rPr>
                                <w:rFonts w:ascii="Cambria Math" w:hAnsi="Cambria Math"/>
                              </w:rPr>
                              <m:t>θ</m:t>
                            </m:r>
                          </m:e>
                          <m:sub>
                            <m:r>
                              <w:rPr>
                                <w:rFonts w:ascii="Cambria Math" w:hAnsi="Cambria Math"/>
                              </w:rPr>
                              <m:t>i</m:t>
                            </m:r>
                          </m:sub>
                        </m:sSub>
                      </m:e>
                    </m:func>
                    <m:r>
                      <m:rPr>
                        <m:sty m:val="p"/>
                      </m:rPr>
                      <w:rPr>
                        <w:rFonts w:ascii="Cambria Math" w:hAnsi="Cambria Math"/>
                      </w:rPr>
                      <m:t>)</m:t>
                    </m:r>
                  </m:e>
                </m:func>
                <m:r>
                  <w:rPr>
                    <w:rFonts w:ascii="Cambria Math" w:hAnsi="Cambria Math"/>
                  </w:rPr>
                  <m:t>.</m:t>
                </m:r>
              </m:oMath>
            </m:oMathPara>
          </w:p>
        </w:tc>
        <w:tc>
          <w:tcPr>
            <w:tcW w:w="532" w:type="pct"/>
            <w:vAlign w:val="center"/>
          </w:tcPr>
          <w:p w14:paraId="4D9DA40A" w14:textId="077FED73" w:rsidR="00A20377" w:rsidRPr="00A720B7" w:rsidRDefault="00A20377" w:rsidP="005806E2">
            <w:r w:rsidRPr="00A720B7">
              <w:t xml:space="preserve">Eq. </w:t>
            </w:r>
            <w:fldSimple w:instr=" SEQ Eq. \* ARABIC ">
              <w:r w:rsidR="00A66078">
                <w:rPr>
                  <w:noProof/>
                </w:rPr>
                <w:t>12</w:t>
              </w:r>
            </w:fldSimple>
          </w:p>
        </w:tc>
      </w:tr>
    </w:tbl>
    <w:p w14:paraId="48CF9E50" w14:textId="6A77064C" w:rsidR="000B0460" w:rsidRPr="00A720B7" w:rsidRDefault="000B0460" w:rsidP="00FB5DE4"/>
    <w:p w14:paraId="7E125E7B" w14:textId="4B478BF7" w:rsidR="000B0460" w:rsidRPr="00A720B7" w:rsidRDefault="000B0460" w:rsidP="00FB5DE4">
      <w:r w:rsidRPr="00A720B7">
        <w:t xml:space="preserve">The </w:t>
      </w:r>
      <w:r w:rsidR="00004D55" w:rsidRPr="00A720B7">
        <w:t>fraction</w:t>
      </w:r>
      <w:r w:rsidRPr="00A720B7">
        <w:t xml:space="preserve"> of </w:t>
      </w:r>
      <w:r w:rsidR="00004D55" w:rsidRPr="00A720B7">
        <w:t xml:space="preserve">this incident irradiance </w:t>
      </w:r>
      <w:r w:rsidRPr="00A720B7">
        <w:t xml:space="preserve">reflected </w:t>
      </w:r>
      <w:r w:rsidR="00BB307C">
        <w:t xml:space="preserve">directly </w:t>
      </w:r>
      <w:r w:rsidR="00004D55" w:rsidRPr="00A720B7">
        <w:t>by</w:t>
      </w:r>
      <w:r w:rsidRPr="00A720B7">
        <w:t xml:space="preserve"> the air-water interface </w:t>
      </w:r>
      <w:r w:rsidR="00BB307C">
        <w:t xml:space="preserve">(i.e. not penetrating the surface) </w:t>
      </w:r>
      <w:r w:rsidRPr="00A720B7">
        <w:t xml:space="preserve">is </w:t>
      </w:r>
      <w:r w:rsidR="00004D55" w:rsidRPr="00A720B7">
        <w:t xml:space="preserve">then </w:t>
      </w:r>
      <w:r w:rsidRPr="00A720B7">
        <w:t>described by Fresnel’s equation</w:t>
      </w:r>
      <w:r w:rsidR="00004D55" w:rsidRPr="00A720B7">
        <w:t>,</w:t>
      </w:r>
      <w:r w:rsidRPr="00A720B7">
        <w:t xml:space="preserve"> </w:t>
      </w:r>
    </w:p>
    <w:p w14:paraId="4F8D9F83" w14:textId="70678806" w:rsidR="00540FC3" w:rsidRPr="00A720B7" w:rsidRDefault="00540FC3"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637B0C" w:rsidRPr="00A720B7" w14:paraId="7A1D2FBB" w14:textId="77777777" w:rsidTr="00A720B7">
        <w:tc>
          <w:tcPr>
            <w:tcW w:w="450" w:type="pct"/>
            <w:vAlign w:val="center"/>
          </w:tcPr>
          <w:p w14:paraId="162604E2" w14:textId="77777777" w:rsidR="00637B0C" w:rsidRPr="00A720B7" w:rsidRDefault="00637B0C" w:rsidP="00FB5DE4"/>
        </w:tc>
        <w:tc>
          <w:tcPr>
            <w:tcW w:w="4018" w:type="pct"/>
            <w:vAlign w:val="center"/>
          </w:tcPr>
          <w:p w14:paraId="4B9609EC" w14:textId="53BE872A" w:rsidR="00637B0C" w:rsidRPr="00A720B7" w:rsidRDefault="00637B0C" w:rsidP="00FB5DE4">
            <m:oMathPara>
              <m:oMath>
                <m:r>
                  <w:rPr>
                    <w:rFonts w:ascii="Cambria Math" w:hAnsi="Cambria Math"/>
                  </w:rPr>
                  <m:t>R</m:t>
                </m:r>
                <m:d>
                  <m:dPr>
                    <m:ctrlPr>
                      <w:rPr>
                        <w:rFonts w:ascii="Cambria Math" w:hAnsi="Cambria Math"/>
                      </w:rPr>
                    </m:ctrlPr>
                  </m:dPr>
                  <m:e>
                    <m:sSub>
                      <m:sSubPr>
                        <m:ctrlPr>
                          <w:rPr>
                            <w:rFonts w:ascii="Cambria Math" w:eastAsiaTheme="minorEastAsia"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f>
                  <m:fPr>
                    <m:ctrlPr>
                      <w:rPr>
                        <w:rFonts w:ascii="Cambria Math" w:eastAsiaTheme="minorEastAsia"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eastAsiaTheme="minorEastAsia" w:hAnsi="Cambria Math"/>
                      </w:rPr>
                    </m:ctrlPr>
                  </m:dPr>
                  <m:e>
                    <m:sSup>
                      <m:sSupPr>
                        <m:ctrlPr>
                          <w:rPr>
                            <w:rFonts w:ascii="Cambria Math" w:eastAsiaTheme="minorEastAsia" w:hAnsi="Cambria Math"/>
                          </w:rPr>
                        </m:ctrlPr>
                      </m:sSupPr>
                      <m:e>
                        <m:d>
                          <m:dPr>
                            <m:begChr m:val="["/>
                            <m:endChr m:val="]"/>
                            <m:ctrlPr>
                              <w:rPr>
                                <w:rFonts w:ascii="Cambria Math" w:eastAsiaTheme="minorEastAsia" w:hAnsi="Cambria Math"/>
                              </w:rPr>
                            </m:ctrlPr>
                          </m:dPr>
                          <m:e>
                            <m:f>
                              <m:fPr>
                                <m:ctrlPr>
                                  <w:rPr>
                                    <w:rFonts w:ascii="Cambria Math" w:eastAsiaTheme="minorEastAsia" w:hAnsi="Cambria Math"/>
                                  </w:rPr>
                                </m:ctrlPr>
                              </m:fPr>
                              <m:num>
                                <m:func>
                                  <m:funcPr>
                                    <m:ctrlPr>
                                      <w:rPr>
                                        <w:rFonts w:ascii="Cambria Math" w:hAnsi="Cambria Math"/>
                                      </w:rPr>
                                    </m:ctrlPr>
                                  </m:funcPr>
                                  <m:fName>
                                    <m:r>
                                      <m:rPr>
                                        <m:sty m:val="p"/>
                                      </m:rPr>
                                      <w:rPr>
                                        <w:rFonts w:ascii="Cambria Math" w:hAnsi="Cambria Math"/>
                                      </w:rPr>
                                      <m:t xml:space="preserve">sin </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eastAsiaTheme="minorEastAsia" w:hAnsi="Cambria Math"/>
                                              </w:rPr>
                                            </m:ctrlPr>
                                          </m:sSubPr>
                                          <m:e>
                                            <m:r>
                                              <w:rPr>
                                                <w:rFonts w:ascii="Cambria Math" w:hAnsi="Cambria Math"/>
                                              </w:rPr>
                                              <m:t>θ</m:t>
                                            </m:r>
                                          </m:e>
                                          <m:sub>
                                            <m:r>
                                              <w:rPr>
                                                <w:rFonts w:ascii="Cambria Math" w:hAnsi="Cambria Math"/>
                                              </w:rPr>
                                              <m:t>t</m:t>
                                            </m:r>
                                          </m:sub>
                                        </m:sSub>
                                      </m:e>
                                    </m:d>
                                  </m:e>
                                </m:func>
                              </m:num>
                              <m:den>
                                <m:func>
                                  <m:funcPr>
                                    <m:ctrlPr>
                                      <w:rPr>
                                        <w:rFonts w:ascii="Cambria Math" w:hAnsi="Cambria Math"/>
                                      </w:rPr>
                                    </m:ctrlPr>
                                  </m:funcPr>
                                  <m:fName>
                                    <m:r>
                                      <m:rPr>
                                        <m:sty m:val="p"/>
                                      </m:rPr>
                                      <w:rPr>
                                        <w:rFonts w:ascii="Cambria Math" w:hAnsi="Cambria Math"/>
                                      </w:rPr>
                                      <m:t xml:space="preserve">sin </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eastAsiaTheme="minorEastAsia" w:hAnsi="Cambria Math"/>
                                              </w:rPr>
                                            </m:ctrlPr>
                                          </m:sSubPr>
                                          <m:e>
                                            <m:r>
                                              <w:rPr>
                                                <w:rFonts w:ascii="Cambria Math" w:hAnsi="Cambria Math"/>
                                              </w:rPr>
                                              <m:t>θ</m:t>
                                            </m:r>
                                          </m:e>
                                          <m:sub>
                                            <m:r>
                                              <w:rPr>
                                                <w:rFonts w:ascii="Cambria Math" w:hAnsi="Cambria Math"/>
                                              </w:rPr>
                                              <m:t>t</m:t>
                                            </m:r>
                                          </m:sub>
                                        </m:sSub>
                                      </m:e>
                                    </m:d>
                                  </m:e>
                                </m:func>
                              </m:den>
                            </m:f>
                          </m:e>
                        </m:d>
                      </m:e>
                      <m:sup>
                        <m:r>
                          <m:rPr>
                            <m:sty m:val="p"/>
                          </m:rPr>
                          <w:rPr>
                            <w:rFonts w:ascii="Cambria Math" w:hAnsi="Cambria Math"/>
                          </w:rPr>
                          <m:t>2</m:t>
                        </m:r>
                      </m:sup>
                    </m:sSup>
                    <m:r>
                      <m:rPr>
                        <m:sty m:val="p"/>
                      </m:rPr>
                      <w:rPr>
                        <w:rFonts w:ascii="Cambria Math"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f>
                              <m:fPr>
                                <m:ctrlPr>
                                  <w:rPr>
                                    <w:rFonts w:ascii="Cambria Math" w:eastAsiaTheme="minorEastAsia" w:hAnsi="Cambria Math"/>
                                  </w:rPr>
                                </m:ctrlPr>
                              </m:fPr>
                              <m:num>
                                <m:func>
                                  <m:funcPr>
                                    <m:ctrlPr>
                                      <w:rPr>
                                        <w:rFonts w:ascii="Cambria Math" w:hAnsi="Cambria Math"/>
                                      </w:rPr>
                                    </m:ctrlPr>
                                  </m:funcPr>
                                  <m:fName>
                                    <m:r>
                                      <m:rPr>
                                        <m:sty m:val="p"/>
                                      </m:rPr>
                                      <w:rPr>
                                        <w:rFonts w:ascii="Cambria Math" w:hAnsi="Cambria Math"/>
                                      </w:rPr>
                                      <m:t xml:space="preserve">tan </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eastAsiaTheme="minorEastAsia" w:hAnsi="Cambria Math"/>
                                              </w:rPr>
                                            </m:ctrlPr>
                                          </m:sSubPr>
                                          <m:e>
                                            <m:r>
                                              <w:rPr>
                                                <w:rFonts w:ascii="Cambria Math" w:hAnsi="Cambria Math"/>
                                              </w:rPr>
                                              <m:t>θ</m:t>
                                            </m:r>
                                          </m:e>
                                          <m:sub>
                                            <m:r>
                                              <w:rPr>
                                                <w:rFonts w:ascii="Cambria Math" w:hAnsi="Cambria Math"/>
                                              </w:rPr>
                                              <m:t>t</m:t>
                                            </m:r>
                                          </m:sub>
                                        </m:sSub>
                                      </m:e>
                                    </m:d>
                                  </m:e>
                                </m:func>
                              </m:num>
                              <m:den>
                                <m:func>
                                  <m:funcPr>
                                    <m:ctrlPr>
                                      <w:rPr>
                                        <w:rFonts w:ascii="Cambria Math" w:hAnsi="Cambria Math"/>
                                      </w:rPr>
                                    </m:ctrlPr>
                                  </m:funcPr>
                                  <m:fName>
                                    <m:r>
                                      <m:rPr>
                                        <m:sty m:val="p"/>
                                      </m:rPr>
                                      <w:rPr>
                                        <w:rFonts w:ascii="Cambria Math" w:hAnsi="Cambria Math"/>
                                      </w:rPr>
                                      <m:t xml:space="preserve">tan </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eastAsiaTheme="minorEastAsia" w:hAnsi="Cambria Math"/>
                                              </w:rPr>
                                            </m:ctrlPr>
                                          </m:sSubPr>
                                          <m:e>
                                            <m:r>
                                              <w:rPr>
                                                <w:rFonts w:ascii="Cambria Math" w:hAnsi="Cambria Math"/>
                                              </w:rPr>
                                              <m:t>θ</m:t>
                                            </m:r>
                                          </m:e>
                                          <m:sub>
                                            <m:r>
                                              <w:rPr>
                                                <w:rFonts w:ascii="Cambria Math" w:hAnsi="Cambria Math"/>
                                              </w:rPr>
                                              <m:t>t</m:t>
                                            </m:r>
                                          </m:sub>
                                        </m:sSub>
                                      </m:e>
                                    </m:d>
                                  </m:e>
                                </m:func>
                              </m:den>
                            </m:f>
                          </m:e>
                        </m:d>
                      </m:e>
                      <m:sup>
                        <m:r>
                          <m:rPr>
                            <m:sty m:val="p"/>
                          </m:rPr>
                          <w:rPr>
                            <w:rFonts w:ascii="Cambria Math" w:hAnsi="Cambria Math"/>
                          </w:rPr>
                          <m:t>2</m:t>
                        </m:r>
                      </m:sup>
                    </m:sSup>
                  </m:e>
                </m:d>
              </m:oMath>
            </m:oMathPara>
          </w:p>
        </w:tc>
        <w:tc>
          <w:tcPr>
            <w:tcW w:w="532" w:type="pct"/>
            <w:vAlign w:val="center"/>
          </w:tcPr>
          <w:p w14:paraId="560788EF" w14:textId="60809706" w:rsidR="00637B0C" w:rsidRPr="00A720B7" w:rsidRDefault="00637B0C" w:rsidP="00FB5DE4">
            <w:bookmarkStart w:id="22" w:name="_Ref79381627"/>
            <w:r w:rsidRPr="00A720B7">
              <w:t xml:space="preserve">Eq. </w:t>
            </w:r>
            <w:fldSimple w:instr=" SEQ Eq. \* ARABIC ">
              <w:r w:rsidR="00A66078">
                <w:rPr>
                  <w:noProof/>
                </w:rPr>
                <w:t>13</w:t>
              </w:r>
            </w:fldSimple>
            <w:bookmarkEnd w:id="22"/>
          </w:p>
        </w:tc>
      </w:tr>
    </w:tbl>
    <w:p w14:paraId="733F3094" w14:textId="77777777" w:rsidR="00004D55" w:rsidRPr="00A720B7" w:rsidRDefault="00004D55" w:rsidP="00FB5DE4">
      <w:r w:rsidRPr="00A720B7">
        <w:t xml:space="preserve"> </w:t>
      </w:r>
    </w:p>
    <w:p w14:paraId="4EDA4F48" w14:textId="57E8C962" w:rsidR="00637B0C" w:rsidRDefault="00004D55" w:rsidP="00FB5DE4">
      <w:r w:rsidRPr="00A720B7">
        <w:t xml:space="preserve">and this is </w:t>
      </w:r>
      <w:r w:rsidR="00546F86" w:rsidRPr="00A720B7">
        <w:t>plotted</w:t>
      </w:r>
      <w:r w:rsidRPr="00A720B7">
        <w:t xml:space="preserve"> in </w:t>
      </w:r>
      <w:r w:rsidRPr="00A720B7">
        <w:fldChar w:fldCharType="begin"/>
      </w:r>
      <w:r w:rsidRPr="00A720B7">
        <w:instrText xml:space="preserve"> REF _Ref79363352 \h </w:instrText>
      </w:r>
      <w:r w:rsidR="00A720B7">
        <w:instrText xml:space="preserve"> \* MERGEFORMAT </w:instrText>
      </w:r>
      <w:r w:rsidRPr="00A720B7">
        <w:fldChar w:fldCharType="separate"/>
      </w:r>
      <w:r w:rsidR="00A66078" w:rsidRPr="00A720B7">
        <w:t xml:space="preserve">Figure </w:t>
      </w:r>
      <w:r w:rsidR="00A66078">
        <w:rPr>
          <w:noProof/>
        </w:rPr>
        <w:t>5</w:t>
      </w:r>
      <w:r w:rsidRPr="00A720B7">
        <w:fldChar w:fldCharType="end"/>
      </w:r>
      <w:r w:rsidRPr="00A720B7">
        <w:t>.</w:t>
      </w:r>
    </w:p>
    <w:p w14:paraId="77A95FF1" w14:textId="77777777" w:rsidR="00A720B7" w:rsidRPr="00A720B7" w:rsidRDefault="00A720B7" w:rsidP="00FB5DE4"/>
    <w:p w14:paraId="6DCDBE2F" w14:textId="77777777" w:rsidR="00D66458" w:rsidRPr="00A720B7" w:rsidRDefault="00D66458" w:rsidP="00FB5DE4">
      <w:r w:rsidRPr="00A720B7">
        <w:rPr>
          <w:noProof/>
        </w:rPr>
        <w:lastRenderedPageBreak/>
        <w:drawing>
          <wp:inline distT="0" distB="0" distL="0" distR="0" wp14:anchorId="30655A3C" wp14:editId="10ED1E35">
            <wp:extent cx="3887178" cy="271604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3713" cy="2748555"/>
                    </a:xfrm>
                    <a:prstGeom prst="rect">
                      <a:avLst/>
                    </a:prstGeom>
                  </pic:spPr>
                </pic:pic>
              </a:graphicData>
            </a:graphic>
          </wp:inline>
        </w:drawing>
      </w:r>
    </w:p>
    <w:p w14:paraId="5657EBC7" w14:textId="59F5AEAB" w:rsidR="00A720B7" w:rsidRPr="00A720B7" w:rsidRDefault="00D66458" w:rsidP="002E57E9">
      <w:pPr>
        <w:pStyle w:val="Caption"/>
      </w:pPr>
      <w:bookmarkStart w:id="23" w:name="_Ref79363352"/>
      <w:r w:rsidRPr="00A720B7">
        <w:t xml:space="preserve">Figure </w:t>
      </w:r>
      <w:fldSimple w:instr=" SEQ Figure \* ARABIC ">
        <w:r w:rsidR="00A66078">
          <w:rPr>
            <w:noProof/>
          </w:rPr>
          <w:t>5</w:t>
        </w:r>
      </w:fldSimple>
      <w:bookmarkEnd w:id="23"/>
      <w:r w:rsidRPr="00A720B7">
        <w:t xml:space="preserve">. Fresnel reflectance as a function of incident angles for unpolarized light and selected refractive indices of water </w:t>
      </w:r>
      <w:r w:rsidRPr="00A720B7">
        <w:fldChar w:fldCharType="begin"/>
      </w:r>
      <w:r w:rsidR="00E3120A">
        <w:instrText xml:space="preserve"> ADDIN ZOTERO_ITEM CSL_CITATION {"citationID":"a69s4396op","properties":{"formattedCitation":"(Mobley, 2021c)","plainCitation":"(Mobley, 2021c)","noteIndex":0},"citationItems":[{"id":447,"uris":["http://zotero.org/users/4080039/items/SRHJ27AC"],"uri":["http://zotero.org/users/4080039/items/SRHJ27AC"],"itemData":{"id":447,"type":"webpage","container-title":"Ocean Optics Web Book","title":"The Level Sea Surface","URL":"https://oceanopticsbook.info/view/surfaces/the-level-sea-surface","author":[{"family":"Mobley","given":"Curtis D."}],"accessed":{"date-parts":[["2021",8,8]]},"issued":{"date-parts":[["2021"]]}}}],"schema":"https://github.com/citation-style-language/schema/raw/master/csl-citation.json"} </w:instrText>
      </w:r>
      <w:r w:rsidRPr="00A720B7">
        <w:fldChar w:fldCharType="separate"/>
      </w:r>
      <w:r w:rsidR="0056293B" w:rsidRPr="00A720B7">
        <w:rPr>
          <w:color w:val="auto"/>
          <w:lang w:val="en-US"/>
        </w:rPr>
        <w:t>(Mobley, 2021c)</w:t>
      </w:r>
      <w:r w:rsidRPr="00A720B7">
        <w:fldChar w:fldCharType="end"/>
      </w:r>
      <w:r w:rsidRPr="00A720B7">
        <w:t>.</w:t>
      </w:r>
    </w:p>
    <w:p w14:paraId="3C376809" w14:textId="2872324C" w:rsidR="00637B0C" w:rsidRPr="00A720B7" w:rsidRDefault="000C7326" w:rsidP="00FB5DE4">
      <w:pPr>
        <w:pStyle w:val="Heading3"/>
      </w:pPr>
      <w:bookmarkStart w:id="24" w:name="_Toc98162308"/>
      <w:r w:rsidRPr="00A720B7">
        <w:t>Whitecaps</w:t>
      </w:r>
      <w:bookmarkEnd w:id="24"/>
      <w:r w:rsidRPr="00A720B7">
        <w:t xml:space="preserve"> </w:t>
      </w:r>
    </w:p>
    <w:p w14:paraId="5108DEDF" w14:textId="40005DC8" w:rsidR="00637B0C" w:rsidRPr="00A720B7" w:rsidRDefault="00637B0C" w:rsidP="00FB5DE4"/>
    <w:p w14:paraId="691AA921" w14:textId="1982AAD0" w:rsidR="000C7326" w:rsidRPr="00A720B7" w:rsidRDefault="000C7326" w:rsidP="00FB5DE4">
      <w:r w:rsidRPr="00A720B7">
        <w:t>Whitecaps are the foamy crests of waves at the water surface</w:t>
      </w:r>
      <w:r w:rsidR="00B25C50" w:rsidRPr="00A720B7">
        <w:t>.</w:t>
      </w:r>
      <w:r w:rsidR="00546F86" w:rsidRPr="00A720B7">
        <w:t xml:space="preserve"> T-Mart uses a</w:t>
      </w:r>
      <w:r w:rsidR="00B25C50" w:rsidRPr="00A720B7">
        <w:t>n empirical equation</w:t>
      </w:r>
      <w:r w:rsidR="007A3276">
        <w:t>,</w:t>
      </w:r>
      <w:r w:rsidR="00B25C50" w:rsidRPr="00A720B7">
        <w:t xml:space="preserve"> </w:t>
      </w:r>
      <w:r w:rsidR="007A3276" w:rsidRPr="00A720B7">
        <w:t xml:space="preserve">taken from Mobley </w:t>
      </w:r>
      <w:r w:rsidR="007A3276" w:rsidRPr="00A720B7">
        <w:fldChar w:fldCharType="begin"/>
      </w:r>
      <w:r w:rsidR="00E3120A">
        <w:instrText xml:space="preserve"> ADDIN ZOTERO_ITEM CSL_CITATION {"citationID":"a1cic0tbd45","properties":{"formattedCitation":"(2021d)","plainCitation":"(2021d)","noteIndex":0},"citationItems":[{"id":446,"uris":["http://zotero.org/users/4080039/items/BL3DU3WW"],"uri":["http://zotero.org/users/4080039/items/BL3DU3WW"],"itemData":{"id":446,"type":"webpage","container-title":"Ocean Optics Web Book","title":"Whitecaps","URL":"https://oceanopticsbook.info/view/atmospheric-correction/level-2/whitecaps","author":[{"family":"Mobley","given":"Curtis D."}],"accessed":{"date-parts":[["2021",8,8]]},"issued":{"date-parts":[["2021"]]}},"suppress-author":true}],"schema":"https://github.com/citation-style-language/schema/raw/master/csl-citation.json"} </w:instrText>
      </w:r>
      <w:r w:rsidR="007A3276" w:rsidRPr="00A720B7">
        <w:fldChar w:fldCharType="separate"/>
      </w:r>
      <w:r w:rsidR="007A3276" w:rsidRPr="00A720B7">
        <w:rPr>
          <w:lang w:val="en-US"/>
        </w:rPr>
        <w:t>(2021d)</w:t>
      </w:r>
      <w:r w:rsidR="007A3276" w:rsidRPr="00A720B7">
        <w:fldChar w:fldCharType="end"/>
      </w:r>
      <w:r w:rsidR="007A3276">
        <w:t xml:space="preserve">, </w:t>
      </w:r>
      <w:r w:rsidR="00546F86" w:rsidRPr="00A720B7">
        <w:t>to simulate</w:t>
      </w:r>
      <w:r w:rsidR="00B25C50" w:rsidRPr="00A720B7">
        <w:t xml:space="preserve"> the contribution of whitecaps to the TOA reflectance.</w:t>
      </w:r>
      <w:r w:rsidR="00546F86" w:rsidRPr="00A720B7">
        <w:t xml:space="preserve"> Whitecap reflectance is assumed to be Lambertian, and it is calculated as </w:t>
      </w:r>
    </w:p>
    <w:p w14:paraId="0D6DADDA" w14:textId="77777777" w:rsidR="00B25C50" w:rsidRPr="00A720B7" w:rsidRDefault="00B25C50"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B25C50" w:rsidRPr="00A720B7" w14:paraId="6C979AF5" w14:textId="77777777" w:rsidTr="00A720B7">
        <w:trPr>
          <w:trHeight w:val="434"/>
        </w:trPr>
        <w:tc>
          <w:tcPr>
            <w:tcW w:w="450" w:type="pct"/>
            <w:vAlign w:val="center"/>
          </w:tcPr>
          <w:p w14:paraId="2C4AA29F" w14:textId="77777777" w:rsidR="00B25C50" w:rsidRPr="00A720B7" w:rsidRDefault="00B25C50" w:rsidP="00FB5DE4"/>
        </w:tc>
        <w:tc>
          <w:tcPr>
            <w:tcW w:w="4018" w:type="pct"/>
            <w:vAlign w:val="center"/>
          </w:tcPr>
          <w:p w14:paraId="464D6954" w14:textId="641ED078" w:rsidR="00B25C50" w:rsidRPr="00A720B7" w:rsidRDefault="00494817" w:rsidP="00FB5DE4">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wc</m:t>
                    </m:r>
                  </m:sub>
                </m:sSub>
                <m:d>
                  <m:dPr>
                    <m:ctrlPr>
                      <w:rPr>
                        <w:rFonts w:ascii="Cambria Math" w:eastAsiaTheme="minorEastAsia" w:hAnsi="Cambria Math"/>
                      </w:rPr>
                    </m:ctrlPr>
                  </m:dPr>
                  <m:e>
                    <m:r>
                      <w:rPr>
                        <w:rFonts w:ascii="Cambria Math" w:eastAsiaTheme="minorEastAsia" w:hAnsi="Cambria Math"/>
                      </w:rPr>
                      <m:t>λ</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wc</m:t>
                    </m:r>
                  </m:sub>
                </m:sSub>
                <m:d>
                  <m:dPr>
                    <m:ctrlPr>
                      <w:rPr>
                        <w:rFonts w:ascii="Cambria Math" w:eastAsiaTheme="minorEastAsia" w:hAnsi="Cambria Math"/>
                      </w:rPr>
                    </m:ctrlPr>
                  </m:dPr>
                  <m:e>
                    <m:r>
                      <w:rPr>
                        <w:rFonts w:ascii="Cambria Math" w:eastAsiaTheme="minorEastAsia" w:hAnsi="Cambria Math"/>
                      </w:rPr>
                      <m:t>λ</m:t>
                    </m:r>
                  </m:e>
                </m:d>
                <m:r>
                  <m:rPr>
                    <m:sty m:val="p"/>
                  </m:rPr>
                  <w:rPr>
                    <w:rFonts w:ascii="Cambria Math" w:eastAsiaTheme="minorEastAsia" w:hAnsi="Cambria Math"/>
                  </w:rPr>
                  <m:t>×0.22×</m:t>
                </m:r>
                <m:sSub>
                  <m:sSubPr>
                    <m:ctrlPr>
                      <w:rPr>
                        <w:rFonts w:ascii="Cambria Math" w:eastAsiaTheme="minorEastAsia" w:hAnsi="Cambria Math"/>
                      </w:rPr>
                    </m:ctrlPr>
                  </m:sSubPr>
                  <m:e>
                    <m:r>
                      <m:rPr>
                        <m:sty m:val="p"/>
                      </m:rPr>
                      <w:rPr>
                        <w:rFonts w:ascii="Cambria Math" w:eastAsiaTheme="minorEastAsia" w:hAnsi="Cambria Math"/>
                      </w:rPr>
                      <m:t>F</m:t>
                    </m:r>
                  </m:e>
                  <m:sub>
                    <m:r>
                      <w:rPr>
                        <w:rFonts w:ascii="Cambria Math" w:eastAsiaTheme="minorEastAsia" w:hAnsi="Cambria Math"/>
                      </w:rPr>
                      <m:t>wc</m:t>
                    </m:r>
                  </m:sub>
                </m:sSub>
              </m:oMath>
            </m:oMathPara>
          </w:p>
        </w:tc>
        <w:tc>
          <w:tcPr>
            <w:tcW w:w="532" w:type="pct"/>
            <w:vAlign w:val="center"/>
          </w:tcPr>
          <w:p w14:paraId="22CEA4DE" w14:textId="3A7E1728" w:rsidR="00B25C50" w:rsidRPr="00A720B7" w:rsidRDefault="00B25C50" w:rsidP="00FB5DE4">
            <w:r w:rsidRPr="00A720B7">
              <w:t xml:space="preserve">Eq. </w:t>
            </w:r>
            <w:fldSimple w:instr=" SEQ Eq. \* ARABIC ">
              <w:r w:rsidR="00A66078">
                <w:rPr>
                  <w:noProof/>
                </w:rPr>
                <w:t>14</w:t>
              </w:r>
            </w:fldSimple>
          </w:p>
        </w:tc>
      </w:tr>
    </w:tbl>
    <w:p w14:paraId="6EB0C2C6" w14:textId="0E2D2623" w:rsidR="00B25C50" w:rsidRPr="00A720B7" w:rsidRDefault="00B25C50" w:rsidP="00FB5DE4"/>
    <w:p w14:paraId="5CFF5082" w14:textId="48107BCD" w:rsidR="00B25C50" w:rsidRPr="00A720B7" w:rsidRDefault="00546F86" w:rsidP="00FB5DE4">
      <w:r w:rsidRPr="00A720B7">
        <w:t>w</w:t>
      </w:r>
      <w:r w:rsidR="00B25C50" w:rsidRPr="00A720B7">
        <w:t xml:space="preserve">here </w:t>
      </w:r>
      <m:oMath>
        <m:sSub>
          <m:sSubPr>
            <m:ctrlPr>
              <w:rPr>
                <w:rFonts w:ascii="Cambria Math" w:eastAsiaTheme="minorEastAsia" w:hAnsi="Cambria Math"/>
              </w:rPr>
            </m:ctrlPr>
          </m:sSubPr>
          <m:e>
            <m:r>
              <m:rPr>
                <m:sty m:val="p"/>
              </m:rPr>
              <w:rPr>
                <w:rFonts w:ascii="Cambria Math" w:eastAsiaTheme="minorEastAsia" w:hAnsi="Cambria Math"/>
              </w:rPr>
              <m:t>F</m:t>
            </m:r>
          </m:e>
          <m:sub>
            <m:r>
              <w:rPr>
                <w:rFonts w:ascii="Cambria Math" w:eastAsiaTheme="minorEastAsia" w:hAnsi="Cambria Math"/>
              </w:rPr>
              <m:t>wc</m:t>
            </m:r>
          </m:sub>
        </m:sSub>
      </m:oMath>
      <w:r w:rsidR="00B25C50" w:rsidRPr="00A720B7">
        <w:t xml:space="preserve"> is the fraction of the sea surface covered by whitecaps: </w:t>
      </w:r>
    </w:p>
    <w:p w14:paraId="3B6A30FA" w14:textId="77777777" w:rsidR="00546F86" w:rsidRPr="00A720B7" w:rsidRDefault="00546F86"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B25C50" w:rsidRPr="00A720B7" w14:paraId="68EC037C" w14:textId="77777777" w:rsidTr="00A720B7">
        <w:trPr>
          <w:trHeight w:val="393"/>
        </w:trPr>
        <w:tc>
          <w:tcPr>
            <w:tcW w:w="450" w:type="pct"/>
            <w:vAlign w:val="center"/>
          </w:tcPr>
          <w:p w14:paraId="62081504" w14:textId="77777777" w:rsidR="00B25C50" w:rsidRPr="00A720B7" w:rsidRDefault="00B25C50" w:rsidP="00FB5DE4"/>
        </w:tc>
        <w:tc>
          <w:tcPr>
            <w:tcW w:w="4018" w:type="pct"/>
            <w:vAlign w:val="center"/>
          </w:tcPr>
          <w:p w14:paraId="6B1B2B25" w14:textId="108314C6" w:rsidR="00B25C50" w:rsidRPr="00A720B7" w:rsidRDefault="00494817" w:rsidP="00FB5DE4">
            <m:oMathPara>
              <m:oMath>
                <m:sSub>
                  <m:sSubPr>
                    <m:ctrlPr>
                      <w:rPr>
                        <w:rFonts w:ascii="Cambria Math" w:eastAsiaTheme="minorEastAsia" w:hAnsi="Cambria Math"/>
                      </w:rPr>
                    </m:ctrlPr>
                  </m:sSubPr>
                  <m:e>
                    <m:r>
                      <m:rPr>
                        <m:sty m:val="p"/>
                      </m:rPr>
                      <w:rPr>
                        <w:rFonts w:ascii="Cambria Math" w:eastAsiaTheme="minorEastAsia" w:hAnsi="Cambria Math"/>
                      </w:rPr>
                      <m:t>F</m:t>
                    </m:r>
                  </m:e>
                  <m:sub>
                    <m:r>
                      <w:rPr>
                        <w:rFonts w:ascii="Cambria Math" w:eastAsiaTheme="minorEastAsia" w:hAnsi="Cambria Math"/>
                      </w:rPr>
                      <m:t>wc</m:t>
                    </m:r>
                  </m:sub>
                </m:sSub>
                <m:r>
                  <m:rPr>
                    <m:sty m:val="p"/>
                  </m:rPr>
                  <w:rPr>
                    <w:rFonts w:ascii="Cambria Math" w:eastAsiaTheme="minorEastAsia" w:hAnsi="Cambria Math"/>
                  </w:rPr>
                  <m:t>=8.75×</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-5</m:t>
                    </m:r>
                  </m:sup>
                </m:sSup>
                <m:sSup>
                  <m:sSupPr>
                    <m:ctrlPr>
                      <w:rPr>
                        <w:rFonts w:ascii="Cambria Math" w:eastAsiaTheme="minorEastAsia" w:hAnsi="Cambria Math"/>
                      </w:rPr>
                    </m:ctrlPr>
                  </m:sSupPr>
                  <m:e>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m:rPr>
                            <m:sty m:val="p"/>
                          </m:rPr>
                          <w:rPr>
                            <w:rFonts w:ascii="Cambria Math" w:eastAsiaTheme="minorEastAsia" w:hAnsi="Cambria Math"/>
                          </w:rPr>
                          <m:t>10</m:t>
                        </m:r>
                      </m:sub>
                    </m:sSub>
                    <m:r>
                      <m:rPr>
                        <m:sty m:val="p"/>
                      </m:rPr>
                      <w:rPr>
                        <w:rFonts w:ascii="Cambria Math" w:eastAsiaTheme="minorEastAsia" w:hAnsi="Cambria Math"/>
                      </w:rPr>
                      <m:t>-6.33)</m:t>
                    </m:r>
                  </m:e>
                  <m:sup>
                    <m:r>
                      <m:rPr>
                        <m:sty m:val="p"/>
                      </m:rPr>
                      <w:rPr>
                        <w:rFonts w:ascii="Cambria Math" w:eastAsiaTheme="minorEastAsia" w:hAnsi="Cambria Math"/>
                      </w:rPr>
                      <m:t>3</m:t>
                    </m:r>
                  </m:sup>
                </m:sSup>
              </m:oMath>
            </m:oMathPara>
          </w:p>
        </w:tc>
        <w:tc>
          <w:tcPr>
            <w:tcW w:w="532" w:type="pct"/>
            <w:vAlign w:val="center"/>
          </w:tcPr>
          <w:p w14:paraId="0C530B7A" w14:textId="643337A4" w:rsidR="00B25C50" w:rsidRPr="00A720B7" w:rsidRDefault="00B25C50" w:rsidP="00FB5DE4">
            <w:r w:rsidRPr="00A720B7">
              <w:t xml:space="preserve">Eq. </w:t>
            </w:r>
            <w:fldSimple w:instr=" SEQ Eq. \* ARABIC ">
              <w:r w:rsidR="00A66078">
                <w:rPr>
                  <w:noProof/>
                </w:rPr>
                <w:t>15</w:t>
              </w:r>
            </w:fldSimple>
          </w:p>
        </w:tc>
      </w:tr>
    </w:tbl>
    <w:p w14:paraId="52097F7E" w14:textId="365A1E39" w:rsidR="00B25C50" w:rsidRPr="00A720B7" w:rsidRDefault="00B25C50" w:rsidP="00FB5DE4"/>
    <w:p w14:paraId="586B814B" w14:textId="59AE827E" w:rsidR="00B25C50" w:rsidRPr="00A720B7" w:rsidRDefault="00546F86" w:rsidP="00FB5DE4">
      <w:r w:rsidRPr="00A720B7">
        <w:t>a</w:t>
      </w:r>
      <w:r w:rsidR="00B25C50" w:rsidRPr="00A720B7">
        <w:t xml:space="preserve">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wc</m:t>
            </m:r>
          </m:sub>
        </m:sSub>
        <m:d>
          <m:dPr>
            <m:ctrlPr>
              <w:rPr>
                <w:rFonts w:ascii="Cambria Math" w:eastAsiaTheme="minorEastAsia" w:hAnsi="Cambria Math"/>
                <w:i/>
              </w:rPr>
            </m:ctrlPr>
          </m:dPr>
          <m:e>
            <m:r>
              <w:rPr>
                <w:rFonts w:ascii="Cambria Math" w:eastAsiaTheme="minorEastAsia" w:hAnsi="Cambria Math"/>
              </w:rPr>
              <m:t>λ</m:t>
            </m:r>
          </m:e>
        </m:d>
      </m:oMath>
      <w:r w:rsidR="00B25C50" w:rsidRPr="00A720B7">
        <w:t xml:space="preserve"> is a correction factor that describes the wavelength dependence of reflectance from whitecaps</w:t>
      </w:r>
      <w:r w:rsidR="0039288B" w:rsidRPr="00A720B7">
        <w:t xml:space="preserve"> (</w:t>
      </w:r>
      <w:r w:rsidR="0039288B" w:rsidRPr="00A720B7">
        <w:fldChar w:fldCharType="begin"/>
      </w:r>
      <w:r w:rsidR="0039288B" w:rsidRPr="00A720B7">
        <w:instrText xml:space="preserve"> REF _Ref79377536 \h </w:instrText>
      </w:r>
      <w:r w:rsidR="00A720B7">
        <w:instrText xml:space="preserve"> \* MERGEFORMAT </w:instrText>
      </w:r>
      <w:r w:rsidR="0039288B" w:rsidRPr="00A720B7">
        <w:fldChar w:fldCharType="separate"/>
      </w:r>
      <w:r w:rsidR="00A66078" w:rsidRPr="00A720B7">
        <w:t xml:space="preserve">Table </w:t>
      </w:r>
      <w:r w:rsidR="00A66078">
        <w:rPr>
          <w:noProof/>
        </w:rPr>
        <w:t>3</w:t>
      </w:r>
      <w:r w:rsidR="0039288B" w:rsidRPr="00A720B7">
        <w:fldChar w:fldCharType="end"/>
      </w:r>
      <w:r w:rsidR="0039288B" w:rsidRPr="00A720B7">
        <w:t>)</w:t>
      </w:r>
      <w:r w:rsidR="00B25C50" w:rsidRPr="00A720B7">
        <w:t xml:space="preserve">. </w:t>
      </w:r>
    </w:p>
    <w:p w14:paraId="1E63F3EB" w14:textId="77777777" w:rsidR="00803546" w:rsidRPr="00A720B7" w:rsidRDefault="00803546" w:rsidP="00FB5DE4"/>
    <w:p w14:paraId="11D80A9A" w14:textId="28ED6D32" w:rsidR="00803546" w:rsidRPr="00A720B7" w:rsidRDefault="00803546" w:rsidP="00FB5DE4">
      <w:pPr>
        <w:pStyle w:val="Caption"/>
      </w:pPr>
      <w:bookmarkStart w:id="25" w:name="_Ref79377536"/>
      <w:r w:rsidRPr="00A720B7">
        <w:t xml:space="preserve">Table </w:t>
      </w:r>
      <w:fldSimple w:instr=" SEQ Table \* ARABIC ">
        <w:r w:rsidR="00A66078">
          <w:rPr>
            <w:noProof/>
          </w:rPr>
          <w:t>3</w:t>
        </w:r>
      </w:fldSimple>
      <w:bookmarkEnd w:id="25"/>
      <w:r w:rsidRPr="00A720B7">
        <w:t xml:space="preserve">. Spectral dependency of whitecap reflectances, source: Frouin et al. </w:t>
      </w:r>
      <w:r w:rsidRPr="00A720B7">
        <w:fldChar w:fldCharType="begin"/>
      </w:r>
      <w:r w:rsidR="00E3120A">
        <w:instrText xml:space="preserve"> ADDIN ZOTERO_ITEM CSL_CITATION {"citationID":"a2c1dd7utok","properties":{"formattedCitation":"(1996)","plainCitation":"(1996)","noteIndex":0},"citationItems":[{"id":418,"uris":["http://zotero.org/users/4080039/items/AJ2YVWUE"],"uri":["http://zotero.org/users/4080039/items/AJ2YVWUE"],"itemData":{"id":418,"type":"article-journal","abstract":"The spectral reflectance of sea foam was measured at the Scripps Institution of Oceanography Pier, La Jolla, California, by viewing the sea surface radiometrically in a region of breaking waves. Foam reflectance was found to decrease substantially with wavelength in the near-infrared, contrary to the findings of previous studies, theoretical as well as experimental. Values in the visible (0.44 μm) were reduced by typically 40% at 0.85 μm, 50% at 1.02 μm, and 85% at 1.65 μm. The spectral effect was explained by the nature of the foam, which is composed of large bubbles of air separated by a thin layer of water (foam stricto sensu) and of bubbles of air injected in the underlayer. The presence of bubbles in the underlayer enhances water absorption and thus reduces reflectance in the near-infrared. For ocean color remote sensing, affected by the presence of foam and aerosols, the consequences of neglecting the spectral dependence of foam are dramatic. With only a small amount of foam, in the presence of aerosols or not and thus irrespective of aerosol type, the errors in the retrieved water reflectance at 0.44 μm are above 0.01, which does not meet the accuracy goal of 0.001 for biological applications. Since under normal conditions the effect of foam may have the same magnitude as the effect of aerosols, atmospheric corrections will be inaccurate (and useless) in many cases, even taking into account the spectral dependence of the foam reflectance. Space observations potentially contaminated by an effective foam reflectance (product of reflectance and fractional coverage) above 0.001, i.e., corresponding to wind speeds above 8 m s−1, should be eliminated systematically. Utilization of near-infrared wavelengths above 0.9 μm for atmospheric corrections of ocean color, possible with the moderate-resolution imaging spectrometer (MODIS), would aggravate the problem. The measurements also indicated that foam significantly affects the retrieval of aerosol turbidity at 0.85 and 1.02 μm for wind speeds above 10 m s−1 but impacts minimally turbidity estimates at 1.65 μm. Over the oceans the spectral range above 1 μm is definitely recommended for remote sensing of tropospheric aerosol load and type from space.","container-title":"Journal of Geophysical Research: Oceans","DOI":"10.1029/96JC00629","ISSN":"2156-2202","issue":"C6","language":"en","note":"ZSCC: 0000281 \n_eprint: https://onlinelibrary.wiley.com/doi/pdf/10.1029/96JC00629","page":"14361-14371","source":"Wiley Online Library","title":"Spectral reflectance of sea foam in the visible and near-infrared: In situ measurements and remote sensing implications","title-short":"Spectral reflectance of sea foam in the visible and near-infrared","volume":"101","author":[{"family":"Frouin","given":"Robert"},{"family":"Schwindling","given":"Myriam"},{"family":"Deschamps","given":"Pierre-Yves"}],"issued":{"date-parts":[["1996"]]}},"suppress-author":true}],"schema":"https://github.com/citation-style-language/schema/raw/master/csl-citation.json"} </w:instrText>
      </w:r>
      <w:r w:rsidRPr="00A720B7">
        <w:fldChar w:fldCharType="separate"/>
      </w:r>
      <w:r w:rsidR="0056293B" w:rsidRPr="00A720B7">
        <w:rPr>
          <w:color w:val="000000"/>
          <w:lang w:val="en-US"/>
        </w:rPr>
        <w:t>(1996)</w:t>
      </w:r>
      <w:r w:rsidRPr="00A720B7">
        <w:fldChar w:fldCharType="end"/>
      </w:r>
      <w:r w:rsidRPr="00A720B7">
        <w:t>.</w:t>
      </w:r>
    </w:p>
    <w:tbl>
      <w:tblPr>
        <w:tblW w:w="26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300"/>
      </w:tblGrid>
      <w:tr w:rsidR="00803546" w:rsidRPr="00A720B7" w14:paraId="7ED8F4B0" w14:textId="77777777" w:rsidTr="002D1339">
        <w:trPr>
          <w:trHeight w:val="320"/>
        </w:trPr>
        <w:tc>
          <w:tcPr>
            <w:tcW w:w="1393" w:type="dxa"/>
            <w:shd w:val="clear" w:color="auto" w:fill="F2F2F2" w:themeFill="background1" w:themeFillShade="F2"/>
            <w:noWrap/>
            <w:vAlign w:val="center"/>
            <w:hideMark/>
          </w:tcPr>
          <w:p w14:paraId="6DCB4633" w14:textId="77777777" w:rsidR="00803546" w:rsidRPr="00FB2B8D" w:rsidRDefault="00803546" w:rsidP="00FB5DE4">
            <w:pPr>
              <w:rPr>
                <w:b/>
                <w:bCs/>
              </w:rPr>
            </w:pPr>
            <w:r w:rsidRPr="00FB2B8D">
              <w:rPr>
                <w:b/>
                <w:bCs/>
              </w:rPr>
              <w:t>Wavelength</w:t>
            </w:r>
          </w:p>
        </w:tc>
        <w:tc>
          <w:tcPr>
            <w:tcW w:w="1300" w:type="dxa"/>
            <w:shd w:val="clear" w:color="auto" w:fill="F2F2F2" w:themeFill="background1" w:themeFillShade="F2"/>
            <w:noWrap/>
            <w:vAlign w:val="center"/>
            <w:hideMark/>
          </w:tcPr>
          <w:p w14:paraId="2A50F522" w14:textId="77777777" w:rsidR="00803546" w:rsidRPr="00FB2B8D" w:rsidRDefault="00803546" w:rsidP="00FB5DE4">
            <w:pPr>
              <w:rPr>
                <w:b/>
                <w:bCs/>
              </w:rPr>
            </w:pPr>
            <w:r w:rsidRPr="00FB2B8D">
              <w:rPr>
                <w:b/>
                <w:bCs/>
              </w:rPr>
              <w:t>Value</w:t>
            </w:r>
          </w:p>
        </w:tc>
      </w:tr>
      <w:tr w:rsidR="00803546" w:rsidRPr="00A720B7" w14:paraId="4DC7475A" w14:textId="77777777" w:rsidTr="002D1339">
        <w:trPr>
          <w:trHeight w:val="320"/>
        </w:trPr>
        <w:tc>
          <w:tcPr>
            <w:tcW w:w="1393" w:type="dxa"/>
            <w:shd w:val="clear" w:color="auto" w:fill="auto"/>
            <w:noWrap/>
            <w:vAlign w:val="center"/>
            <w:hideMark/>
          </w:tcPr>
          <w:p w14:paraId="642FEDE2" w14:textId="77777777" w:rsidR="00803546" w:rsidRPr="00A720B7" w:rsidRDefault="00803546" w:rsidP="00FB5DE4">
            <w:r w:rsidRPr="00A720B7">
              <w:t>400</w:t>
            </w:r>
          </w:p>
        </w:tc>
        <w:tc>
          <w:tcPr>
            <w:tcW w:w="1300" w:type="dxa"/>
            <w:shd w:val="clear" w:color="auto" w:fill="auto"/>
            <w:noWrap/>
            <w:vAlign w:val="center"/>
            <w:hideMark/>
          </w:tcPr>
          <w:p w14:paraId="1DC5F150" w14:textId="77777777" w:rsidR="00803546" w:rsidRPr="00A720B7" w:rsidRDefault="00803546" w:rsidP="00FB5DE4">
            <w:r w:rsidRPr="00A720B7">
              <w:t>1</w:t>
            </w:r>
          </w:p>
        </w:tc>
      </w:tr>
      <w:tr w:rsidR="00803546" w:rsidRPr="00A720B7" w14:paraId="63F049DB" w14:textId="77777777" w:rsidTr="002D1339">
        <w:trPr>
          <w:trHeight w:val="320"/>
        </w:trPr>
        <w:tc>
          <w:tcPr>
            <w:tcW w:w="1393" w:type="dxa"/>
            <w:shd w:val="clear" w:color="auto" w:fill="auto"/>
            <w:noWrap/>
            <w:vAlign w:val="center"/>
            <w:hideMark/>
          </w:tcPr>
          <w:p w14:paraId="710937DC" w14:textId="77777777" w:rsidR="00803546" w:rsidRPr="00A720B7" w:rsidRDefault="00803546" w:rsidP="00FB5DE4">
            <w:r w:rsidRPr="00A720B7">
              <w:t>444</w:t>
            </w:r>
          </w:p>
        </w:tc>
        <w:tc>
          <w:tcPr>
            <w:tcW w:w="1300" w:type="dxa"/>
            <w:shd w:val="clear" w:color="auto" w:fill="auto"/>
            <w:noWrap/>
            <w:vAlign w:val="center"/>
            <w:hideMark/>
          </w:tcPr>
          <w:p w14:paraId="09B0EFE8" w14:textId="77777777" w:rsidR="00803546" w:rsidRPr="00A720B7" w:rsidRDefault="00803546" w:rsidP="00FB5DE4">
            <w:r w:rsidRPr="00A720B7">
              <w:t>1</w:t>
            </w:r>
          </w:p>
        </w:tc>
      </w:tr>
      <w:tr w:rsidR="00803546" w:rsidRPr="00A720B7" w14:paraId="12987EF6" w14:textId="77777777" w:rsidTr="002D1339">
        <w:trPr>
          <w:trHeight w:val="320"/>
        </w:trPr>
        <w:tc>
          <w:tcPr>
            <w:tcW w:w="1393" w:type="dxa"/>
            <w:shd w:val="clear" w:color="auto" w:fill="auto"/>
            <w:noWrap/>
            <w:vAlign w:val="center"/>
            <w:hideMark/>
          </w:tcPr>
          <w:p w14:paraId="144E47B4" w14:textId="77777777" w:rsidR="00803546" w:rsidRPr="00A720B7" w:rsidRDefault="00803546" w:rsidP="00FB5DE4">
            <w:r w:rsidRPr="00A720B7">
              <w:t>543</w:t>
            </w:r>
          </w:p>
        </w:tc>
        <w:tc>
          <w:tcPr>
            <w:tcW w:w="1300" w:type="dxa"/>
            <w:shd w:val="clear" w:color="auto" w:fill="auto"/>
            <w:noWrap/>
            <w:vAlign w:val="center"/>
            <w:hideMark/>
          </w:tcPr>
          <w:p w14:paraId="1A218282" w14:textId="77777777" w:rsidR="00803546" w:rsidRPr="00A720B7" w:rsidRDefault="00803546" w:rsidP="00FB5DE4">
            <w:r w:rsidRPr="00A720B7">
              <w:t>0.95</w:t>
            </w:r>
          </w:p>
        </w:tc>
      </w:tr>
      <w:tr w:rsidR="00803546" w:rsidRPr="00A720B7" w14:paraId="54D8F37C" w14:textId="77777777" w:rsidTr="002D1339">
        <w:trPr>
          <w:trHeight w:val="320"/>
        </w:trPr>
        <w:tc>
          <w:tcPr>
            <w:tcW w:w="1393" w:type="dxa"/>
            <w:shd w:val="clear" w:color="auto" w:fill="auto"/>
            <w:noWrap/>
            <w:vAlign w:val="center"/>
            <w:hideMark/>
          </w:tcPr>
          <w:p w14:paraId="7F4B4CA6" w14:textId="77777777" w:rsidR="00803546" w:rsidRPr="00A720B7" w:rsidRDefault="00803546" w:rsidP="00FB5DE4">
            <w:r w:rsidRPr="00A720B7">
              <w:t>663</w:t>
            </w:r>
          </w:p>
        </w:tc>
        <w:tc>
          <w:tcPr>
            <w:tcW w:w="1300" w:type="dxa"/>
            <w:shd w:val="clear" w:color="auto" w:fill="auto"/>
            <w:noWrap/>
            <w:vAlign w:val="center"/>
            <w:hideMark/>
          </w:tcPr>
          <w:p w14:paraId="06C87FBC" w14:textId="77777777" w:rsidR="00803546" w:rsidRPr="00A720B7" w:rsidRDefault="00803546" w:rsidP="00FB5DE4">
            <w:r w:rsidRPr="00A720B7">
              <w:t>0.92</w:t>
            </w:r>
          </w:p>
        </w:tc>
      </w:tr>
      <w:tr w:rsidR="00803546" w:rsidRPr="00A720B7" w14:paraId="78F7101A" w14:textId="77777777" w:rsidTr="002D1339">
        <w:trPr>
          <w:trHeight w:val="320"/>
        </w:trPr>
        <w:tc>
          <w:tcPr>
            <w:tcW w:w="1393" w:type="dxa"/>
            <w:shd w:val="clear" w:color="auto" w:fill="auto"/>
            <w:noWrap/>
            <w:vAlign w:val="center"/>
            <w:hideMark/>
          </w:tcPr>
          <w:p w14:paraId="2201D1FC" w14:textId="77777777" w:rsidR="00803546" w:rsidRPr="00A720B7" w:rsidRDefault="00803546" w:rsidP="00FB5DE4">
            <w:r w:rsidRPr="00A720B7">
              <w:t>871</w:t>
            </w:r>
          </w:p>
        </w:tc>
        <w:tc>
          <w:tcPr>
            <w:tcW w:w="1300" w:type="dxa"/>
            <w:shd w:val="clear" w:color="auto" w:fill="auto"/>
            <w:noWrap/>
            <w:vAlign w:val="center"/>
            <w:hideMark/>
          </w:tcPr>
          <w:p w14:paraId="3AE186A4" w14:textId="77777777" w:rsidR="00803546" w:rsidRPr="00A720B7" w:rsidRDefault="00803546" w:rsidP="00FB5DE4">
            <w:r w:rsidRPr="00A720B7">
              <w:t>0.62</w:t>
            </w:r>
          </w:p>
        </w:tc>
      </w:tr>
      <w:tr w:rsidR="00803546" w:rsidRPr="00A720B7" w14:paraId="6B9CEDF1" w14:textId="77777777" w:rsidTr="002D1339">
        <w:trPr>
          <w:trHeight w:val="320"/>
        </w:trPr>
        <w:tc>
          <w:tcPr>
            <w:tcW w:w="1393" w:type="dxa"/>
            <w:shd w:val="clear" w:color="auto" w:fill="auto"/>
            <w:noWrap/>
            <w:vAlign w:val="center"/>
            <w:hideMark/>
          </w:tcPr>
          <w:p w14:paraId="39319D12" w14:textId="77777777" w:rsidR="00803546" w:rsidRPr="00A720B7" w:rsidRDefault="00803546" w:rsidP="00FB5DE4">
            <w:r w:rsidRPr="00A720B7">
              <w:t>1023</w:t>
            </w:r>
          </w:p>
        </w:tc>
        <w:tc>
          <w:tcPr>
            <w:tcW w:w="1300" w:type="dxa"/>
            <w:shd w:val="clear" w:color="auto" w:fill="auto"/>
            <w:noWrap/>
            <w:vAlign w:val="center"/>
            <w:hideMark/>
          </w:tcPr>
          <w:p w14:paraId="3F639D78" w14:textId="77777777" w:rsidR="00803546" w:rsidRPr="00A720B7" w:rsidRDefault="00803546" w:rsidP="00FB5DE4">
            <w:r w:rsidRPr="00A720B7">
              <w:t>0.53</w:t>
            </w:r>
          </w:p>
        </w:tc>
      </w:tr>
      <w:tr w:rsidR="00803546" w:rsidRPr="00A720B7" w14:paraId="323905B0" w14:textId="77777777" w:rsidTr="002D1339">
        <w:trPr>
          <w:trHeight w:val="320"/>
        </w:trPr>
        <w:tc>
          <w:tcPr>
            <w:tcW w:w="1393" w:type="dxa"/>
            <w:shd w:val="clear" w:color="auto" w:fill="auto"/>
            <w:noWrap/>
            <w:vAlign w:val="center"/>
            <w:hideMark/>
          </w:tcPr>
          <w:p w14:paraId="7E611F39" w14:textId="77777777" w:rsidR="00803546" w:rsidRPr="00A720B7" w:rsidRDefault="00803546" w:rsidP="00FB5DE4">
            <w:r w:rsidRPr="00A720B7">
              <w:t>1654</w:t>
            </w:r>
          </w:p>
        </w:tc>
        <w:tc>
          <w:tcPr>
            <w:tcW w:w="1300" w:type="dxa"/>
            <w:shd w:val="clear" w:color="auto" w:fill="auto"/>
            <w:noWrap/>
            <w:vAlign w:val="center"/>
            <w:hideMark/>
          </w:tcPr>
          <w:p w14:paraId="6EF7C477" w14:textId="77777777" w:rsidR="00803546" w:rsidRPr="00A720B7" w:rsidRDefault="00803546" w:rsidP="00FB5DE4">
            <w:r w:rsidRPr="00A720B7">
              <w:t>0.14</w:t>
            </w:r>
          </w:p>
        </w:tc>
      </w:tr>
    </w:tbl>
    <w:p w14:paraId="60DAFE1A" w14:textId="39966C7D" w:rsidR="00B25C50" w:rsidRDefault="00B25C50"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416FDC" w:rsidRPr="00A720B7" w14:paraId="3F3DB51C" w14:textId="77777777" w:rsidTr="00417DEA">
        <w:trPr>
          <w:trHeight w:val="393"/>
        </w:trPr>
        <w:tc>
          <w:tcPr>
            <w:tcW w:w="450" w:type="pct"/>
            <w:vAlign w:val="center"/>
          </w:tcPr>
          <w:p w14:paraId="7EC401A4" w14:textId="77777777" w:rsidR="00416FDC" w:rsidRPr="00A720B7" w:rsidRDefault="00416FDC" w:rsidP="00417DEA"/>
        </w:tc>
        <w:tc>
          <w:tcPr>
            <w:tcW w:w="4018" w:type="pct"/>
            <w:vAlign w:val="center"/>
          </w:tcPr>
          <w:p w14:paraId="407FEFF5" w14:textId="5C946578" w:rsidR="00416FDC" w:rsidRPr="00A720B7" w:rsidRDefault="00494817" w:rsidP="00417DEA">
            <m:oMathPara>
              <m:oMath>
                <m:sSub>
                  <m:sSubPr>
                    <m:ctrlPr>
                      <w:rPr>
                        <w:rFonts w:ascii="Cambria Math" w:hAnsi="Cambria Math"/>
                        <w:i/>
                      </w:rPr>
                    </m:ctrlPr>
                  </m:sSubPr>
                  <m:e>
                    <m:r>
                      <w:rPr>
                        <w:rFonts w:ascii="Cambria Math" w:hAnsi="Cambria Math"/>
                      </w:rPr>
                      <m:t>R</m:t>
                    </m:r>
                  </m:e>
                  <m:sub>
                    <m:r>
                      <w:rPr>
                        <w:rFonts w:ascii="Cambria Math" w:hAnsi="Cambria Math"/>
                      </w:rPr>
                      <m:t>water</m:t>
                    </m:r>
                  </m:sub>
                </m:sSub>
                <m: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wc</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wc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surface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water-leaving 0+</m:t>
                    </m:r>
                  </m:sub>
                </m:sSub>
                <m:r>
                  <w:rPr>
                    <w:rFonts w:ascii="Cambria Math" w:hAnsi="Cambria Math"/>
                  </w:rPr>
                  <m:t>)</m:t>
                </m:r>
              </m:oMath>
            </m:oMathPara>
          </w:p>
        </w:tc>
        <w:tc>
          <w:tcPr>
            <w:tcW w:w="532" w:type="pct"/>
            <w:vAlign w:val="center"/>
          </w:tcPr>
          <w:p w14:paraId="07255BC1" w14:textId="76E507FD" w:rsidR="00416FDC" w:rsidRPr="00A720B7" w:rsidRDefault="00416FDC" w:rsidP="00417DEA">
            <w:bookmarkStart w:id="26" w:name="_Ref98158413"/>
            <w:r w:rsidRPr="00A720B7">
              <w:t xml:space="preserve">Eq. </w:t>
            </w:r>
            <w:fldSimple w:instr=" SEQ Eq. \* ARABIC ">
              <w:r w:rsidR="00A66078">
                <w:rPr>
                  <w:noProof/>
                </w:rPr>
                <w:t>16</w:t>
              </w:r>
            </w:fldSimple>
            <w:bookmarkEnd w:id="26"/>
          </w:p>
        </w:tc>
      </w:tr>
    </w:tbl>
    <w:p w14:paraId="0416DF11" w14:textId="77777777" w:rsidR="00390C78" w:rsidRPr="00390C78" w:rsidRDefault="00390C78" w:rsidP="00FB5DE4"/>
    <w:p w14:paraId="10A8F89D" w14:textId="493E2991" w:rsidR="00B25C50" w:rsidRDefault="0039288B" w:rsidP="00FB5DE4">
      <w:r w:rsidRPr="00A720B7">
        <w:t>To summarize, T-Mart currently has two BRDF</w:t>
      </w:r>
      <w:r w:rsidR="00546F86" w:rsidRPr="00A720B7">
        <w:t xml:space="preserve"> model</w:t>
      </w:r>
      <w:r w:rsidRPr="00A720B7">
        <w:t xml:space="preserve">s: 1) Lambertian </w:t>
      </w:r>
      <w:r w:rsidR="00583999" w:rsidRPr="00A720B7">
        <w:t xml:space="preserve">surfaces that reflect light isotopically and 2) </w:t>
      </w:r>
      <w:r w:rsidRPr="00A720B7">
        <w:t xml:space="preserve">specular reflectance following Cox-Munk slope distribution and Fresnel’s equations. </w:t>
      </w:r>
      <w:r w:rsidR="007C62E1">
        <w:t xml:space="preserve">Note that </w:t>
      </w:r>
      <w:r w:rsidR="00FB2B8D">
        <w:t xml:space="preserve">the reflectance of </w:t>
      </w:r>
      <w:r w:rsidR="007C62E1">
        <w:t xml:space="preserve">water </w:t>
      </w:r>
      <w:r w:rsidR="00FB2B8D">
        <w:t xml:space="preserve">has both </w:t>
      </w:r>
      <w:r w:rsidR="007C62E1">
        <w:t>Lambertian and specular</w:t>
      </w:r>
      <w:r w:rsidR="00FB2B8D">
        <w:t xml:space="preserve"> components</w:t>
      </w:r>
      <w:r w:rsidR="007C62E1">
        <w:t>: water leaving and whitecap reflectances are Lambertian and surface reflection is specular</w:t>
      </w:r>
      <w:r w:rsidR="00416FDC">
        <w:t xml:space="preserve"> (</w:t>
      </w:r>
      <w:r w:rsidR="00390C78">
        <w:fldChar w:fldCharType="begin"/>
      </w:r>
      <w:r w:rsidR="00390C78">
        <w:instrText xml:space="preserve"> REF _Ref98158413 \h </w:instrText>
      </w:r>
      <w:r w:rsidR="00390C78">
        <w:fldChar w:fldCharType="separate"/>
      </w:r>
      <w:r w:rsidR="00A66078" w:rsidRPr="00A720B7">
        <w:t xml:space="preserve">Eq. </w:t>
      </w:r>
      <w:r w:rsidR="00A66078">
        <w:rPr>
          <w:noProof/>
        </w:rPr>
        <w:t>16</w:t>
      </w:r>
      <w:r w:rsidR="00390C78">
        <w:fldChar w:fldCharType="end"/>
      </w:r>
      <w:r w:rsidR="00416FDC">
        <w:t>)</w:t>
      </w:r>
      <w:r w:rsidR="007C62E1">
        <w:t xml:space="preserve">. These two are weighted according to their reflectance values when calculating the </w:t>
      </w:r>
      <w:r w:rsidR="004B6806">
        <w:t>propagation</w:t>
      </w:r>
      <w:r w:rsidR="007C62E1">
        <w:t xml:space="preserve"> direction and the new photon weight after reflecting off the water surface. </w:t>
      </w:r>
    </w:p>
    <w:p w14:paraId="34B2F66B" w14:textId="61E75D7F" w:rsidR="00BA6F31" w:rsidRPr="00A720B7" w:rsidRDefault="00BA6F31" w:rsidP="00FB5DE4"/>
    <w:p w14:paraId="03FAC129" w14:textId="69F0DC9A" w:rsidR="00E83AD2" w:rsidRPr="00A720B7" w:rsidRDefault="00E83AD2" w:rsidP="00FB5DE4">
      <w:pPr>
        <w:pStyle w:val="Heading2"/>
      </w:pPr>
      <w:bookmarkStart w:id="27" w:name="_Toc98162309"/>
      <w:r w:rsidRPr="00A720B7">
        <w:t xml:space="preserve">Backward Monte Carlo </w:t>
      </w:r>
      <w:r w:rsidR="00642B9C">
        <w:t>Method</w:t>
      </w:r>
      <w:bookmarkEnd w:id="27"/>
    </w:p>
    <w:p w14:paraId="6631AE37" w14:textId="77777777" w:rsidR="00E83AD2" w:rsidRPr="00A720B7" w:rsidRDefault="00E83AD2" w:rsidP="00FB5DE4"/>
    <w:p w14:paraId="4E9BB74F" w14:textId="0940AFDE" w:rsidR="00E83AD2" w:rsidRPr="00A720B7" w:rsidRDefault="00F44C5E" w:rsidP="00FB5DE4">
      <w:r w:rsidRPr="00A720B7">
        <w:t xml:space="preserve">T-Mart is a backward Monte Carlo model, meaning that it </w:t>
      </w:r>
      <w:r w:rsidR="00691512">
        <w:t>launches</w:t>
      </w:r>
      <w:r w:rsidR="00691512" w:rsidRPr="00A720B7">
        <w:t xml:space="preserve"> </w:t>
      </w:r>
      <w:r w:rsidRPr="00A720B7">
        <w:t xml:space="preserve">photons from the sensor and traces it back to the sun. </w:t>
      </w:r>
      <w:r w:rsidR="00E83AD2" w:rsidRPr="00A720B7">
        <w:t xml:space="preserve">In regular </w:t>
      </w:r>
      <w:r w:rsidR="00532A99">
        <w:t>(</w:t>
      </w:r>
      <w:r w:rsidR="00E83AD2" w:rsidRPr="00A720B7">
        <w:t>forward</w:t>
      </w:r>
      <w:r w:rsidR="00532A99">
        <w:t>)</w:t>
      </w:r>
      <w:r w:rsidR="00E83AD2" w:rsidRPr="00A720B7">
        <w:t xml:space="preserve"> Monte Carlo methods, simulated photons are released from the light source and are collected by a simulated instrument at a specified location. In the field of aquatic remote sensing, the light source is the parallel solar irradiance incident on the top of the atmosphere and the simulated sensor is located at a point of a satellite orbit. The problem associated with this is that the instrument is often </w:t>
      </w:r>
      <w:r w:rsidR="00532A99">
        <w:t>very</w:t>
      </w:r>
      <w:r w:rsidR="00532A99" w:rsidRPr="00A720B7">
        <w:t xml:space="preserve"> </w:t>
      </w:r>
      <w:r w:rsidR="00E83AD2" w:rsidRPr="00A720B7">
        <w:t>small compared to Earth’s atmosphere and ocean system</w:t>
      </w:r>
      <w:r w:rsidR="004B7A72">
        <w:t>. A</w:t>
      </w:r>
      <w:r w:rsidR="00532A99">
        <w:t>s a result</w:t>
      </w:r>
      <w:r w:rsidR="006C3779">
        <w:t>,</w:t>
      </w:r>
      <w:r w:rsidR="00532A99">
        <w:t xml:space="preserve"> t</w:t>
      </w:r>
      <w:r w:rsidR="00E83AD2" w:rsidRPr="00A720B7">
        <w:t xml:space="preserve">he probability of a photon intercepting the instrument is extremely low, making the modelling impractical or highly inefficient </w:t>
      </w:r>
      <w:r w:rsidR="00E83AD2" w:rsidRPr="00A720B7">
        <w:fldChar w:fldCharType="begin"/>
      </w:r>
      <w:r w:rsidR="00E3120A">
        <w:instrText xml:space="preserve"> ADDIN ZOTERO_ITEM CSL_CITATION {"citationID":"a4tq5cqi44","properties":{"formattedCitation":"(Mobley, 1994b)","plainCitation":"(Mobley, 1994b)","noteIndex":0},"citationItems":[{"id":348,"uris":["http://zotero.org/users/4080039/items/9IQ7EWPI"],"uri":["http://zotero.org/users/4080039/items/9IQ7EWPI"],"itemData":{"id":348,"type":"chapter","container-title":"Light and Water: Radiative Transfer in Natural Waters","title":"Chapter 6 Monte Carlo Methods","author":[{"family":"Mobley","given":"Curtis D."}],"issued":{"date-parts":[["1994"]]}}}],"schema":"https://github.com/citation-style-language/schema/raw/master/csl-citation.json"} </w:instrText>
      </w:r>
      <w:r w:rsidR="00E83AD2" w:rsidRPr="00A720B7">
        <w:fldChar w:fldCharType="separate"/>
      </w:r>
      <w:r w:rsidR="00CC2E10">
        <w:rPr>
          <w:lang w:val="en-US"/>
        </w:rPr>
        <w:t>(Mobley, 1994b)</w:t>
      </w:r>
      <w:r w:rsidR="00E83AD2" w:rsidRPr="00A720B7">
        <w:fldChar w:fldCharType="end"/>
      </w:r>
      <w:r w:rsidR="00E83AD2" w:rsidRPr="00A720B7">
        <w:t xml:space="preserve">. In addition, when simulating three-dimensional scenarios, the area of the surface receiving photons cannot be determined in advance because this depends on sun-earth-sensor geometries and environmental conditions such as the scattering properties of the atmosphere </w:t>
      </w:r>
      <w:r w:rsidR="00E83AD2" w:rsidRPr="00A720B7">
        <w:fldChar w:fldCharType="begin"/>
      </w:r>
      <w:r w:rsidR="00E3120A">
        <w:instrText xml:space="preserve"> ADDIN ZOTERO_ITEM CSL_CITATION {"citationID":"a2pg8hd9q6t","properties":{"formattedCitation":"(Mobley, 1994b)","plainCitation":"(Mobley, 1994b)","noteIndex":0},"citationItems":[{"id":348,"uris":["http://zotero.org/users/4080039/items/9IQ7EWPI"],"uri":["http://zotero.org/users/4080039/items/9IQ7EWPI"],"itemData":{"id":348,"type":"chapter","container-title":"Light and Water: Radiative Transfer in Natural Waters","title":"Chapter 6 Monte Carlo Methods","author":[{"family":"Mobley","given":"Curtis D."}],"issued":{"date-parts":[["1994"]]}}}],"schema":"https://github.com/citation-style-language/schema/raw/master/csl-citation.json"} </w:instrText>
      </w:r>
      <w:r w:rsidR="00E83AD2" w:rsidRPr="00A720B7">
        <w:fldChar w:fldCharType="separate"/>
      </w:r>
      <w:r w:rsidR="00CC2E10">
        <w:rPr>
          <w:lang w:val="en-US"/>
        </w:rPr>
        <w:t>(Mobley, 1994b)</w:t>
      </w:r>
      <w:r w:rsidR="00E83AD2" w:rsidRPr="00A720B7">
        <w:fldChar w:fldCharType="end"/>
      </w:r>
      <w:r w:rsidR="00E83AD2" w:rsidRPr="00A720B7">
        <w:t xml:space="preserve">. </w:t>
      </w:r>
    </w:p>
    <w:p w14:paraId="46D42ED6" w14:textId="77777777" w:rsidR="00E83AD2" w:rsidRPr="00A720B7" w:rsidRDefault="00E83AD2" w:rsidP="00FB5DE4"/>
    <w:p w14:paraId="5515991D" w14:textId="588A3489" w:rsidR="00E83AD2" w:rsidRPr="00A720B7" w:rsidRDefault="00532A99" w:rsidP="00FB5DE4">
      <w:r>
        <w:t>B</w:t>
      </w:r>
      <w:r w:rsidR="00E83AD2" w:rsidRPr="00A720B7">
        <w:t xml:space="preserve">ackward Monte Carlo models are often used to overcome the challenges posed in forward Monte Carlo models </w:t>
      </w:r>
      <w:r w:rsidR="00E83AD2" w:rsidRPr="00A720B7">
        <w:fldChar w:fldCharType="begin"/>
      </w:r>
      <w:r w:rsidR="00E3120A">
        <w:instrText xml:space="preserve"> ADDIN ZOTERO_ITEM CSL_CITATION {"citationID":"a665ur4gka","properties":{"formattedCitation":"(Bulgarelli et al., 2014; Reinersman &amp; Carder, 1995)","plainCitation":"(Bulgarelli et al., 2014; Reinersman &amp; Carder, 1995)","noteIndex":0},"citationItems":[{"id":414,"uris":["http://zotero.org/users/4080039/items/XMCHTZWV"],"uri":["http://zotero.org/users/4080039/items/XMCHTZWV"],"itemData":{"id":414,"type":"article-journal","container-title":"Applied Optics","DOI":"10.1364/AO.53.001523","ISSN":"1559-128X, 2155-3165","issue":"8","journalAbbreviation":"Appl. Opt.","language":"en","note":"ZSCC: 0000034","page":"1523","source":"DOI.org (Crossref)","title":"Simulation and analysis of adjacency effects in coastal waters: a case study","title-short":"Simulation and analysis of adjacency effects in coastal waters","volume":"53","author":[{"family":"Bulgarelli","given":"Barbara"},{"family":"Kiselev","given":"Viatcheslav"},{"family":"Zibordi","given":"Giuseppe"}],"issued":{"date-parts":[["2014",3,10]]}},"label":"page"},{"id":60,"uris":["http://zotero.org/users/4080039/items/HGBRZU8J"],"uri":["http://zotero.org/users/4080039/items/HGBRZU8J"],"itemData":{"id":60,"type":"article-journal","container-title":"Applied Optics","DOI":"10.1364/AO.34.004453","ISSN":"0003-6935, 1539-4522","issue":"21","journalAbbreviation":"Appl. Opt.","language":"en","note":"ZSCC: 0000145","page":"4453","source":"DOI.org (Crossref)","title":"Monte Carlo simulation of the atmospheric point-spread function with an application to correction for the adjacency effect","volume":"34","author":[{"family":"Reinersman","given":"Phillip N."},{"family":"Carder","given":"Kendall L."}],"issued":{"date-parts":[["1995",7,20]]}},"label":"page"}],"schema":"https://github.com/citation-style-language/schema/raw/master/csl-citation.json"} </w:instrText>
      </w:r>
      <w:r w:rsidR="00E83AD2" w:rsidRPr="00A720B7">
        <w:fldChar w:fldCharType="separate"/>
      </w:r>
      <w:r w:rsidR="00307356">
        <w:rPr>
          <w:lang w:val="en-US"/>
        </w:rPr>
        <w:t>(Bulgarelli et al., 2014; Reinersman &amp; Carder, 1995)</w:t>
      </w:r>
      <w:r w:rsidR="00E83AD2" w:rsidRPr="00A720B7">
        <w:fldChar w:fldCharType="end"/>
      </w:r>
      <w:r w:rsidR="00E83AD2" w:rsidRPr="00A720B7">
        <w:t xml:space="preserve">. Instead of releasing the photons at the light source, backward models release photons at the sensor and trace them all the way to the light source. This approach overcomes the difficulties of releasing photons at a surface with unknown size and collecting photons at a point target, and because almost all released photons are tallied, this also improves computational efficiency significantly </w:t>
      </w:r>
      <w:r w:rsidR="00E83AD2" w:rsidRPr="00A720B7">
        <w:fldChar w:fldCharType="begin"/>
      </w:r>
      <w:r w:rsidR="00E3120A">
        <w:instrText xml:space="preserve"> ADDIN ZOTERO_ITEM CSL_CITATION {"citationID":"agm12ejv86","properties":{"formattedCitation":"(Mobley, 1994b)","plainCitation":"(Mobley, 1994b)","noteIndex":0},"citationItems":[{"id":348,"uris":["http://zotero.org/users/4080039/items/9IQ7EWPI"],"uri":["http://zotero.org/users/4080039/items/9IQ7EWPI"],"itemData":{"id":348,"type":"chapter","container-title":"Light and Water: Radiative Transfer in Natural Waters","title":"Chapter 6 Monte Carlo Methods","author":[{"family":"Mobley","given":"Curtis D."}],"issued":{"date-parts":[["1994"]]}}}],"schema":"https://github.com/citation-style-language/schema/raw/master/csl-citation.json"} </w:instrText>
      </w:r>
      <w:r w:rsidR="00E83AD2" w:rsidRPr="00A720B7">
        <w:fldChar w:fldCharType="separate"/>
      </w:r>
      <w:r w:rsidR="00CC2E10">
        <w:rPr>
          <w:lang w:val="en-US"/>
        </w:rPr>
        <w:t>(Mobley, 1994b)</w:t>
      </w:r>
      <w:r w:rsidR="00E83AD2" w:rsidRPr="00A720B7">
        <w:fldChar w:fldCharType="end"/>
      </w:r>
      <w:r w:rsidR="00E83AD2" w:rsidRPr="00A720B7">
        <w:t xml:space="preserve">. Backward Monte Carlo methods rely on the </w:t>
      </w:r>
      <w:r w:rsidR="00527731">
        <w:t>principle</w:t>
      </w:r>
      <w:r w:rsidR="00527731" w:rsidRPr="00A720B7">
        <w:t xml:space="preserve"> </w:t>
      </w:r>
      <w:r w:rsidR="00E83AD2" w:rsidRPr="00A720B7">
        <w:t>of reciprocity</w:t>
      </w:r>
      <w:r w:rsidR="00527731">
        <w:t xml:space="preserve"> in radiative transfer </w:t>
      </w:r>
      <w:r w:rsidR="00527731" w:rsidRPr="00A720B7">
        <w:fldChar w:fldCharType="begin"/>
      </w:r>
      <w:r w:rsidR="00E3120A">
        <w:instrText xml:space="preserve"> ADDIN ZOTERO_ITEM CSL_CITATION {"citationID":"a2os5720nhl","properties":{"formattedCitation":"(Light, 2003)","plainCitation":"(Light, 2003)","noteIndex":0},"citationItems":[{"id":493,"uris":["http://zotero.org/users/4080039/items/XWJKTXSW"],"uri":["http://zotero.org/users/4080039/items/XWJKTXSW"],"itemData":{"id":493,"type":"article-journal","container-title":"Journal of Geophysical Research","DOI":"10.1029/2002JC001513","ISSN":"0148-0227","issue":"C7","journalAbbreviation":"J. Geophys. Res.","language":"en","note":"ZSCC: 0000041","page":"3219","source":"DOI.org (Crossref)","title":"A two-dimensional Monte Carlo model of radiative transfer in sea ice","volume":"108","author":[{"family":"Light","given":"B."}],"issued":{"date-parts":[["2003"]]}}}],"schema":"https://github.com/citation-style-language/schema/raw/master/csl-citation.json"} </w:instrText>
      </w:r>
      <w:r w:rsidR="00527731" w:rsidRPr="00A720B7">
        <w:fldChar w:fldCharType="separate"/>
      </w:r>
      <w:r w:rsidR="00527731" w:rsidRPr="00A720B7">
        <w:rPr>
          <w:lang w:val="en-US"/>
        </w:rPr>
        <w:t>(Light, 2003)</w:t>
      </w:r>
      <w:r w:rsidR="00527731" w:rsidRPr="00A720B7">
        <w:fldChar w:fldCharType="end"/>
      </w:r>
      <w:r w:rsidR="00E83AD2" w:rsidRPr="00A720B7">
        <w:t xml:space="preserve">, i.e., the same amount of photons will be received at the sensor if the sensor and the light source switch places. </w:t>
      </w:r>
    </w:p>
    <w:p w14:paraId="557582A6" w14:textId="77777777" w:rsidR="00BA6F31" w:rsidRPr="00A720B7" w:rsidRDefault="00BA6F31" w:rsidP="00FB5DE4"/>
    <w:p w14:paraId="2311B85A" w14:textId="0F59BD80" w:rsidR="00394BB6" w:rsidRDefault="00394BB6" w:rsidP="00FB5DE4">
      <w:pPr>
        <w:pStyle w:val="Heading2"/>
      </w:pPr>
      <w:bookmarkStart w:id="28" w:name="_Toc98162310"/>
      <w:r w:rsidRPr="00A720B7">
        <w:t>Calculating Radiative Quantities</w:t>
      </w:r>
      <w:bookmarkEnd w:id="28"/>
      <w:r w:rsidRPr="00A720B7">
        <w:t xml:space="preserve"> </w:t>
      </w:r>
    </w:p>
    <w:p w14:paraId="00C79EE9" w14:textId="77777777" w:rsidR="00E849BC" w:rsidRPr="00E849BC" w:rsidRDefault="00E849BC" w:rsidP="00FB2B8D"/>
    <w:p w14:paraId="16FF95CB" w14:textId="696B7867" w:rsidR="00F701A1" w:rsidRDefault="008C1BE9" w:rsidP="00FB5DE4">
      <w:r>
        <w:t xml:space="preserve">T-Mart is capable of calculating two types of </w:t>
      </w:r>
      <w:r w:rsidR="009945E9">
        <w:t>radiative quantities</w:t>
      </w:r>
      <w:r w:rsidR="00147967">
        <w:t>: 1) ratios of radiant irradiance/exitance to irradiance</w:t>
      </w:r>
      <w:r w:rsidR="0007401B">
        <w:t xml:space="preserve"> </w:t>
      </w:r>
      <w:r w:rsidR="008A005C">
        <w:t>and this</w:t>
      </w:r>
      <w:r w:rsidR="0007401B">
        <w:t xml:space="preserve"> include</w:t>
      </w:r>
      <w:r w:rsidR="008A005C">
        <w:t>s</w:t>
      </w:r>
      <w:r w:rsidR="0007401B">
        <w:t xml:space="preserve"> irradiance reflectance,</w:t>
      </w:r>
      <w:r w:rsidR="00147967">
        <w:t xml:space="preserve"> and 2) radiance-calculated </w:t>
      </w:r>
      <w:r w:rsidR="00147967" w:rsidRPr="0007401B">
        <w:t>reflectances</w:t>
      </w:r>
      <w:r w:rsidR="0007401B" w:rsidRPr="0007401B">
        <w:t xml:space="preserve"> (</w:t>
      </w:r>
      <w:r w:rsidR="00B04781">
        <w:t xml:space="preserve">see calculation in </w:t>
      </w:r>
      <w:r w:rsidR="0007401B" w:rsidRPr="0007401B">
        <w:fldChar w:fldCharType="begin"/>
      </w:r>
      <w:r w:rsidR="0007401B" w:rsidRPr="0007401B">
        <w:instrText xml:space="preserve"> REF _Ref79580604 \h </w:instrText>
      </w:r>
      <w:r w:rsidR="0007401B">
        <w:instrText xml:space="preserve"> \* MERGEFORMAT </w:instrText>
      </w:r>
      <w:r w:rsidR="0007401B" w:rsidRPr="0007401B">
        <w:fldChar w:fldCharType="separate"/>
      </w:r>
      <w:r w:rsidR="00A66078" w:rsidRPr="00CB4119">
        <w:t xml:space="preserve">Table </w:t>
      </w:r>
      <w:r w:rsidR="00A66078">
        <w:rPr>
          <w:noProof/>
        </w:rPr>
        <w:t>1</w:t>
      </w:r>
      <w:r w:rsidR="0007401B" w:rsidRPr="0007401B">
        <w:fldChar w:fldCharType="end"/>
      </w:r>
      <w:r w:rsidR="0007401B" w:rsidRPr="0007401B">
        <w:t>)</w:t>
      </w:r>
      <w:r w:rsidR="00147967" w:rsidRPr="0007401B">
        <w:t>.</w:t>
      </w:r>
      <w:r w:rsidR="00147967">
        <w:t xml:space="preserve"> The former </w:t>
      </w:r>
      <w:r w:rsidR="00B72546">
        <w:t xml:space="preserve">does not </w:t>
      </w:r>
      <w:r w:rsidR="00147967">
        <w:t>consider</w:t>
      </w:r>
      <w:r w:rsidR="006C3779">
        <w:t xml:space="preserve"> the</w:t>
      </w:r>
      <w:r w:rsidR="00147967">
        <w:t xml:space="preserve"> angular distribution</w:t>
      </w:r>
      <w:r w:rsidR="00B04781">
        <w:t xml:space="preserve"> of the reflected light</w:t>
      </w:r>
      <w:r w:rsidR="00147967">
        <w:t xml:space="preserve"> but </w:t>
      </w:r>
      <w:r w:rsidR="00B72546">
        <w:t>play</w:t>
      </w:r>
      <w:r w:rsidR="006C3779">
        <w:t>s</w:t>
      </w:r>
      <w:r w:rsidR="00B72546">
        <w:t xml:space="preserve"> an important role</w:t>
      </w:r>
      <w:r w:rsidR="00147967">
        <w:t xml:space="preserve"> in determining the illumination conditions of surfaces and atmospheric particles. The latter is </w:t>
      </w:r>
      <w:r w:rsidR="00B04781">
        <w:t xml:space="preserve">more </w:t>
      </w:r>
      <w:r w:rsidR="00147967">
        <w:t xml:space="preserve">commonly used in remote sensing as we </w:t>
      </w:r>
      <w:r w:rsidR="009D610A">
        <w:t>usually</w:t>
      </w:r>
      <w:r w:rsidR="00147967">
        <w:t xml:space="preserve"> derive the reflectance of a surface by observing from a</w:t>
      </w:r>
      <w:r w:rsidR="00B54F5A">
        <w:t xml:space="preserve"> single</w:t>
      </w:r>
      <w:r w:rsidR="00147967">
        <w:t xml:space="preserve"> fixed angle (aperture of the sensor) and assuming</w:t>
      </w:r>
      <w:r w:rsidR="009D610A">
        <w:t xml:space="preserve"> Lambertian reflectance</w:t>
      </w:r>
      <w:r w:rsidR="00147967">
        <w:t xml:space="preserve"> </w:t>
      </w:r>
      <w:r w:rsidR="009D610A">
        <w:t>(</w:t>
      </w:r>
      <w:r w:rsidR="00B54F5A">
        <w:t xml:space="preserve">e.g., </w:t>
      </w:r>
      <w:r w:rsidR="00147967">
        <w:t>light is equally intense in other directions</w:t>
      </w:r>
      <w:r w:rsidR="009D610A">
        <w:t>)</w:t>
      </w:r>
      <w:r w:rsidR="00147967">
        <w:t xml:space="preserve">. The assumption of </w:t>
      </w:r>
      <w:r w:rsidR="009D610A">
        <w:t>Lambertian reflectance</w:t>
      </w:r>
      <w:r w:rsidR="00147967">
        <w:t xml:space="preserve"> can</w:t>
      </w:r>
      <w:r w:rsidR="00B54F5A">
        <w:t xml:space="preserve"> often</w:t>
      </w:r>
      <w:r w:rsidR="00147967">
        <w:t xml:space="preserve"> be violated</w:t>
      </w:r>
      <w:r w:rsidR="009D610A">
        <w:t xml:space="preserve">, </w:t>
      </w:r>
      <w:r w:rsidR="0007401B">
        <w:t>e.g., when seeing sunglint on the water surface</w:t>
      </w:r>
      <w:r w:rsidR="009D610A">
        <w:t xml:space="preserve">, </w:t>
      </w:r>
      <w:r w:rsidR="00B54F5A">
        <w:t xml:space="preserve">leading to unrealistic radiance-calculated reflectances, </w:t>
      </w:r>
      <w:r w:rsidR="009D610A">
        <w:t xml:space="preserve">and that is why a specular BRDF model is essential for modelling water’s optical properties. </w:t>
      </w:r>
    </w:p>
    <w:p w14:paraId="0ABCCABE" w14:textId="77777777" w:rsidR="008C1BE9" w:rsidRPr="00A720B7" w:rsidRDefault="008C1BE9" w:rsidP="00FB5DE4"/>
    <w:p w14:paraId="4CDB3E4D" w14:textId="1A79BCE4" w:rsidR="00F701A1" w:rsidRPr="00A720B7" w:rsidRDefault="004D4E1B" w:rsidP="00FB5DE4">
      <w:r>
        <w:t>The ratios of i</w:t>
      </w:r>
      <w:r w:rsidR="00F701A1" w:rsidRPr="00A720B7">
        <w:t>rradiance</w:t>
      </w:r>
      <w:r>
        <w:t xml:space="preserve"> and</w:t>
      </w:r>
      <w:r w:rsidR="00642BA7">
        <w:t xml:space="preserve"> </w:t>
      </w:r>
      <w:r w:rsidR="00F701A1" w:rsidRPr="00A720B7">
        <w:t>exitance</w:t>
      </w:r>
      <w:r w:rsidR="00B04781">
        <w:t xml:space="preserve"> (output)</w:t>
      </w:r>
      <w:r>
        <w:t xml:space="preserve"> to irradiance</w:t>
      </w:r>
      <w:r w:rsidR="00B04781">
        <w:t xml:space="preserve"> (input)</w:t>
      </w:r>
      <w:r>
        <w:t xml:space="preserve"> at TOA </w:t>
      </w:r>
      <w:r w:rsidR="00E849BC">
        <w:t>or any elevation of the atmosphere</w:t>
      </w:r>
      <w:r w:rsidR="00F701A1" w:rsidRPr="00A720B7">
        <w:t xml:space="preserve"> are calculated by counting photons hitting or moving across a plane-parallel surface, </w:t>
      </w:r>
      <w:r w:rsidR="007268DE">
        <w:t>weighted by</w:t>
      </w:r>
      <w:r w:rsidR="00F701A1" w:rsidRPr="00A720B7">
        <w:t xml:space="preserve"> the </w:t>
      </w:r>
      <w:r w:rsidR="007268DE">
        <w:t xml:space="preserve">photons’ </w:t>
      </w:r>
      <w:r w:rsidR="00F701A1" w:rsidRPr="00A720B7">
        <w:t>weight</w:t>
      </w:r>
      <w:r w:rsidR="007268DE">
        <w:t>s</w:t>
      </w:r>
      <w:r w:rsidR="00F701A1" w:rsidRPr="00A720B7">
        <w:t xml:space="preserve">, </w:t>
      </w:r>
    </w:p>
    <w:p w14:paraId="0A081234" w14:textId="72AEFBA0" w:rsidR="00F701A1" w:rsidRPr="00A720B7" w:rsidRDefault="00F701A1"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525"/>
        <w:gridCol w:w="992"/>
      </w:tblGrid>
      <w:tr w:rsidR="00F701A1" w:rsidRPr="00A720B7" w14:paraId="3B98A542" w14:textId="77777777" w:rsidTr="00A720B7">
        <w:trPr>
          <w:trHeight w:val="791"/>
        </w:trPr>
        <w:tc>
          <w:tcPr>
            <w:tcW w:w="450" w:type="pct"/>
            <w:vAlign w:val="center"/>
          </w:tcPr>
          <w:p w14:paraId="6EB777EF" w14:textId="77777777" w:rsidR="00F701A1" w:rsidRPr="00A720B7" w:rsidRDefault="00F701A1" w:rsidP="00FB5DE4"/>
        </w:tc>
        <w:tc>
          <w:tcPr>
            <w:tcW w:w="4020" w:type="pct"/>
            <w:vAlign w:val="center"/>
          </w:tcPr>
          <w:p w14:paraId="0F80F09B" w14:textId="4B5048B9" w:rsidR="00F701A1" w:rsidRPr="00A720B7" w:rsidRDefault="00F701A1" w:rsidP="00FB5DE4">
            <m:oMathPara>
              <m:oMath>
                <m:r>
                  <m:rPr>
                    <m:sty m:val="p"/>
                  </m:rPr>
                  <w:rPr>
                    <w:rFonts w:ascii="Cambria Math" w:hAnsi="Cambria Math"/>
                  </w:rPr>
                  <m:t>E/</m:t>
                </m:r>
                <m:sSub>
                  <m:sSubPr>
                    <m:ctrlPr>
                      <w:rPr>
                        <w:rFonts w:ascii="Cambria Math" w:hAnsi="Cambria Math"/>
                      </w:rPr>
                    </m:ctrlPr>
                  </m:sSubPr>
                  <m:e>
                    <m:r>
                      <m:rPr>
                        <m:sty m:val="p"/>
                      </m:rPr>
                      <w:rPr>
                        <w:rFonts w:ascii="Cambria Math" w:hAnsi="Cambria Math"/>
                      </w:rPr>
                      <m:t>E</m:t>
                    </m:r>
                  </m:e>
                  <m:sub>
                    <m:r>
                      <w:rPr>
                        <w:rFonts w:ascii="Cambria Math" w:hAnsi="Cambria Math"/>
                      </w:rPr>
                      <m:t>0</m:t>
                    </m:r>
                  </m:sub>
                </m:sSub>
                <m:r>
                  <m:rPr>
                    <m:sty m:val="p"/>
                  </m:rPr>
                  <w:rPr>
                    <w:rFonts w:ascii="Cambria Math" w:hAnsi="Cambria Math"/>
                  </w:rPr>
                  <m:t>=</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w:rPr>
                            <w:rFonts w:ascii="Cambria Math" w:hAnsi="Cambria Math"/>
                          </w:rPr>
                          <m:t>photon</m:t>
                        </m:r>
                      </m:sub>
                      <m:sup/>
                      <m:e>
                        <m:nary>
                          <m:naryPr>
                            <m:chr m:val="∑"/>
                            <m:limLoc m:val="undOvr"/>
                            <m:supHide m:val="1"/>
                            <m:ctrlPr>
                              <w:rPr>
                                <w:rFonts w:ascii="Cambria Math" w:eastAsiaTheme="minorEastAsia" w:hAnsi="Cambria Math"/>
                              </w:rPr>
                            </m:ctrlPr>
                          </m:naryPr>
                          <m:sub>
                            <m:r>
                              <w:rPr>
                                <w:rFonts w:ascii="Cambria Math" w:hAnsi="Cambria Math"/>
                              </w:rPr>
                              <m:t>movements</m:t>
                            </m:r>
                          </m:sub>
                          <m:sup/>
                          <m:e>
                            <m:r>
                              <w:rPr>
                                <w:rFonts w:ascii="Cambria Math" w:eastAsiaTheme="minorEastAsia" w:hAnsi="Cambria Math"/>
                              </w:rPr>
                              <m:t>w</m:t>
                            </m:r>
                          </m:e>
                        </m:nary>
                      </m:e>
                    </m:nary>
                  </m:num>
                  <m:den>
                    <m:sSub>
                      <m:sSubPr>
                        <m:ctrlPr>
                          <w:rPr>
                            <w:rFonts w:ascii="Cambria Math" w:eastAsiaTheme="minorEastAsia" w:hAnsi="Cambria Math"/>
                          </w:rPr>
                        </m:ctrlPr>
                      </m:sSubPr>
                      <m:e>
                        <m:r>
                          <w:rPr>
                            <w:rFonts w:ascii="Cambria Math" w:hAnsi="Cambria Math"/>
                          </w:rPr>
                          <m:t>N</m:t>
                        </m:r>
                      </m:e>
                      <m:sub>
                        <m:r>
                          <w:rPr>
                            <w:rFonts w:ascii="Cambria Math" w:hAnsi="Cambria Math"/>
                          </w:rPr>
                          <m:t>photon</m:t>
                        </m:r>
                      </m:sub>
                    </m:sSub>
                  </m:den>
                </m:f>
              </m:oMath>
            </m:oMathPara>
          </w:p>
        </w:tc>
        <w:tc>
          <w:tcPr>
            <w:tcW w:w="530" w:type="pct"/>
            <w:vAlign w:val="center"/>
          </w:tcPr>
          <w:p w14:paraId="609B299F" w14:textId="59D8EAAA" w:rsidR="00F701A1" w:rsidRPr="00A720B7" w:rsidRDefault="00F701A1" w:rsidP="00FB5DE4">
            <w:bookmarkStart w:id="29" w:name="_Ref79381259"/>
            <w:r w:rsidRPr="00A720B7">
              <w:t xml:space="preserve">Eq. </w:t>
            </w:r>
            <w:fldSimple w:instr=" SEQ Eq. \* ARABIC ">
              <w:r w:rsidR="00A66078">
                <w:rPr>
                  <w:noProof/>
                </w:rPr>
                <w:t>17</w:t>
              </w:r>
            </w:fldSimple>
            <w:bookmarkEnd w:id="29"/>
          </w:p>
        </w:tc>
      </w:tr>
    </w:tbl>
    <w:p w14:paraId="3DF825CE" w14:textId="3A8AD4DB" w:rsidR="00F701A1" w:rsidRPr="001A59B6" w:rsidRDefault="00F701A1" w:rsidP="00FB5DE4">
      <w:pPr>
        <w:rPr>
          <w:sz w:val="18"/>
          <w:szCs w:val="18"/>
        </w:rPr>
      </w:pPr>
    </w:p>
    <w:p w14:paraId="30D8FCEA" w14:textId="432C5145" w:rsidR="007C6D78" w:rsidRPr="00A720B7" w:rsidRDefault="00E849BC" w:rsidP="00FB5DE4">
      <w:r>
        <w:t xml:space="preserve">where </w:t>
      </w:r>
      <m:oMath>
        <m:r>
          <m:rPr>
            <m:sty m:val="p"/>
          </m:rPr>
          <w:rPr>
            <w:rFonts w:ascii="Cambria Math" w:hAnsi="Cambria Math"/>
          </w:rPr>
          <m:t>E</m:t>
        </m:r>
      </m:oMath>
      <w:r>
        <w:t xml:space="preserve"> is the output irradiance or exitance and </w:t>
      </w:r>
      <m:oMath>
        <m:sSub>
          <m:sSubPr>
            <m:ctrlPr>
              <w:rPr>
                <w:rFonts w:ascii="Cambria Math" w:hAnsi="Cambria Math"/>
              </w:rPr>
            </m:ctrlPr>
          </m:sSubPr>
          <m:e>
            <m:r>
              <m:rPr>
                <m:sty m:val="p"/>
              </m:rPr>
              <w:rPr>
                <w:rFonts w:ascii="Cambria Math" w:hAnsi="Cambria Math"/>
              </w:rPr>
              <m:t>E</m:t>
            </m:r>
          </m:e>
          <m:sub>
            <m:r>
              <w:rPr>
                <w:rFonts w:ascii="Cambria Math" w:hAnsi="Cambria Math"/>
              </w:rPr>
              <m:t>0</m:t>
            </m:r>
          </m:sub>
        </m:sSub>
      </m:oMath>
      <w:r>
        <w:t xml:space="preserve"> is the input irradiance. </w:t>
      </w:r>
      <w:r w:rsidR="00F44C5E" w:rsidRPr="00A720B7">
        <w:t xml:space="preserve">As seen from </w:t>
      </w:r>
      <w:r w:rsidR="00F44C5E" w:rsidRPr="00A720B7">
        <w:fldChar w:fldCharType="begin"/>
      </w:r>
      <w:r w:rsidR="00F44C5E" w:rsidRPr="00A720B7">
        <w:instrText xml:space="preserve"> REF _Ref79381259 \h </w:instrText>
      </w:r>
      <w:r w:rsidR="00A720B7">
        <w:instrText xml:space="preserve"> \* MERGEFORMAT </w:instrText>
      </w:r>
      <w:r w:rsidR="00F44C5E" w:rsidRPr="00A720B7">
        <w:fldChar w:fldCharType="separate"/>
      </w:r>
      <w:r w:rsidR="00A66078" w:rsidRPr="00A720B7">
        <w:t xml:space="preserve">Eq. </w:t>
      </w:r>
      <w:r w:rsidR="00A66078">
        <w:rPr>
          <w:noProof/>
        </w:rPr>
        <w:t>17</w:t>
      </w:r>
      <w:r w:rsidR="00F44C5E" w:rsidRPr="00A720B7">
        <w:fldChar w:fldCharType="end"/>
      </w:r>
      <w:r w:rsidR="00F44C5E" w:rsidRPr="00A720B7">
        <w:t>, a</w:t>
      </w:r>
      <w:r w:rsidR="007C6D78" w:rsidRPr="00A720B7">
        <w:t xml:space="preserve"> photon can contribute to the irradiance or exitance at a certain level more than once through multiple scattering</w:t>
      </w:r>
      <w:r w:rsidR="00E843F6">
        <w:t>; i.e., photons reflected by the surface can be redirected to the surface again by molecules and aerosols in the atmosphere, increasing the amount of radiance that a surface receives</w:t>
      </w:r>
      <w:r w:rsidR="007C6D78" w:rsidRPr="00A720B7">
        <w:t xml:space="preserve">. This </w:t>
      </w:r>
      <w:r w:rsidR="00E843F6">
        <w:t>phenomenon</w:t>
      </w:r>
      <w:r w:rsidR="00E843F6" w:rsidRPr="00A720B7">
        <w:t xml:space="preserve"> </w:t>
      </w:r>
      <w:r w:rsidR="00E843F6">
        <w:t>is called</w:t>
      </w:r>
      <w:r w:rsidR="00E843F6" w:rsidRPr="00A720B7">
        <w:t xml:space="preserve"> </w:t>
      </w:r>
      <w:r w:rsidR="00E843F6">
        <w:t xml:space="preserve">the </w:t>
      </w:r>
      <w:r w:rsidR="007C6D78" w:rsidRPr="00A720B7">
        <w:t xml:space="preserve">spherical albedo. </w:t>
      </w:r>
    </w:p>
    <w:p w14:paraId="7112E671" w14:textId="01FEC3E6" w:rsidR="005D1AC2" w:rsidRPr="00A720B7" w:rsidRDefault="005D1AC2" w:rsidP="00FB5DE4"/>
    <w:p w14:paraId="24B8EFB6" w14:textId="0EAC5EA6" w:rsidR="00F701A1" w:rsidRPr="00A720B7" w:rsidRDefault="00855776" w:rsidP="00FB5DE4">
      <w:r w:rsidRPr="00A720B7">
        <w:t xml:space="preserve">Radiance is calculated using a method called </w:t>
      </w:r>
      <w:r w:rsidR="00532A99">
        <w:t xml:space="preserve">the </w:t>
      </w:r>
      <w:r w:rsidRPr="00A720B7">
        <w:t>local-estimate technique</w:t>
      </w:r>
      <w:r w:rsidR="00F44C5E" w:rsidRPr="00A720B7">
        <w:t xml:space="preserve"> </w:t>
      </w:r>
      <w:r w:rsidR="008155CA" w:rsidRPr="00A720B7">
        <w:fldChar w:fldCharType="begin"/>
      </w:r>
      <w:r w:rsidR="00E3120A">
        <w:instrText xml:space="preserve"> ADDIN ZOTERO_ITEM CSL_CITATION {"citationID":"a2phukln75a","properties":{"formattedCitation":"(Marchuk et al., 1980)","plainCitation":"(Marchuk et al., 1980)","noteIndex":0},"citationItems":[{"id":444,"uris":["http://zotero.org/users/4080039/items/QPNMTB38"],"uri":["http://zotero.org/users/4080039/items/QPNMTB38"],"itemData":{"id":444,"type":"book","abstract":"This monograph is devoted to urgent questions of the theory and applications of the Monte Carlo method for solving problems of atmospheric optics and hydrooptics. The importance of these problems has grown because of the increas­ ing need to interpret optical observations, and to estimate radiative balance precisely for weather forecasting. Inhomogeneity and sphericity of the atmos­ phere, absorption in atmospheric layers, multiple scattering and polarization of light, all create difficulties in solving these problems by traditional methods of computational mathematics. Particular difficulty arises when one must solve nonstationary problems of the theory of transfer of narrow beams that are connected with the estimation of spatial location and time characteristics of the radiation field. The most universal method for solving those problems is the Monte Carlo method, which is a numerical simulation of the radiative-transfer process. This process can be regarded as a Markov chain of photon collisions in a medium, which result in scattering or absorption. The Monte Carlo tech­ nique consists in computational simulation of that chain and in constructing statistical estimates of the desired functionals. The authors of this book have contributed to the development of mathemati­ cal methods of simulation and to the interpretation of optical observations. A series of general method using Monte Carlo techniques has been developed. The present book includes theories and algorithms of simulation. Numerical results corroborate the possibilities and give an impressive prospect of the applications of Monte Carlo methods.","collection-title":"Springer Series in Optical Sciences","event-place":"Berlin Heidelberg","ISBN":"978-3-662-13503-7","language":"en","note":"ZSCC: NoCitationData[s0] \nDOI: 10.1007/978-3-540-35237-2","publisher":"Springer-Verlag","publisher-place":"Berlin Heidelberg","source":"www.springer.com","title":"The Monte Carlo Methods in Atmospheric Optics","URL":"https://www.springer.com/gp/book/9783662135037","author":[{"family":"Marchuk","given":"G. I."},{"family":"Mikhailov","given":"G. A."},{"family":"Nazareliev","given":"M. A."},{"family":"Darbinjan","given":"R. A."},{"family":"Kargin","given":"B. A."},{"family":"Elepov","given":"B. S."}],"accessed":{"date-parts":[["2021",8,9]]},"issued":{"date-parts":[["1980"]]}}}],"schema":"https://github.com/citation-style-language/schema/raw/master/csl-citation.json"} </w:instrText>
      </w:r>
      <w:r w:rsidR="008155CA" w:rsidRPr="00A720B7">
        <w:fldChar w:fldCharType="separate"/>
      </w:r>
      <w:r w:rsidR="0056293B" w:rsidRPr="00A720B7">
        <w:rPr>
          <w:lang w:val="en-US"/>
        </w:rPr>
        <w:t>(Marchuk et al., 1980)</w:t>
      </w:r>
      <w:r w:rsidR="008155CA" w:rsidRPr="00A720B7">
        <w:fldChar w:fldCharType="end"/>
      </w:r>
      <w:r w:rsidR="00F44C5E" w:rsidRPr="00A720B7">
        <w:t xml:space="preserve">. </w:t>
      </w:r>
      <w:r w:rsidRPr="00A720B7">
        <w:t>At every collision</w:t>
      </w:r>
      <w:r w:rsidR="00EF476B" w:rsidRPr="00A720B7">
        <w:t xml:space="preserve"> (scattering and reflection)</w:t>
      </w:r>
      <w:r w:rsidRPr="00A720B7">
        <w:t>, the probability that a photon scatters into the sensor</w:t>
      </w:r>
      <w:r w:rsidR="001A0FD8">
        <w:t>’s direction</w:t>
      </w:r>
      <w:r w:rsidRPr="00A720B7">
        <w:t xml:space="preserve"> is calculated</w:t>
      </w:r>
      <w:r w:rsidR="00F44C5E" w:rsidRPr="00A720B7">
        <w:t xml:space="preserve"> </w:t>
      </w:r>
      <w:r w:rsidR="001A0FD8">
        <w:t>using</w:t>
      </w:r>
      <w:r w:rsidR="00EF476B" w:rsidRPr="00A720B7">
        <w:t xml:space="preserve"> the scattering phase function</w:t>
      </w:r>
      <w:r w:rsidR="001A0FD8">
        <w:t xml:space="preserve"> of the sampled scattering mode</w:t>
      </w:r>
      <w:r w:rsidR="00EF476B" w:rsidRPr="00A720B7">
        <w:t xml:space="preserve">, </w:t>
      </w:r>
      <w:r w:rsidR="006C0D34">
        <w:t xml:space="preserve">the </w:t>
      </w:r>
      <w:r w:rsidR="00EF476B" w:rsidRPr="00A720B7">
        <w:t xml:space="preserve">remaining weight of the photon, and the extinction </w:t>
      </w:r>
      <w:r w:rsidR="00857D6F">
        <w:t xml:space="preserve">coefficient </w:t>
      </w:r>
      <w:r w:rsidR="00EF476B" w:rsidRPr="00A720B7">
        <w:t>between collision and detector</w:t>
      </w:r>
      <w:r w:rsidR="008155CA" w:rsidRPr="00A720B7">
        <w:t xml:space="preserve">. The </w:t>
      </w:r>
      <w:r w:rsidR="00BD2580">
        <w:t xml:space="preserve">local-estimate </w:t>
      </w:r>
      <w:r w:rsidR="00F701A1" w:rsidRPr="00A720B7">
        <w:t>weight</w:t>
      </w:r>
      <w:r w:rsidR="00BD2580">
        <w:t xml:space="preserve">, </w:t>
      </w:r>
      <m:oMath>
        <m:sSub>
          <m:sSubPr>
            <m:ctrlPr>
              <w:rPr>
                <w:rFonts w:ascii="Cambria Math" w:hAnsi="Cambria Math"/>
              </w:rPr>
            </m:ctrlPr>
          </m:sSubPr>
          <m:e>
            <m:r>
              <w:rPr>
                <w:rFonts w:ascii="Cambria Math" w:eastAsiaTheme="minorEastAsia" w:hAnsi="Cambria Math"/>
              </w:rPr>
              <m:t>w</m:t>
            </m:r>
          </m:e>
          <m:sub>
            <m:r>
              <w:rPr>
                <w:rFonts w:ascii="Cambria Math" w:hAnsi="Cambria Math"/>
              </w:rPr>
              <m:t>L</m:t>
            </m:r>
          </m:sub>
        </m:sSub>
      </m:oMath>
      <w:r w:rsidR="00BD2580">
        <w:t>,</w:t>
      </w:r>
      <w:r w:rsidR="008155CA" w:rsidRPr="00A720B7">
        <w:t xml:space="preserve"> is then added</w:t>
      </w:r>
      <w:r w:rsidR="00F701A1" w:rsidRPr="00A720B7">
        <w:t xml:space="preserve"> to the</w:t>
      </w:r>
      <w:r w:rsidR="00223C3F">
        <w:t xml:space="preserve"> total</w:t>
      </w:r>
      <w:r w:rsidR="00F701A1" w:rsidRPr="00A720B7">
        <w:t xml:space="preserve"> </w:t>
      </w:r>
      <w:r w:rsidR="00B5048A">
        <w:t>reflectance</w:t>
      </w:r>
      <w:r w:rsidR="008155CA" w:rsidRPr="00A720B7">
        <w:t>,</w:t>
      </w:r>
      <w:r w:rsidR="00F701A1" w:rsidRPr="00A720B7">
        <w:t xml:space="preserve"> </w:t>
      </w:r>
    </w:p>
    <w:p w14:paraId="13B2A3D1" w14:textId="15ACF6CB" w:rsidR="008C5B98" w:rsidRPr="00A720B7" w:rsidRDefault="008C5B98"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525"/>
        <w:gridCol w:w="992"/>
      </w:tblGrid>
      <w:tr w:rsidR="00EF476B" w:rsidRPr="00A720B7" w14:paraId="2481CCF5" w14:textId="77777777" w:rsidTr="00FB2B8D">
        <w:trPr>
          <w:trHeight w:val="628"/>
        </w:trPr>
        <w:tc>
          <w:tcPr>
            <w:tcW w:w="450" w:type="pct"/>
            <w:vAlign w:val="center"/>
          </w:tcPr>
          <w:p w14:paraId="03785557" w14:textId="77777777" w:rsidR="00EF476B" w:rsidRPr="00A720B7" w:rsidRDefault="00EF476B" w:rsidP="00FB5DE4"/>
        </w:tc>
        <w:tc>
          <w:tcPr>
            <w:tcW w:w="4020" w:type="pct"/>
            <w:vAlign w:val="center"/>
          </w:tcPr>
          <w:p w14:paraId="3A6E9AEF" w14:textId="2521A2DB" w:rsidR="00EF476B" w:rsidRPr="00A720B7" w:rsidRDefault="00494817" w:rsidP="00FB5DE4">
            <m:oMathPara>
              <m:oMath>
                <m:sSub>
                  <m:sSubPr>
                    <m:ctrlPr>
                      <w:rPr>
                        <w:rFonts w:ascii="Cambria Math" w:hAnsi="Cambria Math"/>
                      </w:rPr>
                    </m:ctrlPr>
                  </m:sSubPr>
                  <m:e>
                    <m:r>
                      <w:rPr>
                        <w:rFonts w:ascii="Cambria Math" w:eastAsiaTheme="minorEastAsia" w:hAnsi="Cambria Math"/>
                      </w:rPr>
                      <m:t>w</m:t>
                    </m:r>
                  </m:e>
                  <m:sub>
                    <m:r>
                      <w:rPr>
                        <w:rFonts w:ascii="Cambria Math" w:hAnsi="Cambria Math"/>
                      </w:rPr>
                      <m:t>L</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hAnsi="Cambria Math"/>
                      </w:rPr>
                      <m:t>0</m:t>
                    </m:r>
                  </m:sub>
                </m:sSub>
                <m:r>
                  <m:rPr>
                    <m:sty m:val="p"/>
                  </m:rPr>
                  <w:rPr>
                    <w:rFonts w:ascii="Cambria Math" w:hAnsi="Cambria Math"/>
                  </w:rPr>
                  <m:t>∙</m:t>
                </m:r>
                <m:f>
                  <m:fPr>
                    <m:ctrlPr>
                      <w:rPr>
                        <w:rFonts w:ascii="Cambria Math" w:eastAsiaTheme="minorEastAsia" w:hAnsi="Cambria Math"/>
                      </w:rPr>
                    </m:ctrlPr>
                  </m:fPr>
                  <m:num>
                    <m:r>
                      <m:rPr>
                        <m:sty m:val="p"/>
                      </m:rPr>
                      <w:rPr>
                        <w:rFonts w:ascii="Cambria Math" w:hAnsi="Cambria Math"/>
                      </w:rPr>
                      <m:t>p(</m:t>
                    </m:r>
                    <m:sSub>
                      <m:sSubPr>
                        <m:ctrlPr>
                          <w:rPr>
                            <w:rFonts w:ascii="Cambria Math" w:eastAsiaTheme="minorEastAsia" w:hAnsi="Cambria Math"/>
                          </w:rPr>
                        </m:ctrlPr>
                      </m:sSubPr>
                      <m:e>
                        <m:r>
                          <w:rPr>
                            <w:rFonts w:ascii="Cambria Math" w:hAnsi="Cambria Math"/>
                          </w:rPr>
                          <m:t>θ</m:t>
                        </m:r>
                      </m:e>
                      <m:sub>
                        <m:r>
                          <w:rPr>
                            <w:rFonts w:ascii="Cambria Math" w:hAnsi="Cambria Math"/>
                          </w:rPr>
                          <m:t>p</m:t>
                        </m:r>
                      </m:sub>
                    </m:sSub>
                    <m:r>
                      <m:rPr>
                        <m:sty m:val="p"/>
                      </m:rPr>
                      <w:rPr>
                        <w:rFonts w:ascii="Cambria Math" w:hAnsi="Cambria Math"/>
                      </w:rPr>
                      <m:t>)∙</m:t>
                    </m:r>
                    <m:sSup>
                      <m:sSupPr>
                        <m:ctrlPr>
                          <w:rPr>
                            <w:rFonts w:ascii="Cambria Math" w:eastAsiaTheme="minorEastAsia" w:hAnsi="Cambria Math"/>
                          </w:rPr>
                        </m:ctrlPr>
                      </m:sSupPr>
                      <m:e>
                        <m:r>
                          <w:rPr>
                            <w:rFonts w:ascii="Cambria Math" w:hAnsi="Cambria Math"/>
                          </w:rPr>
                          <m:t>e</m:t>
                        </m:r>
                      </m:e>
                      <m:sup>
                        <m:r>
                          <m:rPr>
                            <m:sty m:val="p"/>
                          </m:rPr>
                          <w:rPr>
                            <w:rFonts w:ascii="Cambria Math" w:hAnsi="Cambria Math"/>
                          </w:rPr>
                          <m:t>-</m:t>
                        </m:r>
                        <m:sSub>
                          <m:sSubPr>
                            <m:ctrlPr>
                              <w:rPr>
                                <w:rFonts w:ascii="Cambria Math" w:eastAsiaTheme="minorEastAsia" w:hAnsi="Cambria Math"/>
                              </w:rPr>
                            </m:ctrlPr>
                          </m:sSubPr>
                          <m:e>
                            <m:r>
                              <w:rPr>
                                <w:rFonts w:ascii="Cambria Math" w:hAnsi="Cambria Math"/>
                              </w:rPr>
                              <m:t>τ</m:t>
                            </m:r>
                          </m:e>
                          <m:sub>
                            <m:r>
                              <m:rPr>
                                <m:sty m:val="p"/>
                              </m:rPr>
                              <w:rPr>
                                <w:rFonts w:ascii="Cambria Math" w:hAnsi="Cambria Math"/>
                              </w:rPr>
                              <m:t>exp</m:t>
                            </m:r>
                          </m:sub>
                        </m:sSub>
                      </m:sup>
                    </m:sSup>
                  </m:num>
                  <m:den>
                    <m:r>
                      <m:rPr>
                        <m:sty m:val="p"/>
                      </m:rPr>
                      <w:rPr>
                        <w:rFonts w:ascii="Cambria Math" w:hAnsi="Cambria Math"/>
                      </w:rPr>
                      <m:t>cos(</m:t>
                    </m:r>
                    <m:sSub>
                      <m:sSubPr>
                        <m:ctrlPr>
                          <w:rPr>
                            <w:rFonts w:ascii="Cambria Math" w:eastAsiaTheme="minorEastAsia" w:hAnsi="Cambria Math"/>
                          </w:rPr>
                        </m:ctrlPr>
                      </m:sSubPr>
                      <m:e>
                        <m:r>
                          <w:rPr>
                            <w:rFonts w:ascii="Cambria Math" w:hAnsi="Cambria Math"/>
                          </w:rPr>
                          <m:t>θ</m:t>
                        </m:r>
                      </m:e>
                      <m:sub>
                        <m:r>
                          <w:rPr>
                            <w:rFonts w:ascii="Cambria Math" w:hAnsi="Cambria Math"/>
                          </w:rPr>
                          <m:t>s</m:t>
                        </m:r>
                      </m:sub>
                    </m:sSub>
                    <m:r>
                      <m:rPr>
                        <m:sty m:val="p"/>
                      </m:rPr>
                      <w:rPr>
                        <w:rFonts w:ascii="Cambria Math" w:hAnsi="Cambria Math"/>
                      </w:rPr>
                      <m:t>)</m:t>
                    </m:r>
                  </m:den>
                </m:f>
              </m:oMath>
            </m:oMathPara>
          </w:p>
        </w:tc>
        <w:tc>
          <w:tcPr>
            <w:tcW w:w="530" w:type="pct"/>
            <w:vAlign w:val="center"/>
          </w:tcPr>
          <w:p w14:paraId="403AA2BC" w14:textId="193A5BA4" w:rsidR="00EF476B" w:rsidRPr="00A720B7" w:rsidRDefault="00EF476B" w:rsidP="00FB5DE4">
            <w:r w:rsidRPr="00A720B7">
              <w:t xml:space="preserve">Eq. </w:t>
            </w:r>
            <w:fldSimple w:instr=" SEQ Eq. \* ARABIC ">
              <w:r w:rsidR="00A66078">
                <w:rPr>
                  <w:noProof/>
                </w:rPr>
                <w:t>18</w:t>
              </w:r>
            </w:fldSimple>
          </w:p>
        </w:tc>
      </w:tr>
    </w:tbl>
    <w:p w14:paraId="27848FBB" w14:textId="622A0403" w:rsidR="00EF476B" w:rsidRPr="001A59B6" w:rsidRDefault="00EF476B" w:rsidP="00FB5DE4">
      <w:pPr>
        <w:rPr>
          <w:sz w:val="20"/>
          <w:szCs w:val="20"/>
        </w:rPr>
      </w:pPr>
    </w:p>
    <w:p w14:paraId="737EDA2C" w14:textId="7A80848F" w:rsidR="00B5048A" w:rsidRDefault="00E44035" w:rsidP="00FB5DE4">
      <w:r>
        <w:t xml:space="preserve">where </w:t>
      </w:r>
      <m:oMath>
        <m:sSub>
          <m:sSubPr>
            <m:ctrlPr>
              <w:rPr>
                <w:rFonts w:ascii="Cambria Math" w:eastAsiaTheme="minorEastAsia" w:hAnsi="Cambria Math"/>
              </w:rPr>
            </m:ctrlPr>
          </m:sSubPr>
          <m:e>
            <m:r>
              <m:rPr>
                <m:sty m:val="p"/>
              </m:rPr>
              <w:rPr>
                <w:rFonts w:ascii="Cambria Math" w:hAnsi="Cambria Math"/>
              </w:rPr>
              <m:t>w</m:t>
            </m:r>
          </m:e>
          <m:sub>
            <m:r>
              <m:rPr>
                <m:sty m:val="p"/>
              </m:rPr>
              <w:rPr>
                <w:rFonts w:ascii="Cambria Math" w:hAnsi="Cambria Math"/>
              </w:rPr>
              <m:t>0</m:t>
            </m:r>
          </m:sub>
        </m:sSub>
      </m:oMath>
      <w:r w:rsidR="00FC0595">
        <w:t xml:space="preserve"> is the photon’s weight, </w:t>
      </w:r>
      <m:oMath>
        <m:sSub>
          <m:sSubPr>
            <m:ctrlPr>
              <w:rPr>
                <w:rFonts w:ascii="Cambria Math" w:eastAsiaTheme="minorEastAsia" w:hAnsi="Cambria Math"/>
              </w:rPr>
            </m:ctrlPr>
          </m:sSubPr>
          <m:e>
            <m:r>
              <w:rPr>
                <w:rFonts w:ascii="Cambria Math" w:hAnsi="Cambria Math"/>
              </w:rPr>
              <m:t>θ</m:t>
            </m:r>
          </m:e>
          <m:sub>
            <m:r>
              <w:rPr>
                <w:rFonts w:ascii="Cambria Math" w:hAnsi="Cambria Math"/>
              </w:rPr>
              <m:t>p</m:t>
            </m:r>
          </m:sub>
        </m:sSub>
      </m:oMath>
      <w:r w:rsidR="00FC0595">
        <w:t xml:space="preserve"> is the angle between the photon’s propagation direction </w:t>
      </w:r>
      <w:r w:rsidR="00926A7A">
        <w:t>(</w:t>
      </w:r>
      <w:r w:rsidR="00FC0595">
        <w:t>before scattering</w:t>
      </w:r>
      <w:r w:rsidR="00926A7A">
        <w:t>)</w:t>
      </w:r>
      <w:r w:rsidR="00FC0595">
        <w:t xml:space="preserve"> and the sensor’s direction, and the phase function </w:t>
      </w:r>
      <m:oMath>
        <m:r>
          <m:rPr>
            <m:sty m:val="p"/>
          </m:rPr>
          <w:rPr>
            <w:rFonts w:ascii="Cambria Math" w:hAnsi="Cambria Math"/>
          </w:rPr>
          <m:t>p(</m:t>
        </m:r>
        <m:sSub>
          <m:sSubPr>
            <m:ctrlPr>
              <w:rPr>
                <w:rFonts w:ascii="Cambria Math" w:eastAsiaTheme="minorEastAsia" w:hAnsi="Cambria Math"/>
              </w:rPr>
            </m:ctrlPr>
          </m:sSubPr>
          <m:e>
            <m:r>
              <w:rPr>
                <w:rFonts w:ascii="Cambria Math" w:hAnsi="Cambria Math"/>
              </w:rPr>
              <m:t>θ</m:t>
            </m:r>
          </m:e>
          <m:sub>
            <m:r>
              <w:rPr>
                <w:rFonts w:ascii="Cambria Math" w:hAnsi="Cambria Math"/>
              </w:rPr>
              <m:t>p</m:t>
            </m:r>
          </m:sub>
        </m:sSub>
        <m:r>
          <m:rPr>
            <m:sty m:val="p"/>
          </m:rPr>
          <w:rPr>
            <w:rFonts w:ascii="Cambria Math" w:hAnsi="Cambria Math"/>
          </w:rPr>
          <m:t>)</m:t>
        </m:r>
      </m:oMath>
      <w:r w:rsidR="00FC0595">
        <w:t xml:space="preserve"> describes the probability that the scattered angle is </w:t>
      </w:r>
      <m:oMath>
        <m:sSub>
          <m:sSubPr>
            <m:ctrlPr>
              <w:rPr>
                <w:rFonts w:ascii="Cambria Math" w:eastAsiaTheme="minorEastAsia" w:hAnsi="Cambria Math"/>
              </w:rPr>
            </m:ctrlPr>
          </m:sSubPr>
          <m:e>
            <m:r>
              <w:rPr>
                <w:rFonts w:ascii="Cambria Math" w:hAnsi="Cambria Math"/>
              </w:rPr>
              <m:t>θ</m:t>
            </m:r>
          </m:e>
          <m:sub>
            <m:r>
              <w:rPr>
                <w:rFonts w:ascii="Cambria Math" w:hAnsi="Cambria Math"/>
              </w:rPr>
              <m:t>p</m:t>
            </m:r>
          </m:sub>
        </m:sSub>
      </m:oMath>
      <w:r w:rsidR="00FC0595">
        <w:t>. This</w:t>
      </w:r>
      <w:r w:rsidR="00926A7A">
        <w:t xml:space="preserve"> technique</w:t>
      </w:r>
      <w:r w:rsidR="00FC0595">
        <w:t xml:space="preserve"> is analogous to creating a virtual photon at each collision point and forcing it to move towards the sensor (weighted by its probability to actually </w:t>
      </w:r>
      <w:r w:rsidR="00B2587A">
        <w:t xml:space="preserve">do so to achieve unbiased results). </w:t>
      </w:r>
      <w:r w:rsidR="00AD6DD8">
        <w:t xml:space="preserve">Just like the regular photons, the virtual photon is subject to extinction along its way to the sensor: a direct transmittance for extinction, </w:t>
      </w:r>
      <m:oMath>
        <m:sSup>
          <m:sSupPr>
            <m:ctrlPr>
              <w:rPr>
                <w:rFonts w:ascii="Cambria Math" w:eastAsiaTheme="minorEastAsia" w:hAnsi="Cambria Math"/>
              </w:rPr>
            </m:ctrlPr>
          </m:sSupPr>
          <m:e>
            <m:r>
              <w:rPr>
                <w:rFonts w:ascii="Cambria Math" w:hAnsi="Cambria Math"/>
              </w:rPr>
              <m:t>e</m:t>
            </m:r>
          </m:e>
          <m:sup>
            <m:r>
              <m:rPr>
                <m:sty m:val="p"/>
              </m:rPr>
              <w:rPr>
                <w:rFonts w:ascii="Cambria Math" w:hAnsi="Cambria Math"/>
              </w:rPr>
              <m:t>-</m:t>
            </m:r>
            <m:sSub>
              <m:sSubPr>
                <m:ctrlPr>
                  <w:rPr>
                    <w:rFonts w:ascii="Cambria Math" w:eastAsiaTheme="minorEastAsia" w:hAnsi="Cambria Math"/>
                  </w:rPr>
                </m:ctrlPr>
              </m:sSubPr>
              <m:e>
                <m:r>
                  <w:rPr>
                    <w:rFonts w:ascii="Cambria Math" w:hAnsi="Cambria Math"/>
                  </w:rPr>
                  <m:t>τ</m:t>
                </m:r>
              </m:e>
              <m:sub>
                <m:r>
                  <m:rPr>
                    <m:sty m:val="p"/>
                  </m:rPr>
                  <w:rPr>
                    <w:rFonts w:ascii="Cambria Math" w:hAnsi="Cambria Math"/>
                  </w:rPr>
                  <m:t>exp</m:t>
                </m:r>
              </m:sub>
            </m:sSub>
          </m:sup>
        </m:sSup>
      </m:oMath>
      <w:r w:rsidR="00AD6DD8">
        <w:t>, is calculated similarly to what</w:t>
      </w:r>
      <w:r w:rsidR="006C3779">
        <w:t xml:space="preserve"> i</w:t>
      </w:r>
      <w:r w:rsidR="00AD6DD8">
        <w:t xml:space="preserve">s in </w:t>
      </w:r>
      <w:r w:rsidR="00AD6DD8">
        <w:fldChar w:fldCharType="begin"/>
      </w:r>
      <w:r w:rsidR="00AD6DD8">
        <w:instrText xml:space="preserve"> REF _Ref79588405 \h </w:instrText>
      </w:r>
      <w:r w:rsidR="00AD6DD8">
        <w:fldChar w:fldCharType="separate"/>
      </w:r>
      <w:r w:rsidR="00A66078" w:rsidRPr="00A720B7">
        <w:t xml:space="preserve">Eq. </w:t>
      </w:r>
      <w:r w:rsidR="00A66078">
        <w:rPr>
          <w:noProof/>
        </w:rPr>
        <w:t>5</w:t>
      </w:r>
      <w:r w:rsidR="00AD6DD8">
        <w:fldChar w:fldCharType="end"/>
      </w:r>
      <w:r w:rsidR="00AD6DD8">
        <w:t>.</w:t>
      </w:r>
      <w:r w:rsidR="00B5048A">
        <w:t xml:space="preserve"> Then</w:t>
      </w:r>
      <w:r w:rsidR="00AD6DD8">
        <w:t xml:space="preserve">, </w:t>
      </w:r>
      <m:oMath>
        <m:sSub>
          <m:sSubPr>
            <m:ctrlPr>
              <w:rPr>
                <w:rFonts w:ascii="Cambria Math" w:eastAsiaTheme="minorEastAsia" w:hAnsi="Cambria Math"/>
              </w:rPr>
            </m:ctrlPr>
          </m:sSubPr>
          <m:e>
            <m:r>
              <w:rPr>
                <w:rFonts w:ascii="Cambria Math" w:hAnsi="Cambria Math"/>
              </w:rPr>
              <m:t>θ</m:t>
            </m:r>
          </m:e>
          <m:sub>
            <m:r>
              <w:rPr>
                <w:rFonts w:ascii="Cambria Math" w:hAnsi="Cambria Math"/>
              </w:rPr>
              <m:t>s</m:t>
            </m:r>
          </m:sub>
        </m:sSub>
      </m:oMath>
      <w:r w:rsidR="00AD6DD8">
        <w:t xml:space="preserve"> is the solar zenith angle </w:t>
      </w:r>
      <w:r w:rsidR="00B5048A">
        <w:t>to account for the slant distance of photons travelling in the atmosphere and the increased probability of scattering into the sensor. Finally, the total reflectance can be calculated as,</w:t>
      </w:r>
    </w:p>
    <w:p w14:paraId="027E7FE3" w14:textId="39F623B5" w:rsidR="004D4E1B" w:rsidRPr="00A720B7" w:rsidRDefault="004D4E1B" w:rsidP="00FB5DE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525"/>
        <w:gridCol w:w="992"/>
      </w:tblGrid>
      <w:tr w:rsidR="004D4E1B" w:rsidRPr="00A720B7" w14:paraId="7CB18851" w14:textId="77777777" w:rsidTr="00172EDA">
        <w:trPr>
          <w:trHeight w:val="791"/>
        </w:trPr>
        <w:tc>
          <w:tcPr>
            <w:tcW w:w="450" w:type="pct"/>
            <w:vAlign w:val="center"/>
          </w:tcPr>
          <w:p w14:paraId="49FCE8E1" w14:textId="77777777" w:rsidR="004D4E1B" w:rsidRPr="00A720B7" w:rsidRDefault="004D4E1B" w:rsidP="00172EDA"/>
        </w:tc>
        <w:tc>
          <w:tcPr>
            <w:tcW w:w="4020" w:type="pct"/>
            <w:vAlign w:val="center"/>
          </w:tcPr>
          <w:p w14:paraId="067EC92D" w14:textId="339584C1" w:rsidR="004D4E1B" w:rsidRPr="00A720B7" w:rsidRDefault="004D4E1B" w:rsidP="00172EDA">
            <m:oMathPara>
              <m:oMath>
                <m:r>
                  <m:rPr>
                    <m:sty m:val="p"/>
                  </m:rPr>
                  <w:rPr>
                    <w:rFonts w:ascii="Cambria Math" w:hAnsi="Cambria Math"/>
                  </w:rPr>
                  <m:t>R=</m:t>
                </m:r>
                <m:f>
                  <m:fPr>
                    <m:ctrlPr>
                      <w:rPr>
                        <w:rFonts w:ascii="Cambria Math" w:eastAsiaTheme="minorEastAsia" w:hAnsi="Cambria Math"/>
                      </w:rPr>
                    </m:ctrlPr>
                  </m:fPr>
                  <m:num>
                    <m:nary>
                      <m:naryPr>
                        <m:chr m:val="∑"/>
                        <m:limLoc m:val="undOvr"/>
                        <m:supHide m:val="1"/>
                        <m:ctrlPr>
                          <w:rPr>
                            <w:rFonts w:ascii="Cambria Math" w:eastAsiaTheme="minorEastAsia" w:hAnsi="Cambria Math"/>
                          </w:rPr>
                        </m:ctrlPr>
                      </m:naryPr>
                      <m:sub>
                        <m:r>
                          <w:rPr>
                            <w:rFonts w:ascii="Cambria Math" w:hAnsi="Cambria Math"/>
                          </w:rPr>
                          <m:t>photon</m:t>
                        </m:r>
                      </m:sub>
                      <m:sup/>
                      <m:e>
                        <m:nary>
                          <m:naryPr>
                            <m:chr m:val="∑"/>
                            <m:limLoc m:val="undOvr"/>
                            <m:supHide m:val="1"/>
                            <m:ctrlPr>
                              <w:rPr>
                                <w:rFonts w:ascii="Cambria Math" w:eastAsiaTheme="minorEastAsia" w:hAnsi="Cambria Math"/>
                              </w:rPr>
                            </m:ctrlPr>
                          </m:naryPr>
                          <m:sub>
                            <m:r>
                              <w:rPr>
                                <w:rFonts w:ascii="Cambria Math" w:hAnsi="Cambria Math"/>
                              </w:rPr>
                              <m:t>movements</m:t>
                            </m:r>
                          </m:sub>
                          <m:sup/>
                          <m:e>
                            <m:sSub>
                              <m:sSubPr>
                                <m:ctrlPr>
                                  <w:rPr>
                                    <w:rFonts w:ascii="Cambria Math" w:hAnsi="Cambria Math"/>
                                  </w:rPr>
                                </m:ctrlPr>
                              </m:sSubPr>
                              <m:e>
                                <m:r>
                                  <m:rPr>
                                    <m:sty m:val="p"/>
                                  </m:rPr>
                                  <w:rPr>
                                    <w:rFonts w:ascii="Cambria Math" w:hAnsi="Cambria Math"/>
                                  </w:rPr>
                                  <m:t>w</m:t>
                                </m:r>
                              </m:e>
                              <m:sub>
                                <m:r>
                                  <w:rPr>
                                    <w:rFonts w:ascii="Cambria Math" w:hAnsi="Cambria Math"/>
                                  </w:rPr>
                                  <m:t>L</m:t>
                                </m:r>
                              </m:sub>
                            </m:sSub>
                          </m:e>
                        </m:nary>
                      </m:e>
                    </m:nary>
                  </m:num>
                  <m:den>
                    <m:sSub>
                      <m:sSubPr>
                        <m:ctrlPr>
                          <w:rPr>
                            <w:rFonts w:ascii="Cambria Math" w:eastAsiaTheme="minorEastAsia" w:hAnsi="Cambria Math"/>
                          </w:rPr>
                        </m:ctrlPr>
                      </m:sSubPr>
                      <m:e>
                        <m:r>
                          <w:rPr>
                            <w:rFonts w:ascii="Cambria Math" w:hAnsi="Cambria Math"/>
                          </w:rPr>
                          <m:t>N</m:t>
                        </m:r>
                      </m:e>
                      <m:sub>
                        <m:r>
                          <w:rPr>
                            <w:rFonts w:ascii="Cambria Math" w:hAnsi="Cambria Math"/>
                          </w:rPr>
                          <m:t>photon</m:t>
                        </m:r>
                      </m:sub>
                    </m:sSub>
                  </m:den>
                </m:f>
                <m:r>
                  <w:rPr>
                    <w:rFonts w:ascii="Cambria Math" w:eastAsiaTheme="minorEastAsia" w:hAnsi="Cambria Math"/>
                  </w:rPr>
                  <m:t>.</m:t>
                </m:r>
              </m:oMath>
            </m:oMathPara>
          </w:p>
        </w:tc>
        <w:tc>
          <w:tcPr>
            <w:tcW w:w="530" w:type="pct"/>
            <w:vAlign w:val="center"/>
          </w:tcPr>
          <w:p w14:paraId="48F867C3" w14:textId="48E5A3D4" w:rsidR="004D4E1B" w:rsidRPr="00A720B7" w:rsidRDefault="004D4E1B" w:rsidP="00172EDA">
            <w:bookmarkStart w:id="30" w:name="_Ref79657938"/>
            <w:r w:rsidRPr="00A720B7">
              <w:t xml:space="preserve">Eq. </w:t>
            </w:r>
            <w:r w:rsidR="00494817">
              <w:fldChar w:fldCharType="begin"/>
            </w:r>
            <w:r w:rsidR="00494817">
              <w:instrText xml:space="preserve"> SEQ Eq. \* ARA</w:instrText>
            </w:r>
            <w:r w:rsidR="00494817">
              <w:instrText xml:space="preserve">BIC </w:instrText>
            </w:r>
            <w:r w:rsidR="00494817">
              <w:fldChar w:fldCharType="separate"/>
            </w:r>
            <w:r w:rsidR="00A66078">
              <w:rPr>
                <w:noProof/>
              </w:rPr>
              <w:t>19</w:t>
            </w:r>
            <w:r w:rsidR="00494817">
              <w:rPr>
                <w:noProof/>
              </w:rPr>
              <w:fldChar w:fldCharType="end"/>
            </w:r>
            <w:bookmarkEnd w:id="30"/>
          </w:p>
        </w:tc>
      </w:tr>
    </w:tbl>
    <w:p w14:paraId="00E8C4C1" w14:textId="10BA6479" w:rsidR="00E44035" w:rsidRPr="001A59B6" w:rsidRDefault="00E44035" w:rsidP="00FB5DE4">
      <w:pPr>
        <w:rPr>
          <w:sz w:val="20"/>
          <w:szCs w:val="20"/>
        </w:rPr>
      </w:pPr>
    </w:p>
    <w:p w14:paraId="174AA1F6" w14:textId="77777777" w:rsidR="00FA7626" w:rsidRDefault="004F3FDD" w:rsidP="00FB5DE4">
      <w:r>
        <w:t xml:space="preserve">Again, a photon can contribute to the radiance-calculated reflectance multiple times to fully account </w:t>
      </w:r>
      <w:r w:rsidR="00FF44CA">
        <w:t xml:space="preserve">for </w:t>
      </w:r>
      <w:r>
        <w:t xml:space="preserve">multiple scattering in the atmosphere. </w:t>
      </w:r>
    </w:p>
    <w:p w14:paraId="5A235C35" w14:textId="77777777" w:rsidR="00FA7626" w:rsidRDefault="00FA7626" w:rsidP="00FB5DE4"/>
    <w:p w14:paraId="38A7E445" w14:textId="6AE73E68" w:rsidR="00394BB6" w:rsidRPr="00A720B7" w:rsidRDefault="00FA7626" w:rsidP="00FB5DE4">
      <w:r>
        <w:t xml:space="preserve">The TOA reflectance in </w:t>
      </w:r>
      <w:r>
        <w:fldChar w:fldCharType="begin"/>
      </w:r>
      <w:r>
        <w:instrText xml:space="preserve"> REF _Ref79657938 \h </w:instrText>
      </w:r>
      <w:r>
        <w:fldChar w:fldCharType="separate"/>
      </w:r>
      <w:r w:rsidR="00A66078" w:rsidRPr="00A720B7">
        <w:t xml:space="preserve">Eq. </w:t>
      </w:r>
      <w:r w:rsidR="00A66078">
        <w:rPr>
          <w:noProof/>
        </w:rPr>
        <w:t>19</w:t>
      </w:r>
      <w:r>
        <w:fldChar w:fldCharType="end"/>
      </w:r>
      <w:r>
        <w:t xml:space="preserve">, R, can be divided into three components </w:t>
      </w:r>
      <w:r w:rsidR="00394BB6" w:rsidRPr="00A720B7">
        <w:t>follow</w:t>
      </w:r>
      <w:r>
        <w:t>ing</w:t>
      </w:r>
      <w:r w:rsidR="00394BB6" w:rsidRPr="00A720B7">
        <w:t xml:space="preserve"> 6S </w:t>
      </w:r>
      <w:r w:rsidR="00394BB6" w:rsidRPr="00A720B7">
        <w:fldChar w:fldCharType="begin"/>
      </w:r>
      <w:r w:rsidR="00E3120A">
        <w:instrText xml:space="preserve"> ADDIN ZOTERO_ITEM CSL_CITATION {"citationID":"ag73t2t4lr","properties":{"formattedCitation":"(E. Vermote et al., 2006)","plainCitation":"(E. Vermote et al., 2006)","dontUpdate":true,"noteIndex":0},"citationItems":[{"id":345,"uris":["http://zotero.org/users/4080039/items/736M334T"],"uri":["http://zotero.org/users/4080039/items/736M334T"],"itemData":{"id":345,"type":"article","publisher":"6S User Guide Version 3","title":"Second Simulation of a Satellite Signal in the Solar Spectrum - Vector (6SV)","author":[{"family":"Vermote","given":"Eric"},{"family":"Tanré","given":"D."},{"family":"Deuze","given":"J.L."},{"family":"Herman","given":"M."},{"family":"Morcrette","given":"J.-J."}],"issued":{"date-parts":[["2006"]]}}}],"schema":"https://github.com/citation-style-language/schema/raw/master/csl-citation.json"} </w:instrText>
      </w:r>
      <w:r w:rsidR="00394BB6" w:rsidRPr="00A720B7">
        <w:fldChar w:fldCharType="separate"/>
      </w:r>
      <w:r w:rsidR="00394BB6" w:rsidRPr="00A720B7">
        <w:rPr>
          <w:lang w:val="en-US"/>
        </w:rPr>
        <w:t>(Vermote et al., 2006)</w:t>
      </w:r>
      <w:r w:rsidR="00394BB6" w:rsidRPr="00A720B7">
        <w:fldChar w:fldCharType="end"/>
      </w:r>
      <w:r w:rsidR="00394BB6" w:rsidRPr="00A720B7">
        <w:t>,</w:t>
      </w:r>
    </w:p>
    <w:p w14:paraId="1BECF95E" w14:textId="77777777" w:rsidR="00394BB6" w:rsidRPr="00A720B7" w:rsidRDefault="00394BB6" w:rsidP="00FB5DE4"/>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3119"/>
        <w:gridCol w:w="1558"/>
      </w:tblGrid>
      <w:tr w:rsidR="00394BB6" w:rsidRPr="00A720B7" w14:paraId="1E0FF927" w14:textId="77777777" w:rsidTr="00FB2B8D">
        <w:tc>
          <w:tcPr>
            <w:tcW w:w="4247" w:type="dxa"/>
          </w:tcPr>
          <w:p w14:paraId="6D275DDE" w14:textId="7F29AA68" w:rsidR="00394BB6" w:rsidRPr="00A720B7" w:rsidRDefault="00394BB6" w:rsidP="00FB5DE4">
            <w:r w:rsidRPr="00A720B7">
              <w:t>Direct reflectance</w:t>
            </w:r>
            <w:r w:rsidR="00FD5AFE">
              <w:t xml:space="preserve"> (R</w:t>
            </w:r>
            <w:r w:rsidR="00FD5AFE" w:rsidRPr="00FB2B8D">
              <w:rPr>
                <w:vertAlign w:val="subscript"/>
              </w:rPr>
              <w:t>dir</w:t>
            </w:r>
            <w:r w:rsidR="00FD5AFE">
              <w:t>)</w:t>
            </w:r>
            <w:r w:rsidRPr="00A720B7">
              <w:t>:</w:t>
            </w:r>
          </w:p>
        </w:tc>
        <w:tc>
          <w:tcPr>
            <w:tcW w:w="3119" w:type="dxa"/>
          </w:tcPr>
          <w:p w14:paraId="1A48FBDF" w14:textId="77777777" w:rsidR="00394BB6" w:rsidRPr="00A720B7" w:rsidRDefault="00494817" w:rsidP="00FB5DE4">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scatter</m:t>
                    </m:r>
                  </m:sub>
                </m:sSub>
                <m:r>
                  <m:rPr>
                    <m:sty m:val="p"/>
                  </m:rPr>
                  <w:rPr>
                    <w:rFonts w:ascii="Cambria Math" w:hAnsi="Cambria Math"/>
                  </w:rPr>
                  <m:t>=0</m:t>
                </m:r>
              </m:oMath>
            </m:oMathPara>
          </w:p>
        </w:tc>
        <w:tc>
          <w:tcPr>
            <w:tcW w:w="1558" w:type="dxa"/>
          </w:tcPr>
          <w:p w14:paraId="7CF354FA" w14:textId="77777777" w:rsidR="00394BB6" w:rsidRPr="00A720B7" w:rsidRDefault="00394BB6" w:rsidP="00FB5DE4"/>
        </w:tc>
      </w:tr>
      <w:tr w:rsidR="00394BB6" w:rsidRPr="00A720B7" w14:paraId="6E0340C6" w14:textId="77777777" w:rsidTr="00FB2B8D">
        <w:tc>
          <w:tcPr>
            <w:tcW w:w="4247" w:type="dxa"/>
          </w:tcPr>
          <w:p w14:paraId="65D60A3C" w14:textId="4D40D355" w:rsidR="00394BB6" w:rsidRPr="00A720B7" w:rsidRDefault="00394BB6" w:rsidP="00FB5DE4">
            <w:r w:rsidRPr="00A720B7">
              <w:t>Environment</w:t>
            </w:r>
            <w:r w:rsidR="00FD5AFE">
              <w:t>al</w:t>
            </w:r>
            <w:r w:rsidRPr="00A720B7">
              <w:t xml:space="preserve"> reflectance</w:t>
            </w:r>
            <w:r w:rsidR="00FD5AFE">
              <w:t xml:space="preserve"> (R</w:t>
            </w:r>
            <w:r w:rsidR="00FD5AFE" w:rsidRPr="00FB2B8D">
              <w:rPr>
                <w:vertAlign w:val="subscript"/>
              </w:rPr>
              <w:t>env</w:t>
            </w:r>
            <w:r w:rsidR="00FD5AFE">
              <w:t>)</w:t>
            </w:r>
            <w:r w:rsidRPr="00A720B7">
              <w:t>:</w:t>
            </w:r>
          </w:p>
        </w:tc>
        <w:tc>
          <w:tcPr>
            <w:tcW w:w="3119" w:type="dxa"/>
          </w:tcPr>
          <w:p w14:paraId="5F537B0F" w14:textId="77777777" w:rsidR="00394BB6" w:rsidRPr="00A720B7" w:rsidRDefault="00494817" w:rsidP="00FB5DE4">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surface</m:t>
                  </m:r>
                </m:sub>
              </m:sSub>
              <m:r>
                <m:rPr>
                  <m:sty m:val="p"/>
                </m:rPr>
                <w:rPr>
                  <w:rFonts w:ascii="Cambria Math" w:hAnsi="Cambria Math"/>
                </w:rPr>
                <m:t>≥1</m:t>
              </m:r>
            </m:oMath>
            <w:r w:rsidR="00394BB6" w:rsidRPr="00A720B7">
              <w:t xml:space="preserve">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scatter</m:t>
                  </m:r>
                </m:sub>
              </m:sSub>
              <m:r>
                <m:rPr>
                  <m:sty m:val="p"/>
                </m:rPr>
                <w:rPr>
                  <w:rFonts w:ascii="Cambria Math" w:hAnsi="Cambria Math"/>
                </w:rPr>
                <m:t>≥1</m:t>
              </m:r>
            </m:oMath>
          </w:p>
        </w:tc>
        <w:tc>
          <w:tcPr>
            <w:tcW w:w="1558" w:type="dxa"/>
          </w:tcPr>
          <w:p w14:paraId="20A4D16F" w14:textId="77777777" w:rsidR="00394BB6" w:rsidRPr="00A720B7" w:rsidRDefault="00394BB6" w:rsidP="00FB5DE4"/>
        </w:tc>
      </w:tr>
      <w:tr w:rsidR="00394BB6" w:rsidRPr="00A720B7" w14:paraId="744E05FC" w14:textId="77777777" w:rsidTr="00FB2B8D">
        <w:tc>
          <w:tcPr>
            <w:tcW w:w="4247" w:type="dxa"/>
          </w:tcPr>
          <w:p w14:paraId="0DD8E7A4" w14:textId="2A100C4A" w:rsidR="00394BB6" w:rsidRPr="00A720B7" w:rsidRDefault="00394BB6" w:rsidP="00FB5DE4">
            <w:r w:rsidRPr="00A720B7">
              <w:t>Atmospheric intrinsic reflectance</w:t>
            </w:r>
            <w:r w:rsidR="00FD5AFE">
              <w:t xml:space="preserve"> (R</w:t>
            </w:r>
            <w:r w:rsidR="00FD5AFE" w:rsidRPr="00FB2B8D">
              <w:rPr>
                <w:vertAlign w:val="subscript"/>
              </w:rPr>
              <w:t>atm</w:t>
            </w:r>
            <w:r w:rsidR="00FD5AFE">
              <w:t>)</w:t>
            </w:r>
            <w:r w:rsidRPr="00A720B7">
              <w:t>:</w:t>
            </w:r>
          </w:p>
        </w:tc>
        <w:tc>
          <w:tcPr>
            <w:tcW w:w="3119" w:type="dxa"/>
          </w:tcPr>
          <w:p w14:paraId="553B2DDB" w14:textId="77777777" w:rsidR="00394BB6" w:rsidRPr="00A720B7" w:rsidRDefault="00494817" w:rsidP="00FB5DE4">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surface</m:t>
                    </m:r>
                  </m:sub>
                </m:sSub>
                <m:r>
                  <m:rPr>
                    <m:sty m:val="p"/>
                  </m:rPr>
                  <w:rPr>
                    <w:rFonts w:ascii="Cambria Math" w:hAnsi="Cambria Math"/>
                  </w:rPr>
                  <m:t>=0</m:t>
                </m:r>
              </m:oMath>
            </m:oMathPara>
          </w:p>
        </w:tc>
        <w:tc>
          <w:tcPr>
            <w:tcW w:w="1558" w:type="dxa"/>
          </w:tcPr>
          <w:p w14:paraId="5A5B1C00" w14:textId="77777777" w:rsidR="00394BB6" w:rsidRPr="00A720B7" w:rsidRDefault="00394BB6" w:rsidP="00FB5DE4"/>
        </w:tc>
      </w:tr>
    </w:tbl>
    <w:p w14:paraId="70489A84" w14:textId="77777777" w:rsidR="00394BB6" w:rsidRPr="00A720B7" w:rsidRDefault="00394BB6" w:rsidP="00FB5DE4"/>
    <w:p w14:paraId="2C5CB177" w14:textId="41F6A3F3" w:rsidR="00394BB6" w:rsidRDefault="00394BB6" w:rsidP="00FB5DE4">
      <w:r w:rsidRPr="00A720B7">
        <w:t xml:space="preserve">where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surface</m:t>
            </m:r>
          </m:sub>
        </m:sSub>
      </m:oMath>
      <w:r w:rsidRPr="00A720B7">
        <w:t xml:space="preserve"> </w:t>
      </w:r>
      <w:r w:rsidR="00223C3F">
        <w:t>and</w:t>
      </w:r>
      <w:r w:rsidRPr="00A720B7">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scatter</m:t>
            </m:r>
          </m:sub>
        </m:sSub>
      </m:oMath>
      <w:r w:rsidRPr="00A720B7">
        <w:t xml:space="preserve"> </w:t>
      </w:r>
      <w:r w:rsidR="00223C3F">
        <w:t>are</w:t>
      </w:r>
      <w:r w:rsidR="00223C3F" w:rsidRPr="00A720B7">
        <w:t xml:space="preserve"> </w:t>
      </w:r>
      <w:r w:rsidR="00223C3F">
        <w:t xml:space="preserve">respectively </w:t>
      </w:r>
      <w:r w:rsidRPr="00A720B7">
        <w:t xml:space="preserve">the number of </w:t>
      </w:r>
      <w:r w:rsidR="00223C3F">
        <w:t xml:space="preserve">surface reflections and </w:t>
      </w:r>
      <w:r w:rsidRPr="00A720B7">
        <w:t>scattering that happen</w:t>
      </w:r>
      <w:r w:rsidR="00223C3F">
        <w:t>ed</w:t>
      </w:r>
      <w:r w:rsidRPr="00A720B7">
        <w:t xml:space="preserve"> to the photon.</w:t>
      </w:r>
      <w:r w:rsidR="00223C3F">
        <w:t xml:space="preserve"> </w:t>
      </w:r>
      <w:r w:rsidR="00EE5C01">
        <w:t xml:space="preserve">Note that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scatter</m:t>
            </m:r>
          </m:sub>
        </m:sSub>
      </m:oMath>
      <w:r w:rsidR="00EE5C01">
        <w:t xml:space="preserve"> resets to 0 each time the photon reaches a surface because any scattering events </w:t>
      </w:r>
      <w:r w:rsidR="004937D2">
        <w:t xml:space="preserve">that </w:t>
      </w:r>
      <w:r w:rsidR="00EE5C01">
        <w:t xml:space="preserve">happened to the photon before reaching the last surface are viewed as </w:t>
      </w:r>
      <w:r w:rsidR="004937D2">
        <w:t xml:space="preserve">a </w:t>
      </w:r>
      <w:r w:rsidR="00EE5C01">
        <w:t xml:space="preserve">spherical-albedo contribution to the surface irradiance. </w:t>
      </w:r>
      <w:r w:rsidR="00223C3F">
        <w:t>In other words,</w:t>
      </w:r>
      <w:r w:rsidRPr="00A720B7">
        <w:t xml:space="preserve"> </w:t>
      </w:r>
      <w:r w:rsidR="00223C3F">
        <w:t>d</w:t>
      </w:r>
      <w:r w:rsidRPr="00A720B7">
        <w:t>irect reflectance is from photons that travel from the target pixel to the sensor without being scattered</w:t>
      </w:r>
      <w:r w:rsidR="00EE5C01">
        <w:t xml:space="preserve"> (regardless of the photons’ history before hitting the target pixel!)</w:t>
      </w:r>
      <w:r w:rsidRPr="00A720B7">
        <w:t>, environment</w:t>
      </w:r>
      <w:r w:rsidR="00F11CD8">
        <w:t>al</w:t>
      </w:r>
      <w:r w:rsidRPr="00A720B7">
        <w:t xml:space="preserve"> reflectance is from photons that travel from the neighbouring pixels to the sensor through scattering, and atmospheric intrinsic reflectance is from photons that never reached the surface of the earth. Changes in environment</w:t>
      </w:r>
      <w:r w:rsidR="00F11CD8">
        <w:t>al</w:t>
      </w:r>
      <w:r w:rsidRPr="00A720B7">
        <w:t xml:space="preserve"> reflectance due to inhomogeneous surfaces is the basis </w:t>
      </w:r>
      <w:r w:rsidRPr="00C95426">
        <w:t xml:space="preserve">of </w:t>
      </w:r>
      <w:r w:rsidR="00C95426" w:rsidRPr="00C95426">
        <w:t xml:space="preserve">the </w:t>
      </w:r>
      <w:r w:rsidRPr="00C95426">
        <w:t>adjacency effect.</w:t>
      </w:r>
      <w:r w:rsidRPr="00A720B7">
        <w:t xml:space="preserve"> </w:t>
      </w:r>
    </w:p>
    <w:p w14:paraId="36BAD008" w14:textId="27745334" w:rsidR="004C425C" w:rsidRDefault="004C425C" w:rsidP="00FB5DE4"/>
    <w:p w14:paraId="34A8C9EF" w14:textId="61B4C1B3" w:rsidR="004C425C" w:rsidRPr="00A720B7" w:rsidRDefault="004C425C" w:rsidP="00FB5DE4">
      <w:r>
        <w:t xml:space="preserve">Radiance, irradiance and exitance (the </w:t>
      </w:r>
      <w:r w:rsidRPr="00FB2B8D">
        <w:rPr>
          <w:b/>
          <w:bCs/>
        </w:rPr>
        <w:t>non-ratio, absolute</w:t>
      </w:r>
      <w:r>
        <w:t xml:space="preserve"> radiative quantities) can </w:t>
      </w:r>
      <w:r w:rsidR="0019760B">
        <w:t>be</w:t>
      </w:r>
      <w:r>
        <w:t xml:space="preserve"> calculated by multiplying the ratios and reflectances by the irradiance at TOA. This is currently not supported by T-Mart because our main interest is reflectances as they are not affected by illumination conditions, but can </w:t>
      </w:r>
      <w:r w:rsidR="006760EB">
        <w:t>be</w:t>
      </w:r>
      <w:r>
        <w:t xml:space="preserve"> included in the future if needed because solar irradiance as a function of day-of-the-year, time-of-the-day and changes in Earth’s orbit is well documented</w:t>
      </w:r>
      <w:r w:rsidR="001A2765">
        <w:t xml:space="preserve"> and relatively easy to implement</w:t>
      </w:r>
      <w:r>
        <w:t xml:space="preserve">. </w:t>
      </w:r>
    </w:p>
    <w:p w14:paraId="5E7BAE16" w14:textId="77777777" w:rsidR="00394BB6" w:rsidRPr="00A720B7" w:rsidRDefault="00394BB6" w:rsidP="00FB5DE4"/>
    <w:p w14:paraId="1B4BA3BA" w14:textId="3A5E24E8" w:rsidR="000E38C0" w:rsidRPr="00A720B7" w:rsidRDefault="000E38C0" w:rsidP="00FB5DE4">
      <w:pPr>
        <w:pStyle w:val="Heading1"/>
      </w:pPr>
      <w:bookmarkStart w:id="31" w:name="_Toc98162311"/>
      <w:r w:rsidRPr="00A720B7">
        <w:t>Validation</w:t>
      </w:r>
      <w:bookmarkEnd w:id="31"/>
      <w:r w:rsidRPr="00A720B7">
        <w:t xml:space="preserve"> </w:t>
      </w:r>
    </w:p>
    <w:p w14:paraId="6A306558" w14:textId="5DACC0A7" w:rsidR="00980261" w:rsidRPr="00A720B7" w:rsidRDefault="00980261" w:rsidP="00FB5DE4"/>
    <w:p w14:paraId="47679EC9" w14:textId="394721AD" w:rsidR="00980261" w:rsidRPr="00A720B7" w:rsidRDefault="00980261" w:rsidP="00FB5DE4">
      <w:pPr>
        <w:pStyle w:val="Heading2"/>
      </w:pPr>
      <w:bookmarkStart w:id="32" w:name="_Toc98162312"/>
      <w:r w:rsidRPr="00A720B7">
        <w:t>With libRadtran</w:t>
      </w:r>
      <w:bookmarkEnd w:id="32"/>
      <w:r w:rsidRPr="00A720B7">
        <w:t xml:space="preserve"> </w:t>
      </w:r>
    </w:p>
    <w:p w14:paraId="3CD5B2FC" w14:textId="478DD320" w:rsidR="000A2B4D" w:rsidRDefault="000A2B4D" w:rsidP="00FB5DE4"/>
    <w:p w14:paraId="5228870D" w14:textId="0E16F16F" w:rsidR="00F4362A" w:rsidRDefault="00CE4B36" w:rsidP="00FF1799">
      <w:r>
        <w:t xml:space="preserve">libRadtran </w:t>
      </w:r>
      <w:r>
        <w:fldChar w:fldCharType="begin"/>
      </w:r>
      <w:r w:rsidR="00E3120A">
        <w:instrText xml:space="preserve"> ADDIN ZOTERO_ITEM CSL_CITATION {"citationID":"ahpq81jhrg","properties":{"formattedCitation":"(Mayer &amp; Kylling, 2005)","plainCitation":"(Mayer &amp; Kylling, 2005)","noteIndex":0},"citationItems":[{"id":445,"uris":["http://zotero.org/users/4080039/items/3L394RQ2"],"uri":["http://zotero.org/users/4080039/items/3L394RQ2"],"itemData":{"id":445,"type":"article-journal","abstract":"The libRadtran software package is a suite of tools for radiative transfer calculations in the Earth’s atmosphere. Its main tool is the uvspec program. It may be used to compute radiances, irradiances and actinic ﬂuxes in the solar and terrestrial part of the spectrum. The design of uvspec allows simple problems to be easily solved using defaults and included data, hence making it suitable for educational purposes. At the same time the ﬂexibility in how and what input may be speciﬁed makes it a powerful and versatile tool for research tasks. The uvspec tool and additional tools included with libRadtran are described and realistic examples of their use are given. The libRadtran software package is available from http://www.libradtran.org.","container-title":"Atmos. Chem. Phys.","language":"en","note":"ZSCC: 0001394\n_","page":"23","source":"Zotero","title":"Technical note: The libRadtran software package for radiative transfer calculations – description and examples of use","author":[{"family":"Mayer","given":"B"},{"family":"Kylling","given":"A"}],"issued":{"date-parts":[["2005"]]}}}],"schema":"https://github.com/citation-style-language/schema/raw/master/csl-citation.json"} </w:instrText>
      </w:r>
      <w:r>
        <w:fldChar w:fldCharType="separate"/>
      </w:r>
      <w:r w:rsidR="00307356" w:rsidRPr="00307356">
        <w:rPr>
          <w:lang w:val="en-US"/>
        </w:rPr>
        <w:t>(Mayer &amp; Kylling, 2005)</w:t>
      </w:r>
      <w:r>
        <w:fldChar w:fldCharType="end"/>
      </w:r>
      <w:r>
        <w:t xml:space="preserve"> is a </w:t>
      </w:r>
      <w:r w:rsidR="004937D2">
        <w:t xml:space="preserve">widely used </w:t>
      </w:r>
      <w:r>
        <w:t>software package for earth-observation radiative transfer calculations.</w:t>
      </w:r>
      <w:r w:rsidR="001319F3">
        <w:t xml:space="preserve"> It is open-source and written in Fortran and C.</w:t>
      </w:r>
      <w:r>
        <w:t xml:space="preserve"> </w:t>
      </w:r>
      <w:r w:rsidR="001319F3">
        <w:t>libRadtran</w:t>
      </w:r>
      <w:r w:rsidR="001D41CA">
        <w:t xml:space="preserve"> supports the calculations of radiances, irradiance and actinic fluxes </w:t>
      </w:r>
      <w:r w:rsidR="00492078">
        <w:t xml:space="preserve">given atmospheric and surface parameters. Some of </w:t>
      </w:r>
      <w:r w:rsidR="001319F3">
        <w:t>its</w:t>
      </w:r>
      <w:r w:rsidR="00492078">
        <w:t xml:space="preserve"> applications include studying the radiative effects of g</w:t>
      </w:r>
      <w:r w:rsidR="001D41CA">
        <w:t xml:space="preserve">reenhouse gases </w:t>
      </w:r>
      <w:r w:rsidR="001D41CA">
        <w:fldChar w:fldCharType="begin"/>
      </w:r>
      <w:r w:rsidR="00E3120A">
        <w:instrText xml:space="preserve"> ADDIN ZOTERO_ITEM CSL_CITATION {"citationID":"a11ls0h2js4","properties":{"formattedCitation":"(Ehret et al., 2008)","plainCitation":"(Ehret et al., 2008)","noteIndex":0},"citationItems":[{"id":443,"uris":["http://zotero.org/users/4080039/items/7JL8S773"],"uri":["http://zotero.org/users/4080039/items/7JL8S773"],"itemData":{"id":443,"type":"article-journal","abstract":"CO2, CH4, and N2O are recognised as the most important greenhouse gases, the concentrations of which increase rapidly through human activities. Space-borne integrated path differential absorption lidar allows global observations at day and night over land and water surfaces in all climates. In this study we investigate potential sources of measurement errors and compare them with the scientific requirements. Our simulations reveal that moderate-size instruments in terms of telescope aperture (0.5-1.5 m) and laser average power (0.4-4 W) potentially have a low random error of the greenhouse gas column which is 0.2% for CO2 and 0.4% for CH4 for soundings at 1.6 mu m, 0.4% for CO2 at 2.1 mu m, 0.6% for CH4 at 2.3 mu m, and 0.3% for N2O at 3.9 mu m. Coherent detection instruments are generally limited by speckle noise, while direct detection instruments suffer from high detector noise using current technology. The wavelength selection in the vicinity of the absorption line is critical as it controls the height region of highest sensitivity, the temperature cross-sensitivity, and the demands on frequency stability. For CO2, an error budget of 0.08% is derived from our analysis of the sources of systematic errors. Among them, the frequency stability of +/- 0.3 MHz for the laser transmitter and spectral purity of 99.9% in conjunction with a narrow-band spectral filter of 1 GHz (FWHM) are identified to be challenging instrument requirements for a direct detection CO2 system operating at 1.6 mu m.","container-title":"Applied Physics B-Lasers and Optics","DOI":"10.1007/s00340-007-2892-3","ISSN":"0946-2171","issue":"3-4","journalAbbreviation":"Appl. Phys. B-Lasers Opt.","language":"English","note":"ZSCC: NoCitationData[s0] \npublisher-place: Heidelberg\npublisher: Springer Heidelberg\nWOS:000253574100039","page":"593-608","source":"Web of Science Nextgen","title":"Space-borne remote sensing of CO2, CH4, and N2O by integrated path differential absorption lidar: a sensitivity analysis","title-short":"Space-borne remote sensing of CO2, CH4, and N2O by integrated path differential absorption lidar","volume":"90","author":[{"family":"Ehret","given":"G."},{"family":"Kiemle","given":"C."},{"family":"Wirth","given":"M."},{"family":"Amediek","given":"A."},{"family":"Fix","given":"A."},{"family":"Houweling","given":"S."}],"issued":{"date-parts":[["2008",3]]}}}],"schema":"https://github.com/citation-style-language/schema/raw/master/csl-citation.json"} </w:instrText>
      </w:r>
      <w:r w:rsidR="001D41CA">
        <w:fldChar w:fldCharType="separate"/>
      </w:r>
      <w:r w:rsidR="00307356" w:rsidRPr="00307356">
        <w:rPr>
          <w:lang w:val="en-US"/>
        </w:rPr>
        <w:t>(Ehret et al., 2008)</w:t>
      </w:r>
      <w:r w:rsidR="001D41CA">
        <w:fldChar w:fldCharType="end"/>
      </w:r>
      <w:r w:rsidR="00492078">
        <w:t xml:space="preserve"> and aerosols from burning emissions </w:t>
      </w:r>
      <w:r w:rsidR="00492078">
        <w:fldChar w:fldCharType="begin"/>
      </w:r>
      <w:r w:rsidR="00E3120A">
        <w:instrText xml:space="preserve"> ADDIN ZOTERO_ITEM CSL_CITATION {"citationID":"aufqfhkeeh","properties":{"formattedCitation":"(Saleh et al., 2015)","plainCitation":"(Saleh et al., 2015)","noteIndex":0},"citationItems":[{"id":442,"uris":["http://zotero.org/users/4080039/items/SB3LAWII"],"uri":["http://zotero.org/users/4080039/items/SB3LAWII"],"itemData":{"id":442,"type":"article-journal","abstract":"We present global direct radiative effect (DRE) calculations of carbonaceous aerosols emitted from biomass/biofuel burning addressing the interplay between two poorly constrained contributions to DRE: mixing state of black carbon (lensing) and light absorption by organic aerosol (OA) due to the presence of brown carbon (BrC). We use the parameterization of Saleh et al. (2014) which captures the variability in biomass/biofuel OA absorption. The global mean effect of OA absorption is +0.22 W/m(2) and +0.12 W/m(2) for externally and internally mixed cases, while the effect of lensing is +0.39 W/m(2) and +0.29 W/m(2) for nonabsorbing and absorbing OA cases, signifying the nonlinear interplay between OA absorption and lensing. These two effects can be overestimated if not treated simultaneously in radiative transfer calculations. The combined effect of OA absorption and lensing increases the global mean DRE of biomass/biofuel aerosols from -0.46 W/m(2) to +0.05 W/m(2) and appears to reduce the gap between existingmodel-based and observationally constrained DRE estimates. We observed a strong sensitivity to these parameters in key regions, where DRE shifts from strongly negative (&lt;-1 W/m(2)) to strongly positive (&gt;+1 W/m(2)) when accounting for lensing and OA absorption.","container-title":"Journal of Geophysical Research-Atmospheres","DOI":"10.1002/2015JD023697","ISSN":"2169-897X","issue":"19","journalAbbreviation":"J. Geophys. Res.-Atmos.","language":"English","note":"ZSCC: 0000109 \npublisher-place: Washington\npublisher: Amer Geophysical Union\nWOS:000209847200028","page":"10285-10296","source":"Web of Science Nextgen","title":"Contribution of brown carbon and lensing to the direct radiative effect of carbonaceous aerosols from biomass and biofuel burning emissions","volume":"120","author":[{"family":"Saleh","given":"Rawad"},{"family":"Marks","given":"Marguerite"},{"family":"Heo","given":"Jinhyok"},{"family":"Adams","given":"Peter J."},{"family":"Donahue","given":"Neil M."},{"family":"Robinson","given":"Allen L."}],"issued":{"date-parts":[["2015",10,16]]}}}],"schema":"https://github.com/citation-style-language/schema/raw/master/csl-citation.json"} </w:instrText>
      </w:r>
      <w:r w:rsidR="00492078">
        <w:fldChar w:fldCharType="separate"/>
      </w:r>
      <w:r w:rsidR="00307356" w:rsidRPr="00307356">
        <w:rPr>
          <w:lang w:val="en-US"/>
        </w:rPr>
        <w:t>(Saleh et al., 2015)</w:t>
      </w:r>
      <w:r w:rsidR="00492078">
        <w:fldChar w:fldCharType="end"/>
      </w:r>
      <w:r w:rsidR="00492078">
        <w:t xml:space="preserve">, and mapping the leaf area of seagrasses and their depth in the water </w:t>
      </w:r>
      <w:r w:rsidR="001D41CA">
        <w:fldChar w:fldCharType="begin"/>
      </w:r>
      <w:r w:rsidR="00E3120A">
        <w:instrText xml:space="preserve"> ADDIN ZOTERO_ITEM CSL_CITATION {"citationID":"aghme05irg","properties":{"formattedCitation":"(Hedley et al., 2016)","plainCitation":"(Hedley et al., 2016)","noteIndex":0},"citationItems":[{"id":438,"uris":["http://zotero.org/users/4080039/items/I6LK54J5"],"uri":["http://zotero.org/users/4080039/items/I6LK54J5"],"itemData":{"id":438,"type":"article-journal","abstract":"Seagrass meadows are important environments for the blue carbon budget and are potential early indicators for environmental change. Remote sensing is a viable monitoring tool for spatially extensive meadows but most current approaches are limited by the requirement for in situ calibration data or provide categorical level maps rather than quantitative estimates of direct physiological signiﬁcance. In this paper we present a method for mapping water depth and the leaf area index (LAI, ratio of leaf area to substrate area) of Thalassia testudinum meadows, based on radiative transfer model inversion using an embedded three-dimensional aquatic canopy model. Variations in reﬂectance due to leaf length, leaf position, sediment coverage on leaves, water depth and solar zenith angle were included in the model to parameterise uncertainty propagation. The model revealed canopy reﬂectance as a function of LAI decreases exponentially at all wavelengths up to an LAI around four, beyond which increasing canopy density cannot be determined from reﬂectance. In addition, sediment coverage on leaves has surprisingly little effect on the reﬂectance of sparse canopies because shading is also a contributor to darkening. The capability of the method for image based mapping was assessed through sensitivity analyses and by application to hyperspectral airborne imagery of Florida Bay collected by the Portable Remote Imaging Spectrometer (PRISM), with the uncertainty propagation providing per-pixel conﬁdence intervals on all the estimated parameters. Results were consistent across the sensitivity and image analyses and the agreement with ﬁeld data was good, given the challenges in validation of submerged pixels at metre scale. Uncertainties were high for LAIs greater than two in water of depth 8 m, but lower for sparse canopies and shallower water. For water depths approaching 10 m the pixel-to-pixel variation arising from processes at the water surface upwards was greater than the uncertainties arising from the canopy or water column.","container-title":"Remote Sensing of Environment","DOI":"10.1016/j.rse.2015.12.001","ISSN":"00344257","journalAbbreviation":"Remote Sensing of Environment","language":"en","note":"ZSCC: 0000039","page":"134-147","source":"DOI.org (Crossref)","title":"A physics-based method for the remote sensing of seagrasses","volume":"174","author":[{"family":"Hedley","given":"John"},{"family":"Russell","given":"Brandon"},{"family":"Randolph","given":"Kaylan"},{"family":"Dierssen","given":"Heidi"}],"issued":{"date-parts":[["2016",3]]}}}],"schema":"https://github.com/citation-style-language/schema/raw/master/csl-citation.json"} </w:instrText>
      </w:r>
      <w:r w:rsidR="001D41CA">
        <w:fldChar w:fldCharType="separate"/>
      </w:r>
      <w:r w:rsidR="00307356" w:rsidRPr="00307356">
        <w:rPr>
          <w:lang w:val="en-US"/>
        </w:rPr>
        <w:t>(Hedley et al., 2016)</w:t>
      </w:r>
      <w:r w:rsidR="001D41CA">
        <w:fldChar w:fldCharType="end"/>
      </w:r>
      <w:r w:rsidR="00492078">
        <w:t xml:space="preserve">. </w:t>
      </w:r>
      <w:r w:rsidR="00F4362A">
        <w:t xml:space="preserve">Due to its </w:t>
      </w:r>
      <w:r w:rsidR="004229D0">
        <w:t>versatility and</w:t>
      </w:r>
      <w:r w:rsidR="00F4362A">
        <w:t xml:space="preserve"> recognition, </w:t>
      </w:r>
      <w:r w:rsidR="00492078">
        <w:t xml:space="preserve">libRadtran is selected to validate </w:t>
      </w:r>
      <w:r w:rsidR="00B22CDA">
        <w:t xml:space="preserve">the </w:t>
      </w:r>
      <w:r w:rsidR="00492078">
        <w:t xml:space="preserve">results from </w:t>
      </w:r>
      <w:r w:rsidR="00F4362A">
        <w:t>T-</w:t>
      </w:r>
      <w:r w:rsidR="00FB2B8D">
        <w:t>M</w:t>
      </w:r>
      <w:r w:rsidR="00F4362A">
        <w:t xml:space="preserve">art. </w:t>
      </w:r>
    </w:p>
    <w:p w14:paraId="199120C2" w14:textId="77777777" w:rsidR="00FF1799" w:rsidRPr="00A720B7" w:rsidRDefault="00FF1799" w:rsidP="00FB5DE4"/>
    <w:p w14:paraId="457BC64A" w14:textId="007F7305" w:rsidR="006266CC" w:rsidRDefault="00193783" w:rsidP="006266CC">
      <w:r w:rsidRPr="00A720B7">
        <w:t xml:space="preserve">There are six </w:t>
      </w:r>
      <w:r w:rsidR="00340C41">
        <w:t xml:space="preserve">radiative-transfer-equation (RTE) </w:t>
      </w:r>
      <w:r w:rsidRPr="00A720B7">
        <w:t>solvers in</w:t>
      </w:r>
      <w:r w:rsidR="001E604D" w:rsidRPr="00A720B7">
        <w:t xml:space="preserve"> the publicly available version of</w:t>
      </w:r>
      <w:r w:rsidRPr="00A720B7">
        <w:t xml:space="preserve"> libRadtran, each with its own </w:t>
      </w:r>
      <w:r w:rsidR="001E604D" w:rsidRPr="00A720B7">
        <w:t xml:space="preserve">specialties. MYSTIC and DISORT are among the most used solvers. </w:t>
      </w:r>
      <w:r w:rsidR="006266CC">
        <w:t xml:space="preserve">Like T-Mart, </w:t>
      </w:r>
      <w:r w:rsidR="001E604D" w:rsidRPr="00A720B7">
        <w:t>MYSTIC</w:t>
      </w:r>
      <w:r w:rsidR="006266CC">
        <w:t xml:space="preserve"> is based on Monte Carlo random sampling. DISORT</w:t>
      </w:r>
      <w:r w:rsidR="00043497">
        <w:t>,</w:t>
      </w:r>
      <w:r w:rsidR="004229D0">
        <w:t xml:space="preserve"> on the other hand</w:t>
      </w:r>
      <w:r w:rsidR="00043497">
        <w:t>, is based on the method of discrete ordinates wh</w:t>
      </w:r>
      <w:r w:rsidR="00340C41">
        <w:t xml:space="preserve">ich approximates the </w:t>
      </w:r>
      <w:r w:rsidR="001C4D24">
        <w:t xml:space="preserve">almost unsolvable </w:t>
      </w:r>
      <w:r w:rsidR="00340C41">
        <w:t>integrodifferential RTE</w:t>
      </w:r>
      <w:r w:rsidR="001C4D24">
        <w:t xml:space="preserve"> by discretizing the </w:t>
      </w:r>
      <w:r w:rsidR="004D6489">
        <w:t xml:space="preserve">infinite number of </w:t>
      </w:r>
      <w:r w:rsidR="001C4D24">
        <w:t xml:space="preserve">possible angles in a 3D space. This transforms the RTE into a system of linear differential equations, allowing quick and accurate calculations (although unable to incorporate arbitrary boundaries like Monte-Carlo-based models do). DISORT is the default solver of libRadtran. </w:t>
      </w:r>
    </w:p>
    <w:p w14:paraId="4C8E4ED3" w14:textId="2CFB5E67" w:rsidR="006266CC" w:rsidRDefault="006266CC" w:rsidP="006266CC"/>
    <w:p w14:paraId="6A4FF29B" w14:textId="44A311F8" w:rsidR="001C4D24" w:rsidRPr="00A720B7" w:rsidRDefault="001C4D24" w:rsidP="001C4D24">
      <w:r>
        <w:t xml:space="preserve">MYSTIC has a 3D version that </w:t>
      </w:r>
      <w:r w:rsidRPr="00A720B7">
        <w:t xml:space="preserve">would ideally be used as </w:t>
      </w:r>
      <w:r>
        <w:t>the</w:t>
      </w:r>
      <w:r w:rsidRPr="00A720B7">
        <w:t xml:space="preserve"> benchmark</w:t>
      </w:r>
      <w:r>
        <w:t xml:space="preserve"> in this study due to its similar nature </w:t>
      </w:r>
      <w:r w:rsidR="007A1855">
        <w:t>to</w:t>
      </w:r>
      <w:r>
        <w:t xml:space="preserve"> T-Mart,</w:t>
      </w:r>
      <w:r w:rsidRPr="00A720B7">
        <w:t xml:space="preserve"> but it is unavailable to the public</w:t>
      </w:r>
      <w:r>
        <w:t xml:space="preserve"> (only a one-dimensional version </w:t>
      </w:r>
      <w:r w:rsidR="00DD1FD4">
        <w:t xml:space="preserve">is </w:t>
      </w:r>
      <w:r>
        <w:t>provided)</w:t>
      </w:r>
      <w:r w:rsidRPr="00A720B7">
        <w:t>.</w:t>
      </w:r>
      <w:r>
        <w:t xml:space="preserve"> </w:t>
      </w:r>
      <w:r w:rsidRPr="00A720B7">
        <w:t xml:space="preserve">DISORT is </w:t>
      </w:r>
      <w:r>
        <w:t xml:space="preserve">then </w:t>
      </w:r>
      <w:r w:rsidRPr="00A720B7">
        <w:t xml:space="preserve">used as </w:t>
      </w:r>
      <w:r>
        <w:t>the</w:t>
      </w:r>
      <w:r w:rsidRPr="00A720B7">
        <w:t xml:space="preserve"> benchmark</w:t>
      </w:r>
      <w:r w:rsidR="00DD1FD4">
        <w:t>,</w:t>
      </w:r>
      <w:r w:rsidRPr="00A720B7">
        <w:t xml:space="preserve"> </w:t>
      </w:r>
      <w:r w:rsidR="00964882">
        <w:t>provided that</w:t>
      </w:r>
      <w:r>
        <w:t xml:space="preserve"> </w:t>
      </w:r>
      <w:r w:rsidRPr="00A720B7">
        <w:t xml:space="preserve">MYSTIC and DISORT </w:t>
      </w:r>
      <w:r w:rsidRPr="00A720B7">
        <w:lastRenderedPageBreak/>
        <w:t xml:space="preserve">produce almost identical results </w:t>
      </w:r>
      <w:r w:rsidRPr="00A720B7">
        <w:fldChar w:fldCharType="begin"/>
      </w:r>
      <w:r w:rsidR="00E3120A">
        <w:instrText xml:space="preserve"> ADDIN ZOTERO_ITEM CSL_CITATION {"citationID":"a7pe412ifs","properties":{"formattedCitation":"(Mayer, 2009)","plainCitation":"(Mayer, 2009)","noteIndex":0},"citationItems":[{"id":451,"uris":["http://zotero.org/users/4080039/items/KZBDAM3F"],"uri":["http://zotero.org/users/4080039/items/KZBDAM3F"],"itemData":{"id":451,"type":"article-journal","abstract":"Radiative transfer in clouds is a challenging task, due to their high spatial and temporal variability which is unrivaled by any other atmospheric species. Clouds are among the main modulators of radiation along its path through the Earth’s atmosphere. The cloud feedback is the largest source of uncertainty in current climate model predictions. Cloud observation from satellites, on a global scale, with appropriate temporal and spatial sampling is therefore one of the top aims of current Earth observation missions. In this chapter three-dimensional methods for radiative transfer in cloudy atmospheres are described, which allow to study cloud-radiation interaction at the level needed to better understand the fundamental details driving climate and to better exploit remote sensing algorithms. The Monte Carlo technique is introduced which allows to handle nearly arbitrarily complex atmospheric conditions. The accuracy of the method is discussed by comparison between diﬀerent models and with observations. Finally, we show some examples and discuss under which conditions three-dimensional methods are actually needed and when commonly-used one-dimensional approximations are applicable. This chapter builds upon the excellent overview of one-dimensional radiative transfer in ERCA Volume 3 [1].","container-title":"The European Physical Journal Conferences","DOI":"10.1140/epjconf/e2009-00912-1","ISSN":"2100-014X","journalAbbreviation":"Eur. Phys. J. Conferences","language":"en","note":"ZSCC: 0000237","page":"75-99","source":"DOI.org (Crossref)","title":"Radiative transfer in the cloudy atmosphere","volume":"1","author":[{"family":"Mayer","given":"B."}],"issued":{"date-parts":[["2009"]]}}}],"schema":"https://github.com/citation-style-language/schema/raw/master/csl-citation.json"} </w:instrText>
      </w:r>
      <w:r w:rsidRPr="00A720B7">
        <w:fldChar w:fldCharType="separate"/>
      </w:r>
      <w:r w:rsidRPr="00A720B7">
        <w:rPr>
          <w:lang w:val="en-US"/>
        </w:rPr>
        <w:t>(Mayer, 2009)</w:t>
      </w:r>
      <w:r w:rsidRPr="00A720B7">
        <w:fldChar w:fldCharType="end"/>
      </w:r>
      <w:r w:rsidR="00964882">
        <w:t xml:space="preserve"> and it does not have statistical noise from Monte Carlo simulations. </w:t>
      </w:r>
    </w:p>
    <w:p w14:paraId="345F1D42" w14:textId="3FF238F4" w:rsidR="004461B2" w:rsidRPr="00A720B7" w:rsidRDefault="004461B2" w:rsidP="00FB5DE4"/>
    <w:p w14:paraId="2558F02C" w14:textId="6439A5F2" w:rsidR="004461B2" w:rsidRPr="00A720B7" w:rsidRDefault="004461B2" w:rsidP="001F61DE">
      <w:r w:rsidRPr="00A720B7">
        <w:t>Validation</w:t>
      </w:r>
      <w:r w:rsidR="00D52F9A">
        <w:t>s</w:t>
      </w:r>
      <w:r w:rsidRPr="00A720B7">
        <w:t xml:space="preserve"> </w:t>
      </w:r>
      <w:r w:rsidR="00D52F9A">
        <w:t xml:space="preserve">of T-Mart against </w:t>
      </w:r>
      <w:r w:rsidR="006266CC">
        <w:t>DISORT</w:t>
      </w:r>
      <w:r w:rsidRPr="00A720B7">
        <w:t xml:space="preserve"> were run </w:t>
      </w:r>
      <w:r w:rsidR="001F3A8E" w:rsidRPr="00A720B7">
        <w:t>with molecular-scattering optical thicknesses from 0.05 to 0.5</w:t>
      </w:r>
      <w:r w:rsidR="000B20B6">
        <w:t xml:space="preserve"> in the absence of aerosols</w:t>
      </w:r>
      <w:r w:rsidR="001F3A8E" w:rsidRPr="00A720B7">
        <w:t xml:space="preserve">. </w:t>
      </w:r>
      <w:r w:rsidR="001F61DE">
        <w:t xml:space="preserve">This range is similar to the </w:t>
      </w:r>
      <w:r w:rsidR="001F61DE" w:rsidRPr="00A720B7">
        <w:t>molecular-scattering optical thickness</w:t>
      </w:r>
      <w:r w:rsidR="001F61DE">
        <w:t xml:space="preserve">es from 400 to 700nm which starts at </w:t>
      </w:r>
      <w:r w:rsidR="001F3A8E" w:rsidRPr="00A720B7">
        <w:t>approximately 0.36 at 400nm and decreases with longer wavelengths.</w:t>
      </w:r>
      <w:r w:rsidR="001F61DE">
        <w:t xml:space="preserve"> Although wavelengths and molecular-scattering optical thicknesses are well correlated, optical thickness is used as the unit for comparison to show more gradual change</w:t>
      </w:r>
      <w:r w:rsidR="00124BC5">
        <w:t>s</w:t>
      </w:r>
      <w:r w:rsidR="001F61DE">
        <w:t xml:space="preserve">. </w:t>
      </w:r>
      <w:r w:rsidR="003215BA">
        <w:t>R</w:t>
      </w:r>
      <w:r w:rsidR="003215BA" w:rsidRPr="00FB2B8D">
        <w:rPr>
          <w:vertAlign w:val="subscript"/>
        </w:rPr>
        <w:t>surf</w:t>
      </w:r>
      <w:r w:rsidR="003215BA">
        <w:t xml:space="preserve"> is set as 0.1 for all validation runs</w:t>
      </w:r>
      <w:r w:rsidR="00B62CBE">
        <w:t xml:space="preserve"> below</w:t>
      </w:r>
      <w:r w:rsidR="003215BA">
        <w:t>.</w:t>
      </w:r>
    </w:p>
    <w:p w14:paraId="1E83896F" w14:textId="77777777" w:rsidR="00A720B7" w:rsidRPr="00A720B7" w:rsidRDefault="00A720B7" w:rsidP="00FB5DE4"/>
    <w:p w14:paraId="5699F3B4" w14:textId="7BE093AB" w:rsidR="000A2B4D" w:rsidRPr="00A720B7" w:rsidRDefault="00957A66" w:rsidP="00A720B7">
      <w:pPr>
        <w:jc w:val="center"/>
      </w:pPr>
      <w:r w:rsidRPr="00A720B7">
        <w:rPr>
          <w:noProof/>
        </w:rPr>
        <w:drawing>
          <wp:inline distT="0" distB="0" distL="0" distR="0" wp14:anchorId="718DFFD4" wp14:editId="0F4DF86B">
            <wp:extent cx="3614254" cy="468000"/>
            <wp:effectExtent l="0" t="0" r="5715" b="190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4254" cy="468000"/>
                    </a:xfrm>
                    <a:prstGeom prst="rect">
                      <a:avLst/>
                    </a:prstGeom>
                  </pic:spPr>
                </pic:pic>
              </a:graphicData>
            </a:graphic>
          </wp:inline>
        </w:drawing>
      </w:r>
    </w:p>
    <w:p w14:paraId="2A7445FD" w14:textId="3219A012" w:rsidR="00E66743" w:rsidRPr="00A720B7" w:rsidRDefault="00FB5DE4" w:rsidP="00FB5DE4">
      <w:r w:rsidRPr="00A720B7">
        <w:t>a)</w:t>
      </w:r>
      <w:r w:rsidR="000A2B4D" w:rsidRPr="00A720B7">
        <w:rPr>
          <w:noProof/>
        </w:rPr>
        <w:drawing>
          <wp:inline distT="0" distB="0" distL="0" distR="0" wp14:anchorId="3E93102E" wp14:editId="3BA95F2F">
            <wp:extent cx="2808000" cy="280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8000" cy="2808000"/>
                    </a:xfrm>
                    <a:prstGeom prst="rect">
                      <a:avLst/>
                    </a:prstGeom>
                  </pic:spPr>
                </pic:pic>
              </a:graphicData>
            </a:graphic>
          </wp:inline>
        </w:drawing>
      </w:r>
      <w:r w:rsidRPr="00A720B7">
        <w:t>b)</w:t>
      </w:r>
      <w:r w:rsidR="000A2B4D" w:rsidRPr="00A720B7">
        <w:rPr>
          <w:noProof/>
        </w:rPr>
        <w:drawing>
          <wp:inline distT="0" distB="0" distL="0" distR="0" wp14:anchorId="01934260" wp14:editId="06A7D39C">
            <wp:extent cx="2808000" cy="280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8000" cy="2808000"/>
                    </a:xfrm>
                    <a:prstGeom prst="rect">
                      <a:avLst/>
                    </a:prstGeom>
                  </pic:spPr>
                </pic:pic>
              </a:graphicData>
            </a:graphic>
          </wp:inline>
        </w:drawing>
      </w:r>
    </w:p>
    <w:p w14:paraId="017EFCAB" w14:textId="488DAFE5" w:rsidR="001A4DDF" w:rsidRPr="00A720B7" w:rsidRDefault="00E66743" w:rsidP="00FB5DE4">
      <w:bookmarkStart w:id="33" w:name="_Ref79362240"/>
      <w:r w:rsidRPr="00A720B7">
        <w:t xml:space="preserve">Figure </w:t>
      </w:r>
      <w:fldSimple w:instr=" SEQ Figure \* ARABIC ">
        <w:r w:rsidR="00A66078">
          <w:rPr>
            <w:noProof/>
          </w:rPr>
          <w:t>6</w:t>
        </w:r>
      </w:fldSimple>
      <w:bookmarkEnd w:id="33"/>
      <w:r w:rsidRPr="00A720B7">
        <w:t xml:space="preserve">. </w:t>
      </w:r>
      <w:r w:rsidR="00FB5DE4" w:rsidRPr="00A720B7">
        <w:t xml:space="preserve">a) Irradiance </w:t>
      </w:r>
      <w:r w:rsidRPr="00A720B7">
        <w:t xml:space="preserve">reflectance </w:t>
      </w:r>
      <w:r w:rsidR="00D52F9A">
        <w:t xml:space="preserve">at </w:t>
      </w:r>
      <w:r w:rsidR="00D52F9A" w:rsidRPr="00A720B7">
        <w:t>TOA</w:t>
      </w:r>
      <w:r w:rsidR="00D52F9A">
        <w:t>,</w:t>
      </w:r>
      <w:r w:rsidR="00D52F9A" w:rsidRPr="00A720B7">
        <w:t xml:space="preserve"> </w:t>
      </w:r>
      <w:r w:rsidRPr="00A720B7">
        <w:t xml:space="preserve">and b) </w:t>
      </w:r>
      <w:r w:rsidR="00464D0E">
        <w:t xml:space="preserve">the ratio of </w:t>
      </w:r>
      <w:r w:rsidRPr="00A720B7">
        <w:t>diffuse irradiance at surface level</w:t>
      </w:r>
      <w:r w:rsidR="00642BA7">
        <w:t xml:space="preserve"> </w:t>
      </w:r>
      <w:r w:rsidR="00464D0E">
        <w:t>to</w:t>
      </w:r>
      <w:r w:rsidR="00642BA7">
        <w:t xml:space="preserve"> total irradiance at TOA</w:t>
      </w:r>
      <w:r w:rsidR="00D52F9A">
        <w:t>,</w:t>
      </w:r>
      <w:r w:rsidRPr="00A720B7">
        <w:t xml:space="preserve"> </w:t>
      </w:r>
      <w:r w:rsidR="00D52F9A">
        <w:t xml:space="preserve">both </w:t>
      </w:r>
      <w:r w:rsidRPr="00A720B7">
        <w:t>as a function of molecular-scattering optical thickness at selected solar zenith angles</w:t>
      </w:r>
      <w:r w:rsidR="00D52F9A">
        <w:t>. L</w:t>
      </w:r>
      <w:r w:rsidRPr="00A720B7">
        <w:t xml:space="preserve">ines are from libRadtran DISORT, </w:t>
      </w:r>
      <w:r w:rsidR="00FB2B8D">
        <w:t xml:space="preserve">points (in various shapes) </w:t>
      </w:r>
      <w:r w:rsidRPr="00A720B7">
        <w:t>are from T-Mart.</w:t>
      </w:r>
      <w:r w:rsidR="000B20B6">
        <w:t xml:space="preserve"> Nadir viewing angle,</w:t>
      </w:r>
      <w:r w:rsidR="00B2402F">
        <w:t xml:space="preserve"> </w:t>
      </w:r>
      <w:r w:rsidR="007435EA">
        <w:t>R</w:t>
      </w:r>
      <w:r w:rsidR="007435EA" w:rsidRPr="00754E84">
        <w:rPr>
          <w:vertAlign w:val="subscript"/>
        </w:rPr>
        <w:t>surf</w:t>
      </w:r>
      <w:r w:rsidR="00B2402F">
        <w:t xml:space="preserve"> = 0.1,</w:t>
      </w:r>
      <w:r w:rsidRPr="00A720B7">
        <w:t xml:space="preserve"> </w:t>
      </w:r>
      <w:r w:rsidR="00636CE9" w:rsidRPr="00A720B7">
        <w:t>N</w:t>
      </w:r>
      <w:r w:rsidR="00636CE9" w:rsidRPr="00A720B7">
        <w:rPr>
          <w:vertAlign w:val="subscript"/>
        </w:rPr>
        <w:t>photon</w:t>
      </w:r>
      <w:r w:rsidR="00636CE9" w:rsidRPr="00A720B7">
        <w:t xml:space="preserve"> = 1,000,000</w:t>
      </w:r>
      <w:r w:rsidR="00957A66" w:rsidRPr="00A720B7">
        <w:t xml:space="preserve">, </w:t>
      </w:r>
      <m:oMath>
        <m:sSub>
          <m:sSubPr>
            <m:ctrlPr>
              <w:rPr>
                <w:rFonts w:ascii="Cambria Math" w:hAnsi="Cambria Math"/>
                <w:i/>
                <w:iCs/>
              </w:rPr>
            </m:ctrlPr>
          </m:sSubPr>
          <m:e>
            <m:r>
              <w:rPr>
                <w:rFonts w:ascii="Cambria Math" w:hAnsi="Cambria Math"/>
              </w:rPr>
              <m:t>τ</m:t>
            </m:r>
          </m:e>
          <m:sub>
            <m:r>
              <w:rPr>
                <w:rFonts w:ascii="Cambria Math" w:hAnsi="Cambria Math"/>
              </w:rPr>
              <m:t>abs</m:t>
            </m:r>
          </m:sub>
        </m:sSub>
      </m:oMath>
      <w:r w:rsidR="00957A66" w:rsidRPr="00A720B7">
        <w:t xml:space="preserve"> = 0</w:t>
      </w:r>
      <w:r w:rsidR="00D52F9A">
        <w:t xml:space="preserve"> (i.e.</w:t>
      </w:r>
      <w:r w:rsidR="00E04628">
        <w:t>,</w:t>
      </w:r>
      <w:r w:rsidR="00D52F9A">
        <w:t xml:space="preserve"> no </w:t>
      </w:r>
      <w:r w:rsidR="00B2402F">
        <w:t>absorption</w:t>
      </w:r>
      <w:r w:rsidR="00D52F9A">
        <w:t xml:space="preserve"> in the atmosphere)</w:t>
      </w:r>
      <w:r w:rsidR="00F318EA">
        <w:t>.</w:t>
      </w:r>
    </w:p>
    <w:p w14:paraId="1C497164" w14:textId="5E3A59F3" w:rsidR="00B803DD" w:rsidRDefault="00B803DD" w:rsidP="00FB5DE4"/>
    <w:p w14:paraId="3FB40D34" w14:textId="55AC0E4E" w:rsidR="000C3BFF" w:rsidRDefault="000C3BFF" w:rsidP="000C3BFF">
      <w:r>
        <w:t xml:space="preserve">The TOA irradiance reflectance and </w:t>
      </w:r>
      <w:r w:rsidR="004A5E0F">
        <w:t xml:space="preserve">the </w:t>
      </w:r>
      <w:r>
        <w:t>ratio of diffuse irradiance at surface to total TOA irradiance calculated by T-Mart and DISORT are highly similar (</w:t>
      </w:r>
      <w:r>
        <w:fldChar w:fldCharType="begin"/>
      </w:r>
      <w:r>
        <w:instrText xml:space="preserve"> REF _Ref79362240 \h </w:instrText>
      </w:r>
      <w:r>
        <w:fldChar w:fldCharType="separate"/>
      </w:r>
      <w:r w:rsidR="00A66078" w:rsidRPr="00A720B7">
        <w:t xml:space="preserve">Figure </w:t>
      </w:r>
      <w:r w:rsidR="00A66078">
        <w:rPr>
          <w:noProof/>
        </w:rPr>
        <w:t>6</w:t>
      </w:r>
      <w:r>
        <w:fldChar w:fldCharType="end"/>
      </w:r>
      <w:r>
        <w:t xml:space="preserve"> and </w:t>
      </w:r>
      <w:r>
        <w:fldChar w:fldCharType="begin"/>
      </w:r>
      <w:r>
        <w:instrText xml:space="preserve"> REF _Ref79603769 \h </w:instrText>
      </w:r>
      <w:r>
        <w:fldChar w:fldCharType="separate"/>
      </w:r>
      <w:r w:rsidR="00A66078" w:rsidRPr="00A720B7">
        <w:t xml:space="preserve">Table </w:t>
      </w:r>
      <w:r w:rsidR="00A66078">
        <w:rPr>
          <w:noProof/>
        </w:rPr>
        <w:t>4</w:t>
      </w:r>
      <w:r>
        <w:fldChar w:fldCharType="end"/>
      </w:r>
      <w:r>
        <w:t>)</w:t>
      </w:r>
      <w:r w:rsidR="00A901BE">
        <w:t>.</w:t>
      </w:r>
      <w:r>
        <w:t xml:space="preserve"> </w:t>
      </w:r>
      <w:r w:rsidR="00A901BE">
        <w:t>Their</w:t>
      </w:r>
      <w:r>
        <w:t xml:space="preserve"> differences</w:t>
      </w:r>
      <w:r w:rsidRPr="00A720B7">
        <w:t xml:space="preserve"> </w:t>
      </w:r>
      <w:r w:rsidR="00A901BE">
        <w:t xml:space="preserve">are </w:t>
      </w:r>
      <w:r w:rsidRPr="00A720B7">
        <w:t xml:space="preserve">calculated as </w:t>
      </w:r>
    </w:p>
    <w:p w14:paraId="25DDED48" w14:textId="77777777" w:rsidR="000C3BFF" w:rsidRDefault="000C3BFF" w:rsidP="000C3BFF"/>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7525"/>
        <w:gridCol w:w="992"/>
      </w:tblGrid>
      <w:tr w:rsidR="000C3BFF" w:rsidRPr="00A720B7" w14:paraId="2881D5A7" w14:textId="77777777" w:rsidTr="00172EDA">
        <w:trPr>
          <w:trHeight w:val="791"/>
        </w:trPr>
        <w:tc>
          <w:tcPr>
            <w:tcW w:w="450" w:type="pct"/>
            <w:vAlign w:val="center"/>
          </w:tcPr>
          <w:p w14:paraId="2355C41A" w14:textId="77777777" w:rsidR="000C3BFF" w:rsidRPr="00A720B7" w:rsidRDefault="000C3BFF" w:rsidP="00172EDA"/>
        </w:tc>
        <w:tc>
          <w:tcPr>
            <w:tcW w:w="4020" w:type="pct"/>
            <w:vAlign w:val="center"/>
          </w:tcPr>
          <w:p w14:paraId="2C50E5F3" w14:textId="1E2781BF" w:rsidR="000C3BFF" w:rsidRPr="00A720B7" w:rsidRDefault="000C3BFF" w:rsidP="00172EDA">
            <m:oMathPara>
              <m:oMath>
                <m:r>
                  <w:rPr>
                    <w:rFonts w:ascii="Cambria Math" w:hAnsi="Cambria Math"/>
                  </w:rPr>
                  <m:t>% difference=</m:t>
                </m:r>
                <m:f>
                  <m:fPr>
                    <m:ctrlPr>
                      <w:rPr>
                        <w:rFonts w:ascii="Cambria Math" w:hAnsi="Cambria Math"/>
                        <w:i/>
                      </w:rPr>
                    </m:ctrlPr>
                  </m:fPr>
                  <m:num>
                    <m:sSub>
                      <m:sSubPr>
                        <m:ctrlPr>
                          <w:rPr>
                            <w:rFonts w:ascii="Cambria Math" w:hAnsi="Cambria Math"/>
                            <w:i/>
                          </w:rPr>
                        </m:ctrlPr>
                      </m:sSubPr>
                      <m:e>
                        <m:r>
                          <w:rPr>
                            <w:rFonts w:ascii="Cambria Math" w:hAnsi="Cambria Math"/>
                          </w:rPr>
                          <m:t>VALUE</m:t>
                        </m:r>
                      </m:e>
                      <m:sub>
                        <m:r>
                          <w:rPr>
                            <w:rFonts w:ascii="Cambria Math" w:hAnsi="Cambria Math"/>
                          </w:rPr>
                          <m:t>T-Mart</m:t>
                        </m:r>
                      </m:sub>
                    </m:sSub>
                    <m:r>
                      <w:rPr>
                        <w:rFonts w:ascii="Cambria Math" w:hAnsi="Cambria Math"/>
                      </w:rPr>
                      <m:t xml:space="preserve"> - </m:t>
                    </m:r>
                    <m:sSub>
                      <m:sSubPr>
                        <m:ctrlPr>
                          <w:rPr>
                            <w:rFonts w:ascii="Cambria Math" w:hAnsi="Cambria Math"/>
                            <w:i/>
                          </w:rPr>
                        </m:ctrlPr>
                      </m:sSubPr>
                      <m:e>
                        <m:r>
                          <w:rPr>
                            <w:rFonts w:ascii="Cambria Math" w:hAnsi="Cambria Math"/>
                          </w:rPr>
                          <m:t>VALUE</m:t>
                        </m:r>
                      </m:e>
                      <m:sub>
                        <m:r>
                          <w:rPr>
                            <w:rFonts w:ascii="Cambria Math" w:hAnsi="Cambria Math"/>
                          </w:rPr>
                          <m:t>DISORT</m:t>
                        </m:r>
                      </m:sub>
                    </m:sSub>
                  </m:num>
                  <m:den>
                    <m:sSub>
                      <m:sSubPr>
                        <m:ctrlPr>
                          <w:rPr>
                            <w:rFonts w:ascii="Cambria Math" w:hAnsi="Cambria Math"/>
                            <w:i/>
                          </w:rPr>
                        </m:ctrlPr>
                      </m:sSubPr>
                      <m:e>
                        <m:r>
                          <w:rPr>
                            <w:rFonts w:ascii="Cambria Math" w:hAnsi="Cambria Math"/>
                          </w:rPr>
                          <m:t>VALUE</m:t>
                        </m:r>
                      </m:e>
                      <m:sub>
                        <m:r>
                          <w:rPr>
                            <w:rFonts w:ascii="Cambria Math" w:hAnsi="Cambria Math"/>
                          </w:rPr>
                          <m:t>DISORT</m:t>
                        </m:r>
                      </m:sub>
                    </m:sSub>
                  </m:den>
                </m:f>
                <m:r>
                  <w:rPr>
                    <w:rFonts w:ascii="Cambria Math" w:hAnsi="Cambria Math"/>
                  </w:rPr>
                  <m:t>×100</m:t>
                </m:r>
              </m:oMath>
            </m:oMathPara>
          </w:p>
        </w:tc>
        <w:tc>
          <w:tcPr>
            <w:tcW w:w="530" w:type="pct"/>
            <w:vAlign w:val="center"/>
          </w:tcPr>
          <w:p w14:paraId="36926036" w14:textId="5526096B" w:rsidR="000C3BFF" w:rsidRPr="00A720B7" w:rsidRDefault="000C3BFF" w:rsidP="00172EDA">
            <w:r w:rsidRPr="00A720B7">
              <w:t xml:space="preserve">Eq. </w:t>
            </w:r>
            <w:r w:rsidR="00494817">
              <w:fldChar w:fldCharType="begin"/>
            </w:r>
            <w:r w:rsidR="00494817">
              <w:instrText xml:space="preserve"> SEQ Eq. \* ARABIC </w:instrText>
            </w:r>
            <w:r w:rsidR="00494817">
              <w:fldChar w:fldCharType="separate"/>
            </w:r>
            <w:r w:rsidR="00A66078">
              <w:rPr>
                <w:noProof/>
              </w:rPr>
              <w:t>20</w:t>
            </w:r>
            <w:r w:rsidR="00494817">
              <w:rPr>
                <w:noProof/>
              </w:rPr>
              <w:fldChar w:fldCharType="end"/>
            </w:r>
          </w:p>
        </w:tc>
      </w:tr>
    </w:tbl>
    <w:p w14:paraId="178B724C" w14:textId="77777777" w:rsidR="000C3BFF" w:rsidRDefault="000C3BFF" w:rsidP="000C3BFF"/>
    <w:p w14:paraId="6302C3AB" w14:textId="413D0B97" w:rsidR="000C3BFF" w:rsidRDefault="000C3BFF" w:rsidP="000C3BFF">
      <w:r w:rsidRPr="00A720B7">
        <w:t xml:space="preserve">and the </w:t>
      </w:r>
      <w:r w:rsidR="00715AFA">
        <w:t xml:space="preserve">% differences and </w:t>
      </w:r>
      <w:r w:rsidRPr="00A720B7">
        <w:t xml:space="preserve">mean % </w:t>
      </w:r>
      <w:r>
        <w:t>differences</w:t>
      </w:r>
      <w:r w:rsidRPr="00A720B7">
        <w:t xml:space="preserve"> are </w:t>
      </w:r>
      <w:r w:rsidR="00715AFA">
        <w:t xml:space="preserve">presented in </w:t>
      </w:r>
      <w:r w:rsidR="00C80711">
        <w:fldChar w:fldCharType="begin"/>
      </w:r>
      <w:r w:rsidR="00C80711">
        <w:instrText xml:space="preserve"> REF _Ref79611722 \h </w:instrText>
      </w:r>
      <w:r w:rsidR="00C80711">
        <w:fldChar w:fldCharType="separate"/>
      </w:r>
      <w:r w:rsidR="00A66078" w:rsidRPr="00A720B7">
        <w:t xml:space="preserve">Figure </w:t>
      </w:r>
      <w:r w:rsidR="00A66078">
        <w:rPr>
          <w:noProof/>
        </w:rPr>
        <w:t>7</w:t>
      </w:r>
      <w:r w:rsidR="00C80711">
        <w:fldChar w:fldCharType="end"/>
      </w:r>
      <w:r w:rsidR="00C80711">
        <w:t xml:space="preserve"> and </w:t>
      </w:r>
      <w:r w:rsidR="00C80711">
        <w:fldChar w:fldCharType="begin"/>
      </w:r>
      <w:r w:rsidR="00C80711">
        <w:instrText xml:space="preserve"> REF _Ref79603769 \h </w:instrText>
      </w:r>
      <w:r w:rsidR="00C80711">
        <w:fldChar w:fldCharType="separate"/>
      </w:r>
      <w:r w:rsidR="00A66078" w:rsidRPr="00A720B7">
        <w:t xml:space="preserve">Table </w:t>
      </w:r>
      <w:r w:rsidR="00A66078">
        <w:rPr>
          <w:noProof/>
        </w:rPr>
        <w:t>4</w:t>
      </w:r>
      <w:r w:rsidR="00C80711">
        <w:fldChar w:fldCharType="end"/>
      </w:r>
      <w:r w:rsidR="00C80711">
        <w:t xml:space="preserve"> respectively. </w:t>
      </w:r>
      <w:r>
        <w:t xml:space="preserve">The maximum mean % difference for </w:t>
      </w:r>
      <w:r w:rsidR="00E7713B">
        <w:t xml:space="preserve">a </w:t>
      </w:r>
      <w:r>
        <w:t>no-absorption atmosphere is 0.059% (</w:t>
      </w:r>
      <w:r>
        <w:fldChar w:fldCharType="begin"/>
      </w:r>
      <w:r>
        <w:instrText xml:space="preserve"> REF _Ref79603769 \h </w:instrText>
      </w:r>
      <w:r>
        <w:fldChar w:fldCharType="separate"/>
      </w:r>
      <w:r w:rsidR="00A66078" w:rsidRPr="00A720B7">
        <w:t xml:space="preserve">Table </w:t>
      </w:r>
      <w:r w:rsidR="00A66078">
        <w:rPr>
          <w:noProof/>
        </w:rPr>
        <w:t>4</w:t>
      </w:r>
      <w:r>
        <w:fldChar w:fldCharType="end"/>
      </w:r>
      <w:r>
        <w:t>), confirm</w:t>
      </w:r>
      <w:r w:rsidR="00C80711">
        <w:t>ing</w:t>
      </w:r>
      <w:r>
        <w:t xml:space="preserve"> the accuracy of T-Mart in calculating radiative quantities.</w:t>
      </w:r>
    </w:p>
    <w:p w14:paraId="77570495" w14:textId="158B9E3D" w:rsidR="000C3BFF" w:rsidRDefault="000C3BFF" w:rsidP="000C3BFF"/>
    <w:p w14:paraId="28425158" w14:textId="1031BE65" w:rsidR="000C7564" w:rsidRDefault="000C7564" w:rsidP="000C3BFF"/>
    <w:p w14:paraId="4636A023" w14:textId="77777777" w:rsidR="000C7564" w:rsidRPr="00A720B7" w:rsidRDefault="000C7564" w:rsidP="000C7564">
      <w:r w:rsidRPr="00A720B7">
        <w:t>a)</w:t>
      </w:r>
      <w:r w:rsidRPr="00A720B7">
        <w:rPr>
          <w:noProof/>
        </w:rPr>
        <w:drawing>
          <wp:inline distT="0" distB="0" distL="0" distR="0" wp14:anchorId="747F3A4F" wp14:editId="651CBF5C">
            <wp:extent cx="2808000" cy="35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8000" cy="3510000"/>
                    </a:xfrm>
                    <a:prstGeom prst="rect">
                      <a:avLst/>
                    </a:prstGeom>
                  </pic:spPr>
                </pic:pic>
              </a:graphicData>
            </a:graphic>
          </wp:inline>
        </w:drawing>
      </w:r>
      <w:r w:rsidRPr="00A720B7">
        <w:t>b)</w:t>
      </w:r>
      <w:r w:rsidRPr="00A720B7">
        <w:rPr>
          <w:noProof/>
        </w:rPr>
        <w:drawing>
          <wp:inline distT="0" distB="0" distL="0" distR="0" wp14:anchorId="4BDB5841" wp14:editId="582F863C">
            <wp:extent cx="2807999" cy="35099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7999" cy="3509999"/>
                    </a:xfrm>
                    <a:prstGeom prst="rect">
                      <a:avLst/>
                    </a:prstGeom>
                  </pic:spPr>
                </pic:pic>
              </a:graphicData>
            </a:graphic>
          </wp:inline>
        </w:drawing>
      </w:r>
    </w:p>
    <w:p w14:paraId="38AA334F" w14:textId="0CEDDDF5" w:rsidR="000C7564" w:rsidRPr="00A720B7" w:rsidRDefault="000C7564" w:rsidP="000C7564">
      <w:pPr>
        <w:pStyle w:val="Caption"/>
        <w:rPr>
          <w:noProof/>
        </w:rPr>
      </w:pPr>
      <w:bookmarkStart w:id="34" w:name="_Ref79611722"/>
      <w:r w:rsidRPr="00A720B7">
        <w:t xml:space="preserve">Figure </w:t>
      </w:r>
      <w:r w:rsidR="00494817">
        <w:fldChar w:fldCharType="begin"/>
      </w:r>
      <w:r w:rsidR="00494817">
        <w:instrText xml:space="preserve"> SEQ Figure \* ARABIC </w:instrText>
      </w:r>
      <w:r w:rsidR="00494817">
        <w:fldChar w:fldCharType="separate"/>
      </w:r>
      <w:r w:rsidR="00A66078">
        <w:rPr>
          <w:noProof/>
        </w:rPr>
        <w:t>7</w:t>
      </w:r>
      <w:r w:rsidR="00494817">
        <w:rPr>
          <w:noProof/>
        </w:rPr>
        <w:fldChar w:fldCharType="end"/>
      </w:r>
      <w:bookmarkEnd w:id="34"/>
      <w:r w:rsidRPr="00A720B7">
        <w:t xml:space="preserve">. </w:t>
      </w:r>
      <w:r w:rsidR="00623C83">
        <w:t xml:space="preserve">% </w:t>
      </w:r>
      <w:r w:rsidR="0091162B">
        <w:t>Differences between T-Mart and libRadtran DISORT in</w:t>
      </w:r>
      <w:r w:rsidR="00623C83">
        <w:t xml:space="preserve"> calculated</w:t>
      </w:r>
      <w:r w:rsidRPr="00A720B7">
        <w:t xml:space="preserve"> a) </w:t>
      </w:r>
      <w:r w:rsidR="00623C83">
        <w:t>i</w:t>
      </w:r>
      <w:r w:rsidRPr="00A720B7">
        <w:t xml:space="preserve">rradiance reflectance </w:t>
      </w:r>
      <w:r>
        <w:t xml:space="preserve">at </w:t>
      </w:r>
      <w:r w:rsidRPr="00A720B7">
        <w:t xml:space="preserve">TOA and b) </w:t>
      </w:r>
      <w:r w:rsidR="00623C83">
        <w:t xml:space="preserve">ratio of </w:t>
      </w:r>
      <w:r w:rsidRPr="00A720B7">
        <w:t>diffuse irradiance at surface level</w:t>
      </w:r>
      <w:r w:rsidR="00623C83">
        <w:t xml:space="preserve"> to total irradiance at TOA, both</w:t>
      </w:r>
      <w:r w:rsidRPr="00A720B7">
        <w:t xml:space="preserve"> as a function of molecular-scattering optical thickness at selected solar zenith angles. </w:t>
      </w:r>
      <w:r>
        <w:t>Nadir solar angle,</w:t>
      </w:r>
      <w:r w:rsidRPr="00A720B7">
        <w:t xml:space="preserve"> </w:t>
      </w:r>
      <w:r>
        <w:t>R</w:t>
      </w:r>
      <w:r w:rsidRPr="005806E2">
        <w:rPr>
          <w:vertAlign w:val="subscript"/>
        </w:rPr>
        <w:t>surf</w:t>
      </w:r>
      <w:r>
        <w:t xml:space="preserve"> = 0.1,</w:t>
      </w:r>
      <w:r w:rsidRPr="00A720B7">
        <w:t xml:space="preserve"> N</w:t>
      </w:r>
      <w:r w:rsidRPr="00A720B7">
        <w:rPr>
          <w:vertAlign w:val="subscript"/>
        </w:rPr>
        <w:t>photon</w:t>
      </w:r>
      <w:r w:rsidRPr="00A720B7">
        <w:t xml:space="preserve"> = 1</w:t>
      </w:r>
      <w:r>
        <w:t>,00</w:t>
      </w:r>
      <w:r w:rsidRPr="00A720B7">
        <w:t xml:space="preserve">0,000, </w:t>
      </w:r>
      <m:oMath>
        <m:sSub>
          <m:sSubPr>
            <m:ctrlPr>
              <w:rPr>
                <w:rFonts w:ascii="Cambria Math" w:hAnsi="Cambria Math"/>
                <w:i/>
                <w:iCs/>
                <w:color w:val="auto"/>
              </w:rPr>
            </m:ctrlPr>
          </m:sSubPr>
          <m:e>
            <m:r>
              <w:rPr>
                <w:rFonts w:ascii="Cambria Math" w:hAnsi="Cambria Math"/>
              </w:rPr>
              <m:t>τ</m:t>
            </m:r>
          </m:e>
          <m:sub>
            <m:r>
              <w:rPr>
                <w:rFonts w:ascii="Cambria Math" w:hAnsi="Cambria Math"/>
              </w:rPr>
              <m:t>abs</m:t>
            </m:r>
          </m:sub>
        </m:sSub>
      </m:oMath>
      <w:r w:rsidRPr="00A720B7">
        <w:t xml:space="preserve"> = 0.</w:t>
      </w:r>
    </w:p>
    <w:p w14:paraId="2D82AD7F" w14:textId="77777777" w:rsidR="000C7564" w:rsidRPr="00A720B7" w:rsidRDefault="000C7564" w:rsidP="000C3BFF"/>
    <w:p w14:paraId="4A13CBB6" w14:textId="2277101C" w:rsidR="000C3BFF" w:rsidRPr="00A720B7" w:rsidRDefault="000C3BFF" w:rsidP="000C3BFF">
      <w:pPr>
        <w:pStyle w:val="Caption"/>
      </w:pPr>
      <w:bookmarkStart w:id="35" w:name="_Ref79603769"/>
      <w:r w:rsidRPr="00A720B7">
        <w:t xml:space="preserve">Table </w:t>
      </w:r>
      <w:fldSimple w:instr=" SEQ Table \* ARABIC ">
        <w:r w:rsidR="00A66078">
          <w:rPr>
            <w:noProof/>
          </w:rPr>
          <w:t>4</w:t>
        </w:r>
      </w:fldSimple>
      <w:bookmarkEnd w:id="35"/>
      <w:r w:rsidRPr="00A720B7">
        <w:t xml:space="preserve">. Mean % </w:t>
      </w:r>
      <w:r>
        <w:t>differences</w:t>
      </w:r>
      <w:r w:rsidRPr="00A720B7">
        <w:t xml:space="preserve"> </w:t>
      </w:r>
      <w:r w:rsidR="00A46747">
        <w:t xml:space="preserve">in </w:t>
      </w:r>
      <w:r w:rsidR="00EF567E">
        <w:fldChar w:fldCharType="begin"/>
      </w:r>
      <w:r w:rsidR="00EF567E">
        <w:instrText xml:space="preserve"> REF _Ref79611722 \h </w:instrText>
      </w:r>
      <w:r w:rsidR="00EF567E">
        <w:fldChar w:fldCharType="separate"/>
      </w:r>
      <w:r w:rsidR="00A66078" w:rsidRPr="00A720B7">
        <w:t xml:space="preserve">Figure </w:t>
      </w:r>
      <w:r w:rsidR="00A66078">
        <w:rPr>
          <w:noProof/>
        </w:rPr>
        <w:t>7</w:t>
      </w:r>
      <w:r w:rsidR="00EF567E">
        <w:fldChar w:fldCharType="end"/>
      </w:r>
      <w:r w:rsidRPr="00A720B7">
        <w:t>.</w:t>
      </w:r>
    </w:p>
    <w:tbl>
      <w:tblPr>
        <w:tblW w:w="6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68"/>
        <w:gridCol w:w="2126"/>
      </w:tblGrid>
      <w:tr w:rsidR="000C3BFF" w:rsidRPr="00A720B7" w14:paraId="50075CF2" w14:textId="77777777" w:rsidTr="00FB2B8D">
        <w:trPr>
          <w:trHeight w:val="320"/>
        </w:trPr>
        <w:tc>
          <w:tcPr>
            <w:tcW w:w="1980" w:type="dxa"/>
            <w:shd w:val="clear" w:color="auto" w:fill="F2F2F2" w:themeFill="background1" w:themeFillShade="F2"/>
            <w:noWrap/>
            <w:vAlign w:val="center"/>
            <w:hideMark/>
          </w:tcPr>
          <w:p w14:paraId="747AEA58" w14:textId="77777777" w:rsidR="000C3BFF" w:rsidRPr="00CB4119" w:rsidRDefault="000C3BFF" w:rsidP="00172EDA">
            <w:pPr>
              <w:jc w:val="center"/>
              <w:rPr>
                <w:b/>
                <w:bCs/>
              </w:rPr>
            </w:pPr>
            <w:r w:rsidRPr="00CB4119">
              <w:rPr>
                <w:b/>
                <w:bCs/>
              </w:rPr>
              <w:t>Solar zenith</w:t>
            </w:r>
          </w:p>
        </w:tc>
        <w:tc>
          <w:tcPr>
            <w:tcW w:w="2268" w:type="dxa"/>
            <w:shd w:val="clear" w:color="auto" w:fill="F2F2F2" w:themeFill="background1" w:themeFillShade="F2"/>
            <w:noWrap/>
            <w:vAlign w:val="center"/>
            <w:hideMark/>
          </w:tcPr>
          <w:p w14:paraId="2A7D1B05" w14:textId="3CA8631C" w:rsidR="000C3BFF" w:rsidRPr="00CB4119" w:rsidRDefault="000C3BFF" w:rsidP="00172EDA">
            <w:pPr>
              <w:jc w:val="center"/>
              <w:rPr>
                <w:b/>
                <w:bCs/>
              </w:rPr>
            </w:pPr>
            <w:r w:rsidRPr="00CB4119">
              <w:rPr>
                <w:b/>
                <w:bCs/>
              </w:rPr>
              <w:t>Reflectance (</w:t>
            </w:r>
            <m:oMath>
              <m:r>
                <m:rPr>
                  <m:sty m:val="b"/>
                </m:rPr>
                <w:rPr>
                  <w:rFonts w:ascii="Cambria Math" w:hAnsi="Cambria Math"/>
                </w:rPr>
                <m:t>E/</m:t>
              </m:r>
              <m:sSub>
                <m:sSubPr>
                  <m:ctrlPr>
                    <w:rPr>
                      <w:rFonts w:ascii="Cambria Math" w:hAnsi="Cambria Math"/>
                      <w:b/>
                      <w:bCs/>
                    </w:rPr>
                  </m:ctrlPr>
                </m:sSubPr>
                <m:e>
                  <m:r>
                    <m:rPr>
                      <m:sty m:val="b"/>
                    </m:rPr>
                    <w:rPr>
                      <w:rFonts w:ascii="Cambria Math" w:hAnsi="Cambria Math"/>
                    </w:rPr>
                    <m:t>E</m:t>
                  </m:r>
                </m:e>
                <m:sub>
                  <m:r>
                    <m:rPr>
                      <m:sty m:val="bi"/>
                    </m:rPr>
                    <w:rPr>
                      <w:rFonts w:ascii="Cambria Math" w:hAnsi="Cambria Math"/>
                    </w:rPr>
                    <m:t>0</m:t>
                  </m:r>
                </m:sub>
              </m:sSub>
            </m:oMath>
            <w:r w:rsidRPr="00CB4119">
              <w:rPr>
                <w:b/>
                <w:bCs/>
              </w:rPr>
              <w:t>)</w:t>
            </w:r>
          </w:p>
        </w:tc>
        <w:tc>
          <w:tcPr>
            <w:tcW w:w="2126" w:type="dxa"/>
            <w:shd w:val="clear" w:color="auto" w:fill="F2F2F2" w:themeFill="background1" w:themeFillShade="F2"/>
            <w:noWrap/>
            <w:vAlign w:val="center"/>
            <w:hideMark/>
          </w:tcPr>
          <w:p w14:paraId="1C825BC5" w14:textId="22EEEC16" w:rsidR="000C3BFF" w:rsidRPr="00CB4119" w:rsidRDefault="000C3BFF" w:rsidP="00172EDA">
            <w:pPr>
              <w:jc w:val="center"/>
              <w:rPr>
                <w:b/>
                <w:bCs/>
              </w:rPr>
            </w:pPr>
            <w:r w:rsidRPr="00CB4119">
              <w:rPr>
                <w:b/>
                <w:bCs/>
              </w:rPr>
              <w:t>Irradiance (</w:t>
            </w:r>
            <m:oMath>
              <m:r>
                <m:rPr>
                  <m:sty m:val="b"/>
                </m:rPr>
                <w:rPr>
                  <w:rFonts w:ascii="Cambria Math" w:hAnsi="Cambria Math"/>
                </w:rPr>
                <m:t>E/</m:t>
              </m:r>
              <m:sSub>
                <m:sSubPr>
                  <m:ctrlPr>
                    <w:rPr>
                      <w:rFonts w:ascii="Cambria Math" w:hAnsi="Cambria Math"/>
                      <w:b/>
                      <w:bCs/>
                    </w:rPr>
                  </m:ctrlPr>
                </m:sSubPr>
                <m:e>
                  <m:r>
                    <m:rPr>
                      <m:sty m:val="b"/>
                    </m:rPr>
                    <w:rPr>
                      <w:rFonts w:ascii="Cambria Math" w:hAnsi="Cambria Math"/>
                    </w:rPr>
                    <m:t>E</m:t>
                  </m:r>
                </m:e>
                <m:sub>
                  <m:r>
                    <m:rPr>
                      <m:sty m:val="bi"/>
                    </m:rPr>
                    <w:rPr>
                      <w:rFonts w:ascii="Cambria Math" w:hAnsi="Cambria Math"/>
                    </w:rPr>
                    <m:t>0</m:t>
                  </m:r>
                </m:sub>
              </m:sSub>
            </m:oMath>
            <w:r w:rsidRPr="00CB4119">
              <w:rPr>
                <w:b/>
                <w:bCs/>
              </w:rPr>
              <w:t>)</w:t>
            </w:r>
          </w:p>
        </w:tc>
      </w:tr>
      <w:tr w:rsidR="000C3BFF" w:rsidRPr="00A720B7" w14:paraId="2C6D44A1" w14:textId="77777777" w:rsidTr="00FB2B8D">
        <w:trPr>
          <w:trHeight w:val="320"/>
        </w:trPr>
        <w:tc>
          <w:tcPr>
            <w:tcW w:w="1980" w:type="dxa"/>
            <w:shd w:val="clear" w:color="auto" w:fill="auto"/>
            <w:noWrap/>
            <w:vAlign w:val="center"/>
            <w:hideMark/>
          </w:tcPr>
          <w:p w14:paraId="45859B96" w14:textId="77777777" w:rsidR="000C3BFF" w:rsidRPr="00A720B7" w:rsidRDefault="000C3BFF" w:rsidP="00172EDA">
            <w:pPr>
              <w:jc w:val="center"/>
            </w:pPr>
            <w:r w:rsidRPr="00A720B7">
              <w:t>0</w:t>
            </w:r>
          </w:p>
        </w:tc>
        <w:tc>
          <w:tcPr>
            <w:tcW w:w="2268" w:type="dxa"/>
            <w:shd w:val="clear" w:color="auto" w:fill="auto"/>
            <w:noWrap/>
            <w:vAlign w:val="center"/>
            <w:hideMark/>
          </w:tcPr>
          <w:p w14:paraId="31AEA402" w14:textId="77777777" w:rsidR="000C3BFF" w:rsidRPr="00A720B7" w:rsidRDefault="000C3BFF" w:rsidP="00172EDA">
            <w:pPr>
              <w:jc w:val="center"/>
            </w:pPr>
            <w:r w:rsidRPr="00A720B7">
              <w:t>0.055</w:t>
            </w:r>
          </w:p>
        </w:tc>
        <w:tc>
          <w:tcPr>
            <w:tcW w:w="2126" w:type="dxa"/>
            <w:shd w:val="clear" w:color="auto" w:fill="auto"/>
            <w:noWrap/>
            <w:vAlign w:val="center"/>
            <w:hideMark/>
          </w:tcPr>
          <w:p w14:paraId="13D6A464" w14:textId="77777777" w:rsidR="000C3BFF" w:rsidRPr="00A720B7" w:rsidRDefault="000C3BFF" w:rsidP="00172EDA">
            <w:pPr>
              <w:jc w:val="center"/>
            </w:pPr>
            <w:r w:rsidRPr="00A720B7">
              <w:t>-0.036</w:t>
            </w:r>
          </w:p>
        </w:tc>
      </w:tr>
      <w:tr w:rsidR="000C3BFF" w:rsidRPr="00A720B7" w14:paraId="5579CCEF" w14:textId="77777777" w:rsidTr="00FB2B8D">
        <w:trPr>
          <w:trHeight w:val="320"/>
        </w:trPr>
        <w:tc>
          <w:tcPr>
            <w:tcW w:w="1980" w:type="dxa"/>
            <w:shd w:val="clear" w:color="auto" w:fill="auto"/>
            <w:noWrap/>
            <w:vAlign w:val="center"/>
            <w:hideMark/>
          </w:tcPr>
          <w:p w14:paraId="76EEA615" w14:textId="77777777" w:rsidR="000C3BFF" w:rsidRPr="00A720B7" w:rsidRDefault="000C3BFF" w:rsidP="00172EDA">
            <w:pPr>
              <w:jc w:val="center"/>
            </w:pPr>
            <w:r w:rsidRPr="00A720B7">
              <w:t>20</w:t>
            </w:r>
          </w:p>
        </w:tc>
        <w:tc>
          <w:tcPr>
            <w:tcW w:w="2268" w:type="dxa"/>
            <w:shd w:val="clear" w:color="auto" w:fill="auto"/>
            <w:noWrap/>
            <w:vAlign w:val="center"/>
            <w:hideMark/>
          </w:tcPr>
          <w:p w14:paraId="3C666C6A" w14:textId="77777777" w:rsidR="000C3BFF" w:rsidRPr="00A720B7" w:rsidRDefault="000C3BFF" w:rsidP="00172EDA">
            <w:pPr>
              <w:jc w:val="center"/>
            </w:pPr>
            <w:r w:rsidRPr="00A720B7">
              <w:t>0.031</w:t>
            </w:r>
          </w:p>
        </w:tc>
        <w:tc>
          <w:tcPr>
            <w:tcW w:w="2126" w:type="dxa"/>
            <w:shd w:val="clear" w:color="auto" w:fill="auto"/>
            <w:noWrap/>
            <w:vAlign w:val="center"/>
            <w:hideMark/>
          </w:tcPr>
          <w:p w14:paraId="4059F0DB" w14:textId="77777777" w:rsidR="000C3BFF" w:rsidRPr="00A720B7" w:rsidRDefault="000C3BFF" w:rsidP="00172EDA">
            <w:pPr>
              <w:jc w:val="center"/>
            </w:pPr>
            <w:r w:rsidRPr="00A720B7">
              <w:t>-0.031</w:t>
            </w:r>
          </w:p>
        </w:tc>
      </w:tr>
      <w:tr w:rsidR="000C3BFF" w:rsidRPr="00A720B7" w14:paraId="209418D5" w14:textId="77777777" w:rsidTr="00FB2B8D">
        <w:trPr>
          <w:trHeight w:val="320"/>
        </w:trPr>
        <w:tc>
          <w:tcPr>
            <w:tcW w:w="1980" w:type="dxa"/>
            <w:shd w:val="clear" w:color="auto" w:fill="auto"/>
            <w:noWrap/>
            <w:vAlign w:val="center"/>
            <w:hideMark/>
          </w:tcPr>
          <w:p w14:paraId="3CB7E2B0" w14:textId="77777777" w:rsidR="000C3BFF" w:rsidRPr="00A720B7" w:rsidRDefault="000C3BFF" w:rsidP="00172EDA">
            <w:pPr>
              <w:jc w:val="center"/>
            </w:pPr>
            <w:r w:rsidRPr="00A720B7">
              <w:t>40</w:t>
            </w:r>
          </w:p>
        </w:tc>
        <w:tc>
          <w:tcPr>
            <w:tcW w:w="2268" w:type="dxa"/>
            <w:shd w:val="clear" w:color="auto" w:fill="auto"/>
            <w:noWrap/>
            <w:vAlign w:val="center"/>
            <w:hideMark/>
          </w:tcPr>
          <w:p w14:paraId="7580490F" w14:textId="77777777" w:rsidR="000C3BFF" w:rsidRPr="00A720B7" w:rsidRDefault="000C3BFF" w:rsidP="00172EDA">
            <w:pPr>
              <w:jc w:val="center"/>
            </w:pPr>
            <w:r w:rsidRPr="00A720B7">
              <w:t>-0.016</w:t>
            </w:r>
          </w:p>
        </w:tc>
        <w:tc>
          <w:tcPr>
            <w:tcW w:w="2126" w:type="dxa"/>
            <w:shd w:val="clear" w:color="auto" w:fill="auto"/>
            <w:noWrap/>
            <w:vAlign w:val="center"/>
            <w:hideMark/>
          </w:tcPr>
          <w:p w14:paraId="557FBD75" w14:textId="77777777" w:rsidR="000C3BFF" w:rsidRPr="00A720B7" w:rsidRDefault="000C3BFF" w:rsidP="00172EDA">
            <w:pPr>
              <w:jc w:val="center"/>
            </w:pPr>
            <w:r w:rsidRPr="00A720B7">
              <w:t>0.059</w:t>
            </w:r>
          </w:p>
        </w:tc>
      </w:tr>
      <w:tr w:rsidR="000C3BFF" w:rsidRPr="00A720B7" w14:paraId="49DC47E8" w14:textId="77777777" w:rsidTr="00FB2B8D">
        <w:trPr>
          <w:trHeight w:val="320"/>
        </w:trPr>
        <w:tc>
          <w:tcPr>
            <w:tcW w:w="1980" w:type="dxa"/>
            <w:shd w:val="clear" w:color="auto" w:fill="auto"/>
            <w:noWrap/>
            <w:vAlign w:val="center"/>
            <w:hideMark/>
          </w:tcPr>
          <w:p w14:paraId="6C89695C" w14:textId="77777777" w:rsidR="000C3BFF" w:rsidRPr="00A720B7" w:rsidRDefault="000C3BFF" w:rsidP="00172EDA">
            <w:pPr>
              <w:jc w:val="center"/>
            </w:pPr>
            <w:r w:rsidRPr="00A720B7">
              <w:t>60</w:t>
            </w:r>
          </w:p>
        </w:tc>
        <w:tc>
          <w:tcPr>
            <w:tcW w:w="2268" w:type="dxa"/>
            <w:shd w:val="clear" w:color="auto" w:fill="auto"/>
            <w:noWrap/>
            <w:vAlign w:val="center"/>
            <w:hideMark/>
          </w:tcPr>
          <w:p w14:paraId="6E9BE149" w14:textId="77777777" w:rsidR="000C3BFF" w:rsidRPr="00A720B7" w:rsidRDefault="000C3BFF" w:rsidP="00172EDA">
            <w:pPr>
              <w:jc w:val="center"/>
            </w:pPr>
            <w:r w:rsidRPr="00A720B7">
              <w:t>-0.034</w:t>
            </w:r>
          </w:p>
        </w:tc>
        <w:tc>
          <w:tcPr>
            <w:tcW w:w="2126" w:type="dxa"/>
            <w:shd w:val="clear" w:color="auto" w:fill="auto"/>
            <w:noWrap/>
            <w:vAlign w:val="center"/>
            <w:hideMark/>
          </w:tcPr>
          <w:p w14:paraId="6D1E98E4" w14:textId="77777777" w:rsidR="000C3BFF" w:rsidRPr="00A720B7" w:rsidRDefault="000C3BFF" w:rsidP="00172EDA">
            <w:pPr>
              <w:jc w:val="center"/>
            </w:pPr>
            <w:r w:rsidRPr="00A720B7">
              <w:t>0.000</w:t>
            </w:r>
          </w:p>
        </w:tc>
      </w:tr>
      <w:tr w:rsidR="000C3BFF" w:rsidRPr="00A720B7" w14:paraId="61F524DB" w14:textId="77777777" w:rsidTr="00FB2B8D">
        <w:trPr>
          <w:trHeight w:val="320"/>
        </w:trPr>
        <w:tc>
          <w:tcPr>
            <w:tcW w:w="1980" w:type="dxa"/>
            <w:shd w:val="clear" w:color="auto" w:fill="auto"/>
            <w:noWrap/>
            <w:vAlign w:val="center"/>
            <w:hideMark/>
          </w:tcPr>
          <w:p w14:paraId="22BF6A79" w14:textId="77777777" w:rsidR="000C3BFF" w:rsidRPr="00A720B7" w:rsidRDefault="000C3BFF" w:rsidP="00172EDA">
            <w:pPr>
              <w:jc w:val="center"/>
            </w:pPr>
            <w:r w:rsidRPr="00A720B7">
              <w:t>80</w:t>
            </w:r>
          </w:p>
        </w:tc>
        <w:tc>
          <w:tcPr>
            <w:tcW w:w="2268" w:type="dxa"/>
            <w:shd w:val="clear" w:color="auto" w:fill="auto"/>
            <w:noWrap/>
            <w:vAlign w:val="center"/>
            <w:hideMark/>
          </w:tcPr>
          <w:p w14:paraId="2464599C" w14:textId="77777777" w:rsidR="000C3BFF" w:rsidRPr="00A720B7" w:rsidRDefault="000C3BFF" w:rsidP="00172EDA">
            <w:pPr>
              <w:jc w:val="center"/>
            </w:pPr>
            <w:r w:rsidRPr="00A720B7">
              <w:t>-0.027</w:t>
            </w:r>
          </w:p>
        </w:tc>
        <w:tc>
          <w:tcPr>
            <w:tcW w:w="2126" w:type="dxa"/>
            <w:shd w:val="clear" w:color="auto" w:fill="auto"/>
            <w:noWrap/>
            <w:vAlign w:val="center"/>
            <w:hideMark/>
          </w:tcPr>
          <w:p w14:paraId="38CE6B3F" w14:textId="77777777" w:rsidR="000C3BFF" w:rsidRPr="00A720B7" w:rsidRDefault="000C3BFF" w:rsidP="00172EDA">
            <w:pPr>
              <w:jc w:val="center"/>
            </w:pPr>
            <w:r w:rsidRPr="00A720B7">
              <w:t>-0.048</w:t>
            </w:r>
          </w:p>
        </w:tc>
      </w:tr>
    </w:tbl>
    <w:p w14:paraId="796BA38A" w14:textId="369A9E5E" w:rsidR="003B061F" w:rsidRDefault="003B061F" w:rsidP="00FB5DE4"/>
    <w:p w14:paraId="64BA5264" w14:textId="32D3D711" w:rsidR="003B061F" w:rsidRDefault="000C3BFF" w:rsidP="00FB5DE4">
      <w:r>
        <w:t>Next, with a smaller Monte Carlo sample size (</w:t>
      </w:r>
      <w:r w:rsidRPr="00A720B7">
        <w:t>N</w:t>
      </w:r>
      <w:r w:rsidRPr="00A720B7">
        <w:rPr>
          <w:vertAlign w:val="subscript"/>
        </w:rPr>
        <w:t>photon</w:t>
      </w:r>
      <w:r w:rsidRPr="00A720B7">
        <w:t xml:space="preserve"> = 10,000</w:t>
      </w:r>
      <w:r>
        <w:t xml:space="preserve">), </w:t>
      </w:r>
      <w:r w:rsidR="00B92EC3">
        <w:t>the radiance-calculated reflectances were computed</w:t>
      </w:r>
      <w:r w:rsidR="002D63A5">
        <w:t xml:space="preserve"> (</w:t>
      </w:r>
      <w:r w:rsidR="002D63A5">
        <w:fldChar w:fldCharType="begin"/>
      </w:r>
      <w:r w:rsidR="002D63A5">
        <w:instrText xml:space="preserve"> REF _Ref79362120 \h </w:instrText>
      </w:r>
      <w:r w:rsidR="002D63A5">
        <w:fldChar w:fldCharType="separate"/>
      </w:r>
      <w:r w:rsidR="00A66078" w:rsidRPr="00A720B7">
        <w:t xml:space="preserve">Figure </w:t>
      </w:r>
      <w:r w:rsidR="00A66078">
        <w:rPr>
          <w:noProof/>
          <w:color w:val="000000" w:themeColor="text1"/>
        </w:rPr>
        <w:t>8</w:t>
      </w:r>
      <w:r w:rsidR="002D63A5">
        <w:fldChar w:fldCharType="end"/>
      </w:r>
      <w:r w:rsidR="002D63A5">
        <w:t>)</w:t>
      </w:r>
      <w:r w:rsidR="00B92EC3">
        <w:t xml:space="preserve"> with the same setting</w:t>
      </w:r>
      <w:r w:rsidR="00C93348">
        <w:t xml:space="preserve"> </w:t>
      </w:r>
      <w:r w:rsidR="002D63A5">
        <w:t xml:space="preserve">as in </w:t>
      </w:r>
      <w:r w:rsidR="002D63A5">
        <w:fldChar w:fldCharType="begin"/>
      </w:r>
      <w:r w:rsidR="002D63A5">
        <w:instrText xml:space="preserve"> REF _Ref79362240 \h </w:instrText>
      </w:r>
      <w:r w:rsidR="002D63A5">
        <w:fldChar w:fldCharType="separate"/>
      </w:r>
      <w:r w:rsidR="00A66078" w:rsidRPr="00A720B7">
        <w:t xml:space="preserve">Figure </w:t>
      </w:r>
      <w:r w:rsidR="00A66078">
        <w:rPr>
          <w:noProof/>
        </w:rPr>
        <w:t>6</w:t>
      </w:r>
      <w:r w:rsidR="002D63A5">
        <w:fldChar w:fldCharType="end"/>
      </w:r>
      <w:r w:rsidR="00B92EC3">
        <w:t>. Ten thousand photons roughly take 30 seconds to run</w:t>
      </w:r>
      <w:r w:rsidR="008A289B">
        <w:t>, providing a complete set of atmospheric intrinsic, direct and environmental reflectances</w:t>
      </w:r>
      <w:r w:rsidR="00B92EC3">
        <w:t xml:space="preserve"> </w:t>
      </w:r>
      <w:r w:rsidR="008A289B">
        <w:t xml:space="preserve">(four vertically aligned points in </w:t>
      </w:r>
      <w:r w:rsidR="008A289B">
        <w:fldChar w:fldCharType="begin"/>
      </w:r>
      <w:r w:rsidR="008A289B">
        <w:instrText xml:space="preserve"> REF _Ref79362120 \h </w:instrText>
      </w:r>
      <w:r w:rsidR="008A289B">
        <w:fldChar w:fldCharType="separate"/>
      </w:r>
      <w:r w:rsidR="00A66078" w:rsidRPr="00A720B7">
        <w:t xml:space="preserve">Figure </w:t>
      </w:r>
      <w:r w:rsidR="00A66078">
        <w:rPr>
          <w:noProof/>
          <w:color w:val="000000" w:themeColor="text1"/>
        </w:rPr>
        <w:t>8</w:t>
      </w:r>
      <w:r w:rsidR="008A289B">
        <w:fldChar w:fldCharType="end"/>
      </w:r>
      <w:r w:rsidR="008A289B">
        <w:t xml:space="preserve">). </w:t>
      </w:r>
      <w:r w:rsidR="00E7713B">
        <w:t>Fewer</w:t>
      </w:r>
      <w:r w:rsidR="008A289B">
        <w:t xml:space="preserve"> photons were used to </w:t>
      </w:r>
      <w:r w:rsidR="00C93348">
        <w:t>test the performance of T-Mart when computation time is of concern. T-Mart results still generally align with results from DISORT but with noticeable Monte Carlo simulation noise (</w:t>
      </w:r>
      <w:r w:rsidR="00C93348">
        <w:fldChar w:fldCharType="begin"/>
      </w:r>
      <w:r w:rsidR="00C93348">
        <w:instrText xml:space="preserve"> REF _Ref79362120 \h </w:instrText>
      </w:r>
      <w:r w:rsidR="00C93348">
        <w:fldChar w:fldCharType="separate"/>
      </w:r>
      <w:r w:rsidR="00A66078" w:rsidRPr="00A720B7">
        <w:t xml:space="preserve">Figure </w:t>
      </w:r>
      <w:r w:rsidR="00A66078">
        <w:rPr>
          <w:noProof/>
          <w:color w:val="000000" w:themeColor="text1"/>
        </w:rPr>
        <w:t>8</w:t>
      </w:r>
      <w:r w:rsidR="00C93348">
        <w:fldChar w:fldCharType="end"/>
      </w:r>
      <w:r w:rsidR="00C93348">
        <w:t>).</w:t>
      </w:r>
    </w:p>
    <w:p w14:paraId="692CFEC4" w14:textId="7CD0A568" w:rsidR="003B061F" w:rsidRDefault="003B061F" w:rsidP="00FB5DE4"/>
    <w:p w14:paraId="406C183C" w14:textId="0B839CDB" w:rsidR="00250BF9" w:rsidRPr="00A720B7" w:rsidRDefault="004863FA" w:rsidP="00FB5DE4">
      <w:r>
        <w:rPr>
          <w:noProof/>
        </w:rPr>
        <w:lastRenderedPageBreak/>
        <w:drawing>
          <wp:inline distT="0" distB="0" distL="0" distR="0" wp14:anchorId="7F720FDC" wp14:editId="1BE08D8A">
            <wp:extent cx="5894993" cy="58949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rcRect t="569" b="569"/>
                    <a:stretch>
                      <a:fillRect/>
                    </a:stretch>
                  </pic:blipFill>
                  <pic:spPr bwMode="auto">
                    <a:xfrm>
                      <a:off x="0" y="0"/>
                      <a:ext cx="5894993" cy="5894993"/>
                    </a:xfrm>
                    <a:prstGeom prst="rect">
                      <a:avLst/>
                    </a:prstGeom>
                    <a:ln>
                      <a:noFill/>
                    </a:ln>
                    <a:extLst>
                      <a:ext uri="{53640926-AAD7-44D8-BBD7-CCE9431645EC}">
                        <a14:shadowObscured xmlns:a14="http://schemas.microsoft.com/office/drawing/2010/main"/>
                      </a:ext>
                    </a:extLst>
                  </pic:spPr>
                </pic:pic>
              </a:graphicData>
            </a:graphic>
          </wp:inline>
        </w:drawing>
      </w:r>
    </w:p>
    <w:p w14:paraId="52912DF7" w14:textId="6DCCBB24" w:rsidR="001A4DDF" w:rsidRPr="00A720B7" w:rsidRDefault="00250BF9" w:rsidP="00FB5DE4">
      <w:bookmarkStart w:id="36" w:name="_Ref79362120"/>
      <w:r w:rsidRPr="00A720B7">
        <w:t xml:space="preserve">Figure </w:t>
      </w:r>
      <w:r w:rsidR="007A3D93">
        <w:rPr>
          <w:color w:val="000000" w:themeColor="text1"/>
        </w:rPr>
        <w:fldChar w:fldCharType="begin"/>
      </w:r>
      <w:r w:rsidR="007A3D93">
        <w:rPr>
          <w:color w:val="000000" w:themeColor="text1"/>
        </w:rPr>
        <w:instrText xml:space="preserve"> SEQ Figure \* ARABIC </w:instrText>
      </w:r>
      <w:r w:rsidR="007A3D93">
        <w:rPr>
          <w:color w:val="000000" w:themeColor="text1"/>
        </w:rPr>
        <w:fldChar w:fldCharType="separate"/>
      </w:r>
      <w:r w:rsidR="00A66078">
        <w:rPr>
          <w:noProof/>
          <w:color w:val="000000" w:themeColor="text1"/>
        </w:rPr>
        <w:t>8</w:t>
      </w:r>
      <w:r w:rsidR="007A3D93">
        <w:rPr>
          <w:noProof/>
        </w:rPr>
        <w:fldChar w:fldCharType="end"/>
      </w:r>
      <w:bookmarkEnd w:id="36"/>
      <w:r w:rsidRPr="00A720B7">
        <w:t>. a)</w:t>
      </w:r>
      <w:r w:rsidR="00CF63A3" w:rsidRPr="00A720B7">
        <w:t xml:space="preserve"> </w:t>
      </w:r>
      <w:r w:rsidRPr="00A720B7">
        <w:t xml:space="preserve">Total, b) atmospheric intrinsic, c) direct and d) environmental reflectances </w:t>
      </w:r>
      <w:r w:rsidR="00241EDB">
        <w:t xml:space="preserve">at TOA </w:t>
      </w:r>
      <w:r w:rsidR="004E51DB" w:rsidRPr="00A720B7">
        <w:t xml:space="preserve">as a function of molecular-scattering optical thickness at selected </w:t>
      </w:r>
      <w:r w:rsidR="00DB289B">
        <w:t>view</w:t>
      </w:r>
      <w:r w:rsidR="00DB289B" w:rsidRPr="00A720B7">
        <w:t xml:space="preserve"> </w:t>
      </w:r>
      <w:r w:rsidR="004E51DB" w:rsidRPr="00A720B7">
        <w:t>zenith angles</w:t>
      </w:r>
      <w:r w:rsidRPr="00A720B7">
        <w:t>.</w:t>
      </w:r>
      <w:r w:rsidR="00456923">
        <w:t xml:space="preserve"> </w:t>
      </w:r>
      <w:r w:rsidR="002C514B">
        <w:t>L</w:t>
      </w:r>
      <w:r w:rsidR="002C514B" w:rsidRPr="00A720B7">
        <w:t>ines are from libRadtran DISORT, shapes are from T-Mart.</w:t>
      </w:r>
      <w:r w:rsidR="002C514B">
        <w:t xml:space="preserve"> </w:t>
      </w:r>
      <w:r w:rsidR="00456923">
        <w:t>Nadir solar angle,</w:t>
      </w:r>
      <w:r w:rsidRPr="00A720B7">
        <w:t xml:space="preserve"> </w:t>
      </w:r>
      <w:r w:rsidR="007435EA">
        <w:t>R</w:t>
      </w:r>
      <w:r w:rsidR="007435EA" w:rsidRPr="005806E2">
        <w:rPr>
          <w:vertAlign w:val="subscript"/>
        </w:rPr>
        <w:t>surf</w:t>
      </w:r>
      <w:r w:rsidR="007435EA">
        <w:t xml:space="preserve"> = 0.1,</w:t>
      </w:r>
      <w:r w:rsidR="007435EA" w:rsidRPr="00A720B7">
        <w:t xml:space="preserve"> </w:t>
      </w:r>
      <w:r w:rsidRPr="00A720B7">
        <w:t>N</w:t>
      </w:r>
      <w:r w:rsidRPr="00A720B7">
        <w:rPr>
          <w:vertAlign w:val="subscript"/>
        </w:rPr>
        <w:t>photon</w:t>
      </w:r>
      <w:r w:rsidRPr="00A720B7">
        <w:t xml:space="preserve"> = 10,000, </w:t>
      </w:r>
      <m:oMath>
        <m:sSub>
          <m:sSubPr>
            <m:ctrlPr>
              <w:rPr>
                <w:rFonts w:ascii="Cambria Math" w:hAnsi="Cambria Math"/>
                <w:i/>
                <w:iCs/>
              </w:rPr>
            </m:ctrlPr>
          </m:sSubPr>
          <m:e>
            <m:r>
              <w:rPr>
                <w:rFonts w:ascii="Cambria Math" w:hAnsi="Cambria Math"/>
              </w:rPr>
              <m:t>τ</m:t>
            </m:r>
          </m:e>
          <m:sub>
            <m:r>
              <w:rPr>
                <w:rFonts w:ascii="Cambria Math" w:hAnsi="Cambria Math"/>
              </w:rPr>
              <m:t>abs</m:t>
            </m:r>
          </m:sub>
        </m:sSub>
      </m:oMath>
      <w:r w:rsidRPr="00A720B7">
        <w:t xml:space="preserve"> = 0. </w:t>
      </w:r>
    </w:p>
    <w:p w14:paraId="5A227185" w14:textId="77777777" w:rsidR="000A2B4D" w:rsidRPr="00A720B7" w:rsidRDefault="000A2B4D" w:rsidP="00FB5DE4"/>
    <w:p w14:paraId="09F81AA5" w14:textId="4121248B" w:rsidR="008B04A6" w:rsidRPr="00A720B7" w:rsidRDefault="00B803DD" w:rsidP="00FB5DE4">
      <w:r w:rsidRPr="00A720B7">
        <w:t xml:space="preserve">All the results above are </w:t>
      </w:r>
      <w:r w:rsidR="00D52F9A">
        <w:t>based on</w:t>
      </w:r>
      <w:r w:rsidR="00D52F9A" w:rsidRPr="00A720B7">
        <w:t xml:space="preserve"> </w:t>
      </w:r>
      <w:r w:rsidRPr="00A720B7">
        <w:t xml:space="preserve">atmospheres with </w:t>
      </w:r>
      <w:r w:rsidR="00D52F9A">
        <w:t xml:space="preserve">no </w:t>
      </w:r>
      <w:r w:rsidR="000003E8">
        <w:t>absorbance</w:t>
      </w:r>
      <w:r w:rsidRPr="00A720B7">
        <w:t>; next,</w:t>
      </w:r>
      <w:r w:rsidR="008B04A6" w:rsidRPr="00A720B7">
        <w:t xml:space="preserve"> we run the same analysis for the same one-layer atmosphere</w:t>
      </w:r>
      <w:r w:rsidR="00D52F9A">
        <w:t>, but</w:t>
      </w:r>
      <w:r w:rsidR="008B04A6" w:rsidRPr="00A720B7">
        <w:t xml:space="preserve"> with an absorption optical thickness of 0.3</w:t>
      </w:r>
      <w:r w:rsidR="00CC65E3">
        <w:t>,</w:t>
      </w:r>
      <w:r w:rsidR="008B04A6" w:rsidRPr="00A720B7">
        <w:t xml:space="preserve"> and calculate the same statistics</w:t>
      </w:r>
      <w:r w:rsidR="00CC65E3">
        <w:t xml:space="preserve"> for differences</w:t>
      </w:r>
      <w:r w:rsidR="008B04A6" w:rsidRPr="00A720B7">
        <w:t xml:space="preserve">. Note </w:t>
      </w:r>
      <w:r w:rsidR="00AC62C1">
        <w:t xml:space="preserve">that </w:t>
      </w:r>
      <w:r w:rsidR="008B04A6" w:rsidRPr="00A720B7">
        <w:t xml:space="preserve">the </w:t>
      </w:r>
      <m:oMath>
        <m:sSub>
          <m:sSubPr>
            <m:ctrlPr>
              <w:rPr>
                <w:rFonts w:ascii="Cambria Math" w:hAnsi="Cambria Math"/>
                <w:i/>
                <w:iCs/>
              </w:rPr>
            </m:ctrlPr>
          </m:sSubPr>
          <m:e>
            <m:r>
              <w:rPr>
                <w:rFonts w:ascii="Cambria Math" w:hAnsi="Cambria Math"/>
              </w:rPr>
              <m:t>τ</m:t>
            </m:r>
          </m:e>
          <m:sub>
            <m:r>
              <w:rPr>
                <w:rFonts w:ascii="Cambria Math" w:hAnsi="Cambria Math"/>
              </w:rPr>
              <m:t>abs</m:t>
            </m:r>
          </m:sub>
        </m:sSub>
      </m:oMath>
      <w:r w:rsidR="008B04A6" w:rsidRPr="00A720B7">
        <w:t xml:space="preserve"> = 0.3 leads to a direct transmittance of approximately 74%</w:t>
      </w:r>
      <w:r w:rsidRPr="00A720B7">
        <w:t>,</w:t>
      </w:r>
      <w:r w:rsidR="008B04A6" w:rsidRPr="00A720B7">
        <w:t xml:space="preserve"> </w:t>
      </w:r>
      <w:r w:rsidR="00D52F9A">
        <w:t xml:space="preserve">this is an extremely hazy atmosphere and in practice </w:t>
      </w:r>
      <w:r w:rsidR="008B04A6" w:rsidRPr="00A720B7">
        <w:t>wavelengths with this amount of absorption are avoided in ocean and land earth observation</w:t>
      </w:r>
      <w:r w:rsidR="007435EA">
        <w:t>s</w:t>
      </w:r>
      <w:r w:rsidR="008B04A6" w:rsidRPr="00A720B7">
        <w:t>.</w:t>
      </w:r>
      <w:r w:rsidRPr="00A720B7">
        <w:t xml:space="preserve"> </w:t>
      </w:r>
      <w:r w:rsidR="00D52F9A">
        <w:t>Nevertheless</w:t>
      </w:r>
      <w:r w:rsidR="00E44231">
        <w:t>,</w:t>
      </w:r>
      <w:r w:rsidR="00D52F9A">
        <w:t xml:space="preserve"> t</w:t>
      </w:r>
      <w:r w:rsidRPr="00A720B7">
        <w:t>he extreme value</w:t>
      </w:r>
      <w:r w:rsidR="007435EA">
        <w:t>s</w:t>
      </w:r>
      <w:r w:rsidRPr="00A720B7">
        <w:t xml:space="preserve"> help validat</w:t>
      </w:r>
      <w:r w:rsidR="00D52F9A">
        <w:t>e</w:t>
      </w:r>
      <w:r w:rsidRPr="00A720B7">
        <w:t xml:space="preserve"> T-Mart results. </w:t>
      </w:r>
    </w:p>
    <w:p w14:paraId="6D969E5F" w14:textId="4646A689" w:rsidR="008B04A6" w:rsidRPr="00A720B7" w:rsidRDefault="008B04A6" w:rsidP="00FB5DE4"/>
    <w:p w14:paraId="0839A70B" w14:textId="3AF5ACE7" w:rsidR="000A2B4D" w:rsidRPr="00A720B7" w:rsidRDefault="009C2A41" w:rsidP="00A720B7">
      <w:pPr>
        <w:jc w:val="center"/>
      </w:pPr>
      <w:r w:rsidRPr="00A720B7">
        <w:rPr>
          <w:noProof/>
        </w:rPr>
        <w:lastRenderedPageBreak/>
        <w:drawing>
          <wp:inline distT="0" distB="0" distL="0" distR="0" wp14:anchorId="0FFF8503" wp14:editId="5533B00C">
            <wp:extent cx="3614254" cy="468000"/>
            <wp:effectExtent l="0" t="0" r="5715" b="1905"/>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4254" cy="468000"/>
                    </a:xfrm>
                    <a:prstGeom prst="rect">
                      <a:avLst/>
                    </a:prstGeom>
                  </pic:spPr>
                </pic:pic>
              </a:graphicData>
            </a:graphic>
          </wp:inline>
        </w:drawing>
      </w:r>
    </w:p>
    <w:p w14:paraId="5875AC55" w14:textId="20C2FBD6" w:rsidR="00957A66" w:rsidRPr="00A720B7" w:rsidRDefault="004E51DB" w:rsidP="00FB5DE4">
      <w:r w:rsidRPr="00A720B7">
        <w:t>a)</w:t>
      </w:r>
      <w:r w:rsidR="000A2B4D" w:rsidRPr="00A720B7">
        <w:rPr>
          <w:noProof/>
        </w:rPr>
        <w:drawing>
          <wp:inline distT="0" distB="0" distL="0" distR="0" wp14:anchorId="4F6C3F61" wp14:editId="04EF76CB">
            <wp:extent cx="2808000" cy="2808000"/>
            <wp:effectExtent l="0" t="0" r="0" b="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8000" cy="2808000"/>
                    </a:xfrm>
                    <a:prstGeom prst="rect">
                      <a:avLst/>
                    </a:prstGeom>
                  </pic:spPr>
                </pic:pic>
              </a:graphicData>
            </a:graphic>
          </wp:inline>
        </w:drawing>
      </w:r>
      <w:r w:rsidRPr="00A720B7">
        <w:t>b)</w:t>
      </w:r>
      <w:r w:rsidR="000A2B4D" w:rsidRPr="00A720B7">
        <w:rPr>
          <w:noProof/>
        </w:rPr>
        <w:drawing>
          <wp:inline distT="0" distB="0" distL="0" distR="0" wp14:anchorId="4DB66D9B" wp14:editId="5F47A11C">
            <wp:extent cx="2808000" cy="2808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8000" cy="2808000"/>
                    </a:xfrm>
                    <a:prstGeom prst="rect">
                      <a:avLst/>
                    </a:prstGeom>
                  </pic:spPr>
                </pic:pic>
              </a:graphicData>
            </a:graphic>
          </wp:inline>
        </w:drawing>
      </w:r>
    </w:p>
    <w:p w14:paraId="75E6C2A8" w14:textId="16350A63" w:rsidR="000A2B4D" w:rsidRDefault="00957A66" w:rsidP="00FB2B8D">
      <w:pPr>
        <w:pStyle w:val="Caption"/>
      </w:pPr>
      <w:bookmarkStart w:id="37" w:name="_Ref79362244"/>
      <w:r w:rsidRPr="00A720B7">
        <w:t xml:space="preserve">Figure </w:t>
      </w:r>
      <w:fldSimple w:instr=" SEQ Figure \* ARABIC ">
        <w:r w:rsidR="00A66078">
          <w:rPr>
            <w:noProof/>
          </w:rPr>
          <w:t>9</w:t>
        </w:r>
      </w:fldSimple>
      <w:bookmarkEnd w:id="37"/>
      <w:r w:rsidRPr="00A720B7">
        <w:t xml:space="preserve">. </w:t>
      </w:r>
      <w:r w:rsidR="004E51DB" w:rsidRPr="00A720B7">
        <w:t xml:space="preserve">a) </w:t>
      </w:r>
      <w:r w:rsidR="00FB5DE4" w:rsidRPr="00A720B7">
        <w:t>Irradiance</w:t>
      </w:r>
      <w:r w:rsidRPr="00A720B7">
        <w:t xml:space="preserve"> reflectance </w:t>
      </w:r>
      <w:r w:rsidR="00464D0E">
        <w:t xml:space="preserve">at TOA, </w:t>
      </w:r>
      <w:r w:rsidRPr="00A720B7">
        <w:t xml:space="preserve">and b) </w:t>
      </w:r>
      <w:r w:rsidR="000B20B6">
        <w:t xml:space="preserve">the ratio of </w:t>
      </w:r>
      <w:r w:rsidRPr="00A720B7">
        <w:t xml:space="preserve">diffuse irradiance at surface level </w:t>
      </w:r>
      <w:r w:rsidR="000B20B6">
        <w:t xml:space="preserve">to total irradiance at TOA, both </w:t>
      </w:r>
      <w:r w:rsidRPr="00A720B7">
        <w:t>as a function of molecular-scattering optical thickness at selected solar zenith angles</w:t>
      </w:r>
      <w:r w:rsidR="000B20B6">
        <w:t>. L</w:t>
      </w:r>
      <w:r w:rsidRPr="00A720B7">
        <w:t xml:space="preserve">ines are from libRadtran DISORT, shapes are from T-Mart. </w:t>
      </w:r>
      <w:r w:rsidR="00456923">
        <w:t xml:space="preserve">Nadir </w:t>
      </w:r>
      <w:r w:rsidR="000B20B6">
        <w:t>viewing</w:t>
      </w:r>
      <w:r w:rsidR="00456923">
        <w:t xml:space="preserve"> angle,</w:t>
      </w:r>
      <w:r w:rsidR="00456923" w:rsidRPr="00A720B7">
        <w:t xml:space="preserve"> </w:t>
      </w:r>
      <w:r w:rsidR="007435EA">
        <w:t>R</w:t>
      </w:r>
      <w:r w:rsidR="007435EA" w:rsidRPr="005806E2">
        <w:rPr>
          <w:vertAlign w:val="subscript"/>
        </w:rPr>
        <w:t>surf</w:t>
      </w:r>
      <w:r w:rsidR="007435EA">
        <w:t xml:space="preserve"> = 0.1,</w:t>
      </w:r>
      <w:r w:rsidR="007435EA" w:rsidRPr="00A720B7">
        <w:t xml:space="preserve"> </w:t>
      </w:r>
      <w:r w:rsidRPr="00A720B7">
        <w:t>N</w:t>
      </w:r>
      <w:r w:rsidRPr="00A720B7">
        <w:rPr>
          <w:vertAlign w:val="subscript"/>
        </w:rPr>
        <w:t>photon</w:t>
      </w:r>
      <w:r w:rsidRPr="00A720B7">
        <w:t xml:space="preserve"> = 1,000,000, </w:t>
      </w:r>
      <m:oMath>
        <m:sSub>
          <m:sSubPr>
            <m:ctrlPr>
              <w:rPr>
                <w:rFonts w:ascii="Cambria Math" w:hAnsi="Cambria Math"/>
                <w:i/>
                <w:iCs/>
                <w:color w:val="auto"/>
              </w:rPr>
            </m:ctrlPr>
          </m:sSubPr>
          <m:e>
            <m:r>
              <w:rPr>
                <w:rFonts w:ascii="Cambria Math" w:hAnsi="Cambria Math"/>
              </w:rPr>
              <m:t>τ</m:t>
            </m:r>
          </m:e>
          <m:sub>
            <m:r>
              <w:rPr>
                <w:rFonts w:ascii="Cambria Math" w:hAnsi="Cambria Math"/>
              </w:rPr>
              <m:t>abs</m:t>
            </m:r>
          </m:sub>
        </m:sSub>
      </m:oMath>
      <w:r w:rsidRPr="00A720B7">
        <w:t xml:space="preserve"> = 0.3.</w:t>
      </w:r>
    </w:p>
    <w:p w14:paraId="23FAD007" w14:textId="4292A513" w:rsidR="00954447" w:rsidRPr="00A720B7" w:rsidRDefault="00954447" w:rsidP="00FB5DE4">
      <w:r w:rsidRPr="00A720B7">
        <w:t>a)</w:t>
      </w:r>
      <w:r w:rsidR="000A2B4D" w:rsidRPr="00A720B7">
        <w:rPr>
          <w:noProof/>
        </w:rPr>
        <w:drawing>
          <wp:inline distT="0" distB="0" distL="0" distR="0" wp14:anchorId="212140C2" wp14:editId="7925F276">
            <wp:extent cx="2808000" cy="351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8000" cy="3510000"/>
                    </a:xfrm>
                    <a:prstGeom prst="rect">
                      <a:avLst/>
                    </a:prstGeom>
                  </pic:spPr>
                </pic:pic>
              </a:graphicData>
            </a:graphic>
          </wp:inline>
        </w:drawing>
      </w:r>
      <w:r w:rsidRPr="00A720B7">
        <w:t>b)</w:t>
      </w:r>
      <w:r w:rsidR="000A2B4D" w:rsidRPr="00A720B7">
        <w:rPr>
          <w:noProof/>
        </w:rPr>
        <w:drawing>
          <wp:inline distT="0" distB="0" distL="0" distR="0" wp14:anchorId="7DF6DC4A" wp14:editId="01EAEFE2">
            <wp:extent cx="2808000" cy="351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8000" cy="3510000"/>
                    </a:xfrm>
                    <a:prstGeom prst="rect">
                      <a:avLst/>
                    </a:prstGeom>
                  </pic:spPr>
                </pic:pic>
              </a:graphicData>
            </a:graphic>
          </wp:inline>
        </w:drawing>
      </w:r>
    </w:p>
    <w:p w14:paraId="55E282A1" w14:textId="42D854AE" w:rsidR="000A2B4D" w:rsidRPr="00A720B7" w:rsidRDefault="00954447" w:rsidP="00FB5DE4">
      <w:pPr>
        <w:pStyle w:val="Caption"/>
      </w:pPr>
      <w:bookmarkStart w:id="38" w:name="_Ref79613673"/>
      <w:r w:rsidRPr="00A720B7">
        <w:t xml:space="preserve">Figure </w:t>
      </w:r>
      <w:fldSimple w:instr=" SEQ Figure \* ARABIC ">
        <w:r w:rsidR="00A66078">
          <w:rPr>
            <w:noProof/>
          </w:rPr>
          <w:t>10</w:t>
        </w:r>
      </w:fldSimple>
      <w:bookmarkEnd w:id="38"/>
      <w:r w:rsidRPr="00A720B7">
        <w:t xml:space="preserve">. </w:t>
      </w:r>
      <w:r w:rsidR="00623C83">
        <w:t>% Differences between T-Mart and libRadtran DISORT in calculated</w:t>
      </w:r>
      <w:r w:rsidR="00623C83" w:rsidRPr="00A720B7">
        <w:t xml:space="preserve"> a) </w:t>
      </w:r>
      <w:r w:rsidR="00623C83">
        <w:t>i</w:t>
      </w:r>
      <w:r w:rsidR="00623C83" w:rsidRPr="00A720B7">
        <w:t xml:space="preserve">rradiance reflectance </w:t>
      </w:r>
      <w:r w:rsidR="00623C83">
        <w:t xml:space="preserve">at </w:t>
      </w:r>
      <w:r w:rsidR="00623C83" w:rsidRPr="00A720B7">
        <w:t xml:space="preserve">TOA and b) </w:t>
      </w:r>
      <w:r w:rsidR="00623C83">
        <w:t xml:space="preserve">ratio of </w:t>
      </w:r>
      <w:r w:rsidR="00623C83" w:rsidRPr="00A720B7">
        <w:t>diffuse irradiance at surface level</w:t>
      </w:r>
      <w:r w:rsidR="00623C83">
        <w:t xml:space="preserve"> to total irradiance at TOA, </w:t>
      </w:r>
      <w:r w:rsidR="00623C83">
        <w:lastRenderedPageBreak/>
        <w:t>both</w:t>
      </w:r>
      <w:r w:rsidR="00623C83" w:rsidRPr="00A720B7">
        <w:t xml:space="preserve"> as a function of molecular-scattering optical thickness at selected solar zenith angles. </w:t>
      </w:r>
      <w:r w:rsidR="00623C83">
        <w:t>Nadir solar angle,</w:t>
      </w:r>
      <w:r w:rsidR="00623C83" w:rsidRPr="00A720B7">
        <w:t xml:space="preserve"> </w:t>
      </w:r>
      <w:r w:rsidR="00623C83">
        <w:t>R</w:t>
      </w:r>
      <w:r w:rsidR="00623C83" w:rsidRPr="005806E2">
        <w:rPr>
          <w:vertAlign w:val="subscript"/>
        </w:rPr>
        <w:t>surf</w:t>
      </w:r>
      <w:r w:rsidR="00623C83">
        <w:t xml:space="preserve"> = 0.1,</w:t>
      </w:r>
      <w:r w:rsidR="00623C83" w:rsidRPr="00A720B7">
        <w:t xml:space="preserve"> N</w:t>
      </w:r>
      <w:r w:rsidR="00623C83" w:rsidRPr="00A720B7">
        <w:rPr>
          <w:vertAlign w:val="subscript"/>
        </w:rPr>
        <w:t>photon</w:t>
      </w:r>
      <w:r w:rsidR="00623C83" w:rsidRPr="00A720B7">
        <w:t xml:space="preserve"> = 1</w:t>
      </w:r>
      <w:r w:rsidR="00623C83">
        <w:t>,00</w:t>
      </w:r>
      <w:r w:rsidR="00623C83" w:rsidRPr="00A720B7">
        <w:t xml:space="preserve">0,000, </w:t>
      </w:r>
      <m:oMath>
        <m:sSub>
          <m:sSubPr>
            <m:ctrlPr>
              <w:rPr>
                <w:rFonts w:ascii="Cambria Math" w:hAnsi="Cambria Math"/>
                <w:i/>
                <w:iCs/>
                <w:color w:val="auto"/>
              </w:rPr>
            </m:ctrlPr>
          </m:sSubPr>
          <m:e>
            <m:r>
              <w:rPr>
                <w:rFonts w:ascii="Cambria Math" w:hAnsi="Cambria Math"/>
              </w:rPr>
              <m:t>τ</m:t>
            </m:r>
          </m:e>
          <m:sub>
            <m:r>
              <w:rPr>
                <w:rFonts w:ascii="Cambria Math" w:hAnsi="Cambria Math"/>
              </w:rPr>
              <m:t>abs</m:t>
            </m:r>
          </m:sub>
        </m:sSub>
      </m:oMath>
      <w:r w:rsidR="00623C83" w:rsidRPr="00A720B7">
        <w:t xml:space="preserve"> = 0.</w:t>
      </w:r>
      <w:r w:rsidR="00623C83">
        <w:t>3.</w:t>
      </w:r>
    </w:p>
    <w:p w14:paraId="3FCFEB8B" w14:textId="77777777" w:rsidR="000A2B4D" w:rsidRPr="00A720B7" w:rsidRDefault="000A2B4D" w:rsidP="00FB5DE4"/>
    <w:p w14:paraId="755EE73F" w14:textId="67BD3465" w:rsidR="00246ED3" w:rsidRPr="00A720B7" w:rsidRDefault="00246ED3" w:rsidP="00FB5DE4">
      <w:pPr>
        <w:pStyle w:val="Caption"/>
      </w:pPr>
      <w:bookmarkStart w:id="39" w:name="_Ref79354222"/>
      <w:r w:rsidRPr="00A720B7">
        <w:t xml:space="preserve">Table </w:t>
      </w:r>
      <w:fldSimple w:instr=" SEQ Table \* ARABIC ">
        <w:r w:rsidR="00A66078">
          <w:rPr>
            <w:noProof/>
          </w:rPr>
          <w:t>5</w:t>
        </w:r>
      </w:fldSimple>
      <w:bookmarkEnd w:id="39"/>
      <w:r w:rsidRPr="00A720B7">
        <w:t xml:space="preserve">. Mean % </w:t>
      </w:r>
      <w:r w:rsidR="00EF567E">
        <w:t>differences</w:t>
      </w:r>
      <w:r w:rsidR="00EF567E" w:rsidRPr="00A720B7">
        <w:t xml:space="preserve"> </w:t>
      </w:r>
      <w:r w:rsidR="00F37369">
        <w:t xml:space="preserve">in </w:t>
      </w:r>
      <w:r w:rsidR="00EF567E">
        <w:fldChar w:fldCharType="begin"/>
      </w:r>
      <w:r w:rsidR="00EF567E">
        <w:instrText xml:space="preserve"> REF _Ref79613673 \h </w:instrText>
      </w:r>
      <w:r w:rsidR="00EF567E">
        <w:fldChar w:fldCharType="separate"/>
      </w:r>
      <w:r w:rsidR="00A66078" w:rsidRPr="00A720B7">
        <w:t xml:space="preserve">Figure </w:t>
      </w:r>
      <w:r w:rsidR="00A66078">
        <w:rPr>
          <w:noProof/>
        </w:rPr>
        <w:t>10</w:t>
      </w:r>
      <w:r w:rsidR="00EF567E">
        <w:fldChar w:fldCharType="end"/>
      </w:r>
      <w:r w:rsidRPr="00A720B7">
        <w:t>.</w:t>
      </w:r>
    </w:p>
    <w:tbl>
      <w:tblPr>
        <w:tblW w:w="6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68"/>
        <w:gridCol w:w="2126"/>
      </w:tblGrid>
      <w:tr w:rsidR="000A2B4D" w:rsidRPr="00A720B7" w14:paraId="62C40362" w14:textId="77777777" w:rsidTr="00FB2B8D">
        <w:trPr>
          <w:trHeight w:val="320"/>
        </w:trPr>
        <w:tc>
          <w:tcPr>
            <w:tcW w:w="1980" w:type="dxa"/>
            <w:shd w:val="clear" w:color="auto" w:fill="F2F2F2" w:themeFill="background1" w:themeFillShade="F2"/>
            <w:noWrap/>
            <w:vAlign w:val="center"/>
            <w:hideMark/>
          </w:tcPr>
          <w:p w14:paraId="268C1B0D" w14:textId="77777777" w:rsidR="000A2B4D" w:rsidRPr="00FB2B8D" w:rsidRDefault="000A2B4D" w:rsidP="00A720B7">
            <w:pPr>
              <w:jc w:val="center"/>
              <w:rPr>
                <w:b/>
                <w:bCs/>
              </w:rPr>
            </w:pPr>
            <w:r w:rsidRPr="00FB2B8D">
              <w:rPr>
                <w:b/>
                <w:bCs/>
              </w:rPr>
              <w:t>Solar zenith</w:t>
            </w:r>
          </w:p>
        </w:tc>
        <w:tc>
          <w:tcPr>
            <w:tcW w:w="2268" w:type="dxa"/>
            <w:shd w:val="clear" w:color="auto" w:fill="F2F2F2" w:themeFill="background1" w:themeFillShade="F2"/>
            <w:noWrap/>
            <w:vAlign w:val="center"/>
            <w:hideMark/>
          </w:tcPr>
          <w:p w14:paraId="67F6763F" w14:textId="471183ED" w:rsidR="000A2B4D" w:rsidRPr="00FB2B8D" w:rsidRDefault="000A2B4D" w:rsidP="00A720B7">
            <w:pPr>
              <w:jc w:val="center"/>
              <w:rPr>
                <w:b/>
                <w:bCs/>
              </w:rPr>
            </w:pPr>
            <w:r w:rsidRPr="00FB2B8D">
              <w:rPr>
                <w:b/>
                <w:bCs/>
              </w:rPr>
              <w:t>Reflectance (</w:t>
            </w:r>
            <m:oMath>
              <m:r>
                <m:rPr>
                  <m:sty m:val="b"/>
                </m:rPr>
                <w:rPr>
                  <w:rFonts w:ascii="Cambria Math" w:hAnsi="Cambria Math"/>
                </w:rPr>
                <m:t>E/</m:t>
              </m:r>
              <m:sSub>
                <m:sSubPr>
                  <m:ctrlPr>
                    <w:rPr>
                      <w:rFonts w:ascii="Cambria Math" w:hAnsi="Cambria Math"/>
                      <w:b/>
                      <w:bCs/>
                    </w:rPr>
                  </m:ctrlPr>
                </m:sSubPr>
                <m:e>
                  <m:r>
                    <m:rPr>
                      <m:sty m:val="b"/>
                    </m:rPr>
                    <w:rPr>
                      <w:rFonts w:ascii="Cambria Math" w:hAnsi="Cambria Math"/>
                    </w:rPr>
                    <m:t>E</m:t>
                  </m:r>
                </m:e>
                <m:sub>
                  <m:r>
                    <m:rPr>
                      <m:sty m:val="bi"/>
                    </m:rPr>
                    <w:rPr>
                      <w:rFonts w:ascii="Cambria Math" w:hAnsi="Cambria Math"/>
                    </w:rPr>
                    <m:t>0</m:t>
                  </m:r>
                </m:sub>
              </m:sSub>
            </m:oMath>
            <w:r w:rsidRPr="00FB2B8D">
              <w:rPr>
                <w:b/>
                <w:bCs/>
              </w:rPr>
              <w:t>)</w:t>
            </w:r>
          </w:p>
        </w:tc>
        <w:tc>
          <w:tcPr>
            <w:tcW w:w="2126" w:type="dxa"/>
            <w:shd w:val="clear" w:color="auto" w:fill="F2F2F2" w:themeFill="background1" w:themeFillShade="F2"/>
            <w:noWrap/>
            <w:vAlign w:val="center"/>
            <w:hideMark/>
          </w:tcPr>
          <w:p w14:paraId="75233563" w14:textId="05FF0054" w:rsidR="000A2B4D" w:rsidRPr="00FB2B8D" w:rsidRDefault="000A2B4D" w:rsidP="00A720B7">
            <w:pPr>
              <w:jc w:val="center"/>
              <w:rPr>
                <w:b/>
                <w:bCs/>
              </w:rPr>
            </w:pPr>
            <w:r w:rsidRPr="00FB2B8D">
              <w:rPr>
                <w:b/>
                <w:bCs/>
              </w:rPr>
              <w:t>Irradiance (</w:t>
            </w:r>
            <m:oMath>
              <m:r>
                <m:rPr>
                  <m:sty m:val="b"/>
                </m:rPr>
                <w:rPr>
                  <w:rFonts w:ascii="Cambria Math" w:hAnsi="Cambria Math"/>
                </w:rPr>
                <m:t>E/</m:t>
              </m:r>
              <m:sSub>
                <m:sSubPr>
                  <m:ctrlPr>
                    <w:rPr>
                      <w:rFonts w:ascii="Cambria Math" w:hAnsi="Cambria Math"/>
                      <w:b/>
                      <w:bCs/>
                    </w:rPr>
                  </m:ctrlPr>
                </m:sSubPr>
                <m:e>
                  <m:r>
                    <m:rPr>
                      <m:sty m:val="b"/>
                    </m:rPr>
                    <w:rPr>
                      <w:rFonts w:ascii="Cambria Math" w:hAnsi="Cambria Math"/>
                    </w:rPr>
                    <m:t>E</m:t>
                  </m:r>
                </m:e>
                <m:sub>
                  <m:r>
                    <m:rPr>
                      <m:sty m:val="bi"/>
                    </m:rPr>
                    <w:rPr>
                      <w:rFonts w:ascii="Cambria Math" w:hAnsi="Cambria Math"/>
                    </w:rPr>
                    <m:t>0</m:t>
                  </m:r>
                </m:sub>
              </m:sSub>
            </m:oMath>
            <w:r w:rsidRPr="00FB2B8D">
              <w:rPr>
                <w:b/>
                <w:bCs/>
              </w:rPr>
              <w:t>)</w:t>
            </w:r>
          </w:p>
        </w:tc>
      </w:tr>
      <w:tr w:rsidR="000A2B4D" w:rsidRPr="00A720B7" w14:paraId="580BBC97" w14:textId="77777777" w:rsidTr="00FB2B8D">
        <w:trPr>
          <w:trHeight w:val="320"/>
        </w:trPr>
        <w:tc>
          <w:tcPr>
            <w:tcW w:w="1980" w:type="dxa"/>
            <w:shd w:val="clear" w:color="auto" w:fill="auto"/>
            <w:noWrap/>
            <w:vAlign w:val="center"/>
            <w:hideMark/>
          </w:tcPr>
          <w:p w14:paraId="14C2C083" w14:textId="77777777" w:rsidR="000A2B4D" w:rsidRPr="00A720B7" w:rsidRDefault="000A2B4D" w:rsidP="00A720B7">
            <w:pPr>
              <w:jc w:val="center"/>
            </w:pPr>
            <w:r w:rsidRPr="00A720B7">
              <w:t>0</w:t>
            </w:r>
          </w:p>
        </w:tc>
        <w:tc>
          <w:tcPr>
            <w:tcW w:w="2268" w:type="dxa"/>
            <w:shd w:val="clear" w:color="auto" w:fill="auto"/>
            <w:noWrap/>
            <w:vAlign w:val="center"/>
            <w:hideMark/>
          </w:tcPr>
          <w:p w14:paraId="0E602960" w14:textId="77777777" w:rsidR="000A2B4D" w:rsidRPr="00A720B7" w:rsidRDefault="000A2B4D" w:rsidP="00A720B7">
            <w:pPr>
              <w:jc w:val="center"/>
            </w:pPr>
            <w:r w:rsidRPr="00A720B7">
              <w:t>0.159</w:t>
            </w:r>
          </w:p>
        </w:tc>
        <w:tc>
          <w:tcPr>
            <w:tcW w:w="2126" w:type="dxa"/>
            <w:shd w:val="clear" w:color="auto" w:fill="auto"/>
            <w:noWrap/>
            <w:vAlign w:val="center"/>
            <w:hideMark/>
          </w:tcPr>
          <w:p w14:paraId="1A1FFBCE" w14:textId="77777777" w:rsidR="000A2B4D" w:rsidRPr="00A720B7" w:rsidRDefault="000A2B4D" w:rsidP="00A720B7">
            <w:pPr>
              <w:jc w:val="center"/>
            </w:pPr>
            <w:r w:rsidRPr="00A720B7">
              <w:t>0.214</w:t>
            </w:r>
          </w:p>
        </w:tc>
      </w:tr>
      <w:tr w:rsidR="000A2B4D" w:rsidRPr="00A720B7" w14:paraId="6D1F50C3" w14:textId="77777777" w:rsidTr="00FB2B8D">
        <w:trPr>
          <w:trHeight w:val="320"/>
        </w:trPr>
        <w:tc>
          <w:tcPr>
            <w:tcW w:w="1980" w:type="dxa"/>
            <w:shd w:val="clear" w:color="auto" w:fill="auto"/>
            <w:noWrap/>
            <w:vAlign w:val="center"/>
            <w:hideMark/>
          </w:tcPr>
          <w:p w14:paraId="554ED3E2" w14:textId="77777777" w:rsidR="000A2B4D" w:rsidRPr="00A720B7" w:rsidRDefault="000A2B4D" w:rsidP="00A720B7">
            <w:pPr>
              <w:jc w:val="center"/>
            </w:pPr>
            <w:r w:rsidRPr="00A720B7">
              <w:t>20</w:t>
            </w:r>
          </w:p>
        </w:tc>
        <w:tc>
          <w:tcPr>
            <w:tcW w:w="2268" w:type="dxa"/>
            <w:shd w:val="clear" w:color="auto" w:fill="auto"/>
            <w:noWrap/>
            <w:vAlign w:val="center"/>
            <w:hideMark/>
          </w:tcPr>
          <w:p w14:paraId="4C235593" w14:textId="77777777" w:rsidR="000A2B4D" w:rsidRPr="00A720B7" w:rsidRDefault="000A2B4D" w:rsidP="00A720B7">
            <w:pPr>
              <w:jc w:val="center"/>
            </w:pPr>
            <w:r w:rsidRPr="00A720B7">
              <w:t>0.019</w:t>
            </w:r>
          </w:p>
        </w:tc>
        <w:tc>
          <w:tcPr>
            <w:tcW w:w="2126" w:type="dxa"/>
            <w:shd w:val="clear" w:color="auto" w:fill="auto"/>
            <w:noWrap/>
            <w:vAlign w:val="center"/>
            <w:hideMark/>
          </w:tcPr>
          <w:p w14:paraId="0296C564" w14:textId="77777777" w:rsidR="000A2B4D" w:rsidRPr="00A720B7" w:rsidRDefault="000A2B4D" w:rsidP="00A720B7">
            <w:pPr>
              <w:jc w:val="center"/>
            </w:pPr>
            <w:r w:rsidRPr="00A720B7">
              <w:t>0.162</w:t>
            </w:r>
          </w:p>
        </w:tc>
      </w:tr>
      <w:tr w:rsidR="000A2B4D" w:rsidRPr="00A720B7" w14:paraId="5CEF46E8" w14:textId="77777777" w:rsidTr="00FB2B8D">
        <w:trPr>
          <w:trHeight w:val="320"/>
        </w:trPr>
        <w:tc>
          <w:tcPr>
            <w:tcW w:w="1980" w:type="dxa"/>
            <w:shd w:val="clear" w:color="auto" w:fill="auto"/>
            <w:noWrap/>
            <w:vAlign w:val="center"/>
            <w:hideMark/>
          </w:tcPr>
          <w:p w14:paraId="656A34F6" w14:textId="77777777" w:rsidR="000A2B4D" w:rsidRPr="00A720B7" w:rsidRDefault="000A2B4D" w:rsidP="00A720B7">
            <w:pPr>
              <w:jc w:val="center"/>
            </w:pPr>
            <w:r w:rsidRPr="00A720B7">
              <w:t>40</w:t>
            </w:r>
          </w:p>
        </w:tc>
        <w:tc>
          <w:tcPr>
            <w:tcW w:w="2268" w:type="dxa"/>
            <w:shd w:val="clear" w:color="auto" w:fill="auto"/>
            <w:noWrap/>
            <w:vAlign w:val="center"/>
            <w:hideMark/>
          </w:tcPr>
          <w:p w14:paraId="367EB655" w14:textId="77777777" w:rsidR="000A2B4D" w:rsidRPr="00A720B7" w:rsidRDefault="000A2B4D" w:rsidP="00A720B7">
            <w:pPr>
              <w:jc w:val="center"/>
            </w:pPr>
            <w:r w:rsidRPr="00A720B7">
              <w:t>0.030</w:t>
            </w:r>
          </w:p>
        </w:tc>
        <w:tc>
          <w:tcPr>
            <w:tcW w:w="2126" w:type="dxa"/>
            <w:shd w:val="clear" w:color="auto" w:fill="auto"/>
            <w:noWrap/>
            <w:vAlign w:val="center"/>
            <w:hideMark/>
          </w:tcPr>
          <w:p w14:paraId="3625A31C" w14:textId="77777777" w:rsidR="000A2B4D" w:rsidRPr="00A720B7" w:rsidRDefault="000A2B4D" w:rsidP="00A720B7">
            <w:pPr>
              <w:jc w:val="center"/>
            </w:pPr>
            <w:r w:rsidRPr="00A720B7">
              <w:t>-0.001</w:t>
            </w:r>
          </w:p>
        </w:tc>
      </w:tr>
      <w:tr w:rsidR="000A2B4D" w:rsidRPr="00A720B7" w14:paraId="462BF856" w14:textId="77777777" w:rsidTr="00FB2B8D">
        <w:trPr>
          <w:trHeight w:val="320"/>
        </w:trPr>
        <w:tc>
          <w:tcPr>
            <w:tcW w:w="1980" w:type="dxa"/>
            <w:shd w:val="clear" w:color="auto" w:fill="auto"/>
            <w:noWrap/>
            <w:vAlign w:val="center"/>
            <w:hideMark/>
          </w:tcPr>
          <w:p w14:paraId="62801509" w14:textId="77777777" w:rsidR="000A2B4D" w:rsidRPr="00A720B7" w:rsidRDefault="000A2B4D" w:rsidP="00A720B7">
            <w:pPr>
              <w:jc w:val="center"/>
            </w:pPr>
            <w:r w:rsidRPr="00A720B7">
              <w:t>60</w:t>
            </w:r>
          </w:p>
        </w:tc>
        <w:tc>
          <w:tcPr>
            <w:tcW w:w="2268" w:type="dxa"/>
            <w:shd w:val="clear" w:color="auto" w:fill="auto"/>
            <w:noWrap/>
            <w:vAlign w:val="center"/>
            <w:hideMark/>
          </w:tcPr>
          <w:p w14:paraId="66B3E38B" w14:textId="77777777" w:rsidR="000A2B4D" w:rsidRPr="00A720B7" w:rsidRDefault="000A2B4D" w:rsidP="00A720B7">
            <w:pPr>
              <w:jc w:val="center"/>
            </w:pPr>
            <w:r w:rsidRPr="00A720B7">
              <w:t>-0.003</w:t>
            </w:r>
          </w:p>
        </w:tc>
        <w:tc>
          <w:tcPr>
            <w:tcW w:w="2126" w:type="dxa"/>
            <w:shd w:val="clear" w:color="auto" w:fill="auto"/>
            <w:noWrap/>
            <w:vAlign w:val="center"/>
            <w:hideMark/>
          </w:tcPr>
          <w:p w14:paraId="1E2D2D34" w14:textId="77777777" w:rsidR="000A2B4D" w:rsidRPr="00A720B7" w:rsidRDefault="000A2B4D" w:rsidP="00A720B7">
            <w:pPr>
              <w:jc w:val="center"/>
            </w:pPr>
            <w:r w:rsidRPr="00A720B7">
              <w:t>0.085</w:t>
            </w:r>
          </w:p>
        </w:tc>
      </w:tr>
      <w:tr w:rsidR="000A2B4D" w:rsidRPr="00A720B7" w14:paraId="5CF81ECC" w14:textId="77777777" w:rsidTr="00FB2B8D">
        <w:trPr>
          <w:trHeight w:val="320"/>
        </w:trPr>
        <w:tc>
          <w:tcPr>
            <w:tcW w:w="1980" w:type="dxa"/>
            <w:shd w:val="clear" w:color="auto" w:fill="auto"/>
            <w:noWrap/>
            <w:vAlign w:val="center"/>
            <w:hideMark/>
          </w:tcPr>
          <w:p w14:paraId="1FE2C9EB" w14:textId="77777777" w:rsidR="000A2B4D" w:rsidRPr="00A720B7" w:rsidRDefault="000A2B4D" w:rsidP="00A720B7">
            <w:pPr>
              <w:jc w:val="center"/>
            </w:pPr>
            <w:r w:rsidRPr="00A720B7">
              <w:t>80</w:t>
            </w:r>
          </w:p>
        </w:tc>
        <w:tc>
          <w:tcPr>
            <w:tcW w:w="2268" w:type="dxa"/>
            <w:shd w:val="clear" w:color="auto" w:fill="auto"/>
            <w:noWrap/>
            <w:vAlign w:val="center"/>
            <w:hideMark/>
          </w:tcPr>
          <w:p w14:paraId="5A690B92" w14:textId="77777777" w:rsidR="000A2B4D" w:rsidRPr="00A720B7" w:rsidRDefault="000A2B4D" w:rsidP="00A720B7">
            <w:pPr>
              <w:jc w:val="center"/>
            </w:pPr>
            <w:r w:rsidRPr="00A720B7">
              <w:t>-0.110</w:t>
            </w:r>
          </w:p>
        </w:tc>
        <w:tc>
          <w:tcPr>
            <w:tcW w:w="2126" w:type="dxa"/>
            <w:shd w:val="clear" w:color="auto" w:fill="auto"/>
            <w:noWrap/>
            <w:vAlign w:val="center"/>
            <w:hideMark/>
          </w:tcPr>
          <w:p w14:paraId="0AEDB9A8" w14:textId="77777777" w:rsidR="000A2B4D" w:rsidRPr="00A720B7" w:rsidRDefault="000A2B4D" w:rsidP="00A720B7">
            <w:pPr>
              <w:jc w:val="center"/>
            </w:pPr>
            <w:r w:rsidRPr="00A720B7">
              <w:t>-0.076</w:t>
            </w:r>
          </w:p>
        </w:tc>
      </w:tr>
    </w:tbl>
    <w:p w14:paraId="35C25DDD" w14:textId="4A3A3AFE" w:rsidR="000A2B4D" w:rsidRDefault="000A2B4D" w:rsidP="00FB5DE4"/>
    <w:p w14:paraId="0077D466" w14:textId="21B02016" w:rsidR="00F836F9" w:rsidRPr="00A720B7" w:rsidRDefault="004863FA" w:rsidP="00F836F9">
      <w:r>
        <w:rPr>
          <w:noProof/>
        </w:rPr>
        <w:lastRenderedPageBreak/>
        <w:drawing>
          <wp:inline distT="0" distB="0" distL="0" distR="0" wp14:anchorId="009ABBD9" wp14:editId="5B3C28F8">
            <wp:extent cx="5894083" cy="59459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rcRect t="232" b="232"/>
                    <a:stretch>
                      <a:fillRect/>
                    </a:stretch>
                  </pic:blipFill>
                  <pic:spPr bwMode="auto">
                    <a:xfrm>
                      <a:off x="0" y="0"/>
                      <a:ext cx="5894083" cy="5945942"/>
                    </a:xfrm>
                    <a:prstGeom prst="rect">
                      <a:avLst/>
                    </a:prstGeom>
                    <a:ln>
                      <a:noFill/>
                    </a:ln>
                    <a:extLst>
                      <a:ext uri="{53640926-AAD7-44D8-BBD7-CCE9431645EC}">
                        <a14:shadowObscured xmlns:a14="http://schemas.microsoft.com/office/drawing/2010/main"/>
                      </a:ext>
                    </a:extLst>
                  </pic:spPr>
                </pic:pic>
              </a:graphicData>
            </a:graphic>
          </wp:inline>
        </w:drawing>
      </w:r>
    </w:p>
    <w:p w14:paraId="101BF7EB" w14:textId="05A3446B" w:rsidR="00F836F9" w:rsidRPr="00A720B7" w:rsidRDefault="00F836F9" w:rsidP="00F836F9">
      <w:pPr>
        <w:pStyle w:val="Caption"/>
      </w:pPr>
      <w:bookmarkStart w:id="40" w:name="_Ref79613900"/>
      <w:r w:rsidRPr="00A720B7">
        <w:t xml:space="preserve">Figure </w:t>
      </w:r>
      <w:r w:rsidR="00494817">
        <w:fldChar w:fldCharType="begin"/>
      </w:r>
      <w:r w:rsidR="00494817">
        <w:instrText xml:space="preserve"> SEQ Figure \* ARABIC </w:instrText>
      </w:r>
      <w:r w:rsidR="00494817">
        <w:fldChar w:fldCharType="separate"/>
      </w:r>
      <w:r w:rsidR="00A66078">
        <w:rPr>
          <w:noProof/>
        </w:rPr>
        <w:t>11</w:t>
      </w:r>
      <w:r w:rsidR="00494817">
        <w:rPr>
          <w:noProof/>
        </w:rPr>
        <w:fldChar w:fldCharType="end"/>
      </w:r>
      <w:bookmarkEnd w:id="40"/>
      <w:r w:rsidRPr="00A720B7">
        <w:t xml:space="preserve">. a) Total, b) atmospheric intrinsic, c) direct and d) environmental reflectances </w:t>
      </w:r>
      <w:r w:rsidR="00241EDB">
        <w:t xml:space="preserve">at TOA as a function of molecular-scattering optical thickness </w:t>
      </w:r>
      <w:r w:rsidRPr="00A720B7">
        <w:t xml:space="preserve">at selected viewing zenith angles. </w:t>
      </w:r>
      <w:r w:rsidR="002C514B">
        <w:t>L</w:t>
      </w:r>
      <w:r w:rsidR="002C514B" w:rsidRPr="00A720B7">
        <w:t>ines are from libRadtran DISORT, shapes are from T-Mart.</w:t>
      </w:r>
      <w:r w:rsidR="002C514B">
        <w:t xml:space="preserve"> </w:t>
      </w:r>
      <w:r>
        <w:t>Nadir solar angle,</w:t>
      </w:r>
      <w:r w:rsidRPr="00A720B7">
        <w:t xml:space="preserve"> </w:t>
      </w:r>
      <w:r>
        <w:t>R</w:t>
      </w:r>
      <w:r w:rsidRPr="005806E2">
        <w:rPr>
          <w:vertAlign w:val="subscript"/>
        </w:rPr>
        <w:t>surf</w:t>
      </w:r>
      <w:r>
        <w:t xml:space="preserve"> = 0.1,</w:t>
      </w:r>
      <w:r w:rsidRPr="00A720B7">
        <w:t xml:space="preserve"> N</w:t>
      </w:r>
      <w:r w:rsidRPr="00A720B7">
        <w:rPr>
          <w:vertAlign w:val="subscript"/>
        </w:rPr>
        <w:t>photon</w:t>
      </w:r>
      <w:r w:rsidRPr="00A720B7">
        <w:t xml:space="preserve"> = 10,000, </w:t>
      </w:r>
      <m:oMath>
        <m:sSub>
          <m:sSubPr>
            <m:ctrlPr>
              <w:rPr>
                <w:rFonts w:ascii="Cambria Math" w:hAnsi="Cambria Math"/>
                <w:i/>
                <w:iCs/>
                <w:color w:val="auto"/>
              </w:rPr>
            </m:ctrlPr>
          </m:sSubPr>
          <m:e>
            <m:r>
              <w:rPr>
                <w:rFonts w:ascii="Cambria Math" w:hAnsi="Cambria Math"/>
              </w:rPr>
              <m:t>τ</m:t>
            </m:r>
          </m:e>
          <m:sub>
            <m:r>
              <w:rPr>
                <w:rFonts w:ascii="Cambria Math" w:hAnsi="Cambria Math"/>
              </w:rPr>
              <m:t>abs</m:t>
            </m:r>
          </m:sub>
        </m:sSub>
      </m:oMath>
      <w:r w:rsidRPr="00A720B7">
        <w:t xml:space="preserve"> = 0.3.</w:t>
      </w:r>
    </w:p>
    <w:p w14:paraId="7C97B462" w14:textId="69E1FE32" w:rsidR="000A2B4D" w:rsidRPr="00A720B7" w:rsidRDefault="002C514B" w:rsidP="00FB5DE4">
      <w:r>
        <w:t xml:space="preserve">The high-absorbance scenarios (Figures 9 to 11) generally share the same trend as the no-absorbance scenarios (Figures 6 to 8), with </w:t>
      </w:r>
      <w:r w:rsidR="00BA5B19">
        <w:t>highly similar</w:t>
      </w:r>
      <w:r>
        <w:t xml:space="preserve"> results between </w:t>
      </w:r>
      <w:r w:rsidR="00AA2157">
        <w:t>the two models when T-Mart runs with a million photons (</w:t>
      </w:r>
      <w:r w:rsidR="00AA2157">
        <w:fldChar w:fldCharType="begin"/>
      </w:r>
      <w:r w:rsidR="00AA2157">
        <w:instrText xml:space="preserve"> REF _Ref79362240 \h </w:instrText>
      </w:r>
      <w:r w:rsidR="00AA2157">
        <w:fldChar w:fldCharType="separate"/>
      </w:r>
      <w:r w:rsidR="00A66078" w:rsidRPr="00A720B7">
        <w:t xml:space="preserve">Figure </w:t>
      </w:r>
      <w:r w:rsidR="00A66078">
        <w:rPr>
          <w:noProof/>
        </w:rPr>
        <w:t>6</w:t>
      </w:r>
      <w:r w:rsidR="00AA2157">
        <w:fldChar w:fldCharType="end"/>
      </w:r>
      <w:r w:rsidR="00AA2157">
        <w:t xml:space="preserve"> and </w:t>
      </w:r>
      <w:r w:rsidR="00AA2157">
        <w:fldChar w:fldCharType="begin"/>
      </w:r>
      <w:r w:rsidR="00AA2157">
        <w:instrText xml:space="preserve"> REF _Ref79362244 \h </w:instrText>
      </w:r>
      <w:r w:rsidR="00AA2157">
        <w:fldChar w:fldCharType="separate"/>
      </w:r>
      <w:r w:rsidR="00A66078" w:rsidRPr="00A720B7">
        <w:t xml:space="preserve">Figure </w:t>
      </w:r>
      <w:r w:rsidR="00A66078">
        <w:rPr>
          <w:noProof/>
        </w:rPr>
        <w:t>9</w:t>
      </w:r>
      <w:r w:rsidR="00AA2157">
        <w:fldChar w:fldCharType="end"/>
      </w:r>
      <w:r w:rsidR="00AA2157">
        <w:t>) and noise with ten thousand photons (</w:t>
      </w:r>
      <w:r w:rsidR="00AA2157">
        <w:fldChar w:fldCharType="begin"/>
      </w:r>
      <w:r w:rsidR="00AA2157">
        <w:instrText xml:space="preserve"> REF _Ref79362120 \h </w:instrText>
      </w:r>
      <w:r w:rsidR="00AA2157">
        <w:fldChar w:fldCharType="separate"/>
      </w:r>
      <w:r w:rsidR="00A66078" w:rsidRPr="00A720B7">
        <w:t xml:space="preserve">Figure </w:t>
      </w:r>
      <w:r w:rsidR="00A66078">
        <w:rPr>
          <w:noProof/>
          <w:color w:val="000000" w:themeColor="text1"/>
        </w:rPr>
        <w:t>8</w:t>
      </w:r>
      <w:r w:rsidR="00AA2157">
        <w:fldChar w:fldCharType="end"/>
      </w:r>
      <w:r w:rsidR="00AA2157">
        <w:t xml:space="preserve"> and </w:t>
      </w:r>
      <w:r w:rsidR="00AA2157">
        <w:fldChar w:fldCharType="begin"/>
      </w:r>
      <w:r w:rsidR="00AA2157">
        <w:instrText xml:space="preserve"> REF _Ref79613900 \h </w:instrText>
      </w:r>
      <w:r w:rsidR="00AA2157">
        <w:fldChar w:fldCharType="separate"/>
      </w:r>
      <w:r w:rsidR="00A66078" w:rsidRPr="00A720B7">
        <w:t xml:space="preserve">Figure </w:t>
      </w:r>
      <w:r w:rsidR="00A66078">
        <w:rPr>
          <w:noProof/>
        </w:rPr>
        <w:t>11</w:t>
      </w:r>
      <w:r w:rsidR="00AA2157">
        <w:fldChar w:fldCharType="end"/>
      </w:r>
      <w:r w:rsidR="00AA2157">
        <w:t>). For the one-million-photon runs, a</w:t>
      </w:r>
      <w:r w:rsidR="008B04A6" w:rsidRPr="00A720B7">
        <w:t xml:space="preserve"> maximum </w:t>
      </w:r>
      <w:r w:rsidR="00EA6AC8" w:rsidRPr="00A720B7">
        <w:t xml:space="preserve">mean </w:t>
      </w:r>
      <w:r w:rsidR="00AA2157">
        <w:t>difference</w:t>
      </w:r>
      <w:r w:rsidR="00AA2157" w:rsidRPr="00A720B7">
        <w:t xml:space="preserve"> </w:t>
      </w:r>
      <w:r w:rsidR="008B04A6" w:rsidRPr="00A720B7">
        <w:t>of 0.214% is found in the surface irradiance at a nadir solar angle (</w:t>
      </w:r>
      <w:r w:rsidR="008B04A6" w:rsidRPr="00A720B7">
        <w:fldChar w:fldCharType="begin"/>
      </w:r>
      <w:r w:rsidR="008B04A6" w:rsidRPr="00A720B7">
        <w:instrText xml:space="preserve"> REF _Ref79354222 \h </w:instrText>
      </w:r>
      <w:r w:rsidR="00A720B7">
        <w:instrText xml:space="preserve"> \* MERGEFORMAT </w:instrText>
      </w:r>
      <w:r w:rsidR="008B04A6" w:rsidRPr="00A720B7">
        <w:fldChar w:fldCharType="separate"/>
      </w:r>
      <w:r w:rsidR="00A66078" w:rsidRPr="00A720B7">
        <w:t xml:space="preserve">Table </w:t>
      </w:r>
      <w:r w:rsidR="00A66078">
        <w:rPr>
          <w:noProof/>
        </w:rPr>
        <w:t>5</w:t>
      </w:r>
      <w:r w:rsidR="008B04A6" w:rsidRPr="00A720B7">
        <w:fldChar w:fldCharType="end"/>
      </w:r>
      <w:r w:rsidR="008B04A6" w:rsidRPr="00A720B7">
        <w:t xml:space="preserve">). </w:t>
      </w:r>
    </w:p>
    <w:p w14:paraId="341DD518" w14:textId="77777777" w:rsidR="000A2B4D" w:rsidRPr="00A720B7" w:rsidRDefault="000A2B4D" w:rsidP="00FB5DE4"/>
    <w:p w14:paraId="77A2A6D8" w14:textId="5AE7C7B1" w:rsidR="00617E34" w:rsidRPr="00A720B7" w:rsidRDefault="0035336A" w:rsidP="009402D6">
      <w:pPr>
        <w:pStyle w:val="Heading2"/>
      </w:pPr>
      <w:bookmarkStart w:id="41" w:name="_Toc98162313"/>
      <w:r w:rsidRPr="00A720B7">
        <w:lastRenderedPageBreak/>
        <w:t>With 6S</w:t>
      </w:r>
      <w:bookmarkEnd w:id="41"/>
    </w:p>
    <w:p w14:paraId="116B302B" w14:textId="56F94EB0" w:rsidR="00617E34" w:rsidRDefault="00617E34" w:rsidP="00FB5DE4"/>
    <w:p w14:paraId="1EA2EF67" w14:textId="657FD4DD" w:rsidR="00EA6AC8" w:rsidRPr="00A720B7" w:rsidRDefault="001319F3" w:rsidP="00FB5DE4">
      <w:r>
        <w:t>6S</w:t>
      </w:r>
      <w:r w:rsidR="00F06280">
        <w:t xml:space="preserve"> </w:t>
      </w:r>
      <w:r w:rsidR="00F06280" w:rsidRPr="00A720B7">
        <w:fldChar w:fldCharType="begin"/>
      </w:r>
      <w:r w:rsidR="00E3120A">
        <w:instrText xml:space="preserve"> ADDIN ZOTERO_ITEM CSL_CITATION {"citationID":"u6J9q74B","properties":{"formattedCitation":"(E. F. Vermote et al., 1997)","plainCitation":"(E. F. Vermote et al., 1997)","dontUpdate":true,"noteIndex":0},"citationItems":[{"id":342,"uris":["http://zotero.org/users/4080039/items/7QFPY2AX"],"uri":["http://zotero.org/users/4080039/items/7QFPY2AX"],"itemData":{"id":342,"type":"article-journal","container-title":"IEEE Transactions on Geoscience and Remote Sensing","DOI":"10.1109/36.581987","ISSN":"01962892","issue":"3","journalAbbreviation":"IEEE Trans. Geosci. Remote Sensing","language":"en","note":"ZSCC: 0003402","page":"675-686","source":"DOI.org (Crossref)","title":"Second Simulation of the Satellite Signal in the Solar Spectrum, 6S: an overview","title-short":"Second Simulation of the Satellite Signal in the Solar Spectrum, 6S","volume":"35","author":[{"family":"Vermote","given":"Eric"},{"family":"Tanre","given":"D."},{"family":"Deuze","given":"J.L."},{"family":"Herman","given":"M."},{"family":"Morcrette","given":"J.-J."}],"issued":{"date-parts":[["1997",5]]}}}],"schema":"https://github.com/citation-style-language/schema/raw/master/csl-citation.json"} </w:instrText>
      </w:r>
      <w:r w:rsidR="00F06280" w:rsidRPr="00A720B7">
        <w:fldChar w:fldCharType="separate"/>
      </w:r>
      <w:r w:rsidR="00F06280" w:rsidRPr="00A720B7">
        <w:rPr>
          <w:lang w:val="en-US"/>
        </w:rPr>
        <w:t>(Vermote et al., 1997)</w:t>
      </w:r>
      <w:r w:rsidR="00F06280" w:rsidRPr="00A720B7">
        <w:fldChar w:fldCharType="end"/>
      </w:r>
      <w:r>
        <w:t xml:space="preserve"> is another RTE code widely used in the remote-sensing community. It solves RTEs with a method named successive order of scattering. </w:t>
      </w:r>
      <w:r w:rsidR="00EA6AC8" w:rsidRPr="00A720B7">
        <w:t xml:space="preserve">Some quick comparisons were </w:t>
      </w:r>
      <w:r w:rsidR="00456923">
        <w:t>made</w:t>
      </w:r>
      <w:r w:rsidR="00456923" w:rsidRPr="00A720B7">
        <w:t xml:space="preserve"> </w:t>
      </w:r>
      <w:r w:rsidR="00EA6AC8" w:rsidRPr="00A720B7">
        <w:t>between DISORT, T-Mart and 6S. It was found that the calculated TOA reflectances can be quite different between 6S and libRadtran (</w:t>
      </w:r>
      <w:r w:rsidR="00EA6AC8" w:rsidRPr="00A720B7">
        <w:fldChar w:fldCharType="begin"/>
      </w:r>
      <w:r w:rsidR="00EA6AC8" w:rsidRPr="00A720B7">
        <w:instrText xml:space="preserve"> REF _Ref79355286 \h </w:instrText>
      </w:r>
      <w:r w:rsidR="00A720B7">
        <w:instrText xml:space="preserve"> \* MERGEFORMAT </w:instrText>
      </w:r>
      <w:r w:rsidR="00EA6AC8" w:rsidRPr="00A720B7">
        <w:fldChar w:fldCharType="separate"/>
      </w:r>
      <w:r w:rsidR="00A66078" w:rsidRPr="00A720B7">
        <w:t xml:space="preserve">Figure </w:t>
      </w:r>
      <w:r w:rsidR="00A66078">
        <w:rPr>
          <w:noProof/>
        </w:rPr>
        <w:t>12</w:t>
      </w:r>
      <w:r w:rsidR="00EA6AC8" w:rsidRPr="00A720B7">
        <w:fldChar w:fldCharType="end"/>
      </w:r>
      <w:r w:rsidR="00EA6AC8" w:rsidRPr="00A720B7">
        <w:t xml:space="preserve">). Notably, </w:t>
      </w:r>
      <w:r w:rsidR="005B6DE8">
        <w:t>relative to libRadtran</w:t>
      </w:r>
      <w:r w:rsidR="00456923">
        <w:t>,</w:t>
      </w:r>
      <w:r w:rsidR="005B6DE8">
        <w:t xml:space="preserve"> </w:t>
      </w:r>
      <w:r w:rsidR="00EA6AC8" w:rsidRPr="00A720B7">
        <w:t>6S overestimate</w:t>
      </w:r>
      <w:r w:rsidR="005B6DE8">
        <w:t>s</w:t>
      </w:r>
      <w:r w:rsidR="00EA6AC8" w:rsidRPr="00A720B7">
        <w:t xml:space="preserve"> R</w:t>
      </w:r>
      <w:r w:rsidR="00EA6AC8" w:rsidRPr="00A720B7">
        <w:rPr>
          <w:vertAlign w:val="subscript"/>
        </w:rPr>
        <w:t>atm</w:t>
      </w:r>
      <w:r w:rsidR="00EA6AC8" w:rsidRPr="00A720B7">
        <w:t xml:space="preserve"> at small zenith angles (either solar or viewing while the other is 0, they give identical results because of </w:t>
      </w:r>
      <w:r w:rsidR="00167E0F">
        <w:t xml:space="preserve">the </w:t>
      </w:r>
      <w:r w:rsidR="00EA6AC8" w:rsidRPr="00A720B7">
        <w:t>rule of reciprocity for R</w:t>
      </w:r>
      <w:r w:rsidR="00EA6AC8" w:rsidRPr="00A720B7">
        <w:rPr>
          <w:vertAlign w:val="subscript"/>
        </w:rPr>
        <w:t>atm</w:t>
      </w:r>
      <w:r w:rsidR="00EA6AC8" w:rsidRPr="00A720B7">
        <w:t>) and underestimate</w:t>
      </w:r>
      <w:r w:rsidR="005B6DE8">
        <w:t>s</w:t>
      </w:r>
      <w:r w:rsidR="00EA6AC8" w:rsidRPr="00A720B7">
        <w:t xml:space="preserve"> R</w:t>
      </w:r>
      <w:r w:rsidR="00EA6AC8" w:rsidRPr="00A720B7">
        <w:rPr>
          <w:vertAlign w:val="subscript"/>
        </w:rPr>
        <w:t>atm</w:t>
      </w:r>
      <w:r w:rsidR="00EA6AC8" w:rsidRPr="00A720B7">
        <w:t xml:space="preserve"> at large zenith angles. T-Mart </w:t>
      </w:r>
      <w:r w:rsidR="001D1262">
        <w:t xml:space="preserve">is not shown but it </w:t>
      </w:r>
      <w:r w:rsidR="00EA6AC8" w:rsidRPr="00A720B7">
        <w:t>produces almost identical results as DISORT (</w:t>
      </w:r>
      <w:r w:rsidR="00456923">
        <w:fldChar w:fldCharType="begin"/>
      </w:r>
      <w:r w:rsidR="00456923">
        <w:instrText xml:space="preserve"> REF _Ref79362240 \h </w:instrText>
      </w:r>
      <w:r w:rsidR="00456923">
        <w:fldChar w:fldCharType="separate"/>
      </w:r>
      <w:r w:rsidR="00A66078" w:rsidRPr="00A720B7">
        <w:t xml:space="preserve">Figure </w:t>
      </w:r>
      <w:r w:rsidR="00A66078">
        <w:rPr>
          <w:noProof/>
        </w:rPr>
        <w:t>6</w:t>
      </w:r>
      <w:r w:rsidR="00456923">
        <w:fldChar w:fldCharType="end"/>
      </w:r>
      <w:r w:rsidR="00456923">
        <w:t xml:space="preserve"> and </w:t>
      </w:r>
      <w:r w:rsidR="00456923">
        <w:fldChar w:fldCharType="begin"/>
      </w:r>
      <w:r w:rsidR="00456923">
        <w:instrText xml:space="preserve"> REF _Ref79362244 \h </w:instrText>
      </w:r>
      <w:r w:rsidR="00456923">
        <w:fldChar w:fldCharType="separate"/>
      </w:r>
      <w:r w:rsidR="00A66078" w:rsidRPr="00A720B7">
        <w:t xml:space="preserve">Figure </w:t>
      </w:r>
      <w:r w:rsidR="00A66078">
        <w:rPr>
          <w:noProof/>
        </w:rPr>
        <w:t>9</w:t>
      </w:r>
      <w:r w:rsidR="00456923">
        <w:fldChar w:fldCharType="end"/>
      </w:r>
      <w:r w:rsidR="00EA6AC8" w:rsidRPr="00A720B7">
        <w:t xml:space="preserve">). </w:t>
      </w:r>
    </w:p>
    <w:p w14:paraId="32E512E6" w14:textId="1912CAB0" w:rsidR="00D279FA" w:rsidRPr="00A720B7" w:rsidRDefault="00D279FA" w:rsidP="00FB5DE4"/>
    <w:p w14:paraId="69AEE9A3" w14:textId="77777777" w:rsidR="00D279FA" w:rsidRPr="00A720B7" w:rsidRDefault="00D279FA" w:rsidP="00FB5DE4">
      <w:r w:rsidRPr="00A720B7">
        <w:rPr>
          <w:noProof/>
        </w:rPr>
        <w:drawing>
          <wp:inline distT="0" distB="0" distL="0" distR="0" wp14:anchorId="5A2C54B0" wp14:editId="39ECB6AD">
            <wp:extent cx="3445933" cy="2941002"/>
            <wp:effectExtent l="0" t="0" r="0" b="5715"/>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5"/>
                    <a:stretch>
                      <a:fillRect/>
                    </a:stretch>
                  </pic:blipFill>
                  <pic:spPr>
                    <a:xfrm>
                      <a:off x="0" y="0"/>
                      <a:ext cx="3459039" cy="2952187"/>
                    </a:xfrm>
                    <a:prstGeom prst="rect">
                      <a:avLst/>
                    </a:prstGeom>
                  </pic:spPr>
                </pic:pic>
              </a:graphicData>
            </a:graphic>
          </wp:inline>
        </w:drawing>
      </w:r>
    </w:p>
    <w:p w14:paraId="51635318" w14:textId="6D3498D3" w:rsidR="00317FBD" w:rsidRPr="00A720B7" w:rsidRDefault="00D279FA" w:rsidP="00FB2B8D">
      <w:pPr>
        <w:pStyle w:val="Caption"/>
      </w:pPr>
      <w:bookmarkStart w:id="42" w:name="_Ref79355286"/>
      <w:r w:rsidRPr="00A720B7">
        <w:t xml:space="preserve">Figure </w:t>
      </w:r>
      <w:fldSimple w:instr=" SEQ Figure \* ARABIC ">
        <w:r w:rsidR="00A66078">
          <w:rPr>
            <w:noProof/>
          </w:rPr>
          <w:t>12</w:t>
        </w:r>
      </w:fldSimple>
      <w:bookmarkEnd w:id="42"/>
      <w:r w:rsidRPr="00A720B7">
        <w:t xml:space="preserve">. Atmospheric intrinsic reflectance calculated by 6S and DISORT at 400nm at various viewing zenith angles. </w:t>
      </w:r>
      <w:r w:rsidR="001F0653">
        <w:t>M</w:t>
      </w:r>
      <w:r w:rsidR="001F0653" w:rsidRPr="00A720B7">
        <w:t>olecular-scattering optical thickness</w:t>
      </w:r>
      <w:r w:rsidR="001F0653">
        <w:t xml:space="preserve">es is 0.36, no absorption, no aerosols, nadir solar zenith angle. </w:t>
      </w:r>
    </w:p>
    <w:p w14:paraId="4BBE5145" w14:textId="53C91636" w:rsidR="002925EC" w:rsidRPr="00A720B7" w:rsidRDefault="002925EC" w:rsidP="00FB5DE4">
      <w:r w:rsidRPr="00A720B7">
        <w:t>a)</w:t>
      </w:r>
      <w:r w:rsidR="0052198F" w:rsidRPr="0052198F">
        <w:rPr>
          <w:noProof/>
        </w:rPr>
        <w:t xml:space="preserve"> </w:t>
      </w:r>
      <w:r w:rsidR="0052198F">
        <w:rPr>
          <w:noProof/>
        </w:rPr>
        <w:drawing>
          <wp:inline distT="0" distB="0" distL="0" distR="0" wp14:anchorId="5CA3F822" wp14:editId="19730F83">
            <wp:extent cx="2808000" cy="2396545"/>
            <wp:effectExtent l="0" t="0" r="0" b="381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6"/>
                    <a:stretch>
                      <a:fillRect/>
                    </a:stretch>
                  </pic:blipFill>
                  <pic:spPr>
                    <a:xfrm>
                      <a:off x="0" y="0"/>
                      <a:ext cx="2808000" cy="2396545"/>
                    </a:xfrm>
                    <a:prstGeom prst="rect">
                      <a:avLst/>
                    </a:prstGeom>
                  </pic:spPr>
                </pic:pic>
              </a:graphicData>
            </a:graphic>
          </wp:inline>
        </w:drawing>
      </w:r>
      <w:r w:rsidRPr="00A720B7">
        <w:t>b)</w:t>
      </w:r>
      <w:r w:rsidR="0052198F" w:rsidRPr="0052198F">
        <w:rPr>
          <w:noProof/>
        </w:rPr>
        <w:t xml:space="preserve"> </w:t>
      </w:r>
      <w:r w:rsidR="0052198F">
        <w:rPr>
          <w:noProof/>
        </w:rPr>
        <w:drawing>
          <wp:inline distT="0" distB="0" distL="0" distR="0" wp14:anchorId="3415F15D" wp14:editId="48D94F6E">
            <wp:extent cx="2808000" cy="2396545"/>
            <wp:effectExtent l="0" t="0" r="0" b="381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7"/>
                    <a:stretch>
                      <a:fillRect/>
                    </a:stretch>
                  </pic:blipFill>
                  <pic:spPr>
                    <a:xfrm>
                      <a:off x="0" y="0"/>
                      <a:ext cx="2808000" cy="2396545"/>
                    </a:xfrm>
                    <a:prstGeom prst="rect">
                      <a:avLst/>
                    </a:prstGeom>
                  </pic:spPr>
                </pic:pic>
              </a:graphicData>
            </a:graphic>
          </wp:inline>
        </w:drawing>
      </w:r>
    </w:p>
    <w:p w14:paraId="1BEA53ED" w14:textId="6C00B33C" w:rsidR="00143356" w:rsidRPr="00A720B7" w:rsidRDefault="002925EC" w:rsidP="00FB5DE4">
      <w:pPr>
        <w:pStyle w:val="Caption"/>
      </w:pPr>
      <w:bookmarkStart w:id="43" w:name="_Ref79356065"/>
      <w:r w:rsidRPr="00A720B7">
        <w:lastRenderedPageBreak/>
        <w:t xml:space="preserve">Figure </w:t>
      </w:r>
      <w:fldSimple w:instr=" SEQ Figure \* ARABIC ">
        <w:r w:rsidR="00A66078">
          <w:rPr>
            <w:noProof/>
          </w:rPr>
          <w:t>13</w:t>
        </w:r>
      </w:fldSimple>
      <w:bookmarkEnd w:id="43"/>
      <w:r w:rsidRPr="00A720B7">
        <w:t xml:space="preserve">. </w:t>
      </w:r>
      <w:r w:rsidR="00F728BE" w:rsidRPr="00A720B7">
        <w:t>TOA reflectance of a Lambertian surface (R</w:t>
      </w:r>
      <w:r w:rsidR="00456923" w:rsidRPr="009402D6">
        <w:rPr>
          <w:vertAlign w:val="subscript"/>
        </w:rPr>
        <w:t>surf</w:t>
      </w:r>
      <w:r w:rsidR="00F728BE" w:rsidRPr="00A720B7">
        <w:t xml:space="preserve"> = 0.1 at all wavelengths) calculated by a) T-Mart and b) 6S. Mid-latitude summer atmosphere and no aerosols. Nadir viewing and solar angles. N</w:t>
      </w:r>
      <w:r w:rsidR="00F728BE" w:rsidRPr="00A720B7">
        <w:rPr>
          <w:vertAlign w:val="subscript"/>
        </w:rPr>
        <w:t>photon</w:t>
      </w:r>
      <w:r w:rsidR="00F728BE" w:rsidRPr="00A720B7">
        <w:t xml:space="preserve"> = 10,000 for T-Mart.</w:t>
      </w:r>
    </w:p>
    <w:p w14:paraId="7A9484C3" w14:textId="77777777" w:rsidR="00143356" w:rsidRPr="00A720B7" w:rsidRDefault="00143356" w:rsidP="00FB5DE4"/>
    <w:p w14:paraId="3AB96452" w14:textId="21AC64CA" w:rsidR="000F4F05" w:rsidRPr="00A720B7" w:rsidRDefault="000F4F05" w:rsidP="00FB5DE4">
      <w:r w:rsidRPr="00A720B7">
        <w:t>a)</w:t>
      </w:r>
      <w:r w:rsidR="00FA3F58" w:rsidRPr="00FA3F58">
        <w:rPr>
          <w:noProof/>
        </w:rPr>
        <w:t xml:space="preserve"> </w:t>
      </w:r>
      <w:r w:rsidR="00FA3F58">
        <w:rPr>
          <w:noProof/>
        </w:rPr>
        <w:drawing>
          <wp:inline distT="0" distB="0" distL="0" distR="0" wp14:anchorId="44443288" wp14:editId="075359A3">
            <wp:extent cx="2808000" cy="2396545"/>
            <wp:effectExtent l="0" t="0" r="0" b="381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8"/>
                    <a:stretch>
                      <a:fillRect/>
                    </a:stretch>
                  </pic:blipFill>
                  <pic:spPr>
                    <a:xfrm>
                      <a:off x="0" y="0"/>
                      <a:ext cx="2808000" cy="2396545"/>
                    </a:xfrm>
                    <a:prstGeom prst="rect">
                      <a:avLst/>
                    </a:prstGeom>
                  </pic:spPr>
                </pic:pic>
              </a:graphicData>
            </a:graphic>
          </wp:inline>
        </w:drawing>
      </w:r>
      <w:r w:rsidRPr="00A720B7">
        <w:t>b)</w:t>
      </w:r>
      <w:r w:rsidR="00FA3F58" w:rsidRPr="00FA3F58">
        <w:rPr>
          <w:noProof/>
        </w:rPr>
        <w:t xml:space="preserve"> </w:t>
      </w:r>
      <w:r w:rsidR="00FA3F58">
        <w:rPr>
          <w:noProof/>
        </w:rPr>
        <w:drawing>
          <wp:inline distT="0" distB="0" distL="0" distR="0" wp14:anchorId="0763BB10" wp14:editId="180C0F1C">
            <wp:extent cx="2808000" cy="2396545"/>
            <wp:effectExtent l="0" t="0" r="0" b="381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9"/>
                    <a:stretch>
                      <a:fillRect/>
                    </a:stretch>
                  </pic:blipFill>
                  <pic:spPr>
                    <a:xfrm>
                      <a:off x="0" y="0"/>
                      <a:ext cx="2808000" cy="2396545"/>
                    </a:xfrm>
                    <a:prstGeom prst="rect">
                      <a:avLst/>
                    </a:prstGeom>
                  </pic:spPr>
                </pic:pic>
              </a:graphicData>
            </a:graphic>
          </wp:inline>
        </w:drawing>
      </w:r>
    </w:p>
    <w:p w14:paraId="5EE98A69" w14:textId="75FDD839" w:rsidR="000F4F05" w:rsidRPr="00A720B7" w:rsidRDefault="000F4F05" w:rsidP="00FB5DE4">
      <w:pPr>
        <w:pStyle w:val="Caption"/>
      </w:pPr>
      <w:bookmarkStart w:id="44" w:name="_Ref79356068"/>
      <w:r w:rsidRPr="00A720B7">
        <w:t xml:space="preserve">Figure </w:t>
      </w:r>
      <w:fldSimple w:instr=" SEQ Figure \* ARABIC ">
        <w:r w:rsidR="00A66078">
          <w:rPr>
            <w:noProof/>
          </w:rPr>
          <w:t>14</w:t>
        </w:r>
      </w:fldSimple>
      <w:bookmarkEnd w:id="44"/>
      <w:r w:rsidRPr="00A720B7">
        <w:t>. TOA reflectance of a Lambertian surface (</w:t>
      </w:r>
      <w:r w:rsidR="00456923" w:rsidRPr="00A720B7">
        <w:t>R</w:t>
      </w:r>
      <w:r w:rsidR="00456923" w:rsidRPr="005806E2">
        <w:rPr>
          <w:vertAlign w:val="subscript"/>
        </w:rPr>
        <w:t>surf</w:t>
      </w:r>
      <w:r w:rsidRPr="00A720B7">
        <w:t xml:space="preserve"> = 0.1 at all wavelengths) calculated by a) T-Mart and b) 6S. Mid-latitude summer atmosphere. Maritime aerosols</w:t>
      </w:r>
      <w:r w:rsidR="006659DE" w:rsidRPr="00A720B7">
        <w:t xml:space="preserve"> and AOT</w:t>
      </w:r>
      <w:r w:rsidR="006659DE" w:rsidRPr="00FB2B8D">
        <w:rPr>
          <w:vertAlign w:val="subscript"/>
        </w:rPr>
        <w:t>550</w:t>
      </w:r>
      <w:r w:rsidR="006659DE" w:rsidRPr="00A720B7">
        <w:t xml:space="preserve"> = 1</w:t>
      </w:r>
      <w:r w:rsidRPr="00A720B7">
        <w:t>. Nadir viewing and solar angles. N</w:t>
      </w:r>
      <w:r w:rsidRPr="00A720B7">
        <w:rPr>
          <w:vertAlign w:val="subscript"/>
        </w:rPr>
        <w:t>photon</w:t>
      </w:r>
      <w:r w:rsidRPr="00A720B7">
        <w:t xml:space="preserve"> = 10,000 for T-Mart.</w:t>
      </w:r>
    </w:p>
    <w:p w14:paraId="2DEAC15A" w14:textId="04F39A59" w:rsidR="00317FBD" w:rsidRPr="00A720B7" w:rsidRDefault="002925EC" w:rsidP="00FB5DE4">
      <w:r w:rsidRPr="00A720B7">
        <w:t>Results from T-Mart and 6S generally align with each other, except at high-</w:t>
      </w:r>
      <w:r w:rsidR="00105FFB">
        <w:t>absorbance</w:t>
      </w:r>
      <w:r w:rsidR="00105FFB" w:rsidRPr="00A720B7">
        <w:t xml:space="preserve"> </w:t>
      </w:r>
      <w:r w:rsidR="00105FFB">
        <w:t>wavelengths</w:t>
      </w:r>
      <w:r w:rsidR="00105FFB" w:rsidRPr="00A720B7">
        <w:t xml:space="preserve"> </w:t>
      </w:r>
      <w:r w:rsidRPr="00A720B7">
        <w:t>such as 760nm</w:t>
      </w:r>
      <w:r w:rsidR="00105FFB">
        <w:t xml:space="preserve"> (</w:t>
      </w:r>
      <w:r w:rsidR="00105FFB" w:rsidRPr="00A720B7">
        <w:fldChar w:fldCharType="begin"/>
      </w:r>
      <w:r w:rsidR="00105FFB" w:rsidRPr="00A720B7">
        <w:instrText xml:space="preserve"> REF _Ref79356065 \h </w:instrText>
      </w:r>
      <w:r w:rsidR="00105FFB">
        <w:instrText xml:space="preserve"> \* MERGEFORMAT </w:instrText>
      </w:r>
      <w:r w:rsidR="00105FFB" w:rsidRPr="00A720B7">
        <w:fldChar w:fldCharType="separate"/>
      </w:r>
      <w:r w:rsidR="00A66078" w:rsidRPr="00A720B7">
        <w:t xml:space="preserve">Figure </w:t>
      </w:r>
      <w:r w:rsidR="00A66078">
        <w:rPr>
          <w:noProof/>
        </w:rPr>
        <w:t>13</w:t>
      </w:r>
      <w:r w:rsidR="00105FFB" w:rsidRPr="00A720B7">
        <w:fldChar w:fldCharType="end"/>
      </w:r>
      <w:r w:rsidR="00105FFB" w:rsidRPr="00A720B7">
        <w:t xml:space="preserve"> and </w:t>
      </w:r>
      <w:r w:rsidR="00105FFB" w:rsidRPr="00A720B7">
        <w:fldChar w:fldCharType="begin"/>
      </w:r>
      <w:r w:rsidR="00105FFB" w:rsidRPr="00A720B7">
        <w:instrText xml:space="preserve"> REF _Ref79356068 \h </w:instrText>
      </w:r>
      <w:r w:rsidR="00105FFB">
        <w:instrText xml:space="preserve"> \* MERGEFORMAT </w:instrText>
      </w:r>
      <w:r w:rsidR="00105FFB" w:rsidRPr="00A720B7">
        <w:fldChar w:fldCharType="separate"/>
      </w:r>
      <w:r w:rsidR="00A66078" w:rsidRPr="00A720B7">
        <w:t xml:space="preserve">Figure </w:t>
      </w:r>
      <w:r w:rsidR="00A66078">
        <w:rPr>
          <w:noProof/>
        </w:rPr>
        <w:t>14</w:t>
      </w:r>
      <w:r w:rsidR="00105FFB" w:rsidRPr="00A720B7">
        <w:fldChar w:fldCharType="end"/>
      </w:r>
      <w:r w:rsidR="00105FFB">
        <w:t>)</w:t>
      </w:r>
      <w:r w:rsidRPr="00A720B7">
        <w:t xml:space="preserve">. </w:t>
      </w:r>
      <w:r w:rsidR="00105FFB">
        <w:t>The</w:t>
      </w:r>
      <w:r w:rsidR="005D65B7">
        <w:t xml:space="preserve"> differences are less of a concern because the</w:t>
      </w:r>
      <w:r w:rsidR="00105FFB">
        <w:t xml:space="preserve">se high-absorptance wavelengths are usually avoided for aquatic remote sensing. </w:t>
      </w:r>
      <w:r w:rsidR="000F4F05" w:rsidRPr="00A720B7">
        <w:t xml:space="preserve">Note </w:t>
      </w:r>
      <w:r w:rsidR="00187CEE">
        <w:t xml:space="preserve">that </w:t>
      </w:r>
      <w:r w:rsidR="000F4F05" w:rsidRPr="00A720B7">
        <w:t>an</w:t>
      </w:r>
      <w:r w:rsidR="001125DE">
        <w:t xml:space="preserve"> aerosol optical thickness at 550nm</w:t>
      </w:r>
      <w:r w:rsidR="000F4F05" w:rsidRPr="00A720B7">
        <w:t xml:space="preserve"> </w:t>
      </w:r>
      <w:r w:rsidR="001125DE">
        <w:t>(</w:t>
      </w:r>
      <w:r w:rsidR="000F4F05" w:rsidRPr="00A720B7">
        <w:t>AOT</w:t>
      </w:r>
      <w:r w:rsidR="000F4F05" w:rsidRPr="009402D6">
        <w:rPr>
          <w:vertAlign w:val="subscript"/>
        </w:rPr>
        <w:t>550</w:t>
      </w:r>
      <w:r w:rsidR="001125DE">
        <w:t xml:space="preserve">) </w:t>
      </w:r>
      <w:r w:rsidR="000F4F05" w:rsidRPr="00A720B7">
        <w:t xml:space="preserve">of 1 is </w:t>
      </w:r>
      <w:r w:rsidR="005B6DE8">
        <w:t>much</w:t>
      </w:r>
      <w:r w:rsidR="005B6DE8" w:rsidRPr="00A720B7">
        <w:t xml:space="preserve"> </w:t>
      </w:r>
      <w:r w:rsidR="000F4F05" w:rsidRPr="00A720B7">
        <w:t>higher than the molecular-scattering optical thickness</w:t>
      </w:r>
      <w:r w:rsidR="00567FBF" w:rsidRPr="00A720B7">
        <w:t xml:space="preserve"> in the modelled wavelengths, making it a major contributor to R</w:t>
      </w:r>
      <w:r w:rsidR="00567FBF" w:rsidRPr="00A720B7">
        <w:rPr>
          <w:vertAlign w:val="subscript"/>
        </w:rPr>
        <w:t>atm</w:t>
      </w:r>
      <w:r w:rsidR="00567FBF" w:rsidRPr="00A720B7">
        <w:t xml:space="preserve"> especially in longer wavelengths (</w:t>
      </w:r>
      <w:r w:rsidR="00567FBF" w:rsidRPr="00A720B7">
        <w:fldChar w:fldCharType="begin"/>
      </w:r>
      <w:r w:rsidR="00567FBF" w:rsidRPr="00A720B7">
        <w:instrText xml:space="preserve"> REF _Ref79356068 \h </w:instrText>
      </w:r>
      <w:r w:rsidR="00A720B7">
        <w:instrText xml:space="preserve"> \* MERGEFORMAT </w:instrText>
      </w:r>
      <w:r w:rsidR="00567FBF" w:rsidRPr="00A720B7">
        <w:fldChar w:fldCharType="separate"/>
      </w:r>
      <w:r w:rsidR="00A66078" w:rsidRPr="00A720B7">
        <w:t xml:space="preserve">Figure </w:t>
      </w:r>
      <w:r w:rsidR="00A66078">
        <w:rPr>
          <w:noProof/>
        </w:rPr>
        <w:t>14</w:t>
      </w:r>
      <w:r w:rsidR="00567FBF" w:rsidRPr="00A720B7">
        <w:fldChar w:fldCharType="end"/>
      </w:r>
      <w:r w:rsidR="00567FBF" w:rsidRPr="00A720B7">
        <w:t>)</w:t>
      </w:r>
      <w:r w:rsidR="000F4F05" w:rsidRPr="00A720B7">
        <w:t>.</w:t>
      </w:r>
      <w:r w:rsidR="00567FBF" w:rsidRPr="00A720B7">
        <w:t xml:space="preserve"> </w:t>
      </w:r>
      <w:r w:rsidR="000F4F05" w:rsidRPr="00A720B7">
        <w:t>The lowered R</w:t>
      </w:r>
      <w:r w:rsidR="000F4F05" w:rsidRPr="00A720B7">
        <w:rPr>
          <w:vertAlign w:val="subscript"/>
        </w:rPr>
        <w:t>atm</w:t>
      </w:r>
      <w:r w:rsidR="000F4F05" w:rsidRPr="00A720B7">
        <w:t xml:space="preserve"> from 6S between 600 and </w:t>
      </w:r>
      <w:r w:rsidR="00AA178E" w:rsidRPr="00A720B7">
        <w:t>800nm</w:t>
      </w:r>
      <w:r w:rsidR="000F4F05" w:rsidRPr="00A720B7">
        <w:t xml:space="preserve"> is likely due to </w:t>
      </w:r>
      <w:r w:rsidR="0061021E" w:rsidRPr="00A720B7">
        <w:t xml:space="preserve">overestimated absorption compared to libRadtran solvers and T-Mart. </w:t>
      </w:r>
    </w:p>
    <w:p w14:paraId="51E50BED" w14:textId="214EAEF3" w:rsidR="000A2B4D" w:rsidRDefault="000A2B4D" w:rsidP="00FB5DE4"/>
    <w:p w14:paraId="629A734C" w14:textId="33A88BBD" w:rsidR="00105FFB" w:rsidRPr="00A720B7" w:rsidRDefault="00552964" w:rsidP="00FB5DE4">
      <w:r>
        <w:t>Overall</w:t>
      </w:r>
      <w:r w:rsidR="00105FFB">
        <w:t xml:space="preserve">, T-Mart produces </w:t>
      </w:r>
      <w:r w:rsidR="00AF6ECC">
        <w:t xml:space="preserve">highly similar </w:t>
      </w:r>
      <w:r w:rsidR="00105FFB">
        <w:t xml:space="preserve">results as </w:t>
      </w:r>
      <w:r>
        <w:t xml:space="preserve">those from </w:t>
      </w:r>
      <w:r w:rsidR="00105FFB">
        <w:t>libRadtran DISORT (</w:t>
      </w:r>
      <w:r w:rsidR="00AF6ECC">
        <w:t>difference</w:t>
      </w:r>
      <w:r w:rsidR="00105FFB">
        <w:t xml:space="preserve"> &lt; </w:t>
      </w:r>
      <w:r w:rsidR="00AF6ECC">
        <w:t>1</w:t>
      </w:r>
      <w:r w:rsidR="00105FFB">
        <w:t>% when N</w:t>
      </w:r>
      <w:r w:rsidR="00105FFB" w:rsidRPr="009402D6">
        <w:rPr>
          <w:vertAlign w:val="subscript"/>
        </w:rPr>
        <w:t>photon</w:t>
      </w:r>
      <w:r w:rsidR="00105FFB">
        <w:t xml:space="preserve"> = 1,000,000</w:t>
      </w:r>
      <w:r>
        <w:t xml:space="preserve">, </w:t>
      </w:r>
      <w:r>
        <w:fldChar w:fldCharType="begin"/>
      </w:r>
      <w:r>
        <w:instrText xml:space="preserve"> REF _Ref79611722 \h </w:instrText>
      </w:r>
      <w:r>
        <w:fldChar w:fldCharType="separate"/>
      </w:r>
      <w:r w:rsidR="00A66078" w:rsidRPr="00A720B7">
        <w:t xml:space="preserve">Figure </w:t>
      </w:r>
      <w:r w:rsidR="00A66078">
        <w:rPr>
          <w:noProof/>
        </w:rPr>
        <w:t>7</w:t>
      </w:r>
      <w:r>
        <w:fldChar w:fldCharType="end"/>
      </w:r>
      <w:r>
        <w:t xml:space="preserve"> and </w:t>
      </w:r>
      <w:r>
        <w:fldChar w:fldCharType="begin"/>
      </w:r>
      <w:r>
        <w:instrText xml:space="preserve"> REF _Ref79613673 \h </w:instrText>
      </w:r>
      <w:r>
        <w:fldChar w:fldCharType="separate"/>
      </w:r>
      <w:r w:rsidR="00A66078" w:rsidRPr="00A720B7">
        <w:t xml:space="preserve">Figure </w:t>
      </w:r>
      <w:r w:rsidR="00A66078">
        <w:rPr>
          <w:noProof/>
        </w:rPr>
        <w:t>10</w:t>
      </w:r>
      <w:r>
        <w:fldChar w:fldCharType="end"/>
      </w:r>
      <w:r w:rsidR="00105FFB">
        <w:t xml:space="preserve">), and it generally aligns </w:t>
      </w:r>
      <w:r>
        <w:t xml:space="preserve">well </w:t>
      </w:r>
      <w:r w:rsidR="00105FFB">
        <w:t>with 6S except at high-absorbance wavelengths</w:t>
      </w:r>
      <w:r>
        <w:t xml:space="preserve"> (</w:t>
      </w:r>
      <w:r>
        <w:fldChar w:fldCharType="begin"/>
      </w:r>
      <w:r>
        <w:instrText xml:space="preserve"> REF _Ref79356065 \h </w:instrText>
      </w:r>
      <w:r>
        <w:fldChar w:fldCharType="separate"/>
      </w:r>
      <w:r w:rsidR="00A66078" w:rsidRPr="00A720B7">
        <w:t xml:space="preserve">Figure </w:t>
      </w:r>
      <w:r w:rsidR="00A66078">
        <w:rPr>
          <w:noProof/>
        </w:rPr>
        <w:t>13</w:t>
      </w:r>
      <w:r>
        <w:fldChar w:fldCharType="end"/>
      </w:r>
      <w:r>
        <w:t xml:space="preserve"> and </w:t>
      </w:r>
      <w:r>
        <w:fldChar w:fldCharType="begin"/>
      </w:r>
      <w:r>
        <w:instrText xml:space="preserve"> REF _Ref79356068 \h </w:instrText>
      </w:r>
      <w:r>
        <w:fldChar w:fldCharType="separate"/>
      </w:r>
      <w:r w:rsidR="00A66078" w:rsidRPr="00A720B7">
        <w:t xml:space="preserve">Figure </w:t>
      </w:r>
      <w:r w:rsidR="00A66078">
        <w:rPr>
          <w:noProof/>
        </w:rPr>
        <w:t>14</w:t>
      </w:r>
      <w:r>
        <w:fldChar w:fldCharType="end"/>
      </w:r>
      <w:r>
        <w:t>)</w:t>
      </w:r>
      <w:r w:rsidR="00105FFB">
        <w:t xml:space="preserve">.  </w:t>
      </w:r>
    </w:p>
    <w:p w14:paraId="23CC849D" w14:textId="228C0588" w:rsidR="000E38C0" w:rsidRPr="00A720B7" w:rsidRDefault="000E38C0" w:rsidP="00FB5DE4">
      <w:pPr>
        <w:pStyle w:val="Heading1"/>
      </w:pPr>
      <w:bookmarkStart w:id="45" w:name="_Toc98162314"/>
      <w:r w:rsidRPr="00A720B7">
        <w:t xml:space="preserve">Preliminary </w:t>
      </w:r>
      <w:r w:rsidR="00C2764F" w:rsidRPr="00A720B7">
        <w:t>R</w:t>
      </w:r>
      <w:r w:rsidRPr="00A720B7">
        <w:t>esults</w:t>
      </w:r>
      <w:bookmarkEnd w:id="45"/>
      <w:r w:rsidRPr="00A720B7">
        <w:t xml:space="preserve"> </w:t>
      </w:r>
    </w:p>
    <w:p w14:paraId="67F8F1DA" w14:textId="613A47C8" w:rsidR="00A00461" w:rsidRPr="00A720B7" w:rsidRDefault="00A00461" w:rsidP="00FB5DE4"/>
    <w:p w14:paraId="5D9DC46C" w14:textId="567877D7" w:rsidR="00D92CC1" w:rsidRPr="00A720B7" w:rsidRDefault="00A00461" w:rsidP="00FB5DE4">
      <w:r w:rsidRPr="00A720B7">
        <w:t>Now, with some confidenc</w:t>
      </w:r>
      <w:r w:rsidR="00492069" w:rsidRPr="00A720B7">
        <w:t>e, we model the TOA reflectance of water using T-Mart, and see how coasts (with and without slop</w:t>
      </w:r>
      <w:r w:rsidR="005B6DE8">
        <w:t>ing terrain</w:t>
      </w:r>
      <w:r w:rsidR="00492069" w:rsidRPr="00A720B7">
        <w:t xml:space="preserve">) affect </w:t>
      </w:r>
      <w:r w:rsidR="00567FBF" w:rsidRPr="00A720B7">
        <w:t>the water’s</w:t>
      </w:r>
      <w:r w:rsidR="00492069" w:rsidRPr="00A720B7">
        <w:t xml:space="preserve"> TOA reflectance. </w:t>
      </w:r>
      <w:r w:rsidR="00567FBF" w:rsidRPr="00A720B7">
        <w:t>A</w:t>
      </w:r>
      <w:r w:rsidR="00492069" w:rsidRPr="00A720B7">
        <w:t xml:space="preserve">lthough specular reflectance is </w:t>
      </w:r>
      <w:r w:rsidR="00FA412F">
        <w:t>included</w:t>
      </w:r>
      <w:r w:rsidR="00FA412F" w:rsidRPr="00A720B7">
        <w:t xml:space="preserve"> </w:t>
      </w:r>
      <w:r w:rsidR="00492069" w:rsidRPr="00A720B7">
        <w:t>in T-Mart, it is not yet validated against other RTM codes</w:t>
      </w:r>
      <w:r w:rsidR="00F37369">
        <w:t>; t</w:t>
      </w:r>
      <w:r w:rsidR="00492069" w:rsidRPr="00A720B7">
        <w:t xml:space="preserve">herefore, </w:t>
      </w:r>
      <w:r w:rsidR="00D92CC1" w:rsidRPr="00A720B7">
        <w:t xml:space="preserve">all surfaces are Lambertian </w:t>
      </w:r>
      <w:r w:rsidR="00492069" w:rsidRPr="00A720B7">
        <w:t>in the preliminary results</w:t>
      </w:r>
      <w:r w:rsidR="00E82BEC">
        <w:t>. T</w:t>
      </w:r>
      <w:r w:rsidR="00567FBF" w:rsidRPr="00A720B7">
        <w:t>his can lead to slight biases in water reflectances</w:t>
      </w:r>
      <w:r w:rsidR="00492069" w:rsidRPr="00A720B7">
        <w:t xml:space="preserve">. </w:t>
      </w:r>
      <w:r w:rsidR="00D92CC1" w:rsidRPr="00A720B7">
        <w:t xml:space="preserve"> </w:t>
      </w:r>
    </w:p>
    <w:p w14:paraId="2DBFC105" w14:textId="77777777" w:rsidR="00A00461" w:rsidRPr="00A720B7" w:rsidRDefault="00A00461" w:rsidP="00FB5DE4"/>
    <w:p w14:paraId="3946FBAF" w14:textId="430DE5A1" w:rsidR="00A00461" w:rsidRPr="00A720B7" w:rsidRDefault="00A04041" w:rsidP="00FB5DE4">
      <w:r>
        <w:lastRenderedPageBreak/>
        <w:t>a)</w:t>
      </w:r>
      <w:r w:rsidR="00C50396">
        <w:rPr>
          <w:noProof/>
        </w:rPr>
        <w:drawing>
          <wp:inline distT="0" distB="0" distL="0" distR="0" wp14:anchorId="56D49A3C" wp14:editId="352DD686">
            <wp:extent cx="2808000" cy="2396545"/>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0"/>
                    <a:stretch>
                      <a:fillRect/>
                    </a:stretch>
                  </pic:blipFill>
                  <pic:spPr>
                    <a:xfrm>
                      <a:off x="0" y="0"/>
                      <a:ext cx="2808000" cy="2396545"/>
                    </a:xfrm>
                    <a:prstGeom prst="rect">
                      <a:avLst/>
                    </a:prstGeom>
                  </pic:spPr>
                </pic:pic>
              </a:graphicData>
            </a:graphic>
          </wp:inline>
        </w:drawing>
      </w:r>
      <w:r>
        <w:t>b)</w:t>
      </w:r>
      <w:r w:rsidR="00813B15" w:rsidRPr="00813B15">
        <w:rPr>
          <w:noProof/>
        </w:rPr>
        <w:t xml:space="preserve"> </w:t>
      </w:r>
      <w:r w:rsidR="00C50396">
        <w:rPr>
          <w:noProof/>
        </w:rPr>
        <w:drawing>
          <wp:inline distT="0" distB="0" distL="0" distR="0" wp14:anchorId="4424F9DB" wp14:editId="5992189B">
            <wp:extent cx="2808000" cy="2396545"/>
            <wp:effectExtent l="0" t="0" r="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1"/>
                    <a:stretch>
                      <a:fillRect/>
                    </a:stretch>
                  </pic:blipFill>
                  <pic:spPr>
                    <a:xfrm>
                      <a:off x="0" y="0"/>
                      <a:ext cx="2808000" cy="2396545"/>
                    </a:xfrm>
                    <a:prstGeom prst="rect">
                      <a:avLst/>
                    </a:prstGeom>
                  </pic:spPr>
                </pic:pic>
              </a:graphicData>
            </a:graphic>
          </wp:inline>
        </w:drawing>
      </w:r>
    </w:p>
    <w:p w14:paraId="0928E6A9" w14:textId="2B80FFED" w:rsidR="00A00461" w:rsidRPr="00A720B7" w:rsidRDefault="00A00461" w:rsidP="00FB5DE4">
      <w:pPr>
        <w:pStyle w:val="Caption"/>
      </w:pPr>
      <w:bookmarkStart w:id="46" w:name="_Ref79358610"/>
      <w:r w:rsidRPr="00A720B7">
        <w:t xml:space="preserve">Figure </w:t>
      </w:r>
      <w:fldSimple w:instr=" SEQ Figure \* ARABIC ">
        <w:r w:rsidR="00A66078">
          <w:rPr>
            <w:noProof/>
          </w:rPr>
          <w:t>15</w:t>
        </w:r>
      </w:fldSimple>
      <w:bookmarkEnd w:id="46"/>
      <w:r w:rsidRPr="00A720B7">
        <w:t xml:space="preserve">. TOA reflectance of </w:t>
      </w:r>
      <w:r w:rsidR="006659DE" w:rsidRPr="00A720B7">
        <w:t xml:space="preserve">homogeneous </w:t>
      </w:r>
      <w:r w:rsidRPr="00A720B7">
        <w:t>water</w:t>
      </w:r>
      <w:r w:rsidR="006659DE" w:rsidRPr="00A720B7">
        <w:t xml:space="preserve"> (see surface reflectance in </w:t>
      </w:r>
      <w:r w:rsidR="006659DE" w:rsidRPr="00A720B7">
        <w:fldChar w:fldCharType="begin"/>
      </w:r>
      <w:r w:rsidR="006659DE" w:rsidRPr="00A720B7">
        <w:instrText xml:space="preserve"> REF _Ref79358472 \h </w:instrText>
      </w:r>
      <w:r w:rsidR="00A720B7">
        <w:instrText xml:space="preserve"> \* MERGEFORMAT </w:instrText>
      </w:r>
      <w:r w:rsidR="006659DE" w:rsidRPr="00A720B7">
        <w:fldChar w:fldCharType="separate"/>
      </w:r>
      <w:r w:rsidR="00A66078" w:rsidRPr="00A720B7">
        <w:t xml:space="preserve">Figure </w:t>
      </w:r>
      <w:r w:rsidR="00A66078">
        <w:rPr>
          <w:noProof/>
        </w:rPr>
        <w:t>4</w:t>
      </w:r>
      <w:r w:rsidR="006659DE" w:rsidRPr="00A720B7">
        <w:fldChar w:fldCharType="end"/>
      </w:r>
      <w:r w:rsidR="006659DE" w:rsidRPr="00A720B7">
        <w:t>).</w:t>
      </w:r>
      <w:r w:rsidRPr="00A720B7">
        <w:t xml:space="preserve"> </w:t>
      </w:r>
      <w:r w:rsidR="006659DE" w:rsidRPr="00A720B7">
        <w:t>M</w:t>
      </w:r>
      <w:r w:rsidRPr="00A720B7">
        <w:t>id-latitude summer</w:t>
      </w:r>
      <w:r w:rsidR="006659DE" w:rsidRPr="00A720B7">
        <w:t xml:space="preserve"> atmosphere</w:t>
      </w:r>
      <w:r w:rsidR="000069B4" w:rsidRPr="00A720B7">
        <w:t xml:space="preserve">. </w:t>
      </w:r>
      <w:r w:rsidR="00AF6E7E" w:rsidRPr="00A720B7">
        <w:t>Maritime aerosols</w:t>
      </w:r>
      <w:r w:rsidR="00F37369">
        <w:t xml:space="preserve">. </w:t>
      </w:r>
      <w:r w:rsidR="006659DE" w:rsidRPr="00A720B7">
        <w:t>AOT</w:t>
      </w:r>
      <w:r w:rsidR="006659DE" w:rsidRPr="009402D6">
        <w:rPr>
          <w:vertAlign w:val="subscript"/>
        </w:rPr>
        <w:t>550</w:t>
      </w:r>
      <w:r w:rsidR="000069B4" w:rsidRPr="00A720B7">
        <w:t xml:space="preserve"> = a) 0 and b) 0.5.</w:t>
      </w:r>
      <w:r w:rsidR="002D3A6D" w:rsidRPr="00A720B7">
        <w:t xml:space="preserve"> N</w:t>
      </w:r>
      <w:r w:rsidR="002D3A6D" w:rsidRPr="00A720B7">
        <w:rPr>
          <w:vertAlign w:val="subscript"/>
        </w:rPr>
        <w:t>photon</w:t>
      </w:r>
      <w:r w:rsidR="002D3A6D" w:rsidRPr="00A720B7">
        <w:t xml:space="preserve"> = 10,000.</w:t>
      </w:r>
    </w:p>
    <w:p w14:paraId="3480FDD6" w14:textId="7D995119" w:rsidR="00A00461" w:rsidRPr="00A720B7" w:rsidRDefault="002D3A6D" w:rsidP="00FB5DE4">
      <w:r w:rsidRPr="00A720B7">
        <w:t xml:space="preserve">In </w:t>
      </w:r>
      <w:r w:rsidRPr="00A720B7">
        <w:fldChar w:fldCharType="begin"/>
      </w:r>
      <w:r w:rsidRPr="00A720B7">
        <w:instrText xml:space="preserve"> REF _Ref79358610 \h </w:instrText>
      </w:r>
      <w:r w:rsidR="00A720B7">
        <w:instrText xml:space="preserve"> \* MERGEFORMAT </w:instrText>
      </w:r>
      <w:r w:rsidRPr="00A720B7">
        <w:fldChar w:fldCharType="separate"/>
      </w:r>
      <w:r w:rsidR="00A66078" w:rsidRPr="00A720B7">
        <w:t xml:space="preserve">Figure </w:t>
      </w:r>
      <w:r w:rsidR="00A66078">
        <w:rPr>
          <w:noProof/>
        </w:rPr>
        <w:t>15</w:t>
      </w:r>
      <w:r w:rsidRPr="00A720B7">
        <w:fldChar w:fldCharType="end"/>
      </w:r>
      <w:r w:rsidRPr="00A720B7">
        <w:t xml:space="preserve"> we can see that an AOT</w:t>
      </w:r>
      <w:r w:rsidRPr="009402D6">
        <w:rPr>
          <w:vertAlign w:val="subscript"/>
        </w:rPr>
        <w:t>550</w:t>
      </w:r>
      <w:r w:rsidRPr="00A720B7">
        <w:t xml:space="preserve"> of 0.5 significantly increased the amount of environmental reflectance</w:t>
      </w:r>
      <w:r w:rsidR="00A04041">
        <w:t xml:space="preserve"> (orange lines)</w:t>
      </w:r>
      <w:r w:rsidRPr="00A720B7">
        <w:t>. This makes sense because aerosol scattering is strongly forward scattering</w:t>
      </w:r>
      <w:r w:rsidR="00567FBF" w:rsidRPr="00A720B7">
        <w:t xml:space="preserve">, contributing to photons travelling between the sun and the surrounding area of the target. </w:t>
      </w:r>
    </w:p>
    <w:p w14:paraId="7C5F11D6" w14:textId="07A9D4DE" w:rsidR="007C01E3" w:rsidRPr="00A720B7" w:rsidRDefault="007C01E3" w:rsidP="00FB5DE4"/>
    <w:p w14:paraId="22CB8E35" w14:textId="72C2C489" w:rsidR="002D3A6D" w:rsidRPr="00A720B7" w:rsidRDefault="00EE5A8E" w:rsidP="00FB5DE4">
      <w:r>
        <w:rPr>
          <w:noProof/>
        </w:rPr>
        <w:drawing>
          <wp:inline distT="0" distB="0" distL="0" distR="0" wp14:anchorId="1AF2A24D" wp14:editId="6B12F13A">
            <wp:extent cx="4258733" cy="3577609"/>
            <wp:effectExtent l="0" t="0" r="0" b="381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2"/>
                    <a:stretch>
                      <a:fillRect/>
                    </a:stretch>
                  </pic:blipFill>
                  <pic:spPr>
                    <a:xfrm>
                      <a:off x="0" y="0"/>
                      <a:ext cx="4273928" cy="3590373"/>
                    </a:xfrm>
                    <a:prstGeom prst="rect">
                      <a:avLst/>
                    </a:prstGeom>
                  </pic:spPr>
                </pic:pic>
              </a:graphicData>
            </a:graphic>
          </wp:inline>
        </w:drawing>
      </w:r>
    </w:p>
    <w:p w14:paraId="66613DD7" w14:textId="345EB96B" w:rsidR="007C01E3" w:rsidRPr="00A720B7" w:rsidRDefault="002D3A6D" w:rsidP="00FB5DE4">
      <w:pPr>
        <w:pStyle w:val="Caption"/>
      </w:pPr>
      <w:bookmarkStart w:id="47" w:name="_Ref79358945"/>
      <w:r w:rsidRPr="00A720B7">
        <w:t xml:space="preserve">Figure </w:t>
      </w:r>
      <w:fldSimple w:instr=" SEQ Figure \* ARABIC ">
        <w:r w:rsidR="00A66078">
          <w:rPr>
            <w:noProof/>
          </w:rPr>
          <w:t>16</w:t>
        </w:r>
      </w:fldSimple>
      <w:bookmarkEnd w:id="47"/>
      <w:r w:rsidRPr="00A720B7">
        <w:t>. Total TOA reflectance of water as a function of distance from a straight coast</w:t>
      </w:r>
      <w:r w:rsidR="00B3233D" w:rsidRPr="00A720B7">
        <w:t>line</w:t>
      </w:r>
      <w:r w:rsidRPr="00A720B7">
        <w:t xml:space="preserve"> of vegetation (see surface reflectances in </w:t>
      </w:r>
      <w:r w:rsidRPr="00A720B7">
        <w:fldChar w:fldCharType="begin"/>
      </w:r>
      <w:r w:rsidRPr="00A720B7">
        <w:instrText xml:space="preserve"> REF _Ref79358472 \h </w:instrText>
      </w:r>
      <w:r w:rsidR="00A720B7">
        <w:instrText xml:space="preserve"> \* MERGEFORMAT </w:instrText>
      </w:r>
      <w:r w:rsidRPr="00A720B7">
        <w:fldChar w:fldCharType="separate"/>
      </w:r>
      <w:r w:rsidR="00A66078" w:rsidRPr="00A720B7">
        <w:t xml:space="preserve">Figure </w:t>
      </w:r>
      <w:r w:rsidR="00A66078">
        <w:rPr>
          <w:noProof/>
        </w:rPr>
        <w:t>4</w:t>
      </w:r>
      <w:r w:rsidRPr="00A720B7">
        <w:fldChar w:fldCharType="end"/>
      </w:r>
      <w:r w:rsidRPr="00A720B7">
        <w:t>).</w:t>
      </w:r>
      <w:r w:rsidR="00B3233D" w:rsidRPr="00A720B7">
        <w:t xml:space="preserve"> </w:t>
      </w:r>
      <w:r w:rsidR="00A04041" w:rsidRPr="00A720B7">
        <w:t>Mid-latitude summer atmosphere</w:t>
      </w:r>
      <w:r w:rsidR="00AF6E7E">
        <w:t>.</w:t>
      </w:r>
      <w:r w:rsidR="00A04041" w:rsidRPr="00A720B7">
        <w:t xml:space="preserve"> </w:t>
      </w:r>
      <w:r w:rsidR="00AF6E7E" w:rsidRPr="00A720B7">
        <w:t>Maritime aerosols</w:t>
      </w:r>
      <w:r w:rsidR="00F37369">
        <w:t>.</w:t>
      </w:r>
      <w:r w:rsidR="00AF6E7E" w:rsidRPr="00A720B7">
        <w:t xml:space="preserve"> </w:t>
      </w:r>
      <w:r w:rsidR="00A04041" w:rsidRPr="00A720B7">
        <w:t>AOT</w:t>
      </w:r>
      <w:r w:rsidR="00A04041" w:rsidRPr="005806E2">
        <w:rPr>
          <w:vertAlign w:val="subscript"/>
        </w:rPr>
        <w:t>550</w:t>
      </w:r>
      <w:r w:rsidR="00A04041">
        <w:t xml:space="preserve"> = </w:t>
      </w:r>
      <w:r w:rsidR="00A04041" w:rsidRPr="00A720B7">
        <w:t>0.5</w:t>
      </w:r>
      <w:r w:rsidR="00402FF1">
        <w:t>,</w:t>
      </w:r>
      <w:r w:rsidR="00A04041" w:rsidRPr="00A720B7">
        <w:t xml:space="preserve"> </w:t>
      </w:r>
      <w:r w:rsidR="00B3233D" w:rsidRPr="00A720B7">
        <w:t>Nadir viewing and solar angles</w:t>
      </w:r>
      <w:r w:rsidR="00402FF1">
        <w:t>,</w:t>
      </w:r>
      <w:r w:rsidRPr="00A720B7">
        <w:t xml:space="preserve"> N</w:t>
      </w:r>
      <w:r w:rsidRPr="00A720B7">
        <w:rPr>
          <w:vertAlign w:val="subscript"/>
        </w:rPr>
        <w:t>photon</w:t>
      </w:r>
      <w:r w:rsidRPr="00A720B7">
        <w:t xml:space="preserve"> = 10,000.</w:t>
      </w:r>
    </w:p>
    <w:p w14:paraId="21B94672" w14:textId="07269C98" w:rsidR="002D3A6D" w:rsidRPr="00A720B7" w:rsidRDefault="00CC2E10" w:rsidP="00FB5DE4">
      <w:r>
        <w:lastRenderedPageBreak/>
        <w:t>The a</w:t>
      </w:r>
      <w:r w:rsidR="00B3233D" w:rsidRPr="00A720B7">
        <w:t xml:space="preserve">djacency effect </w:t>
      </w:r>
      <w:r>
        <w:t>was</w:t>
      </w:r>
      <w:r w:rsidRPr="00A720B7">
        <w:t xml:space="preserve"> </w:t>
      </w:r>
      <w:r w:rsidR="00B3233D" w:rsidRPr="00A720B7">
        <w:t>examined by simulating TOA reflectances at different distances from a shoreline of vegetation (</w:t>
      </w:r>
      <w:r w:rsidR="00B3233D" w:rsidRPr="00A720B7">
        <w:fldChar w:fldCharType="begin"/>
      </w:r>
      <w:r w:rsidR="00B3233D" w:rsidRPr="00A720B7">
        <w:instrText xml:space="preserve"> REF _Ref79358945 \h </w:instrText>
      </w:r>
      <w:r w:rsidR="00A720B7">
        <w:instrText xml:space="preserve"> \* MERGEFORMAT </w:instrText>
      </w:r>
      <w:r w:rsidR="00B3233D" w:rsidRPr="00A720B7">
        <w:fldChar w:fldCharType="separate"/>
      </w:r>
      <w:r w:rsidR="00A66078" w:rsidRPr="00A720B7">
        <w:t xml:space="preserve">Figure </w:t>
      </w:r>
      <w:r w:rsidR="00A66078">
        <w:rPr>
          <w:noProof/>
        </w:rPr>
        <w:t>16</w:t>
      </w:r>
      <w:r w:rsidR="00B3233D" w:rsidRPr="00A720B7">
        <w:fldChar w:fldCharType="end"/>
      </w:r>
      <w:r w:rsidR="00B3233D" w:rsidRPr="00A720B7">
        <w:t xml:space="preserve">). Compared to the reflectance of homogeneous water, coastal water exhibits significantly </w:t>
      </w:r>
      <w:r w:rsidR="00567FBF" w:rsidRPr="00A720B7">
        <w:t>elevated</w:t>
      </w:r>
      <w:r w:rsidR="00B3233D" w:rsidRPr="00A720B7">
        <w:t xml:space="preserve"> TOA reflectance in the red and near</w:t>
      </w:r>
      <w:r w:rsidR="00E44231">
        <w:t>-</w:t>
      </w:r>
      <w:r w:rsidR="00B3233D" w:rsidRPr="00A720B7">
        <w:t xml:space="preserve">infrared wavelengths where vegetation has a high surface reflectance. </w:t>
      </w:r>
    </w:p>
    <w:p w14:paraId="34AE53A4" w14:textId="1ECB8F66" w:rsidR="002D3A6D" w:rsidRPr="00A720B7" w:rsidRDefault="002D3A6D" w:rsidP="00FB5DE4"/>
    <w:p w14:paraId="0CC50766" w14:textId="1A401936" w:rsidR="00510433" w:rsidRPr="00A720B7" w:rsidRDefault="00B3233D" w:rsidP="00FB5DE4">
      <w:r w:rsidRPr="00FA412F">
        <w:t xml:space="preserve">The scenario in </w:t>
      </w:r>
      <w:r w:rsidRPr="00FA412F">
        <w:fldChar w:fldCharType="begin"/>
      </w:r>
      <w:r w:rsidRPr="00FA412F">
        <w:instrText xml:space="preserve"> REF _Ref79358945 \h </w:instrText>
      </w:r>
      <w:r w:rsidR="00A720B7" w:rsidRPr="00FA412F">
        <w:instrText xml:space="preserve"> \* MERGEFORMAT </w:instrText>
      </w:r>
      <w:r w:rsidRPr="00FA412F">
        <w:fldChar w:fldCharType="separate"/>
      </w:r>
      <w:r w:rsidR="00A66078" w:rsidRPr="00A720B7">
        <w:t xml:space="preserve">Figure </w:t>
      </w:r>
      <w:r w:rsidR="00A66078">
        <w:rPr>
          <w:noProof/>
        </w:rPr>
        <w:t>16</w:t>
      </w:r>
      <w:r w:rsidRPr="00FA412F">
        <w:fldChar w:fldCharType="end"/>
      </w:r>
      <w:r w:rsidRPr="00FA412F">
        <w:t xml:space="preserve"> was simulated again 10m from </w:t>
      </w:r>
      <w:r w:rsidR="00567FBF" w:rsidRPr="00FA412F">
        <w:t>a</w:t>
      </w:r>
      <w:r w:rsidRPr="00FA412F">
        <w:t xml:space="preserve"> shore with</w:t>
      </w:r>
      <w:r w:rsidR="00567FBF" w:rsidRPr="00FA412F">
        <w:t xml:space="preserve"> </w:t>
      </w:r>
      <w:r w:rsidR="00801655">
        <w:t>sloping coasts</w:t>
      </w:r>
      <w:r w:rsidR="00801655" w:rsidRPr="00FA412F">
        <w:t xml:space="preserve"> </w:t>
      </w:r>
      <w:r w:rsidRPr="00FA412F">
        <w:t>(</w:t>
      </w:r>
      <w:r w:rsidRPr="00FA412F">
        <w:fldChar w:fldCharType="begin"/>
      </w:r>
      <w:r w:rsidRPr="00FA412F">
        <w:instrText xml:space="preserve"> REF _Ref79359200 \h </w:instrText>
      </w:r>
      <w:r w:rsidR="00A720B7" w:rsidRPr="00FA412F">
        <w:instrText xml:space="preserve"> \* MERGEFORMAT </w:instrText>
      </w:r>
      <w:r w:rsidRPr="00FA412F">
        <w:fldChar w:fldCharType="separate"/>
      </w:r>
      <w:r w:rsidR="00A66078" w:rsidRPr="00A720B7">
        <w:t xml:space="preserve">Figure </w:t>
      </w:r>
      <w:r w:rsidR="00A66078">
        <w:rPr>
          <w:noProof/>
        </w:rPr>
        <w:t>17</w:t>
      </w:r>
      <w:r w:rsidRPr="00FA412F">
        <w:fldChar w:fldCharType="end"/>
      </w:r>
      <w:r w:rsidRPr="00FA412F">
        <w:t>)</w:t>
      </w:r>
      <w:r w:rsidR="00567FBF" w:rsidRPr="00FA412F">
        <w:t>. It was run</w:t>
      </w:r>
      <w:r w:rsidR="00101B32" w:rsidRPr="00FA412F">
        <w:t xml:space="preserve"> with</w:t>
      </w:r>
      <w:r w:rsidR="00E64AA6">
        <w:t xml:space="preserve"> a</w:t>
      </w:r>
      <w:r w:rsidR="00101B32" w:rsidRPr="00FA412F">
        <w:t xml:space="preserve"> reduced spectral resolution to save</w:t>
      </w:r>
      <w:r w:rsidR="00E64AA6">
        <w:t xml:space="preserve"> computation</w:t>
      </w:r>
      <w:r w:rsidR="00101B32" w:rsidRPr="00FA412F">
        <w:t xml:space="preserve"> time</w:t>
      </w:r>
      <w:r w:rsidRPr="00FA412F">
        <w:t>. The slope</w:t>
      </w:r>
      <w:r w:rsidR="009268B6">
        <w:t>s are</w:t>
      </w:r>
      <w:r w:rsidRPr="00FA412F">
        <w:t xml:space="preserve"> covered by vegetation and </w:t>
      </w:r>
      <w:r w:rsidR="009268B6">
        <w:t xml:space="preserve">they extend </w:t>
      </w:r>
      <w:r w:rsidR="009402D6">
        <w:t>to infinity</w:t>
      </w:r>
      <w:r w:rsidRPr="00FA412F">
        <w:t>. Surprisingly even with a slope that is almost vertical (80 degrees), the TOA reflectance</w:t>
      </w:r>
      <w:r w:rsidRPr="00A720B7">
        <w:t xml:space="preserve"> of water was not heavily affected </w:t>
      </w:r>
      <w:r w:rsidR="00101B32" w:rsidRPr="00A720B7">
        <w:t>by the terrain</w:t>
      </w:r>
      <w:r w:rsidR="00FF1665">
        <w:t xml:space="preserve"> with a maximum change of approximately 0.02 in reflectance</w:t>
      </w:r>
      <w:r w:rsidR="00101B32" w:rsidRPr="00A720B7">
        <w:t xml:space="preserve"> (</w:t>
      </w:r>
      <w:r w:rsidR="00101B32" w:rsidRPr="00A720B7">
        <w:fldChar w:fldCharType="begin"/>
      </w:r>
      <w:r w:rsidR="00101B32" w:rsidRPr="00A720B7">
        <w:instrText xml:space="preserve"> REF _Ref79359200 \h </w:instrText>
      </w:r>
      <w:r w:rsidR="00A720B7">
        <w:instrText xml:space="preserve"> \* MERGEFORMAT </w:instrText>
      </w:r>
      <w:r w:rsidR="00101B32" w:rsidRPr="00A720B7">
        <w:fldChar w:fldCharType="separate"/>
      </w:r>
      <w:r w:rsidR="00A66078" w:rsidRPr="00A720B7">
        <w:t xml:space="preserve">Figure </w:t>
      </w:r>
      <w:r w:rsidR="00A66078">
        <w:rPr>
          <w:noProof/>
        </w:rPr>
        <w:t>17</w:t>
      </w:r>
      <w:r w:rsidR="00101B32" w:rsidRPr="00A720B7">
        <w:fldChar w:fldCharType="end"/>
      </w:r>
      <w:r w:rsidR="00101B32" w:rsidRPr="00A720B7">
        <w:t xml:space="preserve">b). </w:t>
      </w:r>
      <w:r w:rsidR="008F5D8A" w:rsidRPr="00A720B7">
        <w:t xml:space="preserve">This </w:t>
      </w:r>
      <w:r w:rsidR="00696B91">
        <w:t>can</w:t>
      </w:r>
      <w:r w:rsidR="00696B91" w:rsidRPr="00A720B7">
        <w:t xml:space="preserve"> </w:t>
      </w:r>
      <w:r w:rsidR="00567FBF" w:rsidRPr="00A720B7">
        <w:t>likely</w:t>
      </w:r>
      <w:r w:rsidR="00696B91">
        <w:t xml:space="preserve"> be </w:t>
      </w:r>
      <w:r w:rsidR="00567FBF" w:rsidRPr="00A720B7">
        <w:t xml:space="preserve">attributed </w:t>
      </w:r>
      <w:r w:rsidR="00696B91">
        <w:t>to</w:t>
      </w:r>
      <w:r w:rsidR="00696B91" w:rsidRPr="00A720B7">
        <w:t xml:space="preserve"> </w:t>
      </w:r>
      <w:r w:rsidR="008F5D8A" w:rsidRPr="00A720B7">
        <w:t>the increased R</w:t>
      </w:r>
      <w:r w:rsidR="008F5D8A" w:rsidRPr="00A720B7">
        <w:rPr>
          <w:vertAlign w:val="subscript"/>
        </w:rPr>
        <w:t>env</w:t>
      </w:r>
      <w:r w:rsidR="008F5D8A" w:rsidRPr="00A720B7">
        <w:t xml:space="preserve"> from the elevated shoreline of vegetation </w:t>
      </w:r>
      <w:r w:rsidR="00567FBF" w:rsidRPr="00A720B7">
        <w:t>being</w:t>
      </w:r>
      <w:r w:rsidR="008F5D8A" w:rsidRPr="00A720B7">
        <w:t xml:space="preserve"> offset by the decreased R</w:t>
      </w:r>
      <w:r w:rsidR="008F5D8A" w:rsidRPr="00A720B7">
        <w:rPr>
          <w:vertAlign w:val="subscript"/>
        </w:rPr>
        <w:t>atm</w:t>
      </w:r>
      <w:r w:rsidR="008F5D8A" w:rsidRPr="00A720B7">
        <w:t xml:space="preserve"> due to reduced space in the atmosphere. </w:t>
      </w:r>
    </w:p>
    <w:p w14:paraId="20514E16" w14:textId="77777777" w:rsidR="00510433" w:rsidRPr="00A720B7" w:rsidRDefault="00510433" w:rsidP="00FB5DE4"/>
    <w:p w14:paraId="04B740F8" w14:textId="04B6CFF2" w:rsidR="007340D8" w:rsidRDefault="007C01E3" w:rsidP="00FB5DE4">
      <w:r w:rsidRPr="00A720B7">
        <w:t>a)</w:t>
      </w:r>
      <w:r w:rsidR="00EB659F" w:rsidRPr="00EB659F">
        <w:rPr>
          <w:noProof/>
        </w:rPr>
        <w:t xml:space="preserve"> </w:t>
      </w:r>
      <w:r w:rsidR="00EB659F">
        <w:rPr>
          <w:noProof/>
        </w:rPr>
        <w:drawing>
          <wp:inline distT="0" distB="0" distL="0" distR="0" wp14:anchorId="518344CC" wp14:editId="33F33A53">
            <wp:extent cx="3600000" cy="2679615"/>
            <wp:effectExtent l="0" t="0" r="0" b="63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3"/>
                    <a:stretch>
                      <a:fillRect/>
                    </a:stretch>
                  </pic:blipFill>
                  <pic:spPr>
                    <a:xfrm>
                      <a:off x="0" y="0"/>
                      <a:ext cx="3600000" cy="2679615"/>
                    </a:xfrm>
                    <a:prstGeom prst="rect">
                      <a:avLst/>
                    </a:prstGeom>
                  </pic:spPr>
                </pic:pic>
              </a:graphicData>
            </a:graphic>
          </wp:inline>
        </w:drawing>
      </w:r>
    </w:p>
    <w:p w14:paraId="0D6523AE" w14:textId="7046D3A5" w:rsidR="003503B0" w:rsidRPr="00A720B7" w:rsidRDefault="007C01E3" w:rsidP="00FB5DE4">
      <w:r w:rsidRPr="00A720B7">
        <w:t>b)</w:t>
      </w:r>
      <w:r w:rsidR="003503B0" w:rsidRPr="00A720B7">
        <w:rPr>
          <w:noProof/>
        </w:rPr>
        <w:t xml:space="preserve"> </w:t>
      </w:r>
      <w:r w:rsidR="00EB659F">
        <w:rPr>
          <w:noProof/>
        </w:rPr>
        <w:drawing>
          <wp:inline distT="0" distB="0" distL="0" distR="0" wp14:anchorId="1B654F8F" wp14:editId="18A9DE65">
            <wp:extent cx="3600000" cy="2679615"/>
            <wp:effectExtent l="0" t="0" r="0" b="63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34"/>
                    <a:stretch>
                      <a:fillRect/>
                    </a:stretch>
                  </pic:blipFill>
                  <pic:spPr>
                    <a:xfrm>
                      <a:off x="0" y="0"/>
                      <a:ext cx="3600000" cy="2679615"/>
                    </a:xfrm>
                    <a:prstGeom prst="rect">
                      <a:avLst/>
                    </a:prstGeom>
                  </pic:spPr>
                </pic:pic>
              </a:graphicData>
            </a:graphic>
          </wp:inline>
        </w:drawing>
      </w:r>
    </w:p>
    <w:p w14:paraId="114807E8" w14:textId="16C00018" w:rsidR="007C01E3" w:rsidRPr="00A720B7" w:rsidRDefault="003503B0" w:rsidP="00FB5DE4">
      <w:pPr>
        <w:pStyle w:val="Caption"/>
      </w:pPr>
      <w:bookmarkStart w:id="48" w:name="_Ref79359200"/>
      <w:r w:rsidRPr="00A720B7">
        <w:t xml:space="preserve">Figure </w:t>
      </w:r>
      <w:fldSimple w:instr=" SEQ Figure \* ARABIC ">
        <w:r w:rsidR="00A66078">
          <w:rPr>
            <w:noProof/>
          </w:rPr>
          <w:t>17</w:t>
        </w:r>
      </w:fldSimple>
      <w:bookmarkEnd w:id="48"/>
      <w:r w:rsidRPr="00A720B7">
        <w:t>. TOA reflectance of water 10m from a slope of vegetation that extends infinitely into the sky.</w:t>
      </w:r>
      <w:r w:rsidR="00A54D65">
        <w:t xml:space="preserve"> Lines represent slope of various degrees.</w:t>
      </w:r>
      <w:r w:rsidRPr="00A720B7">
        <w:t xml:space="preserve"> </w:t>
      </w:r>
      <w:r w:rsidR="00AF6E7E" w:rsidRPr="00A720B7">
        <w:t>Maritime aerosols</w:t>
      </w:r>
      <w:r w:rsidR="00F37369">
        <w:t xml:space="preserve">. </w:t>
      </w:r>
      <w:r w:rsidR="008F5D8A" w:rsidRPr="00A720B7">
        <w:t>AOT</w:t>
      </w:r>
      <w:r w:rsidR="008F5D8A" w:rsidRPr="009402D6">
        <w:rPr>
          <w:vertAlign w:val="subscript"/>
        </w:rPr>
        <w:t>550</w:t>
      </w:r>
      <w:r w:rsidRPr="00A720B7">
        <w:t xml:space="preserve"> is a) 0 and b) 0.5. </w:t>
      </w:r>
      <w:r w:rsidR="00A54D65" w:rsidRPr="00A720B7">
        <w:t xml:space="preserve">Mid-latitude summer atmosphere. </w:t>
      </w:r>
      <w:r w:rsidRPr="00A720B7">
        <w:t xml:space="preserve">Solar and viewing angles are a) 0 and b) 30 degrees facing the slope. </w:t>
      </w:r>
    </w:p>
    <w:p w14:paraId="736F8FCC" w14:textId="675316D3" w:rsidR="000E38C0" w:rsidRPr="00A720B7" w:rsidRDefault="000E38C0" w:rsidP="00FB5DE4">
      <w:pPr>
        <w:pStyle w:val="Heading1"/>
      </w:pPr>
      <w:bookmarkStart w:id="49" w:name="_Toc98162315"/>
      <w:r w:rsidRPr="00A720B7">
        <w:t>Discussion</w:t>
      </w:r>
      <w:bookmarkEnd w:id="49"/>
      <w:r w:rsidRPr="00A720B7">
        <w:t xml:space="preserve"> </w:t>
      </w:r>
    </w:p>
    <w:p w14:paraId="460579AD" w14:textId="305A327C" w:rsidR="00B3233D" w:rsidRPr="00A720B7" w:rsidRDefault="00B3233D" w:rsidP="00FB5DE4"/>
    <w:p w14:paraId="7D661C00" w14:textId="424B01FF" w:rsidR="00567FBF" w:rsidRPr="00A720B7" w:rsidRDefault="001A4DDF" w:rsidP="00FB5DE4">
      <w:r w:rsidRPr="00A720B7">
        <w:t xml:space="preserve">T-Mart generally produces results </w:t>
      </w:r>
      <w:r w:rsidR="001742C2">
        <w:t xml:space="preserve">that are very similar to </w:t>
      </w:r>
      <w:r w:rsidRPr="00A720B7">
        <w:t xml:space="preserve">libRadtran DISORT </w:t>
      </w:r>
      <w:r w:rsidR="00567FBF" w:rsidRPr="00A720B7">
        <w:t>under a variety of atmospheric conditions</w:t>
      </w:r>
      <w:r w:rsidR="00C83CC5" w:rsidRPr="00A720B7">
        <w:t xml:space="preserve"> (</w:t>
      </w:r>
      <w:r w:rsidR="00C83CC5" w:rsidRPr="00A720B7">
        <w:fldChar w:fldCharType="begin"/>
      </w:r>
      <w:r w:rsidR="00C83CC5" w:rsidRPr="00A720B7">
        <w:instrText xml:space="preserve"> REF _Ref79362240 \h </w:instrText>
      </w:r>
      <w:r w:rsidR="00A720B7">
        <w:instrText xml:space="preserve"> \* MERGEFORMAT </w:instrText>
      </w:r>
      <w:r w:rsidR="00C83CC5" w:rsidRPr="00A720B7">
        <w:fldChar w:fldCharType="separate"/>
      </w:r>
      <w:r w:rsidR="00A66078" w:rsidRPr="00A720B7">
        <w:t xml:space="preserve">Figure </w:t>
      </w:r>
      <w:r w:rsidR="00A66078">
        <w:rPr>
          <w:noProof/>
        </w:rPr>
        <w:t>6</w:t>
      </w:r>
      <w:r w:rsidR="00C83CC5" w:rsidRPr="00A720B7">
        <w:fldChar w:fldCharType="end"/>
      </w:r>
      <w:r w:rsidR="00C83CC5" w:rsidRPr="00A720B7">
        <w:t xml:space="preserve"> and </w:t>
      </w:r>
      <w:r w:rsidR="00C83CC5" w:rsidRPr="00A720B7">
        <w:fldChar w:fldCharType="begin"/>
      </w:r>
      <w:r w:rsidR="00C83CC5" w:rsidRPr="00A720B7">
        <w:instrText xml:space="preserve"> REF _Ref79362244 \h </w:instrText>
      </w:r>
      <w:r w:rsidR="00A720B7">
        <w:instrText xml:space="preserve"> \* MERGEFORMAT </w:instrText>
      </w:r>
      <w:r w:rsidR="00C83CC5" w:rsidRPr="00A720B7">
        <w:fldChar w:fldCharType="separate"/>
      </w:r>
      <w:r w:rsidR="00A66078" w:rsidRPr="00A720B7">
        <w:t xml:space="preserve">Figure </w:t>
      </w:r>
      <w:r w:rsidR="00A66078">
        <w:rPr>
          <w:noProof/>
        </w:rPr>
        <w:t>9</w:t>
      </w:r>
      <w:r w:rsidR="00C83CC5" w:rsidRPr="00A720B7">
        <w:fldChar w:fldCharType="end"/>
      </w:r>
      <w:r w:rsidR="00C83CC5" w:rsidRPr="00A720B7">
        <w:t>)</w:t>
      </w:r>
      <w:r w:rsidRPr="00A720B7">
        <w:t xml:space="preserve">. The small differences (maximum </w:t>
      </w:r>
      <w:r w:rsidR="00FF1665">
        <w:t>difference</w:t>
      </w:r>
      <w:r w:rsidR="00FF1665" w:rsidRPr="00A720B7">
        <w:t xml:space="preserve"> </w:t>
      </w:r>
      <w:r w:rsidR="005341AC">
        <w:t>&lt;</w:t>
      </w:r>
      <w:r w:rsidR="00567FBF" w:rsidRPr="00A720B7">
        <w:t xml:space="preserve"> </w:t>
      </w:r>
      <w:r w:rsidR="00FF1665">
        <w:t>1</w:t>
      </w:r>
      <w:r w:rsidRPr="00A720B7">
        <w:t>%) are</w:t>
      </w:r>
      <w:r w:rsidR="00A04041">
        <w:t xml:space="preserve"> likely</w:t>
      </w:r>
      <w:r w:rsidRPr="00A720B7">
        <w:t xml:space="preserve"> due to 1) inherent noise of Monte Carlo simulations and 2) the way</w:t>
      </w:r>
      <w:r w:rsidR="00A04041">
        <w:t>s</w:t>
      </w:r>
      <w:r w:rsidRPr="00A720B7">
        <w:t xml:space="preserve"> two methods calculate coupled scattering-absorption effects. In low-absorption scenarios (on which most aquatic remote sensing applications rely), T-Mart has </w:t>
      </w:r>
      <w:r w:rsidR="00A04041">
        <w:t xml:space="preserve">a mean difference </w:t>
      </w:r>
      <w:r w:rsidRPr="00A720B7">
        <w:t xml:space="preserve">smaller than 0.1 % </w:t>
      </w:r>
      <w:r w:rsidR="00356523">
        <w:t xml:space="preserve">compared to libRadTran </w:t>
      </w:r>
      <w:r w:rsidRPr="00A720B7">
        <w:t>(</w:t>
      </w:r>
      <w:r w:rsidR="00FF1665">
        <w:fldChar w:fldCharType="begin"/>
      </w:r>
      <w:r w:rsidR="00FF1665">
        <w:instrText xml:space="preserve"> REF _Ref79358472 \h </w:instrText>
      </w:r>
      <w:r w:rsidR="00FF1665">
        <w:fldChar w:fldCharType="separate"/>
      </w:r>
      <w:r w:rsidR="00A66078" w:rsidRPr="00A720B7">
        <w:t xml:space="preserve">Figure </w:t>
      </w:r>
      <w:r w:rsidR="00A66078">
        <w:rPr>
          <w:noProof/>
        </w:rPr>
        <w:t>4</w:t>
      </w:r>
      <w:r w:rsidR="00FF1665">
        <w:fldChar w:fldCharType="end"/>
      </w:r>
      <w:r w:rsidRPr="00A720B7">
        <w:t xml:space="preserve">) and therefore suits the need for </w:t>
      </w:r>
      <w:r w:rsidR="00567FBF" w:rsidRPr="00A720B7">
        <w:t>aquatic remote sensing. Noticeable noise is observed in T-Mart-simulated reflectances (</w:t>
      </w:r>
      <w:r w:rsidR="00567FBF" w:rsidRPr="00A720B7">
        <w:fldChar w:fldCharType="begin"/>
      </w:r>
      <w:r w:rsidR="00567FBF" w:rsidRPr="00A720B7">
        <w:instrText xml:space="preserve"> REF _Ref79362120 \h </w:instrText>
      </w:r>
      <w:r w:rsidR="00A720B7">
        <w:instrText xml:space="preserve"> \* MERGEFORMAT </w:instrText>
      </w:r>
      <w:r w:rsidR="00567FBF" w:rsidRPr="00A720B7">
        <w:fldChar w:fldCharType="separate"/>
      </w:r>
      <w:r w:rsidR="00A66078" w:rsidRPr="00A720B7">
        <w:t xml:space="preserve">Figure </w:t>
      </w:r>
      <w:r w:rsidR="00A66078" w:rsidRPr="00A66078">
        <w:rPr>
          <w:noProof/>
        </w:rPr>
        <w:t>8</w:t>
      </w:r>
      <w:r w:rsidR="00567FBF" w:rsidRPr="00A720B7">
        <w:fldChar w:fldCharType="end"/>
      </w:r>
      <w:r w:rsidR="00567FBF" w:rsidRPr="00A720B7">
        <w:t xml:space="preserve"> and</w:t>
      </w:r>
      <w:r w:rsidR="007B630A">
        <w:t xml:space="preserve"> </w:t>
      </w:r>
      <w:r w:rsidR="007B630A">
        <w:fldChar w:fldCharType="begin"/>
      </w:r>
      <w:r w:rsidR="007B630A">
        <w:instrText xml:space="preserve"> REF _Ref79613900 \h </w:instrText>
      </w:r>
      <w:r w:rsidR="007B630A">
        <w:fldChar w:fldCharType="separate"/>
      </w:r>
      <w:r w:rsidR="00A66078" w:rsidRPr="00A720B7">
        <w:t xml:space="preserve">Figure </w:t>
      </w:r>
      <w:r w:rsidR="00A66078">
        <w:rPr>
          <w:noProof/>
        </w:rPr>
        <w:t>11</w:t>
      </w:r>
      <w:r w:rsidR="007B630A">
        <w:fldChar w:fldCharType="end"/>
      </w:r>
      <w:r w:rsidR="00567FBF" w:rsidRPr="00A720B7">
        <w:t xml:space="preserve">) </w:t>
      </w:r>
      <w:r w:rsidR="00B34360">
        <w:t>when the sample size is small</w:t>
      </w:r>
      <w:r w:rsidR="00567FBF" w:rsidRPr="00A720B7">
        <w:t xml:space="preserve"> in their runs; this will likely disappear </w:t>
      </w:r>
      <w:r w:rsidR="001742C2">
        <w:t>when N</w:t>
      </w:r>
      <w:r w:rsidR="001742C2" w:rsidRPr="009402D6">
        <w:rPr>
          <w:vertAlign w:val="subscript"/>
        </w:rPr>
        <w:t>photon</w:t>
      </w:r>
      <w:r w:rsidR="001742C2">
        <w:t xml:space="preserve"> is increased (compare the noise in Figures 8 and 11 to Figures </w:t>
      </w:r>
      <w:r w:rsidR="00F52D56">
        <w:t>6</w:t>
      </w:r>
      <w:r w:rsidR="001742C2">
        <w:t xml:space="preserve"> and </w:t>
      </w:r>
      <w:r w:rsidR="00F52D56">
        <w:t>9</w:t>
      </w:r>
      <w:r w:rsidR="001742C2">
        <w:t>).</w:t>
      </w:r>
    </w:p>
    <w:p w14:paraId="162D3518" w14:textId="77777777" w:rsidR="00567FBF" w:rsidRPr="00A720B7" w:rsidRDefault="00567FBF" w:rsidP="00FB5DE4"/>
    <w:p w14:paraId="51A3E766" w14:textId="0FB1F21D" w:rsidR="00C83CC5" w:rsidRPr="00A720B7" w:rsidRDefault="00C83CC5" w:rsidP="00FB5DE4">
      <w:r w:rsidRPr="00A720B7">
        <w:t xml:space="preserve">DISORT </w:t>
      </w:r>
      <w:r w:rsidR="008667CC">
        <w:t>and</w:t>
      </w:r>
      <w:r w:rsidRPr="00A720B7">
        <w:t xml:space="preserve"> T-Mart results can be quite different from </w:t>
      </w:r>
      <w:r w:rsidR="00724E82">
        <w:t xml:space="preserve">those calculated by </w:t>
      </w:r>
      <w:r w:rsidRPr="00A720B7">
        <w:t xml:space="preserve">6S. A maximum difference of approximately 10% is found at 400nm, the most </w:t>
      </w:r>
      <w:r w:rsidR="001742C2">
        <w:t xml:space="preserve">strongly </w:t>
      </w:r>
      <w:r w:rsidRPr="00A720B7">
        <w:t>scattering wavelength of the visible spectrum (</w:t>
      </w:r>
      <w:r w:rsidRPr="00A720B7">
        <w:fldChar w:fldCharType="begin"/>
      </w:r>
      <w:r w:rsidRPr="00A720B7">
        <w:instrText xml:space="preserve"> REF _Ref79355286 \h </w:instrText>
      </w:r>
      <w:r w:rsidR="00A720B7">
        <w:instrText xml:space="preserve"> \* MERGEFORMAT </w:instrText>
      </w:r>
      <w:r w:rsidRPr="00A720B7">
        <w:fldChar w:fldCharType="separate"/>
      </w:r>
      <w:r w:rsidR="00A66078" w:rsidRPr="00A720B7">
        <w:t xml:space="preserve">Figure </w:t>
      </w:r>
      <w:r w:rsidR="00A66078">
        <w:rPr>
          <w:noProof/>
        </w:rPr>
        <w:t>12</w:t>
      </w:r>
      <w:r w:rsidRPr="00A720B7">
        <w:fldChar w:fldCharType="end"/>
      </w:r>
      <w:r w:rsidRPr="00A720B7">
        <w:t xml:space="preserve">). Nevertheless, we import atmospheric and aerosol profiles from 6S because they are well documented and used extensively in the literature. </w:t>
      </w:r>
      <w:r w:rsidR="002C1E76" w:rsidRPr="00A720B7">
        <w:t xml:space="preserve">While both are freely available to the public, 6S is more widely used in the academic community than libRadtran (3,607 vs. 1,394 citations) likely because 6S was published earlier (6S in 1997 vs. libRadtran in 2005) and 6S is relatively easier to install and implement — libRadtran depends on several programming libraries </w:t>
      </w:r>
      <w:r w:rsidR="00A04041">
        <w:t>that are</w:t>
      </w:r>
      <w:r w:rsidR="002C1E76" w:rsidRPr="00A720B7">
        <w:t xml:space="preserve"> not maintained anymore. </w:t>
      </w:r>
    </w:p>
    <w:p w14:paraId="79A0C514" w14:textId="77777777" w:rsidR="001A4DDF" w:rsidRPr="00A720B7" w:rsidRDefault="001A4DDF" w:rsidP="00FB5DE4"/>
    <w:p w14:paraId="23027CC6" w14:textId="56DCD230" w:rsidR="00492069" w:rsidRPr="00A720B7" w:rsidRDefault="002E0204" w:rsidP="00FB5DE4">
      <w:r w:rsidRPr="00A720B7">
        <w:t>Significant</w:t>
      </w:r>
      <w:r w:rsidR="00B3233D" w:rsidRPr="00A720B7">
        <w:t xml:space="preserve"> statistical noise is observed</w:t>
      </w:r>
      <w:r w:rsidRPr="00A720B7">
        <w:t xml:space="preserve"> in T-Mart-simulated reflectances with </w:t>
      </w:r>
      <w:r w:rsidR="00A04041">
        <w:t xml:space="preserve">high </w:t>
      </w:r>
      <w:r w:rsidRPr="00A720B7">
        <w:t>aerosol loads (</w:t>
      </w:r>
      <w:r w:rsidRPr="00A720B7">
        <w:fldChar w:fldCharType="begin"/>
      </w:r>
      <w:r w:rsidRPr="00A720B7">
        <w:instrText xml:space="preserve"> REF _Ref79356068 \h </w:instrText>
      </w:r>
      <w:r w:rsidR="00A720B7">
        <w:instrText xml:space="preserve"> \* MERGEFORMAT </w:instrText>
      </w:r>
      <w:r w:rsidRPr="00A720B7">
        <w:fldChar w:fldCharType="separate"/>
      </w:r>
      <w:r w:rsidR="00A66078" w:rsidRPr="00A720B7">
        <w:t xml:space="preserve">Figure </w:t>
      </w:r>
      <w:r w:rsidR="00A66078">
        <w:rPr>
          <w:noProof/>
        </w:rPr>
        <w:t>14</w:t>
      </w:r>
      <w:r w:rsidRPr="00A720B7">
        <w:fldChar w:fldCharType="end"/>
      </w:r>
      <w:r w:rsidRPr="00A720B7">
        <w:t xml:space="preserve"> and </w:t>
      </w:r>
      <w:r w:rsidRPr="00A720B7">
        <w:fldChar w:fldCharType="begin"/>
      </w:r>
      <w:r w:rsidRPr="00A720B7">
        <w:instrText xml:space="preserve"> REF _Ref79358945 \h </w:instrText>
      </w:r>
      <w:r w:rsidR="00A720B7">
        <w:instrText xml:space="preserve"> \* MERGEFORMAT </w:instrText>
      </w:r>
      <w:r w:rsidRPr="00A720B7">
        <w:fldChar w:fldCharType="separate"/>
      </w:r>
      <w:r w:rsidR="00A66078" w:rsidRPr="00A720B7">
        <w:t xml:space="preserve">Figure </w:t>
      </w:r>
      <w:r w:rsidR="00A66078">
        <w:rPr>
          <w:noProof/>
        </w:rPr>
        <w:t>16</w:t>
      </w:r>
      <w:r w:rsidRPr="00A720B7">
        <w:fldChar w:fldCharType="end"/>
      </w:r>
      <w:r w:rsidRPr="00A720B7">
        <w:t>)</w:t>
      </w:r>
      <w:r w:rsidR="00B3233D" w:rsidRPr="00A720B7">
        <w:t xml:space="preserve"> and </w:t>
      </w:r>
      <w:r w:rsidRPr="00A720B7">
        <w:t>this</w:t>
      </w:r>
      <w:r w:rsidR="00B3233D" w:rsidRPr="00A720B7">
        <w:t xml:space="preserve"> is likely due to the strong forwarding scattering of aerosols.</w:t>
      </w:r>
      <w:r w:rsidR="00E57FAF" w:rsidRPr="00A720B7">
        <w:t xml:space="preserve"> Although this can be reduced by increasing the number of simulated photons, t</w:t>
      </w:r>
      <w:r w:rsidR="00B3233D" w:rsidRPr="00A720B7">
        <w:t xml:space="preserve">here are techniques to reduce the noise by deliberately increasing the chance of </w:t>
      </w:r>
      <w:r w:rsidR="00101B32" w:rsidRPr="00A720B7">
        <w:t>scattering into the direction of the sensor</w:t>
      </w:r>
      <w:r w:rsidR="00E57FAF" w:rsidRPr="00A720B7">
        <w:t xml:space="preserve"> </w:t>
      </w:r>
      <w:r w:rsidR="00E57FAF" w:rsidRPr="00A720B7">
        <w:fldChar w:fldCharType="begin"/>
      </w:r>
      <w:r w:rsidR="00E3120A">
        <w:instrText xml:space="preserve"> ADDIN ZOTERO_ITEM CSL_CITATION {"citationID":"a2j10iv2g29","properties":{"formattedCitation":"(Buras &amp; Mayer, 2011)","plainCitation":"(Buras &amp; Mayer, 2011)","noteIndex":0},"citationItems":[{"id":460,"uris":["http://zotero.org/users/4080039/items/KCKLIM7B"],"uri":["http://zotero.org/users/4080039/items/KCKLIM7B"],"itemData":{"id":460,"type":"article-journal","abstract":"We present ﬁve new variance reduction techniques applicable to Monte Carlo simulations of radiative transfer in the atmosphere: detector directional importance sampling, n-tuple local estimate, prediction-based splitting and Russian roulette, and circumsolar virtual importance sampling. With this set of methods it is possible to simulate remote sensing instruments accurately and quickly. In contrast to all other known techniques used to accelerate Monte Carlo simulations in cloudy atmospheres – except for two methods limited to narrow angle lidars – the presented methods do not make any approximations, and hence do not bias the result. Nevertheless, these methods converge as quickly as any of the biasing acceleration techniques, and the probability distribution of the simulation results is almost perfectly normal. The presented variance reduction techniques have been implemented into the Monte Carlo code MYSTIC (‘‘Monte Carlo code for the physically correct tracing of photons in cloudy atmospheres’’) in order to validate the techniques.","container-title":"Journal of Quantitative Spectroscopy and Radiative Transfer","DOI":"10.1016/j.jqsrt.2010.10.005","ISSN":"00224073","issue":"3","journalAbbreviation":"Journal of Quantitative Spectroscopy and Radiative Transfer","language":"en","note":"ZSCC: 0000104","page":"434-447","source":"DOI.org (Crossref)","title":"Efficient unbiased variance reduction techniques for Monte Carlo simulations of radiative transfer in cloudy atmospheres: The solution","title-short":"Efficient unbiased variance reduction techniques for Monte Carlo simulations of radiative transfer in cloudy atmospheres","volume":"112","author":[{"family":"Buras","given":"Robert"},{"family":"Mayer","given":"Bernhard"}],"issued":{"date-parts":[["2011",2]]}}}],"schema":"https://github.com/citation-style-language/schema/raw/master/csl-citation.json"} </w:instrText>
      </w:r>
      <w:r w:rsidR="00E57FAF" w:rsidRPr="00A720B7">
        <w:fldChar w:fldCharType="separate"/>
      </w:r>
      <w:r w:rsidR="0056293B" w:rsidRPr="00A720B7">
        <w:rPr>
          <w:lang w:val="en-US"/>
        </w:rPr>
        <w:t>(Buras &amp; Mayer, 2011)</w:t>
      </w:r>
      <w:r w:rsidR="00E57FAF" w:rsidRPr="00A720B7">
        <w:fldChar w:fldCharType="end"/>
      </w:r>
      <w:r w:rsidR="00E57FAF" w:rsidRPr="00A720B7">
        <w:t xml:space="preserve">. The noise-reduction techniques should be investigated to reduce computation time. </w:t>
      </w:r>
    </w:p>
    <w:p w14:paraId="32C95A01" w14:textId="77777777" w:rsidR="001A4DDF" w:rsidRPr="00A720B7" w:rsidRDefault="001A4DDF" w:rsidP="00FB5DE4"/>
    <w:p w14:paraId="4FC6359C" w14:textId="116F6767" w:rsidR="00D66458" w:rsidRPr="00A720B7" w:rsidRDefault="00D66458" w:rsidP="00FB5DE4">
      <w:r w:rsidRPr="00A720B7">
        <w:t>A quick</w:t>
      </w:r>
      <w:r w:rsidR="00167E0F">
        <w:t xml:space="preserve"> and simple</w:t>
      </w:r>
      <w:r w:rsidRPr="00A720B7">
        <w:t xml:space="preserve"> modelling shows that the slope of a vegetation-covered coastline has limited </w:t>
      </w:r>
      <w:r w:rsidRPr="00756E75">
        <w:t>influences</w:t>
      </w:r>
      <w:r w:rsidRPr="00A720B7">
        <w:t xml:space="preserve"> on the TOA reflectance of water (</w:t>
      </w:r>
      <w:r w:rsidRPr="00A720B7">
        <w:fldChar w:fldCharType="begin"/>
      </w:r>
      <w:r w:rsidRPr="00A720B7">
        <w:instrText xml:space="preserve"> REF _Ref79359200 \h </w:instrText>
      </w:r>
      <w:r w:rsidR="00A720B7">
        <w:instrText xml:space="preserve"> \* MERGEFORMAT </w:instrText>
      </w:r>
      <w:r w:rsidRPr="00A720B7">
        <w:fldChar w:fldCharType="separate"/>
      </w:r>
      <w:r w:rsidR="00A66078" w:rsidRPr="00A720B7">
        <w:t xml:space="preserve">Figure </w:t>
      </w:r>
      <w:r w:rsidR="00A66078">
        <w:rPr>
          <w:noProof/>
        </w:rPr>
        <w:t>17</w:t>
      </w:r>
      <w:r w:rsidRPr="00A720B7">
        <w:fldChar w:fldCharType="end"/>
      </w:r>
      <w:r w:rsidRPr="00A720B7">
        <w:t xml:space="preserve">). This </w:t>
      </w:r>
      <w:r w:rsidR="001742C2">
        <w:t xml:space="preserve">is </w:t>
      </w:r>
      <w:r w:rsidRPr="00A720B7">
        <w:t>partially caused by the spectral shapes of vegetation and water: their difference is small in shorter wavelengths where molecular scattering is strong, and in longer wavelengths</w:t>
      </w:r>
      <w:r w:rsidR="008F7B77" w:rsidRPr="00A720B7">
        <w:t xml:space="preserve"> where the difference</w:t>
      </w:r>
      <w:r w:rsidR="005371B8">
        <w:t xml:space="preserve"> in reflectance</w:t>
      </w:r>
      <w:r w:rsidR="008F7B77" w:rsidRPr="00A720B7">
        <w:t xml:space="preserve"> is more significant</w:t>
      </w:r>
      <w:r w:rsidRPr="00A720B7">
        <w:t>, molecular scattering is weak. Compared to vegetation, snow has high reflectance across the visible spectrum and therefore the slope of snow-covered coast</w:t>
      </w:r>
      <w:r w:rsidR="001742C2">
        <w:t>s</w:t>
      </w:r>
      <w:r w:rsidRPr="00A720B7">
        <w:t xml:space="preserve"> </w:t>
      </w:r>
      <w:r w:rsidR="001742C2">
        <w:t xml:space="preserve">will likely </w:t>
      </w:r>
      <w:r w:rsidRPr="00A720B7">
        <w:t xml:space="preserve">have a </w:t>
      </w:r>
      <w:r w:rsidR="008F7B77" w:rsidRPr="00A720B7">
        <w:t>greater</w:t>
      </w:r>
      <w:r w:rsidRPr="00A720B7">
        <w:t xml:space="preserve"> effect on the TOA reflectance of water. More complex terrains, such as fjords</w:t>
      </w:r>
      <w:r w:rsidR="001742C2">
        <w:t xml:space="preserve"> with snow-covered coasts</w:t>
      </w:r>
      <w:r w:rsidRPr="00A720B7">
        <w:t>, should be modelled</w:t>
      </w:r>
      <w:r w:rsidR="001742C2">
        <w:t xml:space="preserve"> as an extreme scenario to explore the influence of terrain on </w:t>
      </w:r>
      <w:r w:rsidR="00CC2E10">
        <w:t xml:space="preserve">the </w:t>
      </w:r>
      <w:r w:rsidR="001742C2">
        <w:t>adjacency effect</w:t>
      </w:r>
      <w:r w:rsidRPr="00A720B7">
        <w:t>. In addition, specular reflectance is not included in the preliminary runs and it can be significant at high solar zenith angles (</w:t>
      </w:r>
      <w:r w:rsidRPr="00A720B7">
        <w:fldChar w:fldCharType="begin"/>
      </w:r>
      <w:r w:rsidRPr="00A720B7">
        <w:instrText xml:space="preserve"> REF _Ref79363352 \h </w:instrText>
      </w:r>
      <w:r w:rsidR="00A720B7">
        <w:instrText xml:space="preserve"> \* MERGEFORMAT </w:instrText>
      </w:r>
      <w:r w:rsidRPr="00A720B7">
        <w:fldChar w:fldCharType="separate"/>
      </w:r>
      <w:r w:rsidR="00A66078" w:rsidRPr="00A720B7">
        <w:t xml:space="preserve">Figure </w:t>
      </w:r>
      <w:r w:rsidR="00A66078">
        <w:rPr>
          <w:noProof/>
        </w:rPr>
        <w:t>5</w:t>
      </w:r>
      <w:r w:rsidRPr="00A720B7">
        <w:fldChar w:fldCharType="end"/>
      </w:r>
      <w:r w:rsidRPr="00A720B7">
        <w:t>). More analysis is needed to draw conclusions</w:t>
      </w:r>
      <w:r w:rsidR="008F7B77" w:rsidRPr="00A720B7">
        <w:t xml:space="preserve"> on the effects of topography</w:t>
      </w:r>
      <w:r w:rsidR="005371B8">
        <w:t xml:space="preserve"> on water’s TOA reflectance</w:t>
      </w:r>
      <w:r w:rsidRPr="00A720B7">
        <w:t xml:space="preserve">. </w:t>
      </w:r>
    </w:p>
    <w:p w14:paraId="7F2A97A7" w14:textId="4E3A2A83" w:rsidR="005C20B0" w:rsidRDefault="005C20B0" w:rsidP="00FB5DE4"/>
    <w:p w14:paraId="287DD149" w14:textId="7DD2B45C" w:rsidR="00B444CE" w:rsidRDefault="00B444CE" w:rsidP="00FB5DE4"/>
    <w:p w14:paraId="227540DA" w14:textId="77777777" w:rsidR="00F571AC" w:rsidRPr="00A720B7" w:rsidRDefault="00F571AC" w:rsidP="00F571AC"/>
    <w:p w14:paraId="5F441290" w14:textId="1D691E2B" w:rsidR="00C2764F" w:rsidRPr="00A720B7" w:rsidRDefault="00A90D12" w:rsidP="00B37A5E">
      <w:pPr>
        <w:pStyle w:val="Heading1"/>
      </w:pPr>
      <w:bookmarkStart w:id="50" w:name="_Toc98162316"/>
      <w:r>
        <w:t>Additional Work</w:t>
      </w:r>
      <w:bookmarkEnd w:id="50"/>
      <w:r>
        <w:t xml:space="preserve"> </w:t>
      </w:r>
    </w:p>
    <w:p w14:paraId="69744746" w14:textId="77777777" w:rsidR="00226E24" w:rsidRPr="00A720B7" w:rsidRDefault="00226E24" w:rsidP="00FB5DE4"/>
    <w:p w14:paraId="12CA3FA1" w14:textId="64B72159" w:rsidR="007960B8" w:rsidRPr="00A720B7" w:rsidRDefault="007960B8" w:rsidP="00FB5DE4">
      <w:pPr>
        <w:pStyle w:val="Heading3"/>
      </w:pPr>
      <w:bookmarkStart w:id="51" w:name="_Toc98162317"/>
      <w:r w:rsidRPr="00A720B7">
        <w:t>Aerosol Profiles</w:t>
      </w:r>
      <w:bookmarkEnd w:id="51"/>
      <w:r w:rsidRPr="00A720B7">
        <w:t xml:space="preserve"> </w:t>
      </w:r>
    </w:p>
    <w:p w14:paraId="04634EAE" w14:textId="77777777" w:rsidR="007960B8" w:rsidRPr="00A720B7" w:rsidRDefault="007960B8" w:rsidP="00FB5DE4"/>
    <w:p w14:paraId="5364CD69" w14:textId="3F620004" w:rsidR="00B00997" w:rsidRPr="00A720B7" w:rsidRDefault="00413647" w:rsidP="00FB5DE4">
      <w:r w:rsidRPr="00A720B7">
        <w:t>In this study, the</w:t>
      </w:r>
      <w:r w:rsidR="00D72EFA">
        <w:t xml:space="preserve"> optical </w:t>
      </w:r>
      <w:r w:rsidR="00D72EFA" w:rsidRPr="00A720B7">
        <w:t>properties</w:t>
      </w:r>
      <w:r w:rsidRPr="00A720B7">
        <w:t xml:space="preserve"> </w:t>
      </w:r>
      <w:r w:rsidR="00D72EFA">
        <w:t xml:space="preserve">of </w:t>
      </w:r>
      <w:r w:rsidRPr="00A720B7">
        <w:t>aerosol</w:t>
      </w:r>
      <w:r w:rsidR="00D72EFA">
        <w:t>s</w:t>
      </w:r>
      <w:r w:rsidR="009402D6">
        <w:t>,</w:t>
      </w:r>
      <w:r w:rsidRPr="00A720B7">
        <w:t xml:space="preserve"> such as extinction coefficients and scattering phase functions, are imported from 6S because they are more well-documented </w:t>
      </w:r>
      <w:r w:rsidR="00D72EFA">
        <w:t xml:space="preserve">in 6S </w:t>
      </w:r>
      <w:r w:rsidRPr="00A720B7">
        <w:t xml:space="preserve">than </w:t>
      </w:r>
      <w:r w:rsidR="00976FA9">
        <w:t>those used in</w:t>
      </w:r>
      <w:r w:rsidR="00976FA9" w:rsidRPr="00A720B7">
        <w:t xml:space="preserve"> </w:t>
      </w:r>
      <w:r w:rsidRPr="00A720B7">
        <w:t xml:space="preserve">libRadtran. </w:t>
      </w:r>
      <w:r w:rsidR="00F23B15">
        <w:t xml:space="preserve">However, T-Mart is more similar to </w:t>
      </w:r>
      <w:r w:rsidR="00D72EFA">
        <w:t>libRadtran which fails to produce identical results as 6S (</w:t>
      </w:r>
      <w:r w:rsidR="00D72EFA">
        <w:fldChar w:fldCharType="begin"/>
      </w:r>
      <w:r w:rsidR="00D72EFA">
        <w:instrText xml:space="preserve"> REF _Ref79355286 \h </w:instrText>
      </w:r>
      <w:r w:rsidR="00D72EFA">
        <w:fldChar w:fldCharType="separate"/>
      </w:r>
      <w:r w:rsidR="00A66078" w:rsidRPr="00A720B7">
        <w:t xml:space="preserve">Figure </w:t>
      </w:r>
      <w:r w:rsidR="00A66078">
        <w:rPr>
          <w:noProof/>
        </w:rPr>
        <w:t>12</w:t>
      </w:r>
      <w:r w:rsidR="00D72EFA">
        <w:fldChar w:fldCharType="end"/>
      </w:r>
      <w:r w:rsidR="00D72EFA">
        <w:t xml:space="preserve">). </w:t>
      </w:r>
      <w:r w:rsidR="00B00997">
        <w:t>As a result, scattering caused by aerosols is not fully validated although it is highly like</w:t>
      </w:r>
      <w:r w:rsidR="00E64AA6">
        <w:t>ly</w:t>
      </w:r>
      <w:r w:rsidR="00B00997">
        <w:t xml:space="preserve"> correct because 1) molecular scattering is validated and molecular scattering shares </w:t>
      </w:r>
      <w:r w:rsidR="00E64AA6">
        <w:t xml:space="preserve">an </w:t>
      </w:r>
      <w:r w:rsidR="00B00997">
        <w:t xml:space="preserve">almost identical </w:t>
      </w:r>
      <w:r w:rsidR="00E64AA6">
        <w:t xml:space="preserve">scattering </w:t>
      </w:r>
      <w:r w:rsidR="00B00997">
        <w:t xml:space="preserve">process as aerosol scattering except with a different scattering phase function, and 2) with an extreme </w:t>
      </w:r>
      <w:r w:rsidR="00B00997" w:rsidRPr="00A720B7">
        <w:t>AOT</w:t>
      </w:r>
      <w:r w:rsidR="00B00997" w:rsidRPr="00172EDA">
        <w:rPr>
          <w:vertAlign w:val="subscript"/>
        </w:rPr>
        <w:t>550</w:t>
      </w:r>
      <w:r w:rsidR="00B00997" w:rsidRPr="00A720B7">
        <w:t xml:space="preserve"> </w:t>
      </w:r>
      <w:r w:rsidR="00B00997">
        <w:t>of</w:t>
      </w:r>
      <w:r w:rsidR="00B00997" w:rsidRPr="00A720B7">
        <w:t xml:space="preserve"> 1</w:t>
      </w:r>
      <w:r w:rsidR="00B00997">
        <w:t>, T-Mart and 6S produced results that closely resemble each other (</w:t>
      </w:r>
      <w:r w:rsidR="00485999">
        <w:fldChar w:fldCharType="begin"/>
      </w:r>
      <w:r w:rsidR="00485999">
        <w:instrText xml:space="preserve"> REF _Ref79356068 \h </w:instrText>
      </w:r>
      <w:r w:rsidR="00485999">
        <w:fldChar w:fldCharType="separate"/>
      </w:r>
      <w:r w:rsidR="00A66078" w:rsidRPr="00A720B7">
        <w:t xml:space="preserve">Figure </w:t>
      </w:r>
      <w:r w:rsidR="00A66078">
        <w:rPr>
          <w:noProof/>
        </w:rPr>
        <w:t>14</w:t>
      </w:r>
      <w:r w:rsidR="00485999">
        <w:fldChar w:fldCharType="end"/>
      </w:r>
      <w:r w:rsidR="00B00997">
        <w:t>)</w:t>
      </w:r>
      <w:r w:rsidR="00485999">
        <w:t>.</w:t>
      </w:r>
    </w:p>
    <w:p w14:paraId="54D96432" w14:textId="7272A48B" w:rsidR="007960B8" w:rsidRDefault="007960B8" w:rsidP="00FB5DE4"/>
    <w:p w14:paraId="331F5D63" w14:textId="5C465024" w:rsidR="00485999" w:rsidRDefault="00485999" w:rsidP="00FB5DE4">
      <w:r>
        <w:t xml:space="preserve">To formally validate aerosol scattering and enhance T-Mart’s credibility, the source code of libRadtran will be investigated </w:t>
      </w:r>
      <w:r w:rsidR="00947430">
        <w:t xml:space="preserve">to extract aerosol profiles. Comprehensive comparisons of aerosol scattering will be made between T-Mart and libRadtran. </w:t>
      </w:r>
    </w:p>
    <w:p w14:paraId="5168BAAE" w14:textId="77777777" w:rsidR="007340D8" w:rsidRPr="00A720B7" w:rsidRDefault="007340D8" w:rsidP="00FB5DE4"/>
    <w:p w14:paraId="24D0D148" w14:textId="72578A16" w:rsidR="002A4B22" w:rsidRPr="00A720B7" w:rsidRDefault="002A4B22" w:rsidP="00FB5DE4">
      <w:pPr>
        <w:pStyle w:val="Heading3"/>
      </w:pPr>
      <w:bookmarkStart w:id="52" w:name="_Toc98162318"/>
      <w:r w:rsidRPr="00A720B7">
        <w:t xml:space="preserve">Validating </w:t>
      </w:r>
      <w:r w:rsidR="007960B8" w:rsidRPr="00A720B7">
        <w:t>S</w:t>
      </w:r>
      <w:r w:rsidRPr="00A720B7">
        <w:t xml:space="preserve">pecular </w:t>
      </w:r>
      <w:r w:rsidR="007960B8" w:rsidRPr="00A720B7">
        <w:t>R</w:t>
      </w:r>
      <w:r w:rsidRPr="00A720B7">
        <w:t>eflectance</w:t>
      </w:r>
      <w:bookmarkEnd w:id="52"/>
      <w:r w:rsidRPr="00A720B7">
        <w:t xml:space="preserve"> </w:t>
      </w:r>
    </w:p>
    <w:p w14:paraId="23596B20" w14:textId="386F6B4A" w:rsidR="007960B8" w:rsidRPr="00A720B7" w:rsidRDefault="007960B8" w:rsidP="00FB5DE4"/>
    <w:p w14:paraId="12A8BF1B" w14:textId="7F79DF00" w:rsidR="00040765" w:rsidRDefault="00406CDA" w:rsidP="00FB5DE4">
      <w:r>
        <w:t xml:space="preserve">The </w:t>
      </w:r>
      <w:r w:rsidR="002A4B22" w:rsidRPr="00A720B7">
        <w:t xml:space="preserve">Cox-Munk slope distribution statistics and Fresnel reflectance are </w:t>
      </w:r>
      <w:r w:rsidR="007960B8" w:rsidRPr="00A720B7">
        <w:t>implemented in T-Mart</w:t>
      </w:r>
      <w:r w:rsidR="00976FA9">
        <w:t>,</w:t>
      </w:r>
      <w:r w:rsidR="007960B8" w:rsidRPr="00A720B7">
        <w:t xml:space="preserve"> but </w:t>
      </w:r>
      <w:r w:rsidR="00040765">
        <w:t xml:space="preserve">their accuracy is not yet validated. </w:t>
      </w:r>
      <w:r>
        <w:t>Comparisons will be made</w:t>
      </w:r>
      <w:r w:rsidR="00040765">
        <w:t xml:space="preserve"> with HydroLight, a </w:t>
      </w:r>
      <w:r>
        <w:t xml:space="preserve">widely recognized </w:t>
      </w:r>
      <w:r w:rsidR="00C03CF8">
        <w:t>RTE code</w:t>
      </w:r>
      <w:r w:rsidR="00040765">
        <w:t xml:space="preserve"> specializing in modelling optical properties of various waters. </w:t>
      </w:r>
      <w:r>
        <w:t>It uses the Cox-Munk statistics to construct random hexagonal patches of wind-blown sea surfaces and estimate</w:t>
      </w:r>
      <w:r w:rsidR="00AA06AA">
        <w:t>s</w:t>
      </w:r>
      <w:r>
        <w:t xml:space="preserve"> the optical properties of the water surface through the random slopes</w:t>
      </w:r>
      <w:r w:rsidR="00C03CF8">
        <w:t xml:space="preserve"> </w:t>
      </w:r>
      <w:r w:rsidR="00C03CF8">
        <w:fldChar w:fldCharType="begin"/>
      </w:r>
      <w:r w:rsidR="00E3120A">
        <w:instrText xml:space="preserve"> ADDIN ZOTERO_ITEM CSL_CITATION {"citationID":"a2kqcdvgspl","properties":{"formattedCitation":"(Mobley, 1994a)","plainCitation":"(Mobley, 1994a)","noteIndex":0},"citationItems":[{"id":440,"uris":["http://zotero.org/users/4080039/items/F7VZGBNX"],"uri":["http://zotero.org/users/4080039/items/F7VZGBNX"],"itemData":{"id":440,"type":"chapter","container-title":"Light and Water: Radiative Transfer in Natural Waters","title":"Chapter 4 Across the Surface","author":[{"family":"Mobley","given":"Curtis D."}],"issued":{"date-parts":[["1994"]]}}}],"schema":"https://github.com/citation-style-language/schema/raw/master/csl-citation.json"} </w:instrText>
      </w:r>
      <w:r w:rsidR="00C03CF8">
        <w:fldChar w:fldCharType="separate"/>
      </w:r>
      <w:r w:rsidR="00CC2E10" w:rsidRPr="00CC2E10">
        <w:rPr>
          <w:lang w:val="en-US"/>
        </w:rPr>
        <w:t>(Mobley, 1994a)</w:t>
      </w:r>
      <w:r w:rsidR="00C03CF8">
        <w:fldChar w:fldCharType="end"/>
      </w:r>
      <w:r>
        <w:t>. HydroLight is a commercial software</w:t>
      </w:r>
      <w:r w:rsidR="000E5102">
        <w:t xml:space="preserve"> package</w:t>
      </w:r>
      <w:r>
        <w:t xml:space="preserve"> for which the Shallow Water Earth Observation Lab has a licence. It is the ideal benchmark to validate the specular-reflectance calculation of T-Mart. </w:t>
      </w:r>
    </w:p>
    <w:p w14:paraId="72BB1162" w14:textId="77777777" w:rsidR="009051EA" w:rsidRPr="00A720B7" w:rsidRDefault="009051EA" w:rsidP="00FB5DE4"/>
    <w:p w14:paraId="477DD8B3" w14:textId="2459E88A" w:rsidR="007960B8" w:rsidRPr="00A720B7" w:rsidRDefault="007960B8" w:rsidP="00FB5DE4">
      <w:pPr>
        <w:pStyle w:val="Heading3"/>
      </w:pPr>
      <w:bookmarkStart w:id="53" w:name="_Toc98162319"/>
      <w:r w:rsidRPr="00A720B7">
        <w:t>Running More Scenarios</w:t>
      </w:r>
      <w:bookmarkEnd w:id="53"/>
      <w:r w:rsidRPr="00A720B7">
        <w:t xml:space="preserve"> </w:t>
      </w:r>
    </w:p>
    <w:p w14:paraId="0C77C091" w14:textId="69233FFB" w:rsidR="007960B8" w:rsidRPr="00A720B7" w:rsidRDefault="007960B8" w:rsidP="00FB5DE4"/>
    <w:p w14:paraId="15FAD575" w14:textId="676C1A4C" w:rsidR="00D231A8" w:rsidRPr="00A720B7" w:rsidRDefault="008F2C3F" w:rsidP="00FB5DE4">
      <w:r w:rsidRPr="00A720B7">
        <w:t xml:space="preserve">More simulations need to be run in complex environments such as </w:t>
      </w:r>
      <w:r w:rsidR="00976FA9">
        <w:t xml:space="preserve">rivers, </w:t>
      </w:r>
      <w:r w:rsidRPr="00A720B7">
        <w:t>fjords</w:t>
      </w:r>
      <w:r w:rsidR="00976FA9">
        <w:t>, and bays, all with a range of land cover types, as these are the areas that exhibit the strongest adjacency effect</w:t>
      </w:r>
      <w:r w:rsidRPr="00A720B7">
        <w:t xml:space="preserve">. Factors </w:t>
      </w:r>
      <w:r w:rsidR="00AA06AA">
        <w:t>contributing</w:t>
      </w:r>
      <w:r w:rsidRPr="00A720B7">
        <w:t xml:space="preserve"> to </w:t>
      </w:r>
      <w:r w:rsidR="00AA06AA">
        <w:t xml:space="preserve">the </w:t>
      </w:r>
      <w:r w:rsidRPr="00A720B7">
        <w:t>adjacency effect</w:t>
      </w:r>
      <w:r w:rsidR="000E5102">
        <w:t xml:space="preserve"> that</w:t>
      </w:r>
      <w:r w:rsidRPr="00A720B7">
        <w:t xml:space="preserve"> need to be examined</w:t>
      </w:r>
      <w:r w:rsidR="009051EA">
        <w:t xml:space="preserve"> include</w:t>
      </w:r>
      <w:r w:rsidRPr="00A720B7">
        <w:t xml:space="preserve"> topography, distance from shore</w:t>
      </w:r>
      <w:r w:rsidR="00976FA9">
        <w:t>, shape of shoreline,</w:t>
      </w:r>
      <w:r w:rsidRPr="00A720B7">
        <w:t xml:space="preserve"> and sun-sensor geometry. The v</w:t>
      </w:r>
      <w:r w:rsidR="00D231A8" w:rsidRPr="00A720B7">
        <w:t xml:space="preserve">alidity of </w:t>
      </w:r>
      <w:r w:rsidR="00976FA9">
        <w:t xml:space="preserve">the </w:t>
      </w:r>
      <w:r w:rsidR="00D231A8" w:rsidRPr="00A720B7">
        <w:t>flat-earth assumption</w:t>
      </w:r>
      <w:r w:rsidRPr="00A720B7">
        <w:t xml:space="preserve"> </w:t>
      </w:r>
      <w:r w:rsidR="00976FA9">
        <w:t>(i.e.</w:t>
      </w:r>
      <w:r w:rsidR="007776D8">
        <w:t>,</w:t>
      </w:r>
      <w:r w:rsidR="00976FA9">
        <w:t xml:space="preserve"> no terrain) </w:t>
      </w:r>
      <w:r w:rsidRPr="00A720B7">
        <w:t>implemented</w:t>
      </w:r>
      <w:r w:rsidR="00D231A8" w:rsidRPr="00A720B7">
        <w:t xml:space="preserve"> in most </w:t>
      </w:r>
      <w:r w:rsidR="00286788">
        <w:t>RTE</w:t>
      </w:r>
      <w:r w:rsidR="00D231A8" w:rsidRPr="00A720B7">
        <w:t xml:space="preserve"> </w:t>
      </w:r>
      <w:r w:rsidR="00976FA9">
        <w:t>codes</w:t>
      </w:r>
      <w:r w:rsidR="00100DED">
        <w:t xml:space="preserve"> </w:t>
      </w:r>
      <w:r w:rsidR="00307356">
        <w:fldChar w:fldCharType="begin"/>
      </w:r>
      <w:r w:rsidR="00E3120A">
        <w:instrText xml:space="preserve"> ADDIN ZOTERO_ITEM CSL_CITATION {"citationID":"a215eruqo7r","properties":{"formattedCitation":"(Bulgarelli et al., 2014; Vermote et al., 1997)","plainCitation":"(Bulgarelli et al., 2014; Vermote et al., 1997)","dontUpdate":true,"noteIndex":0},"citationItems":[{"id":414,"uris":["http://zotero.org/users/4080039/items/XMCHTZWV"],"uri":["http://zotero.org/users/4080039/items/XMCHTZWV"],"itemData":{"id":414,"type":"article-journal","container-title":"Applied Optics","DOI":"10.1364/AO.53.001523","ISSN":"1559-128X, 2155-3165","issue":"8","journalAbbreviation":"Appl. Opt.","language":"en","note":"ZSCC: 0000034","page":"1523","source":"DOI.org (Crossref)","title":"Simulation and analysis of adjacency effects in coastal waters: a case study","title-short":"Simulation and analysis of adjacency effects in coastal waters","volume":"53","author":[{"family":"Bulgarelli","given":"Barbara"},{"family":"Kiselev","given":"Viatcheslav"},{"family":"Zibordi","given":"Giuseppe"}],"issued":{"date-parts":[["2014",3,10]]}},"label":"page"},{"id":342,"uris":["http://zotero.org/users/4080039/items/7QFPY2AX"],"uri":["http://zotero.org/users/4080039/items/7QFPY2AX"],"itemData":{"id":342,"type":"article-journal","container-title":"IEEE Transactions on Geoscience and Remote Sensing","DOI":"10.1109/36.581987","ISSN":"01962892","issue":"3","journalAbbreviation":"IEEE Trans. Geosci. Remote Sensing","language":"en","note":"ZSCC: 0003402","page":"675-686","source":"DOI.org (Crossref)","title":"Second Simulation of the Satellite Signal in the Solar Spectrum, 6S: an overview","title-short":"Second Simulation of the Satellite Signal in the Solar Spectrum, 6S","volume":"35","author":[{"family":"Vermote","given":"Eric"},{"family":"Tanre","given":"D."},{"family":"Deuze","given":"J.L."},{"family":"Herman","given":"M."},{"family":"Morcrette","given":"J.-J."}],"issued":{"date-parts":[["1997",5]]}},"label":"page"}],"schema":"https://github.com/citation-style-language/schema/raw/master/csl-citation.json"} </w:instrText>
      </w:r>
      <w:r w:rsidR="00307356">
        <w:fldChar w:fldCharType="separate"/>
      </w:r>
      <w:r w:rsidR="0019719D">
        <w:rPr>
          <w:lang w:val="en-US"/>
        </w:rPr>
        <w:t>(e</w:t>
      </w:r>
      <w:r w:rsidR="00307356">
        <w:rPr>
          <w:lang w:val="en-US"/>
        </w:rPr>
        <w:t xml:space="preserve">.g., </w:t>
      </w:r>
      <w:r w:rsidR="00307356" w:rsidRPr="00307356">
        <w:rPr>
          <w:lang w:val="en-US"/>
        </w:rPr>
        <w:t>Bulgarelli et al., 2014; Vermote et al., 1997)</w:t>
      </w:r>
      <w:r w:rsidR="00307356">
        <w:fldChar w:fldCharType="end"/>
      </w:r>
      <w:r w:rsidR="00976FA9" w:rsidRPr="00A720B7">
        <w:t xml:space="preserve"> </w:t>
      </w:r>
      <w:r w:rsidRPr="00A720B7">
        <w:t xml:space="preserve">can be assessed with T-Mart. </w:t>
      </w:r>
    </w:p>
    <w:p w14:paraId="14499067" w14:textId="77777777" w:rsidR="00D231A8" w:rsidRPr="00A720B7" w:rsidRDefault="00D231A8" w:rsidP="00FB5DE4"/>
    <w:p w14:paraId="57C99350" w14:textId="5B8F6996" w:rsidR="00D66458" w:rsidRDefault="008F2C3F" w:rsidP="00FB5DE4">
      <w:r w:rsidRPr="00A720B7">
        <w:t xml:space="preserve">Due to the significant computational cost of triangle-collision detection, </w:t>
      </w:r>
      <w:r w:rsidR="009C7F80" w:rsidRPr="00A720B7">
        <w:t xml:space="preserve">T-Mart can run with </w:t>
      </w:r>
      <w:r w:rsidRPr="00A720B7">
        <w:t>flat</w:t>
      </w:r>
      <w:r w:rsidR="009C7F80" w:rsidRPr="00A720B7">
        <w:t xml:space="preserve"> </w:t>
      </w:r>
      <w:r w:rsidRPr="00A720B7">
        <w:t>surface models to save computational time</w:t>
      </w:r>
      <w:r w:rsidR="00AA06AA">
        <w:t xml:space="preserve"> </w:t>
      </w:r>
      <w:r w:rsidR="00AA06AA" w:rsidRPr="00A720B7">
        <w:t xml:space="preserve">in scenarios where topography proves to </w:t>
      </w:r>
      <w:r w:rsidR="00AA06AA">
        <w:t>have</w:t>
      </w:r>
      <w:r w:rsidR="00AA06AA" w:rsidRPr="00A720B7">
        <w:t xml:space="preserve"> limited impact</w:t>
      </w:r>
      <w:r w:rsidRPr="00A720B7">
        <w:t xml:space="preserve">. </w:t>
      </w:r>
    </w:p>
    <w:p w14:paraId="27D28C84" w14:textId="53656271" w:rsidR="001A59B6" w:rsidRDefault="001A59B6" w:rsidP="00FB5DE4"/>
    <w:p w14:paraId="737E759E" w14:textId="77777777" w:rsidR="001A59B6" w:rsidRPr="00A720B7" w:rsidRDefault="001A59B6" w:rsidP="00FB5DE4"/>
    <w:p w14:paraId="2DAEC538" w14:textId="77777777" w:rsidR="002A4B22" w:rsidRPr="00A720B7" w:rsidRDefault="002A4B22" w:rsidP="00FB5DE4"/>
    <w:p w14:paraId="00783FB8" w14:textId="663B9720" w:rsidR="00293AC8" w:rsidRPr="00A505F7" w:rsidRDefault="001A59B6" w:rsidP="00293AC8">
      <w:pPr>
        <w:pStyle w:val="Heading1"/>
      </w:pPr>
      <w:bookmarkStart w:id="54" w:name="_Toc98162320"/>
      <w:r>
        <w:t xml:space="preserve">Plan: </w:t>
      </w:r>
      <w:r w:rsidR="00293AC8">
        <w:t>Adjacency-Effect Correction</w:t>
      </w:r>
      <w:bookmarkEnd w:id="54"/>
      <w:r w:rsidR="00293AC8">
        <w:t xml:space="preserve"> </w:t>
      </w:r>
    </w:p>
    <w:p w14:paraId="20312653" w14:textId="77777777" w:rsidR="00293AC8" w:rsidRPr="00A505F7" w:rsidRDefault="00293AC8" w:rsidP="00293AC8"/>
    <w:p w14:paraId="189805A3" w14:textId="1BE0F670" w:rsidR="00293AC8" w:rsidRPr="00A505F7" w:rsidRDefault="00293AC8" w:rsidP="00293AC8">
      <w:pPr>
        <w:pStyle w:val="Heading2"/>
      </w:pPr>
      <w:bookmarkStart w:id="55" w:name="_Toc64631996"/>
      <w:bookmarkStart w:id="56" w:name="_Toc98162321"/>
      <w:r w:rsidRPr="00A505F7">
        <w:t>Introduction</w:t>
      </w:r>
      <w:bookmarkEnd w:id="55"/>
      <w:bookmarkEnd w:id="56"/>
      <w:r w:rsidRPr="00A505F7">
        <w:t xml:space="preserve">  </w:t>
      </w:r>
    </w:p>
    <w:p w14:paraId="1B1D0822" w14:textId="77777777" w:rsidR="00293AC8" w:rsidRPr="00A505F7" w:rsidRDefault="00293AC8" w:rsidP="00293AC8"/>
    <w:p w14:paraId="43CDCE3D" w14:textId="01AF3F51" w:rsidR="00293AC8" w:rsidRPr="00A505F7" w:rsidRDefault="00293AC8" w:rsidP="00293AC8">
      <w:r w:rsidRPr="00A505F7">
        <w:t xml:space="preserve">There is a limited number of image processors that correct for adjacency effects. Some existing processors such as Sen2Cor </w:t>
      </w:r>
      <w:r w:rsidRPr="00A505F7">
        <w:fldChar w:fldCharType="begin"/>
      </w:r>
      <w:r w:rsidR="00E3120A">
        <w:instrText xml:space="preserve"> ADDIN ZOTERO_ITEM CSL_CITATION {"citationID":"a2fiuk8vp4c","properties":{"formattedCitation":"(Main-Knorn et al., 2017)","plainCitation":"(Main-Knorn et al., 2017)","noteIndex":0},"citationItems":[{"id":504,"uris":["http://zotero.org/users/4080039/items/5ZDW3RKN"],"uri":["http://zotero.org/users/4080039/items/5ZDW3RKN"],"itemData":{"id":504,"type":"paper-conference","abstract":"In the frame of the Copernicus programme, ESA has developed and launched the Sentinel-2 optical imaging mission that delivers optical data products designed to feed downstream services mainly related to land monitoring, emergency management and security. The Sentinel-2 mission is the constellation of two polar orbiting satellites Sentinel-2A and Sentinel-2B, each one equipped with an optical imaging sensor MSI (Multi-Spectral Instrument). Sentinel-2A was launched on June 23rd, 2015 and Sentinel-2B followed on March 7th, 2017. With the beginning of the operational phase the constellation of both satellites enable image acquisition over the same area every 5 days or less. To use unique potential of the Sentinel-2 data for land applications and ensure the highest quality of scientific exploitation, accurate correction of satellite images for atmospheric effects is required. Therefore the atmospheric correction processor Sen2Cor was developed by Telespazio VEGA Deutschland GmbH on behalf of ESA. Sen2Cor is a Level-2A processor which main purpose is to correct single-date Sentinel-2 Level-1C Top-Of-Atmosphere (TOA) products from the effects of the atmosphere in order to deliver a Level-2A Bottom-Of-Atmosphere (BOA) reflectance product. Additional outputs are an Aerosol Optical Thickness (AOT) map, a Water Vapour (WV) map and a Scene Classification (SCL) map with Quality Indicators for cloud and snow probabilities. Telespazio France and DLR have teamed up in order to provide the calibration and validation of the Sen2Cor processor. This presentation provides an overview over the Sentinel-2 data, processor and products. It presents some processing examples of Sen2Cor applied to Sentinel-2 data, provides up-to-date information about the Sen2Cor release status and recent validation results at the time of the SPIE Remote Sensing 2017.","container-title":"Image and Signal Processing for Remote Sensing XXIII","DOI":"10.1117/12.2278218","event":"Image and Signal Processing for Remote Sensing","event-place":"Warsaw, Poland","ISBN":"978-1-5106-1318-8","language":"en","page":"3","publisher":"SPIE","publisher-place":"Warsaw, Poland","source":"DOI.org (Crossref)","title":"Sen2Cor for Sentinel-2","URL":"https://www.spiedigitallibrary.org/conference-proceedings-of-spie/10427/2278218/Sen2Cor-for-Sentinel-2/10.1117/12.2278218.full","author":[{"family":"Main-Knorn","given":"Magdalena"},{"family":"Pflug","given":"Bringfried"},{"family":"Louis","given":"Jerome"},{"family":"Debaecker","given":"Vincent"},{"family":"Müller-Wilm","given":"Uwe"},{"family":"Gascon","given":"Ferran"}],"editor":[{"family":"Bruzzone","given":"Lorenzo"},{"family":"Bovolo","given":"Francesca"},{"family":"Benediktsson","given":"Jon Atli"}],"accessed":{"date-parts":[["2020",12,1]]},"issued":{"date-parts":[["2017",10,4]]}}}],"schema":"https://github.com/citation-style-language/schema/raw/master/csl-citation.json"} </w:instrText>
      </w:r>
      <w:r w:rsidRPr="00A505F7">
        <w:fldChar w:fldCharType="separate"/>
      </w:r>
      <w:r w:rsidRPr="00A505F7">
        <w:rPr>
          <w:lang w:val="en-US"/>
        </w:rPr>
        <w:t>(Main-Knorn et al., 2017)</w:t>
      </w:r>
      <w:r w:rsidRPr="00A505F7">
        <w:fldChar w:fldCharType="end"/>
      </w:r>
      <w:r w:rsidRPr="00A505F7">
        <w:t xml:space="preserve"> have adjacency correction options in the user interface but lack publicly available descriptions of details steps. ATCOR </w:t>
      </w:r>
      <w:r w:rsidRPr="00A505F7">
        <w:fldChar w:fldCharType="begin"/>
      </w:r>
      <w:r w:rsidR="00E3120A">
        <w:instrText xml:space="preserve"> ADDIN ZOTERO_ITEM CSL_CITATION {"citationID":"a2f6k9ej5vd","properties":{"formattedCitation":"(Richter, 1996)","plainCitation":"(Richter, 1996)","noteIndex":0},"citationItems":[{"id":484,"uris":["http://zotero.org/users/4080039/items/XXDNCMV3"],"uri":["http://zotero.org/users/4080039/items/XXDNCMV3"],"itemData":{"id":484,"type":"article-journal","abstract":"An atmospheric correction algorithm for high spatial resolution satellite sensors like Landsat Thematic Mapper (TM) has been developed. The algorithm works with a catalogue of atmospheric correction functions stored in look-up tables. The catalogue consists of a broad range of atmospheric conditions (different altitude profiles of pressure, air temperature, and humidity; several aerosol types; ground elevations from 0-1 km above sea level; solar zenith angles ranging from 0°_70°). The catalogue covers visibilities (surface meteorological range) from 5-40 km, values can be extrapolated down to 4 km and up to 80 km. The 1994 edition of the catalogue was compiled using the MOOTRAN-2 and the SENSAT-5 codes.","container-title":"International Journal of Remote Sensing","DOI":"10.1080/01431169608949077","ISSN":"0143-1161, 1366-5901","issue":"6","journalAbbreviation":"International Journal of Remote Sensing","language":"en","note":"ZSCC: 0000407","page":"1201-1214","source":"DOI.org (Crossref)","title":"A spatially adaptive fast atmospheric correction algorithm","volume":"17","author":[{"family":"Richter","given":"R."}],"issued":{"date-parts":[["1996",4]]}}}],"schema":"https://github.com/citation-style-language/schema/raw/master/csl-citation.json"} </w:instrText>
      </w:r>
      <w:r w:rsidRPr="00A505F7">
        <w:fldChar w:fldCharType="separate"/>
      </w:r>
      <w:r w:rsidRPr="00A505F7">
        <w:rPr>
          <w:lang w:val="en-US"/>
        </w:rPr>
        <w:t>(Richter, 1996)</w:t>
      </w:r>
      <w:r w:rsidRPr="00A505F7">
        <w:fldChar w:fldCharType="end"/>
      </w:r>
      <w:r w:rsidRPr="00A505F7">
        <w:t xml:space="preserve"> has a simple empirical adjacency correction that lacks the modelling of geometry and particle scattering phase functions. Operational adjacency-correction algorithms with detailed descriptions include the Modular Inversion and Processing System </w:t>
      </w:r>
      <w:r w:rsidRPr="00A505F7">
        <w:fldChar w:fldCharType="begin"/>
      </w:r>
      <w:r w:rsidR="00E3120A">
        <w:instrText xml:space="preserve"> ADDIN ZOTERO_ITEM CSL_CITATION {"citationID":"a1j1p20tpad","properties":{"formattedCitation":"(Kiselev et al., 2015)","plainCitation":"(Kiselev et al., 2015)","noteIndex":0},"citationItems":[{"id":462,"uris":["http://zotero.org/users/4080039/items/GCZZN76M"],"uri":["http://zotero.org/users/4080039/items/GCZZN76M"],"itemData":{"id":462,"type":"article-journal","abstract":"The presented adjacency correction algorithm is based on the use of the point spread function (PSF) which allows calculating the contribution of reﬂections from the nearby pixels to the apparent radiance of the target. The analytical expression of the PSF for an arbitrary stratiﬁed atmosphere is obtained in the approximation of primary scattering, whereas the full equation of radiative transfer is used for the estimation of the radiance reﬂected from the surface. The algorithm is sensor independent and can be applied for processing images of water basins with arbitrary shape of the shore line and under different geometries of observation. The program using this algorithm is included in Modular Inversion Program — MIP (Heege et al., 2014) for processing of satellite images on a routine basis. Examples of processing results are presented in the paper.","container-title":"Remote Sensing of Environment","DOI":"10.1016/j.rse.2014.07.025","ISSN":"00344257","journalAbbreviation":"Remote Sensing of Environment","language":"en","note":"ZSCC: 0000039","page":"85-95","source":"DOI.org (Crossref)","title":"Sensor independent adjacency correction algorithm for coastal and inland water systems","volume":"157","author":[{"family":"Kiselev","given":"Viacheslav"},{"family":"Bulgarelli","given":"Barbara"},{"family":"Heege","given":"Thomas"}],"issued":{"date-parts":[["2015",2]]}}}],"schema":"https://github.com/citation-style-language/schema/raw/master/csl-citation.json"} </w:instrText>
      </w:r>
      <w:r w:rsidRPr="00A505F7">
        <w:fldChar w:fldCharType="separate"/>
      </w:r>
      <w:r w:rsidRPr="00A505F7">
        <w:rPr>
          <w:lang w:val="en-US"/>
        </w:rPr>
        <w:t>(Kiselev et al., 2015)</w:t>
      </w:r>
      <w:r w:rsidRPr="00A505F7">
        <w:fldChar w:fldCharType="end"/>
      </w:r>
      <w:r w:rsidRPr="00A505F7">
        <w:t xml:space="preserve"> and the SIMilarity Environment Correction (SIMEC) algorithm implemented in the iCOR processor </w:t>
      </w:r>
      <w:r w:rsidRPr="00A505F7">
        <w:fldChar w:fldCharType="begin"/>
      </w:r>
      <w:r w:rsidR="00E3120A">
        <w:instrText xml:space="preserve"> ADDIN ZOTERO_ITEM CSL_CITATION {"citationID":"a2prcb797pq","properties":{"formattedCitation":"(Sterckx et al., 2011)","plainCitation":"(Sterckx et al., 2011)","noteIndex":0},"citationItems":[{"id":423,"uris":["http://zotero.org/users/4080039/items/6V6B5I9Y"],"uri":["http://zotero.org/users/4080039/items/6V6B5I9Y"],"itemData":{"id":423,"type":"article-journal","container-title":"International Journal of Remote Sensing","DOI":"10.1080/01431161.2010.512930","ISSN":"0143-1161, 1366-5901","issue":"21","journalAbbreviation":"International Journal of Remote Sensing","language":"en","note":"ZSCC: 0000082","page":"6479-6505","source":"DOI.org (Crossref)","title":"Detection and correction of adjacency effects in hyperspectral airborne data of coastal and inland waters: the use of the near infrared similarity spectrum","title-short":"Detection and correction of adjacency effects in hyperspectral airborne data of coastal and inland waters","volume":"32","author":[{"family":"Sterckx","given":"Sindy"},{"family":"Knaeps","given":"Els"},{"family":"Ruddick","given":"Kevin"}],"issued":{"date-parts":[["2011",11,10]]}}}],"schema":"https://github.com/citation-style-language/schema/raw/master/csl-citation.json"} </w:instrText>
      </w:r>
      <w:r w:rsidRPr="00A505F7">
        <w:fldChar w:fldCharType="separate"/>
      </w:r>
      <w:r w:rsidRPr="00A505F7">
        <w:rPr>
          <w:lang w:val="en-US"/>
        </w:rPr>
        <w:t>(Sterckx et al., 2011)</w:t>
      </w:r>
      <w:r w:rsidRPr="00A505F7">
        <w:fldChar w:fldCharType="end"/>
      </w:r>
      <w:r w:rsidRPr="00A505F7">
        <w:t xml:space="preserve">.  </w:t>
      </w:r>
    </w:p>
    <w:p w14:paraId="496DE01A" w14:textId="77777777" w:rsidR="00293AC8" w:rsidRPr="00A505F7" w:rsidRDefault="00293AC8" w:rsidP="00293AC8"/>
    <w:p w14:paraId="173B10D3" w14:textId="77777777" w:rsidR="00293AC8" w:rsidRPr="00A505F7" w:rsidRDefault="00293AC8" w:rsidP="00293AC8">
      <w:r w:rsidRPr="00A505F7">
        <w:t xml:space="preserve">SIMEC corrects for adjacency effects through a semi physics-based approach. It relies on the assumption that water’s spectral shape in the near-infrared range is stable for a wide range of water biophysical properties, and any deviation from this shape is a result of adjacency effects or errors in atmospheric correction. It therefore iteratively removes a small portion of the average land reflectance in the scene from the reflectance of water pixels until all pixels follow the predetermined spectral shape. In case the shape cannot be reached, SIMEC removes all the edits and keeps the pixel reflectance as what it is after the atmospheric correction. This, in theory, works very well in coastal and inland environments with deep waters; however, bottom reflectance in shallow waters, extreme turbidity or algal bloom and sunglint can significantly deviate water’s reflectance from the predetermined spectral shape. This hinders the application of SIMEC in imagery captured by instruments not designed for ocean-colour studies such as Landsat 8 OLI and Sentinel-2 MSI as the sensors are usually not maneuvered to minimize sunglint. Violation of SIMEC’s assumption in shallow waters makes it not applicable in satellite-derived bathymetry which relies on the attenuation of photons as a function of water depth. A fully physics-based adjacency-correction method will likely overcome these challenges and improve aquatic remote sensing of coastal and inland waters. </w:t>
      </w:r>
    </w:p>
    <w:p w14:paraId="50013E27" w14:textId="77777777" w:rsidR="00293AC8" w:rsidRPr="00A505F7" w:rsidRDefault="00293AC8" w:rsidP="00293AC8"/>
    <w:p w14:paraId="5ABA2D4A" w14:textId="62CF0B85" w:rsidR="00293AC8" w:rsidRPr="006865FE" w:rsidRDefault="00293AC8" w:rsidP="00293AC8">
      <w:pPr>
        <w:rPr>
          <w:lang w:val="en-US"/>
        </w:rPr>
      </w:pPr>
      <w:r w:rsidRPr="00A505F7">
        <w:t xml:space="preserve">The main challenge </w:t>
      </w:r>
      <w:r>
        <w:t>in</w:t>
      </w:r>
      <w:r w:rsidRPr="00A505F7">
        <w:t xml:space="preserve"> physics-based adjacency correction methods is to derive the environment </w:t>
      </w:r>
      <w:r w:rsidRPr="00A505F7">
        <w:rPr>
          <w:lang w:val="en-US"/>
        </w:rPr>
        <w:t xml:space="preserve">weights for neighbouring pixels in a wide range of conditions. Environment weights are defined as how much of the neighbouring pixel’s surface reflectance contributes to the target pixel’s TOA reflectance. The derivation has been done for </w:t>
      </w:r>
      <w:r w:rsidRPr="00A505F7">
        <w:t xml:space="preserve">heterogeneous surfaces in two dimensions (i.e. flat surface) </w:t>
      </w:r>
      <w:r w:rsidRPr="00A505F7">
        <w:rPr>
          <w:lang w:val="en-US"/>
        </w:rPr>
        <w:t xml:space="preserve">in the literature. </w:t>
      </w:r>
      <w:r w:rsidRPr="00A505F7">
        <w:t xml:space="preserve">Environment weights from </w:t>
      </w:r>
      <w:r>
        <w:t>flat surfaces</w:t>
      </w:r>
      <w:r>
        <w:rPr>
          <w:lang w:val="en-US"/>
        </w:rPr>
        <w:t xml:space="preserve"> </w:t>
      </w:r>
      <w:r w:rsidRPr="00A505F7">
        <w:t xml:space="preserve">are derived in a number of publications through the use of Monte Carlo </w:t>
      </w:r>
      <w:r w:rsidRPr="00A505F7">
        <w:fldChar w:fldCharType="begin"/>
      </w:r>
      <w:r w:rsidR="00E3120A">
        <w:instrText xml:space="preserve"> ADDIN ZOTERO_ITEM CSL_CITATION {"citationID":"an2n7dsdl7","properties":{"formattedCitation":"(Reinersman &amp; Carder, 1995; Tanre et al., 1981; E. Vermote et al., 2006)","plainCitation":"(Reinersman &amp; Carder, 1995; Tanre et al., 1981; E. Vermote et al., 2006)","dontUpdate":true,"noteIndex":0},"citationItems":[{"id":60,"uris":["http://zotero.org/users/4080039/items/HGBRZU8J"],"uri":["http://zotero.org/users/4080039/items/HGBRZU8J"],"itemData":{"id":60,"type":"article-journal","container-title":"Applied Optics","DOI":"10.1364/AO.34.004453","ISSN":"0003-6935, 1539-4522","issue":"21","journalAbbreviation":"Appl. Opt.","language":"en","note":"ZSCC: 0000145","page":"4453","source":"DOI.org (Crossref)","title":"Monte Carlo simulation of the atmospheric point-spread function with an application to correction for the adjacency effect","volume":"34","author":[{"family":"Reinersman","given":"Phillip N."},{"family":"Carder","given":"Kendall L."}],"issued":{"date-parts":[["1995",7,20]]}},"label":"page"},{"id":353,"uris":["http://zotero.org/users/4080039/items/R9YQJ7AT"],"uri":["http://zotero.org/users/4080039/items/R9YQJ7AT"],"itemData":{"id":353,"type":"article-journal","container-title":"Applied Optics","DOI":"10.1364/AO.20.003676","ISSN":"0003-6935, 1539-4522","issue":"20","journalAbbreviation":"Appl. Opt.","language":"en","note":"ZSCC: 0000220","page":"3676","source":"DOI.org (Crossref)","title":"Influence of the background contribution upon space measurements of ground reflectance","volume":"20","author":[{"family":"Tanre","given":"D."},{"family":"Herman","given":"M."},{"family":"Deschamps","given":"P. Y."}],"issued":{"date-parts":[["1981",10,15]]}},"label":"page"},{"id":345,"uris":["http://zotero.org/users/4080039/items/736M334T"],"uri":["http://zotero.org/users/4080039/items/736M334T"],"itemData":{"id":345,"type":"article","publisher":"6S User Guide Version 3","title":"Second Simulation of a Satellite Signal in the Solar Spectrum - Vector (6SV)","author":[{"family":"Vermote","given":"Eric"},{"family":"Tanré","given":"D."},{"family":"Deuze","given":"J.L."},{"family":"Herman","given":"M."},{"family":"Morcrette","given":"J.-J."}],"issued":{"date-parts":[["2006"]]}},"label":"page"}],"schema":"https://github.com/citation-style-language/schema/raw/master/csl-citation.json"} </w:instrText>
      </w:r>
      <w:r w:rsidRPr="00A505F7">
        <w:fldChar w:fldCharType="separate"/>
      </w:r>
      <w:r w:rsidRPr="00A505F7">
        <w:rPr>
          <w:lang w:val="en-US"/>
        </w:rPr>
        <w:t>(Reinersman &amp; Carder, 1995; Tanre et al., 1981; Vermote et al., 2006)</w:t>
      </w:r>
      <w:r w:rsidRPr="00A505F7">
        <w:fldChar w:fldCharType="end"/>
      </w:r>
      <w:r w:rsidRPr="00A505F7">
        <w:t xml:space="preserve">. The rest of this </w:t>
      </w:r>
      <w:r>
        <w:t xml:space="preserve">introduction </w:t>
      </w:r>
      <w:r w:rsidRPr="00A505F7">
        <w:t xml:space="preserve">section summarizes these three works, introduces the radiative transfer equations that describe environment weights, and outlines the objectives. The equations are essential for quantifying and correcting for adjacency effects. Notations and derivations generally follow the work of Sei </w:t>
      </w:r>
      <w:r w:rsidRPr="00A505F7">
        <w:fldChar w:fldCharType="begin"/>
      </w:r>
      <w:r w:rsidR="00E3120A">
        <w:instrText xml:space="preserve"> ADDIN ZOTERO_ITEM CSL_CITATION {"citationID":"a16njohlida","properties":{"formattedCitation":"\\uldash{(Sei, 2007)}","plainCitation":"(Sei, 2007)","dontUpdate":true,"noteIndex":0},"citationItems":[{"id":365,"uris":["http://zotero.org/users/4080039/items/X5LAKXUN"],"uri":["http://zotero.org/users/4080039/items/X5LAKXUN"],"itemData":{"id":365,"type":"article-journal","container-title":"International Journal of Remote Sensing","DOI":"10.1080/01431160600851868","ISSN":"0143-1161, 1366-5901","issue":"8","journalAbbreviation":"International Journal of Remote Sensing","language":"en","note":"ZSCC: 0000025","page":"1873-1890","source":"DOI.org (Crossref)","title":"Analysis of adjacency effects for two Lambertian half‐spaces","volume":"28","author":[{"family":"Sei","given":"A."}],"issued":{"date-parts":[["2007",4]]}}}],"schema":"https://github.com/citation-style-language/schema/raw/master/csl-citation.json"} </w:instrText>
      </w:r>
      <w:r w:rsidRPr="00A505F7">
        <w:fldChar w:fldCharType="separate"/>
      </w:r>
      <w:r w:rsidRPr="00A505F7">
        <w:rPr>
          <w:lang w:val="en-US"/>
        </w:rPr>
        <w:t>(2007)</w:t>
      </w:r>
      <w:r w:rsidRPr="00A505F7">
        <w:fldChar w:fldCharType="end"/>
      </w:r>
      <w:r w:rsidRPr="00A505F7">
        <w:t xml:space="preserve">. </w:t>
      </w:r>
    </w:p>
    <w:p w14:paraId="336868E5" w14:textId="77777777" w:rsidR="00293AC8" w:rsidRPr="00A505F7" w:rsidRDefault="00293AC8" w:rsidP="00293AC8"/>
    <w:p w14:paraId="478CDA14" w14:textId="4E3347B2" w:rsidR="00293AC8" w:rsidRPr="00A505F7" w:rsidRDefault="00293AC8" w:rsidP="00293AC8">
      <w:r w:rsidRPr="00A505F7">
        <w:t xml:space="preserve">The TOA reflectance of an infinite homogeneous Lambertian surface is given by Chandrasekhar’s formula </w:t>
      </w:r>
      <w:r w:rsidRPr="00A505F7">
        <w:fldChar w:fldCharType="begin"/>
      </w:r>
      <w:r w:rsidR="00E3120A">
        <w:instrText xml:space="preserve"> ADDIN ZOTERO_ITEM CSL_CITATION {"citationID":"ahhtgsg6sj","properties":{"formattedCitation":"(1960)","plainCitation":"(1960)","noteIndex":0},"citationItems":[{"id":343,"uris":["http://zotero.org/users/4080039/items/9BYB8C4X"],"uri":["http://zotero.org/users/4080039/items/9BYB8C4X"],"itemData":{"id":343,"type":"book","publisher":"Dover Publications","title":"Radiative Transfer","author":[{"family":"Chandrasekhar","given":"Subrahmanyan"}],"accessed":{"date-parts":[["2021",1,24]]},"issued":{"date-parts":[["1960"]]}},"suppress-author":true}],"schema":"https://github.com/citation-style-language/schema/raw/master/csl-citation.json"} </w:instrText>
      </w:r>
      <w:r w:rsidRPr="00A505F7">
        <w:fldChar w:fldCharType="separate"/>
      </w:r>
      <w:r w:rsidRPr="00A505F7">
        <w:rPr>
          <w:lang w:val="en-US"/>
        </w:rPr>
        <w:t>(1960)</w:t>
      </w:r>
      <w:r w:rsidRPr="00A505F7">
        <w:fldChar w:fldCharType="end"/>
      </w:r>
      <w:r w:rsidRPr="00A505F7">
        <w:t xml:space="preserve">, </w:t>
      </w:r>
    </w:p>
    <w:p w14:paraId="019716A6" w14:textId="77777777" w:rsidR="00293AC8" w:rsidRPr="00A505F7" w:rsidRDefault="00293AC8" w:rsidP="00293AC8"/>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293AC8" w:rsidRPr="00A505F7" w14:paraId="297707AE" w14:textId="77777777" w:rsidTr="00293AC8">
        <w:tc>
          <w:tcPr>
            <w:tcW w:w="450" w:type="pct"/>
            <w:vAlign w:val="center"/>
          </w:tcPr>
          <w:p w14:paraId="1C4C8891" w14:textId="77777777" w:rsidR="00293AC8" w:rsidRPr="00A505F7" w:rsidRDefault="00293AC8" w:rsidP="00417DEA">
            <w:pPr>
              <w:jc w:val="center"/>
            </w:pPr>
          </w:p>
        </w:tc>
        <w:tc>
          <w:tcPr>
            <w:tcW w:w="4018" w:type="pct"/>
            <w:vAlign w:val="center"/>
          </w:tcPr>
          <w:p w14:paraId="3F1FE73D" w14:textId="77777777" w:rsidR="00293AC8" w:rsidRPr="00A505F7" w:rsidRDefault="00494817" w:rsidP="00417DEA">
            <m:oMathPara>
              <m:oMath>
                <m:sSub>
                  <m:sSubPr>
                    <m:ctrlPr>
                      <w:rPr>
                        <w:rFonts w:ascii="Cambria Math" w:hAnsi="Cambria Math"/>
                      </w:rPr>
                    </m:ctrlPr>
                  </m:sSubPr>
                  <m:e>
                    <m:r>
                      <w:rPr>
                        <w:rFonts w:ascii="Cambria Math" w:hAnsi="Cambria Math"/>
                      </w:rPr>
                      <m:t>ρ</m:t>
                    </m:r>
                  </m:e>
                  <m:sub>
                    <m:r>
                      <w:rPr>
                        <w:rFonts w:ascii="Cambria Math" w:hAnsi="Cambria Math"/>
                      </w:rPr>
                      <m:t>toa</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atm</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T</m:t>
                        </m:r>
                      </m:e>
                      <m:sup>
                        <m:r>
                          <m:rPr>
                            <m:sty m:val="p"/>
                          </m:rPr>
                          <w:rPr>
                            <w:rFonts w:ascii="Cambria Math" w:hAnsi="Cambria Math"/>
                          </w:rPr>
                          <m:t>↓</m:t>
                        </m:r>
                      </m:sup>
                    </m:sSup>
                    <m:sSup>
                      <m:sSupPr>
                        <m:ctrlPr>
                          <w:rPr>
                            <w:rFonts w:ascii="Cambria Math" w:hAnsi="Cambria Math"/>
                          </w:rPr>
                        </m:ctrlPr>
                      </m:sSupPr>
                      <m:e>
                        <m:r>
                          <w:rPr>
                            <w:rFonts w:ascii="Cambria Math" w:hAnsi="Cambria Math"/>
                          </w:rPr>
                          <m:t>T</m:t>
                        </m:r>
                      </m:e>
                      <m:sup>
                        <m:r>
                          <m:rPr>
                            <m:sty m:val="p"/>
                          </m:rPr>
                          <w:rPr>
                            <w:rFonts w:ascii="Cambria Math" w:hAnsi="Cambria Math"/>
                          </w:rPr>
                          <m:t>↑</m:t>
                        </m:r>
                      </m:sup>
                    </m:sSup>
                    <m:sSub>
                      <m:sSubPr>
                        <m:ctrlPr>
                          <w:rPr>
                            <w:rFonts w:ascii="Cambria Math" w:hAnsi="Cambria Math"/>
                          </w:rPr>
                        </m:ctrlPr>
                      </m:sSubPr>
                      <m:e>
                        <m:r>
                          <w:rPr>
                            <w:rFonts w:ascii="Cambria Math" w:hAnsi="Cambria Math"/>
                          </w:rPr>
                          <m:t>ρ</m:t>
                        </m:r>
                      </m:e>
                      <m:sub>
                        <m:r>
                          <w:rPr>
                            <w:rFonts w:ascii="Cambria Math" w:hAnsi="Cambria Math"/>
                          </w:rPr>
                          <m:t>Lamb</m:t>
                        </m:r>
                      </m:sub>
                    </m:sSub>
                  </m:num>
                  <m:den>
                    <m:r>
                      <m:rPr>
                        <m:sty m:val="p"/>
                      </m:rPr>
                      <w:rPr>
                        <w:rFonts w:ascii="Cambria Math" w:hAnsi="Cambria Math"/>
                      </w:rPr>
                      <m:t>1-</m:t>
                    </m:r>
                    <m:r>
                      <w:rPr>
                        <w:rFonts w:ascii="Cambria Math" w:hAnsi="Cambria Math"/>
                      </w:rPr>
                      <m:t>S</m:t>
                    </m:r>
                    <m:sSub>
                      <m:sSubPr>
                        <m:ctrlPr>
                          <w:rPr>
                            <w:rFonts w:ascii="Cambria Math" w:hAnsi="Cambria Math"/>
                          </w:rPr>
                        </m:ctrlPr>
                      </m:sSubPr>
                      <m:e>
                        <m:r>
                          <w:rPr>
                            <w:rFonts w:ascii="Cambria Math" w:hAnsi="Cambria Math"/>
                          </w:rPr>
                          <m:t>ρ</m:t>
                        </m:r>
                      </m:e>
                      <m:sub>
                        <m:r>
                          <w:rPr>
                            <w:rFonts w:ascii="Cambria Math" w:hAnsi="Cambria Math"/>
                          </w:rPr>
                          <m:t>Lamb</m:t>
                        </m:r>
                      </m:sub>
                    </m:sSub>
                  </m:den>
                </m:f>
              </m:oMath>
            </m:oMathPara>
          </w:p>
        </w:tc>
        <w:tc>
          <w:tcPr>
            <w:tcW w:w="532" w:type="pct"/>
            <w:vAlign w:val="center"/>
          </w:tcPr>
          <w:p w14:paraId="45F6D5DB" w14:textId="6A35D3A3" w:rsidR="00293AC8" w:rsidRPr="00A505F7" w:rsidRDefault="00293AC8" w:rsidP="00417DEA">
            <w:pPr>
              <w:jc w:val="center"/>
            </w:pPr>
            <w:bookmarkStart w:id="57" w:name="_Ref62469342"/>
            <w:r w:rsidRPr="00A505F7">
              <w:t xml:space="preserve">Eq. </w:t>
            </w:r>
            <w:fldSimple w:instr=" SEQ Eq. \* ARABIC ">
              <w:r w:rsidR="00A66078">
                <w:rPr>
                  <w:noProof/>
                </w:rPr>
                <w:t>21</w:t>
              </w:r>
            </w:fldSimple>
            <w:bookmarkEnd w:id="57"/>
          </w:p>
        </w:tc>
      </w:tr>
    </w:tbl>
    <w:p w14:paraId="566E5EDF" w14:textId="77777777" w:rsidR="00293AC8" w:rsidRPr="00A505F7" w:rsidRDefault="00293AC8" w:rsidP="00293AC8"/>
    <w:p w14:paraId="633A87D9" w14:textId="77777777" w:rsidR="00293AC8" w:rsidRPr="00A505F7" w:rsidRDefault="00293AC8" w:rsidP="00293AC8">
      <w:r w:rsidRPr="00A505F7">
        <w:t xml:space="preserve">where </w:t>
      </w:r>
      <m:oMath>
        <m:sSub>
          <m:sSubPr>
            <m:ctrlPr>
              <w:rPr>
                <w:rFonts w:ascii="Cambria Math" w:hAnsi="Cambria Math"/>
              </w:rPr>
            </m:ctrlPr>
          </m:sSubPr>
          <m:e>
            <m:r>
              <w:rPr>
                <w:rFonts w:ascii="Cambria Math" w:hAnsi="Cambria Math"/>
              </w:rPr>
              <m:t>ρ</m:t>
            </m:r>
          </m:e>
          <m:sub>
            <m:r>
              <w:rPr>
                <w:rFonts w:ascii="Cambria Math" w:hAnsi="Cambria Math"/>
              </w:rPr>
              <m:t>atm</m:t>
            </m:r>
          </m:sub>
        </m:sSub>
      </m:oMath>
      <w:r w:rsidRPr="00A505F7">
        <w:t xml:space="preserve"> is the atmospheric intrinsic reflectance, </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r w:rsidRPr="00A505F7">
        <w:t xml:space="preserve"> is the downward atmospheric transmittance, </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r w:rsidRPr="00A505F7">
        <w:t xml:space="preserve"> is the upward atmospheric transmittance, </w:t>
      </w:r>
      <m:oMath>
        <m:r>
          <w:rPr>
            <w:rFonts w:ascii="Cambria Math" w:hAnsi="Cambria Math"/>
          </w:rPr>
          <m:t>S</m:t>
        </m:r>
      </m:oMath>
      <w:r w:rsidRPr="00A505F7">
        <w:t xml:space="preserve"> is the spherical albedo and </w:t>
      </w:r>
      <m:oMath>
        <m:sSub>
          <m:sSubPr>
            <m:ctrlPr>
              <w:rPr>
                <w:rFonts w:ascii="Cambria Math" w:hAnsi="Cambria Math"/>
              </w:rPr>
            </m:ctrlPr>
          </m:sSubPr>
          <m:e>
            <m:r>
              <w:rPr>
                <w:rFonts w:ascii="Cambria Math" w:hAnsi="Cambria Math"/>
              </w:rPr>
              <m:t>ρ</m:t>
            </m:r>
          </m:e>
          <m:sub>
            <m:r>
              <w:rPr>
                <w:rFonts w:ascii="Cambria Math" w:hAnsi="Cambria Math"/>
              </w:rPr>
              <m:t>Lamb</m:t>
            </m:r>
          </m:sub>
        </m:sSub>
      </m:oMath>
      <w:r w:rsidRPr="00A505F7">
        <w:t xml:space="preserve"> is the surface reflectance of a homogeneous surface. Dependence</w:t>
      </w:r>
      <w:r>
        <w:t>s</w:t>
      </w:r>
      <w:r w:rsidRPr="00A505F7">
        <w:t xml:space="preserve"> on wavelengths and </w:t>
      </w:r>
      <w:r>
        <w:t xml:space="preserve">sun-target-sensor geometry </w:t>
      </w:r>
      <w:r w:rsidRPr="00A505F7">
        <w:t xml:space="preserve">are omitted for simplicity. </w:t>
      </w:r>
    </w:p>
    <w:p w14:paraId="577A6CD1" w14:textId="77777777" w:rsidR="00293AC8" w:rsidRPr="00A505F7" w:rsidRDefault="00293AC8" w:rsidP="00293AC8"/>
    <w:p w14:paraId="0EAD77BA" w14:textId="77777777" w:rsidR="00293AC8" w:rsidRPr="00A505F7" w:rsidRDefault="00293AC8" w:rsidP="00293AC8">
      <w:r w:rsidRPr="00A505F7">
        <w:t xml:space="preserve">Each of the two transmittances can be separated into direct and diffuse transmittances </w:t>
      </w:r>
    </w:p>
    <w:p w14:paraId="2FD6E054" w14:textId="77777777" w:rsidR="00293AC8" w:rsidRPr="00A505F7" w:rsidRDefault="00293AC8" w:rsidP="00293AC8"/>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293AC8" w:rsidRPr="00A505F7" w14:paraId="5466A087" w14:textId="77777777" w:rsidTr="00293AC8">
        <w:tc>
          <w:tcPr>
            <w:tcW w:w="450" w:type="pct"/>
            <w:vAlign w:val="center"/>
          </w:tcPr>
          <w:p w14:paraId="6168D479" w14:textId="77777777" w:rsidR="00293AC8" w:rsidRPr="00A505F7" w:rsidRDefault="00293AC8" w:rsidP="00417DEA">
            <w:pPr>
              <w:jc w:val="center"/>
            </w:pPr>
          </w:p>
        </w:tc>
        <w:tc>
          <w:tcPr>
            <w:tcW w:w="4018" w:type="pct"/>
            <w:vAlign w:val="center"/>
          </w:tcPr>
          <w:p w14:paraId="0DAC1D9F" w14:textId="77777777" w:rsidR="00293AC8" w:rsidRPr="00A505F7" w:rsidRDefault="00293AC8" w:rsidP="00417DEA">
            <m:oMathPara>
              <m:oMath>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μ</m:t>
                    </m:r>
                  </m:sup>
                </m:sSup>
                <m:r>
                  <m:rPr>
                    <m:sty m:val="p"/>
                  </m:rPr>
                  <w:rPr>
                    <w:rFonts w:ascii="Cambria Math" w:hAnsi="Cambria Math"/>
                  </w:rPr>
                  <m:t xml:space="preserve">+ </m:t>
                </m:r>
                <m:r>
                  <w:rPr>
                    <w:rFonts w:ascii="Cambria Math" w:hAnsi="Cambria Math"/>
                  </w:rPr>
                  <m:t>t</m:t>
                </m:r>
              </m:oMath>
            </m:oMathPara>
          </w:p>
        </w:tc>
        <w:tc>
          <w:tcPr>
            <w:tcW w:w="532" w:type="pct"/>
            <w:vAlign w:val="center"/>
          </w:tcPr>
          <w:p w14:paraId="1EF91350" w14:textId="7946FD5B" w:rsidR="00293AC8" w:rsidRPr="00A505F7" w:rsidRDefault="00293AC8" w:rsidP="00417DEA">
            <w:pPr>
              <w:jc w:val="center"/>
            </w:pPr>
            <w:bookmarkStart w:id="58" w:name="_Ref62433215"/>
            <w:r w:rsidRPr="00A505F7">
              <w:t xml:space="preserve">Eq. </w:t>
            </w:r>
            <w:fldSimple w:instr=" SEQ Eq. \* ARABIC ">
              <w:r w:rsidR="00A66078">
                <w:rPr>
                  <w:noProof/>
                </w:rPr>
                <w:t>22</w:t>
              </w:r>
            </w:fldSimple>
            <w:bookmarkEnd w:id="58"/>
          </w:p>
        </w:tc>
      </w:tr>
    </w:tbl>
    <w:p w14:paraId="00294B4A" w14:textId="77777777" w:rsidR="00293AC8" w:rsidRPr="00A505F7" w:rsidRDefault="00293AC8" w:rsidP="00293AC8"/>
    <w:p w14:paraId="4B3A0D1B" w14:textId="2C3B3CEE" w:rsidR="00293AC8" w:rsidRPr="00A505F7" w:rsidRDefault="00293AC8" w:rsidP="00293AC8">
      <w:r w:rsidRPr="00A505F7">
        <w:t xml:space="preserve">where </w:t>
      </w:r>
      <m:oMath>
        <m:r>
          <w:rPr>
            <w:rFonts w:ascii="Cambria Math" w:hAnsi="Cambria Math"/>
          </w:rPr>
          <m:t>τ</m:t>
        </m:r>
      </m:oMath>
      <w:r w:rsidRPr="00A505F7">
        <w:t xml:space="preserve"> is the optical depth, </w:t>
      </w:r>
      <m:oMath>
        <m:r>
          <w:rPr>
            <w:rFonts w:ascii="Cambria Math" w:hAnsi="Cambria Math"/>
          </w:rPr>
          <m:t>μ</m:t>
        </m:r>
      </m:oMath>
      <w:r w:rsidRPr="00A505F7">
        <w:t xml:space="preserve"> is the cosine of the zenith angle and </w:t>
      </w:r>
      <m:oMath>
        <m:r>
          <w:rPr>
            <w:rFonts w:ascii="Cambria Math" w:hAnsi="Cambria Math"/>
          </w:rPr>
          <m:t>t</m:t>
        </m:r>
      </m:oMath>
      <w:r w:rsidRPr="00A505F7">
        <w:t xml:space="preserve"> is the diffuse transmittance. Now </w:t>
      </w:r>
      <w:r w:rsidRPr="00A505F7">
        <w:fldChar w:fldCharType="begin"/>
      </w:r>
      <w:r w:rsidRPr="00A505F7">
        <w:instrText xml:space="preserve"> REF _Ref62469342 \h  \* MERGEFORMAT </w:instrText>
      </w:r>
      <w:r w:rsidRPr="00A505F7">
        <w:fldChar w:fldCharType="separate"/>
      </w:r>
      <w:r w:rsidR="00A66078" w:rsidRPr="00A505F7">
        <w:t xml:space="preserve">Eq. </w:t>
      </w:r>
      <w:r w:rsidR="00A66078">
        <w:rPr>
          <w:noProof/>
        </w:rPr>
        <w:t>21</w:t>
      </w:r>
      <w:r w:rsidRPr="00A505F7">
        <w:fldChar w:fldCharType="end"/>
      </w:r>
      <w:r w:rsidRPr="00A505F7">
        <w:t xml:space="preserve"> can be written as</w:t>
      </w:r>
    </w:p>
    <w:p w14:paraId="0D1599A2" w14:textId="77777777" w:rsidR="00293AC8" w:rsidRPr="00A505F7" w:rsidRDefault="00293AC8" w:rsidP="00293AC8"/>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293AC8" w:rsidRPr="00A505F7" w14:paraId="76B3676D" w14:textId="77777777" w:rsidTr="00293AC8">
        <w:tc>
          <w:tcPr>
            <w:tcW w:w="450" w:type="pct"/>
            <w:vAlign w:val="center"/>
          </w:tcPr>
          <w:p w14:paraId="10B38F08" w14:textId="77777777" w:rsidR="00293AC8" w:rsidRPr="00A505F7" w:rsidRDefault="00293AC8" w:rsidP="00417DEA">
            <w:pPr>
              <w:jc w:val="center"/>
            </w:pPr>
          </w:p>
        </w:tc>
        <w:tc>
          <w:tcPr>
            <w:tcW w:w="4018" w:type="pct"/>
            <w:vAlign w:val="center"/>
          </w:tcPr>
          <w:p w14:paraId="5382DBB4" w14:textId="77777777" w:rsidR="00293AC8" w:rsidRPr="00A505F7" w:rsidRDefault="00494817" w:rsidP="00417DEA">
            <m:oMathPara>
              <m:oMath>
                <m:sSub>
                  <m:sSubPr>
                    <m:ctrlPr>
                      <w:rPr>
                        <w:rFonts w:ascii="Cambria Math" w:hAnsi="Cambria Math"/>
                      </w:rPr>
                    </m:ctrlPr>
                  </m:sSubPr>
                  <m:e>
                    <m:r>
                      <w:rPr>
                        <w:rFonts w:ascii="Cambria Math" w:hAnsi="Cambria Math"/>
                      </w:rPr>
                      <m:t>ρ</m:t>
                    </m:r>
                  </m:e>
                  <m:sub>
                    <m:r>
                      <w:rPr>
                        <w:rFonts w:ascii="Cambria Math" w:hAnsi="Cambria Math"/>
                      </w:rPr>
                      <m:t>toa</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atm</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μ</m:t>
                        </m:r>
                      </m:sup>
                    </m:sSup>
                    <m:sSub>
                      <m:sSubPr>
                        <m:ctrlPr>
                          <w:rPr>
                            <w:rFonts w:ascii="Cambria Math" w:hAnsi="Cambria Math"/>
                          </w:rPr>
                        </m:ctrlPr>
                      </m:sSubPr>
                      <m:e>
                        <m:r>
                          <w:rPr>
                            <w:rFonts w:ascii="Cambria Math" w:hAnsi="Cambria Math"/>
                          </w:rPr>
                          <m:t>ρ</m:t>
                        </m:r>
                      </m:e>
                      <m:sub>
                        <m:r>
                          <w:rPr>
                            <w:rFonts w:ascii="Cambria Math" w:hAnsi="Cambria Math"/>
                          </w:rPr>
                          <m:t>Lamb</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m:rPr>
                            <m:sty m:val="p"/>
                          </m:rPr>
                          <w:rPr>
                            <w:rFonts w:ascii="Cambria Math" w:hAnsi="Cambria Math"/>
                          </w:rPr>
                          <m:t>↑</m:t>
                        </m:r>
                      </m:sup>
                    </m:sSup>
                    <m:sSub>
                      <m:sSubPr>
                        <m:ctrlPr>
                          <w:rPr>
                            <w:rFonts w:ascii="Cambria Math" w:hAnsi="Cambria Math"/>
                          </w:rPr>
                        </m:ctrlPr>
                      </m:sSubPr>
                      <m:e>
                        <m:r>
                          <w:rPr>
                            <w:rFonts w:ascii="Cambria Math" w:hAnsi="Cambria Math"/>
                          </w:rPr>
                          <m:t>ρ</m:t>
                        </m:r>
                      </m:e>
                      <m:sub>
                        <m:r>
                          <w:rPr>
                            <w:rFonts w:ascii="Cambria Math" w:hAnsi="Cambria Math"/>
                          </w:rPr>
                          <m:t>Lamb</m:t>
                        </m:r>
                      </m:sub>
                    </m:sSub>
                    <m:r>
                      <m:rPr>
                        <m:sty m:val="p"/>
                      </m:rPr>
                      <w:rPr>
                        <w:rFonts w:ascii="Cambria Math" w:hAnsi="Cambria Math"/>
                      </w:rPr>
                      <m:t>)</m:t>
                    </m:r>
                  </m:num>
                  <m:den>
                    <m:r>
                      <m:rPr>
                        <m:sty m:val="p"/>
                      </m:rPr>
                      <w:rPr>
                        <w:rFonts w:ascii="Cambria Math" w:hAnsi="Cambria Math"/>
                      </w:rPr>
                      <m:t>1-</m:t>
                    </m:r>
                    <m:r>
                      <w:rPr>
                        <w:rFonts w:ascii="Cambria Math" w:hAnsi="Cambria Math"/>
                      </w:rPr>
                      <m:t>S</m:t>
                    </m:r>
                    <m:sSub>
                      <m:sSubPr>
                        <m:ctrlPr>
                          <w:rPr>
                            <w:rFonts w:ascii="Cambria Math" w:hAnsi="Cambria Math"/>
                          </w:rPr>
                        </m:ctrlPr>
                      </m:sSubPr>
                      <m:e>
                        <m:r>
                          <w:rPr>
                            <w:rFonts w:ascii="Cambria Math" w:hAnsi="Cambria Math"/>
                          </w:rPr>
                          <m:t>ρ</m:t>
                        </m:r>
                      </m:e>
                      <m:sub>
                        <m:r>
                          <w:rPr>
                            <w:rFonts w:ascii="Cambria Math" w:hAnsi="Cambria Math"/>
                          </w:rPr>
                          <m:t>Lamb</m:t>
                        </m:r>
                      </m:sub>
                    </m:sSub>
                  </m:den>
                </m:f>
              </m:oMath>
            </m:oMathPara>
          </w:p>
        </w:tc>
        <w:tc>
          <w:tcPr>
            <w:tcW w:w="532" w:type="pct"/>
            <w:vAlign w:val="center"/>
          </w:tcPr>
          <w:p w14:paraId="5E337243" w14:textId="21DAA162" w:rsidR="00293AC8" w:rsidRPr="00A505F7" w:rsidRDefault="00293AC8" w:rsidP="00417DEA">
            <w:pPr>
              <w:jc w:val="center"/>
            </w:pPr>
            <w:bookmarkStart w:id="59" w:name="_Ref62661814"/>
            <w:r w:rsidRPr="00A505F7">
              <w:t xml:space="preserve">Eq. </w:t>
            </w:r>
            <w:fldSimple w:instr=" SEQ Eq. \* ARABIC ">
              <w:r w:rsidR="00A66078">
                <w:rPr>
                  <w:noProof/>
                </w:rPr>
                <w:t>23</w:t>
              </w:r>
            </w:fldSimple>
            <w:bookmarkEnd w:id="59"/>
          </w:p>
        </w:tc>
      </w:tr>
    </w:tbl>
    <w:p w14:paraId="5B93C0CC" w14:textId="77777777" w:rsidR="00293AC8" w:rsidRPr="00A505F7" w:rsidRDefault="00293AC8" w:rsidP="00293AC8"/>
    <w:p w14:paraId="4E584A38" w14:textId="2CD105AF" w:rsidR="00293AC8" w:rsidRPr="00A505F7" w:rsidRDefault="00293AC8" w:rsidP="00293AC8">
      <w:r w:rsidRPr="00A505F7">
        <w:t xml:space="preserve">When dealing with an inhomogeneous surface, the contribution of pixels surrounding the target pixel is replaced by an average reflectance </w:t>
      </w:r>
      <m:oMath>
        <m:d>
          <m:dPr>
            <m:begChr m:val="〈"/>
            <m:endChr m:val="〉"/>
            <m:ctrlPr>
              <w:rPr>
                <w:rFonts w:ascii="Cambria Math" w:hAnsi="Cambria Math"/>
              </w:rPr>
            </m:ctrlPr>
          </m:dPr>
          <m:e>
            <m:r>
              <w:rPr>
                <w:rFonts w:ascii="Cambria Math" w:hAnsi="Cambria Math"/>
              </w:rPr>
              <m:t>ρ</m:t>
            </m:r>
          </m:e>
        </m:d>
      </m:oMath>
      <w:r w:rsidRPr="00A505F7">
        <w:t xml:space="preserve"> which accounts for the diffuse transmittance and multiple scattering part of the TOA signals. </w:t>
      </w:r>
      <w:r w:rsidRPr="00A505F7">
        <w:fldChar w:fldCharType="begin"/>
      </w:r>
      <w:r w:rsidRPr="00A505F7">
        <w:instrText xml:space="preserve"> REF _Ref62661814 \h  \* MERGEFORMAT </w:instrText>
      </w:r>
      <w:r w:rsidRPr="00A505F7">
        <w:fldChar w:fldCharType="separate"/>
      </w:r>
      <w:r w:rsidR="00A66078" w:rsidRPr="00A505F7">
        <w:t xml:space="preserve">Eq. </w:t>
      </w:r>
      <w:r w:rsidR="00A66078">
        <w:rPr>
          <w:noProof/>
        </w:rPr>
        <w:t>23</w:t>
      </w:r>
      <w:r w:rsidRPr="00A505F7">
        <w:fldChar w:fldCharType="end"/>
      </w:r>
      <w:r w:rsidRPr="00A505F7">
        <w:t xml:space="preserve"> becomes </w:t>
      </w:r>
    </w:p>
    <w:p w14:paraId="2C2426B4" w14:textId="77777777" w:rsidR="00293AC8" w:rsidRPr="00A505F7" w:rsidRDefault="00293AC8" w:rsidP="00293AC8"/>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293AC8" w:rsidRPr="00A505F7" w14:paraId="78CEC62C" w14:textId="77777777" w:rsidTr="00417DEA">
        <w:tc>
          <w:tcPr>
            <w:tcW w:w="450" w:type="pct"/>
            <w:vAlign w:val="center"/>
          </w:tcPr>
          <w:p w14:paraId="01ED9180" w14:textId="77777777" w:rsidR="00293AC8" w:rsidRPr="00A505F7" w:rsidRDefault="00293AC8" w:rsidP="00417DEA">
            <w:pPr>
              <w:jc w:val="center"/>
            </w:pPr>
          </w:p>
        </w:tc>
        <w:tc>
          <w:tcPr>
            <w:tcW w:w="4018" w:type="pct"/>
            <w:vAlign w:val="center"/>
          </w:tcPr>
          <w:p w14:paraId="11F38144" w14:textId="77777777" w:rsidR="00293AC8" w:rsidRPr="00A505F7" w:rsidRDefault="00494817" w:rsidP="00417DEA">
            <m:oMathPara>
              <m:oMath>
                <m:sSub>
                  <m:sSubPr>
                    <m:ctrlPr>
                      <w:rPr>
                        <w:rFonts w:ascii="Cambria Math" w:hAnsi="Cambria Math"/>
                      </w:rPr>
                    </m:ctrlPr>
                  </m:sSubPr>
                  <m:e>
                    <m:r>
                      <w:rPr>
                        <w:rFonts w:ascii="Cambria Math" w:hAnsi="Cambria Math"/>
                      </w:rPr>
                      <m:t>ρ</m:t>
                    </m:r>
                  </m:e>
                  <m:sub>
                    <m:r>
                      <w:rPr>
                        <w:rFonts w:ascii="Cambria Math" w:hAnsi="Cambria Math"/>
                      </w:rPr>
                      <m:t>toa</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atm</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μ</m:t>
                        </m:r>
                      </m:sup>
                    </m:sSup>
                    <m:r>
                      <w:rPr>
                        <w:rFonts w:ascii="Cambria Math" w:hAnsi="Cambria Math"/>
                      </w:rPr>
                      <m:t>ρ</m:t>
                    </m:r>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m:rPr>
                            <m:sty m:val="p"/>
                          </m:rPr>
                          <w:rPr>
                            <w:rFonts w:ascii="Cambria Math" w:hAnsi="Cambria Math"/>
                          </w:rPr>
                          <m:t>↑</m:t>
                        </m:r>
                      </m:sup>
                    </m:sSup>
                    <m:d>
                      <m:dPr>
                        <m:begChr m:val="〈"/>
                        <m:endChr m:val="〉"/>
                        <m:ctrlPr>
                          <w:rPr>
                            <w:rFonts w:ascii="Cambria Math" w:hAnsi="Cambria Math"/>
                          </w:rPr>
                        </m:ctrlPr>
                      </m:dPr>
                      <m:e>
                        <m:r>
                          <w:rPr>
                            <w:rFonts w:ascii="Cambria Math" w:hAnsi="Cambria Math"/>
                          </w:rPr>
                          <m:t>ρ</m:t>
                        </m:r>
                      </m:e>
                    </m:d>
                    <m:r>
                      <m:rPr>
                        <m:sty m:val="p"/>
                      </m:rPr>
                      <w:rPr>
                        <w:rFonts w:ascii="Cambria Math" w:hAnsi="Cambria Math"/>
                      </w:rPr>
                      <m:t>)</m:t>
                    </m:r>
                  </m:num>
                  <m:den>
                    <m:r>
                      <m:rPr>
                        <m:sty m:val="p"/>
                      </m:rPr>
                      <w:rPr>
                        <w:rFonts w:ascii="Cambria Math" w:hAnsi="Cambria Math"/>
                      </w:rPr>
                      <m:t>1-</m:t>
                    </m:r>
                    <m:r>
                      <w:rPr>
                        <w:rFonts w:ascii="Cambria Math" w:hAnsi="Cambria Math"/>
                      </w:rPr>
                      <m:t>S</m:t>
                    </m:r>
                    <m:d>
                      <m:dPr>
                        <m:begChr m:val="〈"/>
                        <m:endChr m:val="〉"/>
                        <m:ctrlPr>
                          <w:rPr>
                            <w:rFonts w:ascii="Cambria Math" w:hAnsi="Cambria Math"/>
                          </w:rPr>
                        </m:ctrlPr>
                      </m:dPr>
                      <m:e>
                        <m:r>
                          <w:rPr>
                            <w:rFonts w:ascii="Cambria Math" w:hAnsi="Cambria Math"/>
                          </w:rPr>
                          <m:t>ρ</m:t>
                        </m:r>
                      </m:e>
                    </m:d>
                  </m:den>
                </m:f>
              </m:oMath>
            </m:oMathPara>
          </w:p>
        </w:tc>
        <w:tc>
          <w:tcPr>
            <w:tcW w:w="532" w:type="pct"/>
            <w:vAlign w:val="center"/>
          </w:tcPr>
          <w:p w14:paraId="45B2D629" w14:textId="229C5928" w:rsidR="00293AC8" w:rsidRPr="00A505F7" w:rsidRDefault="00293AC8" w:rsidP="00417DEA">
            <w:pPr>
              <w:jc w:val="center"/>
            </w:pPr>
            <w:r w:rsidRPr="00A505F7">
              <w:t xml:space="preserve">Eq. </w:t>
            </w:r>
            <w:fldSimple w:instr=" SEQ Eq. \* ARABIC ">
              <w:r w:rsidR="00A66078">
                <w:rPr>
                  <w:noProof/>
                </w:rPr>
                <w:t>24</w:t>
              </w:r>
            </w:fldSimple>
          </w:p>
        </w:tc>
      </w:tr>
    </w:tbl>
    <w:p w14:paraId="2F9579AD" w14:textId="77777777" w:rsidR="00293AC8" w:rsidRPr="00A505F7" w:rsidRDefault="00293AC8" w:rsidP="00293AC8"/>
    <w:p w14:paraId="1469A6B6" w14:textId="57D3E1DF" w:rsidR="00293AC8" w:rsidRPr="00A505F7" w:rsidRDefault="00293AC8" w:rsidP="00293AC8">
      <w:r w:rsidRPr="00A505F7">
        <w:t xml:space="preserve">where </w:t>
      </w:r>
      <m:oMath>
        <m:r>
          <w:rPr>
            <w:rFonts w:ascii="Cambria Math" w:hAnsi="Cambria Math"/>
          </w:rPr>
          <m:t>ρ</m:t>
        </m:r>
      </m:oMath>
      <w:r w:rsidRPr="00A505F7">
        <w:t xml:space="preserve"> is the surface reflectance of the target pixel. The average reflectance </w:t>
      </w:r>
      <m:oMath>
        <m:d>
          <m:dPr>
            <m:begChr m:val="〈"/>
            <m:endChr m:val="〉"/>
            <m:ctrlPr>
              <w:rPr>
                <w:rFonts w:ascii="Cambria Math" w:hAnsi="Cambria Math"/>
              </w:rPr>
            </m:ctrlPr>
          </m:dPr>
          <m:e>
            <m:r>
              <w:rPr>
                <w:rFonts w:ascii="Cambria Math" w:hAnsi="Cambria Math"/>
              </w:rPr>
              <m:t>ρ</m:t>
            </m:r>
          </m:e>
        </m:d>
      </m:oMath>
      <w:r w:rsidRPr="00A505F7">
        <w:t xml:space="preserve"> can be noted as </w:t>
      </w:r>
      <w:r w:rsidRPr="00A505F7">
        <w:fldChar w:fldCharType="begin"/>
      </w:r>
      <w:r w:rsidR="00E3120A">
        <w:instrText xml:space="preserve"> ADDIN ZOTERO_ITEM CSL_CITATION {"citationID":"a26t7hifvet","properties":{"formattedCitation":"(Tanre et al., 1981; Vermote et al., 2006)","plainCitation":"(Tanre et al., 1981; Vermote et al., 2006)","noteIndex":0},"citationItems":[{"id":353,"uris":["http://zotero.org/users/4080039/items/R9YQJ7AT"],"uri":["http://zotero.org/users/4080039/items/R9YQJ7AT"],"itemData":{"id":353,"type":"article-journal","container-title":"Applied Optics","DOI":"10.1364/AO.20.003676","ISSN":"0003-6935, 1539-4522","issue":"20","journalAbbreviation":"Appl. Opt.","language":"en","note":"ZSCC: 0000220","page":"3676","source":"DOI.org (Crossref)","title":"Influence of the background contribution upon space measurements of ground reflectance","volume":"20","author":[{"family":"Tanre","given":"D."},{"family":"Herman","given":"M."},{"family":"Deschamps","given":"P. Y."}],"issued":{"date-parts":[["1981",10,15]]}},"label":"page"},{"id":345,"uris":["http://zotero.org/users/4080039/items/736M334T"],"uri":["http://zotero.org/users/4080039/items/736M334T"],"itemData":{"id":345,"type":"article","publisher":"6S User Guide Version 3","title":"Second Simulation of a Satellite Signal in the Solar Spectrum - Vector (6SV)","author":[{"family":"Vermote","given":"Eric"},{"family":"Tanré","given":"D."},{"family":"Deuze","given":"J.L."},{"family":"Herman","given":"M."},{"family":"Morcrette","given":"J.-J."}],"issued":{"date-parts":[["2006"]]}},"label":"page"}],"schema":"https://github.com/citation-style-language/schema/raw/master/csl-citation.json"} </w:instrText>
      </w:r>
      <w:r w:rsidRPr="00A505F7">
        <w:fldChar w:fldCharType="separate"/>
      </w:r>
      <w:r w:rsidRPr="00A505F7">
        <w:rPr>
          <w:lang w:val="en-US"/>
        </w:rPr>
        <w:t>(Tanre et al., 1981; Vermote et al., 2006)</w:t>
      </w:r>
      <w:r w:rsidRPr="00A505F7">
        <w:fldChar w:fldCharType="end"/>
      </w:r>
    </w:p>
    <w:p w14:paraId="342D44D2" w14:textId="77777777" w:rsidR="00293AC8" w:rsidRPr="00A505F7" w:rsidRDefault="00293AC8" w:rsidP="00293AC8"/>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293AC8" w:rsidRPr="00A505F7" w14:paraId="7ADAC923" w14:textId="77777777" w:rsidTr="00417DEA">
        <w:tc>
          <w:tcPr>
            <w:tcW w:w="450" w:type="pct"/>
            <w:vAlign w:val="center"/>
          </w:tcPr>
          <w:p w14:paraId="47B608AD" w14:textId="77777777" w:rsidR="00293AC8" w:rsidRPr="00A505F7" w:rsidRDefault="00293AC8" w:rsidP="00417DEA">
            <w:pPr>
              <w:jc w:val="center"/>
            </w:pPr>
          </w:p>
        </w:tc>
        <w:tc>
          <w:tcPr>
            <w:tcW w:w="4018" w:type="pct"/>
            <w:vAlign w:val="center"/>
          </w:tcPr>
          <w:p w14:paraId="2D77AD44" w14:textId="77777777" w:rsidR="00293AC8" w:rsidRPr="00A505F7" w:rsidRDefault="00494817" w:rsidP="00417DEA">
            <m:oMathPara>
              <m:oMath>
                <m:d>
                  <m:dPr>
                    <m:begChr m:val="〈"/>
                    <m:endChr m:val="〉"/>
                    <m:ctrlPr>
                      <w:rPr>
                        <w:rFonts w:ascii="Cambria Math" w:hAnsi="Cambria Math"/>
                      </w:rPr>
                    </m:ctrlPr>
                  </m:dPr>
                  <m:e>
                    <m:r>
                      <w:rPr>
                        <w:rFonts w:ascii="Cambria Math" w:hAnsi="Cambria Math"/>
                      </w:rPr>
                      <m:t>ρ</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ρ</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y</m:t>
                            </m:r>
                          </m:e>
                        </m:d>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dxdy</m:t>
                        </m:r>
                      </m:e>
                    </m:nary>
                  </m:e>
                </m:nary>
              </m:oMath>
            </m:oMathPara>
          </w:p>
        </w:tc>
        <w:tc>
          <w:tcPr>
            <w:tcW w:w="532" w:type="pct"/>
            <w:vAlign w:val="center"/>
          </w:tcPr>
          <w:p w14:paraId="633ECA11" w14:textId="42D8305B" w:rsidR="00293AC8" w:rsidRPr="00A505F7" w:rsidRDefault="00293AC8" w:rsidP="00417DEA">
            <w:pPr>
              <w:jc w:val="center"/>
            </w:pPr>
            <w:r w:rsidRPr="00A505F7">
              <w:t xml:space="preserve">Eq. </w:t>
            </w:r>
            <w:fldSimple w:instr=" SEQ Eq. \* ARABIC ">
              <w:r w:rsidR="00A66078">
                <w:rPr>
                  <w:noProof/>
                </w:rPr>
                <w:t>25</w:t>
              </w:r>
            </w:fldSimple>
          </w:p>
        </w:tc>
      </w:tr>
    </w:tbl>
    <w:p w14:paraId="36633130" w14:textId="77777777" w:rsidR="00293AC8" w:rsidRPr="00A505F7" w:rsidRDefault="00293AC8" w:rsidP="00293AC8"/>
    <w:p w14:paraId="1662C074" w14:textId="77777777" w:rsidR="00293AC8" w:rsidRPr="00A505F7" w:rsidRDefault="00293AC8" w:rsidP="00293AC8">
      <w:r w:rsidRPr="00A505F7">
        <w:t xml:space="preserve">where the point spread function </w:t>
      </w:r>
      <m:oMath>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m:t>
        </m:r>
      </m:oMath>
      <w:r w:rsidRPr="00A505F7">
        <w:t xml:space="preserve"> describes the amount of the neighbouring pixel’s reflectance contributing to </w:t>
      </w:r>
      <m:oMath>
        <m:d>
          <m:dPr>
            <m:begChr m:val="〈"/>
            <m:endChr m:val="〉"/>
            <m:ctrlPr>
              <w:rPr>
                <w:rFonts w:ascii="Cambria Math" w:hAnsi="Cambria Math"/>
              </w:rPr>
            </m:ctrlPr>
          </m:dPr>
          <m:e>
            <m:r>
              <w:rPr>
                <w:rFonts w:ascii="Cambria Math" w:hAnsi="Cambria Math"/>
              </w:rPr>
              <m:t>ρ</m:t>
            </m:r>
          </m:e>
        </m:d>
      </m:oMath>
      <w:r w:rsidRPr="00A505F7">
        <w:t xml:space="preserve">. It is a function of the linear distance between the target pixel and the environment pixel, </w:t>
      </w:r>
    </w:p>
    <w:p w14:paraId="657DD697" w14:textId="77777777" w:rsidR="00293AC8" w:rsidRPr="00A505F7" w:rsidRDefault="00293AC8" w:rsidP="00293AC8"/>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293AC8" w:rsidRPr="00A505F7" w14:paraId="45ED3690" w14:textId="77777777" w:rsidTr="00417DEA">
        <w:tc>
          <w:tcPr>
            <w:tcW w:w="450" w:type="pct"/>
            <w:vAlign w:val="center"/>
          </w:tcPr>
          <w:p w14:paraId="279E3E64" w14:textId="77777777" w:rsidR="00293AC8" w:rsidRPr="00A505F7" w:rsidRDefault="00293AC8" w:rsidP="00417DEA">
            <w:pPr>
              <w:jc w:val="center"/>
            </w:pPr>
          </w:p>
        </w:tc>
        <w:tc>
          <w:tcPr>
            <w:tcW w:w="4018" w:type="pct"/>
            <w:vAlign w:val="center"/>
          </w:tcPr>
          <w:p w14:paraId="7CCC4C81" w14:textId="77777777" w:rsidR="00293AC8" w:rsidRPr="00A505F7" w:rsidRDefault="00293AC8" w:rsidP="00417DEA">
            <m:oMathPara>
              <m:oMath>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r>
                      <m:rPr>
                        <m:sty m:val="p"/>
                      </m:rPr>
                      <w:rPr>
                        <w:rFonts w:ascii="Cambria Math" w:hAnsi="Cambria Math"/>
                      </w:rPr>
                      <m:t>)</m:t>
                    </m:r>
                  </m:num>
                  <m:den>
                    <m:r>
                      <m:rPr>
                        <m:sty m:val="p"/>
                      </m:rPr>
                      <w:rPr>
                        <w:rFonts w:ascii="Cambria Math" w:hAnsi="Cambria Math"/>
                      </w:rPr>
                      <m:t>2</m:t>
                    </m:r>
                    <m:r>
                      <w:rPr>
                        <w:rFonts w:ascii="Cambria Math" w:hAnsi="Cambria Math"/>
                      </w:rPr>
                      <m:t>π</m:t>
                    </m:r>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den>
                </m:f>
              </m:oMath>
            </m:oMathPara>
          </w:p>
        </w:tc>
        <w:tc>
          <w:tcPr>
            <w:tcW w:w="532" w:type="pct"/>
            <w:vAlign w:val="center"/>
          </w:tcPr>
          <w:p w14:paraId="449FEA52" w14:textId="74837673" w:rsidR="00293AC8" w:rsidRPr="00A505F7" w:rsidRDefault="00293AC8" w:rsidP="00417DEA">
            <w:pPr>
              <w:jc w:val="center"/>
            </w:pPr>
            <w:r w:rsidRPr="00A505F7">
              <w:t xml:space="preserve">Eq. </w:t>
            </w:r>
            <w:fldSimple w:instr=" SEQ Eq. \* ARABIC ">
              <w:r w:rsidR="00A66078">
                <w:rPr>
                  <w:noProof/>
                </w:rPr>
                <w:t>26</w:t>
              </w:r>
            </w:fldSimple>
          </w:p>
        </w:tc>
      </w:tr>
    </w:tbl>
    <w:p w14:paraId="385305EF" w14:textId="77777777" w:rsidR="00293AC8" w:rsidRPr="00A505F7" w:rsidRDefault="00293AC8" w:rsidP="00293AC8"/>
    <w:p w14:paraId="64177092" w14:textId="1ACB3119" w:rsidR="00293AC8" w:rsidRPr="00A505F7" w:rsidRDefault="00293AC8" w:rsidP="00293AC8">
      <w:r w:rsidRPr="00A505F7">
        <w:t xml:space="preserve">where </w:t>
      </w:r>
      <m:oMath>
        <m:r>
          <w:rPr>
            <w:rFonts w:ascii="Cambria Math" w:hAnsi="Cambria Math"/>
          </w:rPr>
          <m:t>f</m:t>
        </m:r>
        <m:r>
          <m:rPr>
            <m:sty m:val="p"/>
          </m:rPr>
          <w:rPr>
            <w:rFonts w:ascii="Cambria Math" w:hAnsi="Cambria Math"/>
          </w:rPr>
          <m:t>(</m:t>
        </m:r>
        <m:r>
          <w:rPr>
            <w:rFonts w:ascii="Cambria Math" w:hAnsi="Cambria Math"/>
          </w:rPr>
          <m:t>r</m:t>
        </m:r>
        <m:r>
          <m:rPr>
            <m:sty m:val="p"/>
          </m:rPr>
          <w:rPr>
            <w:rFonts w:ascii="Cambria Math" w:hAnsi="Cambria Math"/>
          </w:rPr>
          <m:t>)</m:t>
        </m:r>
      </m:oMath>
      <w:r w:rsidRPr="00A505F7">
        <w:t xml:space="preserve"> is the derivative of the environment weighting function </w:t>
      </w:r>
      <m:oMath>
        <m:r>
          <w:rPr>
            <w:rFonts w:ascii="Cambria Math" w:hAnsi="Cambria Math"/>
          </w:rPr>
          <m:t>F</m:t>
        </m:r>
      </m:oMath>
      <w:r w:rsidRPr="00A505F7">
        <w:t xml:space="preserve">, so </w:t>
      </w:r>
      <m:oMath>
        <m:r>
          <w:rPr>
            <w:rFonts w:ascii="Cambria Math" w:hAnsi="Cambria Math"/>
          </w:rPr>
          <m:t>f</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r</m:t>
        </m:r>
        <m:r>
          <m:rPr>
            <m:sty m:val="p"/>
          </m:rPr>
          <w:rPr>
            <w:rFonts w:ascii="Cambria Math" w:hAnsi="Cambria Math"/>
          </w:rPr>
          <m:t>)</m:t>
        </m:r>
      </m:oMath>
      <w:r w:rsidRPr="00A505F7">
        <w:t xml:space="preserve">. Various derivations of </w:t>
      </w:r>
      <m:oMath>
        <m:r>
          <w:rPr>
            <w:rFonts w:ascii="Cambria Math" w:hAnsi="Cambria Math"/>
          </w:rPr>
          <m:t>F</m:t>
        </m:r>
        <m:r>
          <m:rPr>
            <m:sty m:val="p"/>
          </m:rPr>
          <w:rPr>
            <w:rFonts w:ascii="Cambria Math" w:hAnsi="Cambria Math"/>
          </w:rPr>
          <m:t>(</m:t>
        </m:r>
        <m:r>
          <w:rPr>
            <w:rFonts w:ascii="Cambria Math" w:hAnsi="Cambria Math"/>
          </w:rPr>
          <m:t>r</m:t>
        </m:r>
        <m:r>
          <m:rPr>
            <m:sty m:val="p"/>
          </m:rPr>
          <w:rPr>
            <w:rFonts w:ascii="Cambria Math" w:hAnsi="Cambria Math"/>
          </w:rPr>
          <m:t>)</m:t>
        </m:r>
      </m:oMath>
      <w:r w:rsidRPr="00A505F7">
        <w:t xml:space="preserve"> exist in the literature. </w:t>
      </w:r>
      <w:r>
        <w:t xml:space="preserve">For example, </w:t>
      </w:r>
      <w:r w:rsidRPr="00A505F7">
        <w:t xml:space="preserve">Vermote et al. </w:t>
      </w:r>
      <w:r w:rsidRPr="00A505F7">
        <w:fldChar w:fldCharType="begin"/>
      </w:r>
      <w:r w:rsidR="00E3120A">
        <w:instrText xml:space="preserve"> ADDIN ZOTERO_ITEM CSL_CITATION {"citationID":"a13hg74t5bi","properties":{"formattedCitation":"\\uldash{(Vermote et al., 1997)}","plainCitation":"(Vermote et al., 1997)","dontUpdate":true,"noteIndex":0},"citationItems":[{"id":342,"uris":["http://zotero.org/users/4080039/items/7QFPY2AX"],"uri":["http://zotero.org/users/4080039/items/7QFPY2AX"],"itemData":{"id":342,"type":"article-journal","container-title":"IEEE Transactions on Geoscience and Remote Sensing","DOI":"10.1109/36.581987","ISSN":"01962892","issue":"3","journalAbbreviation":"IEEE Trans. Geosci. Remote Sensing","language":"en","note":"ZSCC: 0003402","page":"675-686","source":"DOI.org (Crossref)","title":"Second Simulation of the Satellite Signal in the Solar Spectrum, 6S: an overview","title-short":"Second Simulation of the Satellite Signal in the Solar Spectrum, 6S","volume":"35","author":[{"family":"Vermote","given":"Eric"},{"family":"Tanre","given":"D."},{"family":"Deuze","given":"J.L."},{"family":"Herman","given":"M."},{"family":"Morcrette","given":"J.-J."}],"issued":{"date-parts":[["1997",5]]}}}],"schema":"https://github.com/citation-style-language/schema/raw/master/csl-citation.json"} </w:instrText>
      </w:r>
      <w:r w:rsidRPr="00A505F7">
        <w:fldChar w:fldCharType="separate"/>
      </w:r>
      <w:r w:rsidRPr="00A505F7">
        <w:rPr>
          <w:lang w:val="en-US"/>
        </w:rPr>
        <w:t>(1997)</w:t>
      </w:r>
      <w:r w:rsidRPr="00A505F7">
        <w:fldChar w:fldCharType="end"/>
      </w:r>
      <w:r w:rsidRPr="00A505F7">
        <w:t xml:space="preserve"> proposed the following solution for the 6S RTM code from Monte Carlo sampling, </w:t>
      </w:r>
    </w:p>
    <w:p w14:paraId="72468D91" w14:textId="77777777" w:rsidR="00293AC8" w:rsidRPr="00A505F7" w:rsidRDefault="00293AC8" w:rsidP="00293AC8"/>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522"/>
        <w:gridCol w:w="996"/>
      </w:tblGrid>
      <w:tr w:rsidR="00293AC8" w:rsidRPr="00A505F7" w14:paraId="28D3307B" w14:textId="77777777" w:rsidTr="00417DEA">
        <w:tc>
          <w:tcPr>
            <w:tcW w:w="450" w:type="pct"/>
            <w:vAlign w:val="center"/>
          </w:tcPr>
          <w:p w14:paraId="17B1EF89" w14:textId="77777777" w:rsidR="00293AC8" w:rsidRPr="00A505F7" w:rsidRDefault="00293AC8" w:rsidP="00417DEA">
            <w:pPr>
              <w:jc w:val="center"/>
            </w:pPr>
          </w:p>
        </w:tc>
        <w:tc>
          <w:tcPr>
            <w:tcW w:w="4018" w:type="pct"/>
            <w:vAlign w:val="center"/>
          </w:tcPr>
          <w:p w14:paraId="203F17FD" w14:textId="77777777" w:rsidR="00293AC8" w:rsidRPr="00A505F7" w:rsidRDefault="00293AC8" w:rsidP="00417DEA">
            <w:pPr>
              <w:jc w:val="center"/>
            </w:pPr>
            <m:oMath>
              <m:r>
                <w:rPr>
                  <w:rFonts w:ascii="Cambria Math" w:hAnsi="Cambria Math"/>
                </w:rPr>
                <m:t>F</m:t>
              </m:r>
              <m:d>
                <m:dPr>
                  <m:ctrlPr>
                    <w:rPr>
                      <w:rFonts w:ascii="Cambria Math" w:hAnsi="Cambria Math"/>
                    </w:rPr>
                  </m:ctrlPr>
                </m:dPr>
                <m:e>
                  <m:r>
                    <w:rPr>
                      <w:rFonts w:ascii="Cambria Math" w:hAnsi="Cambria Math"/>
                    </w:rPr>
                    <m:t>r</m:t>
                  </m:r>
                </m:e>
              </m:d>
              <m:r>
                <m:rPr>
                  <m:sty m:val="p"/>
                </m:rPr>
                <w:rPr>
                  <w:rFonts w:ascii="Cambria Math" w:hAnsi="Cambria Math"/>
                </w:rPr>
                <m:t xml:space="preserve">= </m:t>
              </m:r>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d</m:t>
                      </m:r>
                    </m:sub>
                    <m:sup>
                      <m:r>
                        <w:rPr>
                          <w:rFonts w:ascii="Cambria Math" w:hAnsi="Cambria Math"/>
                        </w:rPr>
                        <m:t>R</m:t>
                      </m:r>
                    </m:sup>
                  </m:sSubSup>
                  <m:sSubSup>
                    <m:sSubSupPr>
                      <m:ctrlPr>
                        <w:rPr>
                          <w:rFonts w:ascii="Cambria Math" w:hAnsi="Cambria Math"/>
                        </w:rPr>
                      </m:ctrlPr>
                    </m:sSubSupPr>
                    <m:e>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t</m:t>
                      </m:r>
                    </m:e>
                    <m:sub>
                      <m:r>
                        <w:rPr>
                          <w:rFonts w:ascii="Cambria Math" w:hAnsi="Cambria Math"/>
                        </w:rPr>
                        <m:t>d</m:t>
                      </m:r>
                    </m:sub>
                    <m:sup>
                      <m:r>
                        <w:rPr>
                          <w:rFonts w:ascii="Cambria Math" w:hAnsi="Cambria Math"/>
                        </w:rPr>
                        <m:t>A</m:t>
                      </m:r>
                    </m:sup>
                  </m:sSubSup>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r>
                    <w:rPr>
                      <w:rFonts w:ascii="Cambria Math" w:hAnsi="Cambria Math"/>
                    </w:rPr>
                    <m:t>r</m:t>
                  </m:r>
                  <m:r>
                    <m:rPr>
                      <m:sty m:val="p"/>
                    </m:rPr>
                    <w:rPr>
                      <w:rFonts w:ascii="Cambria Math" w:hAnsi="Cambria Math"/>
                    </w:rPr>
                    <m:t>)</m:t>
                  </m:r>
                </m:num>
                <m:den>
                  <m:sSubSup>
                    <m:sSubSupPr>
                      <m:ctrlPr>
                        <w:rPr>
                          <w:rFonts w:ascii="Cambria Math" w:hAnsi="Cambria Math"/>
                        </w:rPr>
                      </m:ctrlPr>
                    </m:sSubSupPr>
                    <m:e>
                      <m:r>
                        <w:rPr>
                          <w:rFonts w:ascii="Cambria Math" w:hAnsi="Cambria Math"/>
                        </w:rPr>
                        <m:t>t</m:t>
                      </m:r>
                    </m:e>
                    <m:sub>
                      <m:r>
                        <w:rPr>
                          <w:rFonts w:ascii="Cambria Math" w:hAnsi="Cambria Math"/>
                        </w:rPr>
                        <m:t>d</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d</m:t>
                      </m:r>
                    </m:sub>
                    <m:sup>
                      <m:r>
                        <w:rPr>
                          <w:rFonts w:ascii="Cambria Math" w:hAnsi="Cambria Math"/>
                        </w:rPr>
                        <m:t>A</m:t>
                      </m:r>
                    </m:sup>
                  </m:sSubSup>
                </m:den>
              </m:f>
            </m:oMath>
            <w:r w:rsidRPr="00A505F7">
              <w:t xml:space="preserve"> with </w:t>
            </w:r>
            <m:oMath>
              <m:sSubSup>
                <m:sSubSupPr>
                  <m:ctrlPr>
                    <w:rPr>
                      <w:rFonts w:ascii="Cambria Math" w:hAnsi="Cambria Math"/>
                    </w:rPr>
                  </m:ctrlPr>
                </m:sSubSupPr>
                <m:e>
                  <m:r>
                    <w:rPr>
                      <w:rFonts w:ascii="Cambria Math" w:hAnsi="Cambria Math"/>
                    </w:rPr>
                    <m:t>t</m:t>
                  </m:r>
                </m:e>
                <m:sub>
                  <m:r>
                    <w:rPr>
                      <w:rFonts w:ascii="Cambria Math" w:hAnsi="Cambria Math"/>
                    </w:rPr>
                    <m:t>d</m:t>
                  </m:r>
                </m:sub>
                <m:sup>
                  <m:r>
                    <w:rPr>
                      <w:rFonts w:ascii="Cambria Math" w:hAnsi="Cambria Math"/>
                    </w:rPr>
                    <m:t>R</m:t>
                  </m:r>
                </m:sup>
              </m:sSubSup>
              <m:r>
                <m:rPr>
                  <m:sty m:val="p"/>
                </m:rP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R</m:t>
                          </m:r>
                        </m:sub>
                      </m:sSub>
                    </m:num>
                    <m:den>
                      <m:r>
                        <m:rPr>
                          <m:sty m:val="p"/>
                        </m:rPr>
                        <w:rPr>
                          <w:rFonts w:ascii="Cambria Math" w:hAnsi="Cambria Math"/>
                        </w:rPr>
                        <m:t>2</m:t>
                      </m:r>
                    </m:den>
                  </m:f>
                </m:sup>
              </m:sSup>
            </m:oMath>
            <w:r w:rsidRPr="00A505F7">
              <w:t xml:space="preserve"> and </w:t>
            </w:r>
            <m:oMath>
              <m:sSubSup>
                <m:sSubSupPr>
                  <m:ctrlPr>
                    <w:rPr>
                      <w:rFonts w:ascii="Cambria Math" w:hAnsi="Cambria Math"/>
                    </w:rPr>
                  </m:ctrlPr>
                </m:sSubSupPr>
                <m:e>
                  <m:r>
                    <w:rPr>
                      <w:rFonts w:ascii="Cambria Math" w:hAnsi="Cambria Math"/>
                    </w:rPr>
                    <m:t>t</m:t>
                  </m:r>
                </m:e>
                <m:sub>
                  <m:r>
                    <w:rPr>
                      <w:rFonts w:ascii="Cambria Math" w:hAnsi="Cambria Math"/>
                    </w:rPr>
                    <m:t>d</m:t>
                  </m:r>
                </m:sub>
                <m:sup>
                  <m:r>
                    <w:rPr>
                      <w:rFonts w:ascii="Cambria Math" w:hAnsi="Cambria Math"/>
                    </w:rPr>
                    <m:t>A</m:t>
                  </m:r>
                </m:sup>
              </m:sSubSup>
              <m:r>
                <m:rPr>
                  <m:sty m:val="p"/>
                </m:rP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5</m:t>
                      </m:r>
                      <m:sSub>
                        <m:sSubPr>
                          <m:ctrlPr>
                            <w:rPr>
                              <w:rFonts w:ascii="Cambria Math" w:hAnsi="Cambria Math"/>
                            </w:rPr>
                          </m:ctrlPr>
                        </m:sSubPr>
                        <m:e>
                          <m:r>
                            <w:rPr>
                              <w:rFonts w:ascii="Cambria Math" w:hAnsi="Cambria Math"/>
                            </w:rPr>
                            <m:t>τ</m:t>
                          </m:r>
                        </m:e>
                        <m:sub>
                          <m:r>
                            <w:rPr>
                              <w:rFonts w:ascii="Cambria Math" w:hAnsi="Cambria Math"/>
                            </w:rPr>
                            <m:t>A</m:t>
                          </m:r>
                        </m:sub>
                      </m:sSub>
                    </m:num>
                    <m:den>
                      <m:r>
                        <m:rPr>
                          <m:sty m:val="p"/>
                        </m:rPr>
                        <w:rPr>
                          <w:rFonts w:ascii="Cambria Math" w:hAnsi="Cambria Math"/>
                        </w:rPr>
                        <m:t>6</m:t>
                      </m:r>
                    </m:den>
                  </m:f>
                </m:sup>
              </m:sSup>
            </m:oMath>
          </w:p>
          <w:p w14:paraId="2F8807BF" w14:textId="77777777" w:rsidR="00293AC8" w:rsidRPr="00A505F7" w:rsidRDefault="00293AC8" w:rsidP="00417DEA"/>
          <w:p w14:paraId="109E0521" w14:textId="77777777" w:rsidR="00293AC8" w:rsidRPr="00A505F7" w:rsidRDefault="00494817" w:rsidP="00417DEA">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rPr>
                    </m:ctrlPr>
                  </m:dPr>
                  <m:e>
                    <m:r>
                      <w:rPr>
                        <w:rFonts w:ascii="Cambria Math" w:hAnsi="Cambria Math"/>
                      </w:rPr>
                      <m:t>r</m:t>
                    </m:r>
                  </m:e>
                </m:d>
                <m:r>
                  <m:rPr>
                    <m:sty m:val="p"/>
                  </m:rPr>
                  <w:rPr>
                    <w:rFonts w:ascii="Cambria Math" w:hAnsi="Cambria Math"/>
                  </w:rPr>
                  <m:t>=1-0.930</m:t>
                </m:r>
                <m:func>
                  <m:funcPr>
                    <m:ctrlPr>
                      <w:rPr>
                        <w:rFonts w:ascii="Cambria Math" w:hAnsi="Cambria Math"/>
                      </w:rPr>
                    </m:ctrlPr>
                  </m:funcPr>
                  <m:fName>
                    <m:r>
                      <w:rPr>
                        <w:rFonts w:ascii="Cambria Math" w:hAnsi="Cambria Math"/>
                      </w:rPr>
                      <m:t>exp</m:t>
                    </m:r>
                  </m:fName>
                  <m:e>
                    <m:d>
                      <m:dPr>
                        <m:ctrlPr>
                          <w:rPr>
                            <w:rFonts w:ascii="Cambria Math" w:hAnsi="Cambria Math"/>
                          </w:rPr>
                        </m:ctrlPr>
                      </m:dPr>
                      <m:e>
                        <m:r>
                          <m:rPr>
                            <m:sty m:val="p"/>
                          </m:rPr>
                          <w:rPr>
                            <w:rFonts w:ascii="Cambria Math" w:hAnsi="Cambria Math"/>
                          </w:rPr>
                          <m:t>-0.08</m:t>
                        </m:r>
                        <m:r>
                          <w:rPr>
                            <w:rFonts w:ascii="Cambria Math" w:hAnsi="Cambria Math"/>
                          </w:rPr>
                          <m:t>r</m:t>
                        </m:r>
                      </m:e>
                    </m:d>
                  </m:e>
                </m:func>
                <m:r>
                  <m:rPr>
                    <m:sty m:val="p"/>
                  </m:rPr>
                  <w:rPr>
                    <w:rFonts w:ascii="Cambria Math" w:hAnsi="Cambria Math"/>
                  </w:rPr>
                  <m:t>-0.070</m:t>
                </m:r>
                <m:r>
                  <w:rPr>
                    <w:rFonts w:ascii="Cambria Math" w:hAnsi="Cambria Math"/>
                  </w:rPr>
                  <m:t>exp</m:t>
                </m:r>
                <m:r>
                  <m:rPr>
                    <m:sty m:val="p"/>
                  </m:rPr>
                  <w:rPr>
                    <w:rFonts w:ascii="Cambria Math" w:hAnsi="Cambria Math"/>
                  </w:rPr>
                  <m:t>⁡(-1.1</m:t>
                </m:r>
                <m:r>
                  <w:rPr>
                    <w:rFonts w:ascii="Cambria Math" w:hAnsi="Cambria Math"/>
                  </w:rPr>
                  <m:t>r</m:t>
                </m:r>
                <m:r>
                  <m:rPr>
                    <m:sty m:val="p"/>
                  </m:rPr>
                  <w:rPr>
                    <w:rFonts w:ascii="Cambria Math" w:hAnsi="Cambria Math"/>
                  </w:rPr>
                  <m:t>)</m:t>
                </m:r>
              </m:oMath>
            </m:oMathPara>
          </w:p>
          <w:p w14:paraId="19377531" w14:textId="77777777" w:rsidR="00293AC8" w:rsidRPr="00A505F7" w:rsidRDefault="00293AC8" w:rsidP="00417DEA"/>
          <w:p w14:paraId="7F97A719" w14:textId="77777777" w:rsidR="00293AC8" w:rsidRPr="00A505F7" w:rsidRDefault="00494817" w:rsidP="00417DEA">
            <m:oMathPara>
              <m:oMath>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rPr>
                    </m:ctrlPr>
                  </m:dPr>
                  <m:e>
                    <m:r>
                      <w:rPr>
                        <w:rFonts w:ascii="Cambria Math" w:hAnsi="Cambria Math"/>
                      </w:rPr>
                      <m:t>r</m:t>
                    </m:r>
                  </m:e>
                </m:d>
                <m:r>
                  <m:rPr>
                    <m:sty m:val="p"/>
                  </m:rPr>
                  <w:rPr>
                    <w:rFonts w:ascii="Cambria Math" w:hAnsi="Cambria Math"/>
                  </w:rPr>
                  <m:t>=1-0.375</m:t>
                </m:r>
                <m:func>
                  <m:funcPr>
                    <m:ctrlPr>
                      <w:rPr>
                        <w:rFonts w:ascii="Cambria Math" w:hAnsi="Cambria Math"/>
                      </w:rPr>
                    </m:ctrlPr>
                  </m:funcPr>
                  <m:fName>
                    <m:r>
                      <w:rPr>
                        <w:rFonts w:ascii="Cambria Math" w:hAnsi="Cambria Math"/>
                      </w:rPr>
                      <m:t>exp</m:t>
                    </m:r>
                  </m:fName>
                  <m:e>
                    <m:d>
                      <m:dPr>
                        <m:ctrlPr>
                          <w:rPr>
                            <w:rFonts w:ascii="Cambria Math" w:hAnsi="Cambria Math"/>
                          </w:rPr>
                        </m:ctrlPr>
                      </m:dPr>
                      <m:e>
                        <m:r>
                          <m:rPr>
                            <m:sty m:val="p"/>
                          </m:rPr>
                          <w:rPr>
                            <w:rFonts w:ascii="Cambria Math" w:hAnsi="Cambria Math"/>
                          </w:rPr>
                          <m:t>-0.2</m:t>
                        </m:r>
                        <m:r>
                          <w:rPr>
                            <w:rFonts w:ascii="Cambria Math" w:hAnsi="Cambria Math"/>
                          </w:rPr>
                          <m:t>r</m:t>
                        </m:r>
                      </m:e>
                    </m:d>
                  </m:e>
                </m:func>
                <m:r>
                  <m:rPr>
                    <m:sty m:val="p"/>
                  </m:rPr>
                  <w:rPr>
                    <w:rFonts w:ascii="Cambria Math" w:hAnsi="Cambria Math"/>
                  </w:rPr>
                  <m:t>-0.625</m:t>
                </m:r>
                <m:r>
                  <w:rPr>
                    <w:rFonts w:ascii="Cambria Math" w:hAnsi="Cambria Math"/>
                  </w:rPr>
                  <m:t>exp</m:t>
                </m:r>
                <m:r>
                  <m:rPr>
                    <m:sty m:val="p"/>
                  </m:rPr>
                  <w:rPr>
                    <w:rFonts w:ascii="Cambria Math" w:hAnsi="Cambria Math"/>
                  </w:rPr>
                  <m:t>⁡(-1.83</m:t>
                </m:r>
                <m:r>
                  <w:rPr>
                    <w:rFonts w:ascii="Cambria Math" w:hAnsi="Cambria Math"/>
                  </w:rPr>
                  <m:t>r</m:t>
                </m:r>
                <m:r>
                  <m:rPr>
                    <m:sty m:val="p"/>
                  </m:rPr>
                  <w:rPr>
                    <w:rFonts w:ascii="Cambria Math" w:hAnsi="Cambria Math"/>
                  </w:rPr>
                  <m:t>)</m:t>
                </m:r>
              </m:oMath>
            </m:oMathPara>
          </w:p>
        </w:tc>
        <w:tc>
          <w:tcPr>
            <w:tcW w:w="532" w:type="pct"/>
            <w:vAlign w:val="center"/>
          </w:tcPr>
          <w:p w14:paraId="77F2632A" w14:textId="23792C2C" w:rsidR="00293AC8" w:rsidRPr="00A505F7" w:rsidRDefault="00293AC8" w:rsidP="00417DEA">
            <w:pPr>
              <w:jc w:val="center"/>
            </w:pPr>
            <w:bookmarkStart w:id="60" w:name="_Ref62433669"/>
            <w:r w:rsidRPr="00A505F7">
              <w:t xml:space="preserve">Eq. </w:t>
            </w:r>
            <w:fldSimple w:instr=" SEQ Eq. \* ARABIC ">
              <w:r w:rsidR="00A66078">
                <w:rPr>
                  <w:noProof/>
                </w:rPr>
                <w:t>27</w:t>
              </w:r>
            </w:fldSimple>
            <w:bookmarkEnd w:id="60"/>
          </w:p>
        </w:tc>
      </w:tr>
    </w:tbl>
    <w:p w14:paraId="48F799A7" w14:textId="77777777" w:rsidR="00293AC8" w:rsidRPr="00A505F7" w:rsidRDefault="00293AC8" w:rsidP="00293AC8"/>
    <w:p w14:paraId="5DCE73A2" w14:textId="77777777" w:rsidR="00293AC8" w:rsidRPr="00A505F7" w:rsidRDefault="00293AC8" w:rsidP="00293AC8">
      <w:r w:rsidRPr="00A505F7">
        <w:t xml:space="preserve">where </w:t>
      </w:r>
      <m:oMath>
        <m:sSubSup>
          <m:sSubSupPr>
            <m:ctrlPr>
              <w:rPr>
                <w:rFonts w:ascii="Cambria Math" w:hAnsi="Cambria Math"/>
              </w:rPr>
            </m:ctrlPr>
          </m:sSubSupPr>
          <m:e>
            <m:r>
              <w:rPr>
                <w:rFonts w:ascii="Cambria Math" w:hAnsi="Cambria Math"/>
              </w:rPr>
              <m:t>t</m:t>
            </m:r>
          </m:e>
          <m:sub>
            <m:r>
              <w:rPr>
                <w:rFonts w:ascii="Cambria Math" w:hAnsi="Cambria Math"/>
              </w:rPr>
              <m:t>d</m:t>
            </m:r>
          </m:sub>
          <m:sup>
            <m:r>
              <w:rPr>
                <w:rFonts w:ascii="Cambria Math" w:hAnsi="Cambria Math"/>
              </w:rPr>
              <m:t>R</m:t>
            </m:r>
          </m:sup>
        </m:sSubSup>
      </m:oMath>
      <w:r w:rsidRPr="00A505F7">
        <w:t xml:space="preserve">is the diffuse Rayleigh transmittance, </w:t>
      </w:r>
      <m:oMath>
        <m:sSubSup>
          <m:sSubSupPr>
            <m:ctrlPr>
              <w:rPr>
                <w:rFonts w:ascii="Cambria Math" w:hAnsi="Cambria Math"/>
              </w:rPr>
            </m:ctrlPr>
          </m:sSubSupPr>
          <m:e>
            <m:r>
              <w:rPr>
                <w:rFonts w:ascii="Cambria Math" w:hAnsi="Cambria Math"/>
              </w:rPr>
              <m:t>t</m:t>
            </m:r>
          </m:e>
          <m:sub>
            <m:r>
              <w:rPr>
                <w:rFonts w:ascii="Cambria Math" w:hAnsi="Cambria Math"/>
              </w:rPr>
              <m:t>d</m:t>
            </m:r>
          </m:sub>
          <m:sup>
            <m:r>
              <w:rPr>
                <w:rFonts w:ascii="Cambria Math" w:hAnsi="Cambria Math"/>
              </w:rPr>
              <m:t>A</m:t>
            </m:r>
          </m:sup>
        </m:sSubSup>
      </m:oMath>
      <w:r w:rsidRPr="00A505F7">
        <w:t xml:space="preserve">is the diffuse aerosol transmittance, </w:t>
      </w:r>
      <m:oMath>
        <m:sSub>
          <m:sSubPr>
            <m:ctrlPr>
              <w:rPr>
                <w:rFonts w:ascii="Cambria Math" w:hAnsi="Cambria Math"/>
              </w:rPr>
            </m:ctrlPr>
          </m:sSubPr>
          <m:e>
            <m:r>
              <w:rPr>
                <w:rFonts w:ascii="Cambria Math" w:hAnsi="Cambria Math"/>
              </w:rPr>
              <m:t>τ</m:t>
            </m:r>
          </m:e>
          <m:sub>
            <m:r>
              <w:rPr>
                <w:rFonts w:ascii="Cambria Math" w:hAnsi="Cambria Math"/>
              </w:rPr>
              <m:t>R</m:t>
            </m:r>
          </m:sub>
        </m:sSub>
      </m:oMath>
      <w:r w:rsidRPr="00A505F7">
        <w:t xml:space="preserve"> is the Rayleigh optical thickness and </w:t>
      </w:r>
      <m:oMath>
        <m:sSub>
          <m:sSubPr>
            <m:ctrlPr>
              <w:rPr>
                <w:rFonts w:ascii="Cambria Math" w:hAnsi="Cambria Math"/>
              </w:rPr>
            </m:ctrlPr>
          </m:sSubPr>
          <m:e>
            <m:r>
              <w:rPr>
                <w:rFonts w:ascii="Cambria Math" w:hAnsi="Cambria Math"/>
              </w:rPr>
              <m:t>τ</m:t>
            </m:r>
          </m:e>
          <m:sub>
            <m:r>
              <w:rPr>
                <w:rFonts w:ascii="Cambria Math" w:hAnsi="Cambria Math"/>
              </w:rPr>
              <m:t>A</m:t>
            </m:r>
          </m:sub>
        </m:sSub>
      </m:oMath>
      <w:r w:rsidRPr="00A505F7">
        <w:t xml:space="preserve"> the aerosol optical thickness. </w:t>
      </w:r>
    </w:p>
    <w:p w14:paraId="5436F121" w14:textId="77777777" w:rsidR="00293AC8" w:rsidRPr="00A505F7" w:rsidRDefault="00293AC8" w:rsidP="00293AC8"/>
    <w:p w14:paraId="5ACD72AD" w14:textId="4068D189" w:rsidR="00293AC8" w:rsidRPr="00A505F7" w:rsidRDefault="00293AC8" w:rsidP="00293AC8">
      <w:r w:rsidRPr="00A505F7">
        <w:t xml:space="preserve">It is important to note that the environment weighting function </w:t>
      </w:r>
      <m:oMath>
        <m:r>
          <w:rPr>
            <w:rFonts w:ascii="Cambria Math" w:hAnsi="Cambria Math"/>
          </w:rPr>
          <m:t>F</m:t>
        </m:r>
      </m:oMath>
      <w:r w:rsidRPr="00A505F7">
        <w:t xml:space="preserve"> has values circularly symmetrical around the target pixel for a nadir viewing angle. In other words, when the viewing zenith angle is 0 and all the surfaces follow Lambertian reflectance, the environment weight of a neighbouring pixel is only a function of distance from the target pixel and there is no directional dependence. However, with a viewing zenith angle larger than 0, the environment weights are higher in pixels close to the sensor compared to pixels on the other side of the target pixel with the same distance from the target pixel </w:t>
      </w:r>
      <w:r w:rsidRPr="00A505F7">
        <w:fldChar w:fldCharType="begin"/>
      </w:r>
      <w:r w:rsidR="00E3120A">
        <w:instrText xml:space="preserve"> ADDIN ZOTERO_ITEM CSL_CITATION {"citationID":"a13stmvg1uo","properties":{"formattedCitation":"(E. F. Vermote et al., 1997)","plainCitation":"(E. F. Vermote et al., 1997)","dontUpdate":true,"noteIndex":0},"citationItems":[{"id":342,"uris":["http://zotero.org/users/4080039/items/7QFPY2AX"],"uri":["http://zotero.org/users/4080039/items/7QFPY2AX"],"itemData":{"id":342,"type":"article-journal","container-title":"IEEE Transactions on Geoscience and Remote Sensing","DOI":"10.1109/36.581987","ISSN":"01962892","issue":"3","journalAbbreviation":"IEEE Trans. Geosci. Remote Sensing","language":"en","note":"ZSCC: 0003402","page":"675-686","source":"DOI.org (Crossref)","title":"Second Simulation of the Satellite Signal in the Solar Spectrum, 6S: an overview","title-short":"Second Simulation of the Satellite Signal in the Solar Spectrum, 6S","volume":"35","author":[{"family":"Vermote","given":"Eric"},{"family":"Tanre","given":"D."},{"family":"Deuze","given":"J.L."},{"family":"Herman","given":"M."},{"family":"Morcrette","given":"J.-J."}],"issued":{"date-parts":[["1997",5]]}}}],"schema":"https://github.com/citation-style-language/schema/raw/master/csl-citation.json"} </w:instrText>
      </w:r>
      <w:r w:rsidRPr="00A505F7">
        <w:fldChar w:fldCharType="separate"/>
      </w:r>
      <w:r w:rsidRPr="00A505F7">
        <w:rPr>
          <w:lang w:val="en-US"/>
        </w:rPr>
        <w:t>(Vermote et al., 1997)</w:t>
      </w:r>
      <w:r w:rsidRPr="00A505F7">
        <w:fldChar w:fldCharType="end"/>
      </w:r>
      <w:r w:rsidRPr="00A505F7">
        <w:t xml:space="preserve">. This is confirmed by the modelling of Bulgarelli </w:t>
      </w:r>
      <w:r w:rsidRPr="00A505F7">
        <w:fldChar w:fldCharType="begin"/>
      </w:r>
      <w:r w:rsidR="00E3120A">
        <w:instrText xml:space="preserve"> ADDIN ZOTERO_ITEM CSL_CITATION {"citationID":"a1muipdg9pm","properties":{"formattedCitation":"(2014)","plainCitation":"(2014)","noteIndex":0},"citationItems":[{"id":414,"uris":["http://zotero.org/users/4080039/items/XMCHTZWV"],"uri":["http://zotero.org/users/4080039/items/XMCHTZWV"],"itemData":{"id":414,"type":"article-journal","container-title":"Applied Optics","DOI":"10.1364/AO.53.001523","ISSN":"1559-128X, 2155-3165","issue":"8","journalAbbreviation":"Appl. Opt.","language":"en","note":"ZSCC: 0000034","page":"1523","source":"DOI.org (Crossref)","title":"Simulation and analysis of adjacency effects in coastal waters: a case study","title-short":"Simulation and analysis of adjacency effects in coastal waters","volume":"53","author":[{"family":"Bulgarelli","given":"Barbara"},{"family":"Kiselev","given":"Viatcheslav"},{"family":"Zibordi","given":"Giuseppe"}],"issued":{"date-parts":[["2014",3,10]]}},"suppress-author":true}],"schema":"https://github.com/citation-style-language/schema/raw/master/csl-citation.json"} </w:instrText>
      </w:r>
      <w:r w:rsidRPr="00A505F7">
        <w:fldChar w:fldCharType="separate"/>
      </w:r>
      <w:r w:rsidRPr="00A505F7">
        <w:rPr>
          <w:lang w:val="en-US"/>
        </w:rPr>
        <w:t>(2014)</w:t>
      </w:r>
      <w:r w:rsidRPr="00A505F7">
        <w:fldChar w:fldCharType="end"/>
      </w:r>
      <w:r w:rsidRPr="00A505F7">
        <w:t xml:space="preserve"> where adjacency effects are more prominent when the sensor is viewing a water pixel from above the land in a coastal environment as opposed to above the ocean. As a result, this solution in 6S </w:t>
      </w:r>
      <w:r>
        <w:t>does</w:t>
      </w:r>
      <w:r w:rsidRPr="00A505F7">
        <w:t xml:space="preserve"> not work well for </w:t>
      </w:r>
      <w:r>
        <w:t xml:space="preserve">an </w:t>
      </w:r>
      <w:r w:rsidRPr="00A505F7">
        <w:t xml:space="preserve">arbitrary viewing geometry, not to mention the complex landscape morphology in coastal regions where adjacency effects are observed in aquatic remote sensing. </w:t>
      </w:r>
    </w:p>
    <w:p w14:paraId="16B54213" w14:textId="77777777" w:rsidR="00293AC8" w:rsidRPr="00A505F7" w:rsidRDefault="00293AC8" w:rsidP="00293AC8"/>
    <w:p w14:paraId="42B4839B" w14:textId="237273C8" w:rsidR="00293AC8" w:rsidRPr="00A505F7" w:rsidRDefault="00293AC8" w:rsidP="00293AC8">
      <w:r w:rsidRPr="00A505F7">
        <w:t xml:space="preserve">This study aims to expand </w:t>
      </w:r>
      <w:r w:rsidRPr="00A505F7">
        <w:fldChar w:fldCharType="begin"/>
      </w:r>
      <w:r w:rsidRPr="00A505F7">
        <w:instrText xml:space="preserve"> REF _Ref62433669 \h  \* MERGEFORMAT </w:instrText>
      </w:r>
      <w:r w:rsidRPr="00A505F7">
        <w:fldChar w:fldCharType="separate"/>
      </w:r>
      <w:r w:rsidR="00A66078" w:rsidRPr="00A505F7">
        <w:t xml:space="preserve">Eq. </w:t>
      </w:r>
      <w:r w:rsidR="00A66078">
        <w:rPr>
          <w:noProof/>
        </w:rPr>
        <w:t>27</w:t>
      </w:r>
      <w:r w:rsidRPr="00A505F7">
        <w:fldChar w:fldCharType="end"/>
      </w:r>
      <w:r w:rsidRPr="00A505F7">
        <w:t xml:space="preserve"> and derive a general form of environment weighting functions that considers complex sun-target-sensor geometry and landscape morphology for remote sensing of coastal and inland waters. The new environment weighting function can be used to correct for adjacency effects in complex environments. It will be packaged as a pre-processing tool for Sentinel-2 imagery that removes adjacency effects from water pixels. While the correction for adjacency effects from clouds is not planned, this study may use the spectral shape of water in near-infrared ranges to improve the overall accuracy </w:t>
      </w:r>
      <w:r w:rsidRPr="00A505F7">
        <w:fldChar w:fldCharType="begin"/>
      </w:r>
      <w:r w:rsidR="00E3120A">
        <w:instrText xml:space="preserve"> ADDIN ZOTERO_ITEM CSL_CITATION {"citationID":"ahu4vnvps1","properties":{"formattedCitation":"(Sterckx et al., 2011)","plainCitation":"(Sterckx et al., 2011)","noteIndex":0},"citationItems":[{"id":423,"uris":["http://zotero.org/users/4080039/items/6V6B5I9Y"],"uri":["http://zotero.org/users/4080039/items/6V6B5I9Y"],"itemData":{"id":423,"type":"article-journal","container-title":"International Journal of Remote Sensing","DOI":"10.1080/01431161.2010.512930","ISSN":"0143-1161, 1366-5901","issue":"21","journalAbbreviation":"International Journal of Remote Sensing","language":"en","note":"ZSCC: 0000082","page":"6479-6505","source":"DOI.org (Crossref)","title":"Detection and correction of adjacency effects in hyperspectral airborne data of coastal and inland waters: the use of the near infrared similarity spectrum","title-short":"Detection and correction of adjacency effects in hyperspectral airborne data of coastal and inland waters","volume":"32","author":[{"family":"Sterckx","given":"Sindy"},{"family":"Knaeps","given":"Els"},{"family":"Ruddick","given":"Kevin"}],"issued":{"date-parts":[["2011",11,10]]}}}],"schema":"https://github.com/citation-style-language/schema/raw/master/csl-citation.json"} </w:instrText>
      </w:r>
      <w:r w:rsidRPr="00A505F7">
        <w:fldChar w:fldCharType="separate"/>
      </w:r>
      <w:r w:rsidRPr="00A505F7">
        <w:rPr>
          <w:lang w:val="en-US"/>
        </w:rPr>
        <w:t>(Sterckx et al., 2011)</w:t>
      </w:r>
      <w:r w:rsidRPr="00A505F7">
        <w:fldChar w:fldCharType="end"/>
      </w:r>
      <w:r w:rsidRPr="00A505F7">
        <w:t xml:space="preserve">. </w:t>
      </w:r>
    </w:p>
    <w:p w14:paraId="2229ADB3" w14:textId="77777777" w:rsidR="00293AC8" w:rsidRPr="00A505F7" w:rsidRDefault="00293AC8" w:rsidP="00293AC8"/>
    <w:p w14:paraId="33F95E15" w14:textId="05B4B3E3" w:rsidR="00293AC8" w:rsidRPr="00A505F7" w:rsidRDefault="00293AC8" w:rsidP="00293AC8">
      <w:pPr>
        <w:pStyle w:val="Heading2"/>
      </w:pPr>
      <w:bookmarkStart w:id="61" w:name="_Toc64631997"/>
      <w:bookmarkStart w:id="62" w:name="_Toc98162322"/>
      <w:r w:rsidRPr="00A505F7">
        <w:t>Methodology</w:t>
      </w:r>
      <w:bookmarkEnd w:id="61"/>
      <w:bookmarkEnd w:id="62"/>
      <w:r w:rsidRPr="00A505F7">
        <w:t xml:space="preserve"> </w:t>
      </w:r>
    </w:p>
    <w:p w14:paraId="009B0BFF" w14:textId="77777777" w:rsidR="00293AC8" w:rsidRPr="00A505F7" w:rsidRDefault="00293AC8" w:rsidP="00293AC8"/>
    <w:p w14:paraId="5727EA3C" w14:textId="0FAF5ACA" w:rsidR="00293AC8" w:rsidRPr="00A505F7" w:rsidRDefault="00293AC8" w:rsidP="00E3120A">
      <w:pPr>
        <w:pStyle w:val="Heading3"/>
      </w:pPr>
      <w:bookmarkStart w:id="63" w:name="_Toc64631998"/>
      <w:bookmarkStart w:id="64" w:name="_Toc98162323"/>
      <w:r w:rsidRPr="00A505F7">
        <w:t>Overview</w:t>
      </w:r>
      <w:bookmarkEnd w:id="63"/>
      <w:bookmarkEnd w:id="64"/>
      <w:r w:rsidRPr="00A505F7">
        <w:t xml:space="preserve"> </w:t>
      </w:r>
    </w:p>
    <w:p w14:paraId="3151ED45" w14:textId="77777777" w:rsidR="00293AC8" w:rsidRPr="00A505F7" w:rsidRDefault="00293AC8" w:rsidP="00293AC8"/>
    <w:p w14:paraId="2F083D78" w14:textId="0705287A" w:rsidR="00293AC8" w:rsidRPr="00A505F7" w:rsidRDefault="00293AC8" w:rsidP="00293AC8">
      <w:r w:rsidRPr="00A505F7">
        <w:t>The environment weighting function above (</w:t>
      </w:r>
      <w:r w:rsidRPr="00A505F7">
        <w:fldChar w:fldCharType="begin"/>
      </w:r>
      <w:r w:rsidRPr="00A505F7">
        <w:instrText xml:space="preserve"> REF _Ref62433669 \h  \* MERGEFORMAT </w:instrText>
      </w:r>
      <w:r w:rsidRPr="00A505F7">
        <w:fldChar w:fldCharType="separate"/>
      </w:r>
      <w:r w:rsidR="00A66078" w:rsidRPr="00A505F7">
        <w:t xml:space="preserve">Eq. </w:t>
      </w:r>
      <w:r w:rsidR="00A66078">
        <w:rPr>
          <w:noProof/>
        </w:rPr>
        <w:t>27</w:t>
      </w:r>
      <w:r w:rsidRPr="00A505F7">
        <w:fldChar w:fldCharType="end"/>
      </w:r>
      <w:r w:rsidRPr="00A505F7">
        <w:t xml:space="preserve">) will be expanded to include a large number of variables (section 5.2.2). Using the new function, adjacency effects can be iteratively removed from every water pixel of a satellite or airborne image. </w:t>
      </w:r>
    </w:p>
    <w:p w14:paraId="6A2AF06B" w14:textId="77777777" w:rsidR="00293AC8" w:rsidRPr="00A505F7" w:rsidRDefault="00293AC8" w:rsidP="00293AC8"/>
    <w:p w14:paraId="0C56322F" w14:textId="77777777" w:rsidR="00293AC8" w:rsidRPr="00A505F7" w:rsidRDefault="00293AC8" w:rsidP="00293AC8">
      <w:r w:rsidRPr="00A505F7">
        <w:t>Ideally, the algorithm takes in an image of TOA reflectance, the corresponding DEM and the atmospheric conditions as input, and outputs an image with adjacency effects removed for water pixels. The output can be either surface reflectance or TOA reflectance, the latter facilitates the use of other atmospheric-corrections tools at the user’s choice.</w:t>
      </w:r>
    </w:p>
    <w:p w14:paraId="61CFEB78" w14:textId="77777777" w:rsidR="00293AC8" w:rsidRPr="00A505F7" w:rsidRDefault="00293AC8" w:rsidP="00293AC8"/>
    <w:p w14:paraId="008955DB" w14:textId="553AC2FC" w:rsidR="00293AC8" w:rsidRPr="00A505F7" w:rsidRDefault="00293AC8" w:rsidP="00293AC8">
      <w:pPr>
        <w:pStyle w:val="Heading3"/>
      </w:pPr>
      <w:bookmarkStart w:id="65" w:name="_Toc64631999"/>
      <w:bookmarkStart w:id="66" w:name="_Toc98162324"/>
      <w:r w:rsidRPr="00A505F7">
        <w:t>Creating Simulated Data</w:t>
      </w:r>
      <w:bookmarkEnd w:id="65"/>
      <w:bookmarkEnd w:id="66"/>
      <w:r w:rsidRPr="00A505F7">
        <w:t xml:space="preserve"> </w:t>
      </w:r>
    </w:p>
    <w:p w14:paraId="2FAF5E51" w14:textId="77777777" w:rsidR="00293AC8" w:rsidRPr="00A505F7" w:rsidRDefault="00293AC8" w:rsidP="00293AC8"/>
    <w:p w14:paraId="75C22643" w14:textId="77777777" w:rsidR="00293AC8" w:rsidRPr="00A505F7" w:rsidRDefault="00293AC8" w:rsidP="00293AC8">
      <w:r w:rsidRPr="00A505F7">
        <w:t xml:space="preserve">The model proposed in paper 1 will be run a large number of times to derive environment weights for neighbouring pixels of different conditions, the variables include  </w:t>
      </w:r>
    </w:p>
    <w:p w14:paraId="3442BFB4" w14:textId="77777777" w:rsidR="00293AC8" w:rsidRPr="00A505F7" w:rsidRDefault="00293AC8" w:rsidP="00293AC8">
      <w:pPr>
        <w:pStyle w:val="ListParagraph"/>
        <w:numPr>
          <w:ilvl w:val="0"/>
          <w:numId w:val="11"/>
        </w:numPr>
      </w:pPr>
      <w:r w:rsidRPr="00A505F7">
        <w:t xml:space="preserve">Distance between the neighbouring pixel and the target pixel </w:t>
      </w:r>
    </w:p>
    <w:p w14:paraId="7FC13913" w14:textId="77777777" w:rsidR="00293AC8" w:rsidRPr="00A505F7" w:rsidRDefault="00293AC8" w:rsidP="00293AC8">
      <w:pPr>
        <w:pStyle w:val="ListParagraph"/>
        <w:numPr>
          <w:ilvl w:val="0"/>
          <w:numId w:val="11"/>
        </w:numPr>
      </w:pPr>
      <w:r w:rsidRPr="00A505F7">
        <w:t xml:space="preserve">Relative position of the two pixels </w:t>
      </w:r>
    </w:p>
    <w:p w14:paraId="32B78231" w14:textId="77777777" w:rsidR="00293AC8" w:rsidRPr="00A505F7" w:rsidRDefault="00293AC8" w:rsidP="00293AC8">
      <w:pPr>
        <w:pStyle w:val="ListParagraph"/>
        <w:numPr>
          <w:ilvl w:val="0"/>
          <w:numId w:val="11"/>
        </w:numPr>
      </w:pPr>
      <w:r w:rsidRPr="00A505F7">
        <w:t xml:space="preserve">Elevation and slope of the neighbouring pixel </w:t>
      </w:r>
    </w:p>
    <w:p w14:paraId="450A680B" w14:textId="77777777" w:rsidR="00293AC8" w:rsidRPr="00A505F7" w:rsidRDefault="00293AC8" w:rsidP="00293AC8">
      <w:pPr>
        <w:pStyle w:val="ListParagraph"/>
        <w:numPr>
          <w:ilvl w:val="0"/>
          <w:numId w:val="11"/>
        </w:numPr>
      </w:pPr>
      <w:r w:rsidRPr="00A505F7">
        <w:t xml:space="preserve">Sun-target-sensor geometry </w:t>
      </w:r>
    </w:p>
    <w:p w14:paraId="3B464A75" w14:textId="77777777" w:rsidR="00293AC8" w:rsidRPr="00A505F7" w:rsidRDefault="00293AC8" w:rsidP="00293AC8">
      <w:pPr>
        <w:pStyle w:val="ListParagraph"/>
        <w:numPr>
          <w:ilvl w:val="0"/>
          <w:numId w:val="11"/>
        </w:numPr>
      </w:pPr>
      <w:r w:rsidRPr="00A505F7">
        <w:t xml:space="preserve">Slope and its direction relative to viewing and solar geometry </w:t>
      </w:r>
    </w:p>
    <w:p w14:paraId="12A349E4" w14:textId="77777777" w:rsidR="00293AC8" w:rsidRPr="00A505F7" w:rsidRDefault="00293AC8" w:rsidP="00293AC8">
      <w:pPr>
        <w:pStyle w:val="ListParagraph"/>
        <w:numPr>
          <w:ilvl w:val="0"/>
          <w:numId w:val="11"/>
        </w:numPr>
      </w:pPr>
      <w:r w:rsidRPr="00A505F7">
        <w:t>Atmospheric conditions: scattering and absorption by gases and aerosols</w:t>
      </w:r>
    </w:p>
    <w:p w14:paraId="1D566C13" w14:textId="77777777" w:rsidR="00293AC8" w:rsidRPr="00A505F7" w:rsidRDefault="00293AC8" w:rsidP="00293AC8">
      <w:pPr>
        <w:pStyle w:val="ListParagraph"/>
        <w:numPr>
          <w:ilvl w:val="0"/>
          <w:numId w:val="11"/>
        </w:numPr>
      </w:pPr>
      <w:r w:rsidRPr="00A505F7">
        <w:t xml:space="preserve">Wavelength </w:t>
      </w:r>
      <w:r>
        <w:t xml:space="preserve">of light </w:t>
      </w:r>
    </w:p>
    <w:p w14:paraId="177CC9E1" w14:textId="77777777" w:rsidR="00293AC8" w:rsidRPr="00A505F7" w:rsidRDefault="00293AC8" w:rsidP="00293AC8"/>
    <w:p w14:paraId="29598053" w14:textId="4A5721F3" w:rsidR="00293AC8" w:rsidRPr="00A505F7" w:rsidRDefault="00293AC8" w:rsidP="00293AC8">
      <w:pPr>
        <w:pStyle w:val="Heading3"/>
      </w:pPr>
      <w:bookmarkStart w:id="67" w:name="_Toc64632000"/>
      <w:bookmarkStart w:id="68" w:name="_Toc98162325"/>
      <w:r w:rsidRPr="00A505F7">
        <w:t>Deriving Environment Weights</w:t>
      </w:r>
      <w:bookmarkEnd w:id="67"/>
      <w:bookmarkEnd w:id="68"/>
      <w:r w:rsidRPr="00A505F7">
        <w:t xml:space="preserve"> </w:t>
      </w:r>
    </w:p>
    <w:p w14:paraId="699CC3D8" w14:textId="77777777" w:rsidR="00293AC8" w:rsidRPr="00A505F7" w:rsidRDefault="00293AC8" w:rsidP="00293AC8"/>
    <w:p w14:paraId="3E12318D" w14:textId="77777777" w:rsidR="00293AC8" w:rsidRPr="00A505F7" w:rsidRDefault="00293AC8" w:rsidP="00293AC8">
      <w:r w:rsidRPr="00A505F7">
        <w:t xml:space="preserve">An environment weighting function will be derived from regressions of simulated environment weights and the variables in Section 5.2.2 through machine learning and neural network approaches. The results will either be analytical expressions or a look-up table. </w:t>
      </w:r>
    </w:p>
    <w:p w14:paraId="5B03C045" w14:textId="77777777" w:rsidR="00293AC8" w:rsidRPr="00A505F7" w:rsidRDefault="00293AC8" w:rsidP="00293AC8"/>
    <w:p w14:paraId="39F3ECEF" w14:textId="0BBE5068" w:rsidR="00293AC8" w:rsidRPr="00A505F7" w:rsidRDefault="00293AC8" w:rsidP="00293AC8">
      <w:pPr>
        <w:pStyle w:val="Heading3"/>
      </w:pPr>
      <w:bookmarkStart w:id="69" w:name="_Toc64632001"/>
      <w:bookmarkStart w:id="70" w:name="_Toc98162326"/>
      <w:r w:rsidRPr="00A505F7">
        <w:t>Computational Optimization</w:t>
      </w:r>
      <w:bookmarkEnd w:id="69"/>
      <w:bookmarkEnd w:id="70"/>
      <w:r w:rsidRPr="00A505F7">
        <w:t xml:space="preserve"> </w:t>
      </w:r>
    </w:p>
    <w:p w14:paraId="5DD56CCE" w14:textId="77777777" w:rsidR="00293AC8" w:rsidRPr="00A505F7" w:rsidRDefault="00293AC8" w:rsidP="00293AC8"/>
    <w:p w14:paraId="5FBC0ED3" w14:textId="77777777" w:rsidR="00293AC8" w:rsidRPr="00A505F7" w:rsidRDefault="00293AC8" w:rsidP="00293AC8">
      <w:r w:rsidRPr="00A505F7">
        <w:t xml:space="preserve">To reduce computation time, instead of looping through every neighbouring pixel in the range with noticeable environment weights, a method that groups neighbouring pixels into spider-web-shape subsets can be applied. The subsets far from the target pixel will have larger areas and more pixels therefore are more affected by heterogeneity, but this will be </w:t>
      </w:r>
      <w:r>
        <w:t xml:space="preserve">partially </w:t>
      </w:r>
      <w:r w:rsidRPr="00A505F7">
        <w:t xml:space="preserve">balanced by the fact the environment weights decrease exponentially with distance. </w:t>
      </w:r>
    </w:p>
    <w:p w14:paraId="4C919562" w14:textId="77777777" w:rsidR="00293AC8" w:rsidRPr="00A505F7" w:rsidRDefault="00293AC8" w:rsidP="00293AC8"/>
    <w:p w14:paraId="081CBD8D" w14:textId="1F1F5331" w:rsidR="00293AC8" w:rsidRPr="00A505F7" w:rsidRDefault="00293AC8" w:rsidP="00293AC8">
      <w:pPr>
        <w:pStyle w:val="Heading3"/>
      </w:pPr>
      <w:bookmarkStart w:id="71" w:name="_Toc64632002"/>
      <w:bookmarkStart w:id="72" w:name="_Toc98162327"/>
      <w:r w:rsidRPr="00A505F7">
        <w:t>Validation</w:t>
      </w:r>
      <w:bookmarkEnd w:id="71"/>
      <w:bookmarkEnd w:id="72"/>
      <w:r w:rsidRPr="00A505F7">
        <w:t xml:space="preserve"> </w:t>
      </w:r>
    </w:p>
    <w:p w14:paraId="51A081BE" w14:textId="77777777" w:rsidR="00293AC8" w:rsidRPr="00A505F7" w:rsidRDefault="00293AC8" w:rsidP="00293AC8"/>
    <w:p w14:paraId="159E46B8" w14:textId="77777777" w:rsidR="00293AC8" w:rsidRPr="00A505F7" w:rsidRDefault="00293AC8" w:rsidP="00293AC8">
      <w:r w:rsidRPr="00A505F7">
        <w:t xml:space="preserve">The robustness of this adjacency-correction algorithm can be validated with in-situ aquatic spectral data from the South Nation and AERONET-OC sites. Secondarily it can also be validated with existing water-depth data to see if adjacency correction improves the accuracy of satellite-derived bathymetry. Transecting/Profiling the reflectance of sizable inland waterbodies such as Lake Simcoe and the Great Lakes can also </w:t>
      </w:r>
      <w:r>
        <w:t>function as</w:t>
      </w:r>
      <w:r w:rsidRPr="00A505F7">
        <w:t xml:space="preserve"> validation data. </w:t>
      </w:r>
    </w:p>
    <w:p w14:paraId="740BBB82" w14:textId="77777777" w:rsidR="00293AC8" w:rsidRPr="00A505F7" w:rsidRDefault="00293AC8" w:rsidP="00293AC8"/>
    <w:p w14:paraId="0125730D" w14:textId="77777777" w:rsidR="00293AC8" w:rsidRPr="00A505F7" w:rsidRDefault="00293AC8" w:rsidP="00293AC8">
      <w:r w:rsidRPr="00A505F7">
        <w:t>If the corrected TOA reflectance of a pixel satisfies the assumption that the surface is homogeneous (i.e., no adjacency effects present), then in theory the surface reflectance of this pixel can be used to produce the same TOA reflectance</w:t>
      </w:r>
      <w:r>
        <w:t xml:space="preserve"> for validation</w:t>
      </w:r>
      <w:r w:rsidRPr="00A505F7">
        <w:t xml:space="preserve">. This can be easily done in 6S. </w:t>
      </w:r>
    </w:p>
    <w:p w14:paraId="14BB60EA" w14:textId="77777777" w:rsidR="00293AC8" w:rsidRPr="00A505F7" w:rsidRDefault="00293AC8" w:rsidP="00293AC8"/>
    <w:p w14:paraId="7381A468" w14:textId="4CB86F62" w:rsidR="00293AC8" w:rsidRPr="00A505F7" w:rsidRDefault="00293AC8" w:rsidP="00293AC8">
      <w:r w:rsidRPr="00A505F7">
        <w:t xml:space="preserve">If the assumption of deep water is valid and in the absence of sunglint, the retrieved surface reflectance can be compared with the predetermined reflectance spectrum of natural waters in the near-infrared range </w:t>
      </w:r>
      <w:r w:rsidRPr="00A505F7">
        <w:fldChar w:fldCharType="begin"/>
      </w:r>
      <w:r w:rsidR="00E3120A">
        <w:instrText xml:space="preserve"> ADDIN ZOTERO_ITEM CSL_CITATION {"citationID":"a1tumt0hhju","properties":{"formattedCitation":"(Sterckx et al., 2011)","plainCitation":"(Sterckx et al., 2011)","noteIndex":0},"citationItems":[{"id":423,"uris":["http://zotero.org/users/4080039/items/6V6B5I9Y"],"uri":["http://zotero.org/users/4080039/items/6V6B5I9Y"],"itemData":{"id":423,"type":"article-journal","container-title":"International Journal of Remote Sensing","DOI":"10.1080/01431161.2010.512930","ISSN":"0143-1161, 1366-5901","issue":"21","journalAbbreviation":"International Journal of Remote Sensing","language":"en","note":"ZSCC: 0000082","page":"6479-6505","source":"DOI.org (Crossref)","title":"Detection and correction of adjacency effects in hyperspectral airborne data of coastal and inland waters: the use of the near infrared similarity spectrum","title-short":"Detection and correction of adjacency effects in hyperspectral airborne data of coastal and inland waters","volume":"32","author":[{"family":"Sterckx","given":"Sindy"},{"family":"Knaeps","given":"Els"},{"family":"Ruddick","given":"Kevin"}],"issued":{"date-parts":[["2011",11,10]]}}}],"schema":"https://github.com/citation-style-language/schema/raw/master/csl-citation.json"} </w:instrText>
      </w:r>
      <w:r w:rsidRPr="00A505F7">
        <w:fldChar w:fldCharType="separate"/>
      </w:r>
      <w:r w:rsidRPr="00A505F7">
        <w:rPr>
          <w:lang w:val="en-US"/>
        </w:rPr>
        <w:t>(Sterckx et al., 2011)</w:t>
      </w:r>
      <w:r w:rsidRPr="00A505F7">
        <w:fldChar w:fldCharType="end"/>
      </w:r>
      <w:r w:rsidRPr="00A505F7">
        <w:t xml:space="preserve">. </w:t>
      </w:r>
    </w:p>
    <w:p w14:paraId="55300A59" w14:textId="168386C9" w:rsidR="00823C17" w:rsidRDefault="00823C17" w:rsidP="00FB5DE4"/>
    <w:p w14:paraId="4ED69254" w14:textId="18B87B08" w:rsidR="00293AC8" w:rsidRDefault="00293AC8" w:rsidP="00FB5DE4"/>
    <w:p w14:paraId="7854A590" w14:textId="44B8220E" w:rsidR="00293AC8" w:rsidRDefault="00293AC8" w:rsidP="00FB5DE4"/>
    <w:p w14:paraId="66FF3D30" w14:textId="1C0019A7" w:rsidR="00293AC8" w:rsidRDefault="00293AC8" w:rsidP="00FB5DE4"/>
    <w:p w14:paraId="4AE4CBB2" w14:textId="6E42C5FE" w:rsidR="00293AC8" w:rsidRDefault="00293AC8" w:rsidP="00FB5DE4"/>
    <w:p w14:paraId="12B29BEF" w14:textId="0B96EDDF" w:rsidR="00293AC8" w:rsidRDefault="00293AC8" w:rsidP="00FB5DE4"/>
    <w:p w14:paraId="38304833" w14:textId="11F8D643" w:rsidR="00293AC8" w:rsidRDefault="00293AC8" w:rsidP="00FB5DE4"/>
    <w:p w14:paraId="1240821D" w14:textId="77777777" w:rsidR="00293AC8" w:rsidRPr="00A720B7" w:rsidRDefault="00293AC8" w:rsidP="00FB5DE4"/>
    <w:p w14:paraId="237E26E7" w14:textId="1C969787" w:rsidR="003331D8" w:rsidRPr="00A720B7" w:rsidRDefault="000A65D6" w:rsidP="00FB5DE4">
      <w:pPr>
        <w:pStyle w:val="Heading1"/>
      </w:pPr>
      <w:bookmarkStart w:id="73" w:name="_Toc98162328"/>
      <w:r w:rsidRPr="00A720B7">
        <w:t>References</w:t>
      </w:r>
      <w:bookmarkEnd w:id="73"/>
    </w:p>
    <w:p w14:paraId="583FCDA3" w14:textId="77777777" w:rsidR="000A65D6" w:rsidRPr="00A720B7" w:rsidRDefault="000A65D6" w:rsidP="00A85BF4"/>
    <w:p w14:paraId="323E0878" w14:textId="77777777" w:rsidR="00E3120A" w:rsidRPr="00E3120A" w:rsidRDefault="000A65D6" w:rsidP="00E3120A">
      <w:pPr>
        <w:pStyle w:val="Bibliography"/>
        <w:spacing w:line="240" w:lineRule="auto"/>
        <w:rPr>
          <w:sz w:val="22"/>
          <w:lang w:val="en-US"/>
        </w:rPr>
      </w:pPr>
      <w:r w:rsidRPr="009402D6">
        <w:rPr>
          <w:sz w:val="22"/>
          <w:szCs w:val="22"/>
        </w:rPr>
        <w:fldChar w:fldCharType="begin"/>
      </w:r>
      <w:r w:rsidR="00E3120A">
        <w:rPr>
          <w:sz w:val="22"/>
          <w:szCs w:val="22"/>
        </w:rPr>
        <w:instrText xml:space="preserve"> ADDIN ZOTERO_BIBL {"uncited":[],"omitted":[],"custom":[]} CSL_BIBLIOGRAPHY </w:instrText>
      </w:r>
      <w:r w:rsidRPr="009402D6">
        <w:rPr>
          <w:sz w:val="22"/>
          <w:szCs w:val="22"/>
        </w:rPr>
        <w:fldChar w:fldCharType="separate"/>
      </w:r>
      <w:r w:rsidR="00E3120A" w:rsidRPr="00E3120A">
        <w:rPr>
          <w:sz w:val="22"/>
          <w:lang w:val="en-US"/>
        </w:rPr>
        <w:t xml:space="preserve">Bulgarelli, B., Kiselev, V., &amp; Zibordi, G. (2014). Simulation and analysis of adjacency effects in coastal waters: A case study. </w:t>
      </w:r>
      <w:r w:rsidR="00E3120A" w:rsidRPr="00E3120A">
        <w:rPr>
          <w:i/>
          <w:iCs/>
          <w:sz w:val="22"/>
          <w:lang w:val="en-US"/>
        </w:rPr>
        <w:t>Applied Optics</w:t>
      </w:r>
      <w:r w:rsidR="00E3120A" w:rsidRPr="00E3120A">
        <w:rPr>
          <w:sz w:val="22"/>
          <w:lang w:val="en-US"/>
        </w:rPr>
        <w:t xml:space="preserve">, </w:t>
      </w:r>
      <w:r w:rsidR="00E3120A" w:rsidRPr="00E3120A">
        <w:rPr>
          <w:i/>
          <w:iCs/>
          <w:sz w:val="22"/>
          <w:lang w:val="en-US"/>
        </w:rPr>
        <w:t>53</w:t>
      </w:r>
      <w:r w:rsidR="00E3120A" w:rsidRPr="00E3120A">
        <w:rPr>
          <w:sz w:val="22"/>
          <w:lang w:val="en-US"/>
        </w:rPr>
        <w:t>(8), 1523. https://doi.org/10.1364/AO.53.001523</w:t>
      </w:r>
    </w:p>
    <w:p w14:paraId="10D7B5B8" w14:textId="77777777" w:rsidR="00E3120A" w:rsidRPr="00E3120A" w:rsidRDefault="00E3120A" w:rsidP="00E3120A">
      <w:pPr>
        <w:pStyle w:val="Bibliography"/>
        <w:spacing w:line="240" w:lineRule="auto"/>
        <w:rPr>
          <w:sz w:val="22"/>
          <w:lang w:val="en-US"/>
        </w:rPr>
      </w:pPr>
      <w:r w:rsidRPr="00E3120A">
        <w:rPr>
          <w:sz w:val="22"/>
          <w:lang w:val="en-US"/>
        </w:rPr>
        <w:t xml:space="preserve">Bulgarelli, B., &amp; Zibordi, G. (2018). On the detectability of adjacency effects in ocean color remote sensing of mid-latitude coastal environments by SeaWiFS, MODIS-A, MERIS, OLCI, OLI and MSI. </w:t>
      </w:r>
      <w:r w:rsidRPr="00E3120A">
        <w:rPr>
          <w:i/>
          <w:iCs/>
          <w:sz w:val="22"/>
          <w:lang w:val="en-US"/>
        </w:rPr>
        <w:t>Remote Sensing of Environment</w:t>
      </w:r>
      <w:r w:rsidRPr="00E3120A">
        <w:rPr>
          <w:sz w:val="22"/>
          <w:lang w:val="en-US"/>
        </w:rPr>
        <w:t xml:space="preserve">, </w:t>
      </w:r>
      <w:r w:rsidRPr="00E3120A">
        <w:rPr>
          <w:i/>
          <w:iCs/>
          <w:sz w:val="22"/>
          <w:lang w:val="en-US"/>
        </w:rPr>
        <w:t>209</w:t>
      </w:r>
      <w:r w:rsidRPr="00E3120A">
        <w:rPr>
          <w:sz w:val="22"/>
          <w:lang w:val="en-US"/>
        </w:rPr>
        <w:t>, 423–438. https://doi.org/10.1016/j.rse.2017.12.021</w:t>
      </w:r>
    </w:p>
    <w:p w14:paraId="3E630A51" w14:textId="77777777" w:rsidR="00E3120A" w:rsidRPr="00E3120A" w:rsidRDefault="00E3120A" w:rsidP="00E3120A">
      <w:pPr>
        <w:pStyle w:val="Bibliography"/>
        <w:spacing w:line="240" w:lineRule="auto"/>
        <w:rPr>
          <w:sz w:val="22"/>
          <w:lang w:val="en-US"/>
        </w:rPr>
      </w:pPr>
      <w:r w:rsidRPr="00E3120A">
        <w:rPr>
          <w:sz w:val="22"/>
          <w:lang w:val="en-US"/>
        </w:rPr>
        <w:t xml:space="preserve">Buras, R., &amp; Mayer, B. (2011). Efficient unbiased variance reduction techniques for Monte Carlo simulations of radiative transfer in cloudy atmospheres: The solution. </w:t>
      </w:r>
      <w:r w:rsidRPr="00E3120A">
        <w:rPr>
          <w:i/>
          <w:iCs/>
          <w:sz w:val="22"/>
          <w:lang w:val="en-US"/>
        </w:rPr>
        <w:t>Journal of Quantitative Spectroscopy and Radiative Transfer</w:t>
      </w:r>
      <w:r w:rsidRPr="00E3120A">
        <w:rPr>
          <w:sz w:val="22"/>
          <w:lang w:val="en-US"/>
        </w:rPr>
        <w:t xml:space="preserve">, </w:t>
      </w:r>
      <w:r w:rsidRPr="00E3120A">
        <w:rPr>
          <w:i/>
          <w:iCs/>
          <w:sz w:val="22"/>
          <w:lang w:val="en-US"/>
        </w:rPr>
        <w:t>112</w:t>
      </w:r>
      <w:r w:rsidRPr="00E3120A">
        <w:rPr>
          <w:sz w:val="22"/>
          <w:lang w:val="en-US"/>
        </w:rPr>
        <w:t>(3), 434–447. https://doi.org/10.1016/j.jqsrt.2010.10.005</w:t>
      </w:r>
    </w:p>
    <w:p w14:paraId="788FA149" w14:textId="77777777" w:rsidR="00E3120A" w:rsidRPr="00E3120A" w:rsidRDefault="00E3120A" w:rsidP="00E3120A">
      <w:pPr>
        <w:pStyle w:val="Bibliography"/>
        <w:spacing w:line="240" w:lineRule="auto"/>
        <w:rPr>
          <w:sz w:val="22"/>
          <w:lang w:val="en-US"/>
        </w:rPr>
      </w:pPr>
      <w:r w:rsidRPr="00E3120A">
        <w:rPr>
          <w:sz w:val="22"/>
          <w:lang w:val="en-US"/>
        </w:rPr>
        <w:t xml:space="preserve">Chandrasekhar, S. (1960). </w:t>
      </w:r>
      <w:r w:rsidRPr="00E3120A">
        <w:rPr>
          <w:i/>
          <w:iCs/>
          <w:sz w:val="22"/>
          <w:lang w:val="en-US"/>
        </w:rPr>
        <w:t>Radiative Transfer</w:t>
      </w:r>
      <w:r w:rsidRPr="00E3120A">
        <w:rPr>
          <w:sz w:val="22"/>
          <w:lang w:val="en-US"/>
        </w:rPr>
        <w:t>. Dover Publications.</w:t>
      </w:r>
    </w:p>
    <w:p w14:paraId="392B61E2" w14:textId="77777777" w:rsidR="00E3120A" w:rsidRPr="00E3120A" w:rsidRDefault="00E3120A" w:rsidP="00E3120A">
      <w:pPr>
        <w:pStyle w:val="Bibliography"/>
        <w:spacing w:line="240" w:lineRule="auto"/>
        <w:rPr>
          <w:sz w:val="22"/>
          <w:lang w:val="en-US"/>
        </w:rPr>
      </w:pPr>
      <w:r w:rsidRPr="00E3120A">
        <w:rPr>
          <w:sz w:val="22"/>
          <w:lang w:val="en-US"/>
        </w:rPr>
        <w:t xml:space="preserve">Cox, C., &amp; Munk, W. (1954). Measurement of the Roughness of the Sea Surface from Photographs of the Sun’s Glitter. </w:t>
      </w:r>
      <w:r w:rsidRPr="00E3120A">
        <w:rPr>
          <w:i/>
          <w:iCs/>
          <w:sz w:val="22"/>
          <w:lang w:val="en-US"/>
        </w:rPr>
        <w:t>Journal of the Optical Society of America</w:t>
      </w:r>
      <w:r w:rsidRPr="00E3120A">
        <w:rPr>
          <w:sz w:val="22"/>
          <w:lang w:val="en-US"/>
        </w:rPr>
        <w:t xml:space="preserve">, </w:t>
      </w:r>
      <w:r w:rsidRPr="00E3120A">
        <w:rPr>
          <w:i/>
          <w:iCs/>
          <w:sz w:val="22"/>
          <w:lang w:val="en-US"/>
        </w:rPr>
        <w:t>44</w:t>
      </w:r>
      <w:r w:rsidRPr="00E3120A">
        <w:rPr>
          <w:sz w:val="22"/>
          <w:lang w:val="en-US"/>
        </w:rPr>
        <w:t>(11), 838. https://doi.org/10.1364/JOSA.44.000838</w:t>
      </w:r>
    </w:p>
    <w:p w14:paraId="5056F863" w14:textId="77777777" w:rsidR="00E3120A" w:rsidRPr="00E3120A" w:rsidRDefault="00E3120A" w:rsidP="00E3120A">
      <w:pPr>
        <w:pStyle w:val="Bibliography"/>
        <w:spacing w:line="240" w:lineRule="auto"/>
        <w:rPr>
          <w:sz w:val="22"/>
          <w:lang w:val="en-US"/>
        </w:rPr>
      </w:pPr>
      <w:r w:rsidRPr="00E3120A">
        <w:rPr>
          <w:sz w:val="22"/>
          <w:lang w:val="en-US"/>
        </w:rPr>
        <w:t xml:space="preserve">Ehret, G., Kiemle, C., Wirth, M., Amediek, A., Fix, A., &amp; Houweling, S. (2008). Space-borne remote sensing of CO2, CH4, and N2O by integrated path differential absorption lidar: A sensitivity analysis. </w:t>
      </w:r>
      <w:r w:rsidRPr="00E3120A">
        <w:rPr>
          <w:i/>
          <w:iCs/>
          <w:sz w:val="22"/>
          <w:lang w:val="en-US"/>
        </w:rPr>
        <w:t>Applied Physics B-Lasers and Optics</w:t>
      </w:r>
      <w:r w:rsidRPr="00E3120A">
        <w:rPr>
          <w:sz w:val="22"/>
          <w:lang w:val="en-US"/>
        </w:rPr>
        <w:t xml:space="preserve">, </w:t>
      </w:r>
      <w:r w:rsidRPr="00E3120A">
        <w:rPr>
          <w:i/>
          <w:iCs/>
          <w:sz w:val="22"/>
          <w:lang w:val="en-US"/>
        </w:rPr>
        <w:t>90</w:t>
      </w:r>
      <w:r w:rsidRPr="00E3120A">
        <w:rPr>
          <w:sz w:val="22"/>
          <w:lang w:val="en-US"/>
        </w:rPr>
        <w:t>(3–4), 593–608. https://doi.org/10.1007/s00340-007-2892-3</w:t>
      </w:r>
    </w:p>
    <w:p w14:paraId="3383CD46" w14:textId="77777777" w:rsidR="00E3120A" w:rsidRPr="00E3120A" w:rsidRDefault="00E3120A" w:rsidP="00E3120A">
      <w:pPr>
        <w:pStyle w:val="Bibliography"/>
        <w:spacing w:line="240" w:lineRule="auto"/>
        <w:rPr>
          <w:sz w:val="22"/>
          <w:lang w:val="en-US"/>
        </w:rPr>
      </w:pPr>
      <w:r w:rsidRPr="00E3120A">
        <w:rPr>
          <w:sz w:val="22"/>
          <w:lang w:val="en-US"/>
        </w:rPr>
        <w:t xml:space="preserve">Emde, C., Buras-Schnell, R., Kylling, A., Mayer, B., Gasteiger, J., Hamann, U., Kylling, J., Richter, B., Pause, C., Dowling, T., &amp; Bugliaro, L. (2016). The libRadtran software package for radiative transfer calculations (version 2.0.1). </w:t>
      </w:r>
      <w:r w:rsidRPr="00E3120A">
        <w:rPr>
          <w:i/>
          <w:iCs/>
          <w:sz w:val="22"/>
          <w:lang w:val="en-US"/>
        </w:rPr>
        <w:t>Geoscientific Model Development</w:t>
      </w:r>
      <w:r w:rsidRPr="00E3120A">
        <w:rPr>
          <w:sz w:val="22"/>
          <w:lang w:val="en-US"/>
        </w:rPr>
        <w:t xml:space="preserve">, </w:t>
      </w:r>
      <w:r w:rsidRPr="00E3120A">
        <w:rPr>
          <w:i/>
          <w:iCs/>
          <w:sz w:val="22"/>
          <w:lang w:val="en-US"/>
        </w:rPr>
        <w:t>9</w:t>
      </w:r>
      <w:r w:rsidRPr="00E3120A">
        <w:rPr>
          <w:sz w:val="22"/>
          <w:lang w:val="en-US"/>
        </w:rPr>
        <w:t>(5), 1647–1672. https://doi.org/10.5194/gmd-9-1647-2016</w:t>
      </w:r>
    </w:p>
    <w:p w14:paraId="6266D211" w14:textId="77777777" w:rsidR="00E3120A" w:rsidRPr="00E3120A" w:rsidRDefault="00E3120A" w:rsidP="00E3120A">
      <w:pPr>
        <w:pStyle w:val="Bibliography"/>
        <w:spacing w:line="240" w:lineRule="auto"/>
        <w:rPr>
          <w:sz w:val="22"/>
          <w:lang w:val="en-US"/>
        </w:rPr>
      </w:pPr>
      <w:r w:rsidRPr="00E3120A">
        <w:rPr>
          <w:sz w:val="22"/>
          <w:lang w:val="en-US"/>
        </w:rPr>
        <w:t xml:space="preserve">Frouin, R., Schwindling, M., &amp; Deschamps, P.-Y. (1996). Spectral reflectance of sea foam in the visible and near-infrared: In situ measurements and remote sensing implications. </w:t>
      </w:r>
      <w:r w:rsidRPr="00E3120A">
        <w:rPr>
          <w:i/>
          <w:iCs/>
          <w:sz w:val="22"/>
          <w:lang w:val="en-US"/>
        </w:rPr>
        <w:t>Journal of Geophysical Research: Oceans</w:t>
      </w:r>
      <w:r w:rsidRPr="00E3120A">
        <w:rPr>
          <w:sz w:val="22"/>
          <w:lang w:val="en-US"/>
        </w:rPr>
        <w:t xml:space="preserve">, </w:t>
      </w:r>
      <w:r w:rsidRPr="00E3120A">
        <w:rPr>
          <w:i/>
          <w:iCs/>
          <w:sz w:val="22"/>
          <w:lang w:val="en-US"/>
        </w:rPr>
        <w:t>101</w:t>
      </w:r>
      <w:r w:rsidRPr="00E3120A">
        <w:rPr>
          <w:sz w:val="22"/>
          <w:lang w:val="en-US"/>
        </w:rPr>
        <w:t>(C6), 14361–14371. https://doi.org/10.1029/96JC00629</w:t>
      </w:r>
    </w:p>
    <w:p w14:paraId="1D95B5A3" w14:textId="77777777" w:rsidR="00E3120A" w:rsidRPr="00E3120A" w:rsidRDefault="00E3120A" w:rsidP="00E3120A">
      <w:pPr>
        <w:pStyle w:val="Bibliography"/>
        <w:spacing w:line="240" w:lineRule="auto"/>
        <w:rPr>
          <w:sz w:val="22"/>
          <w:lang w:val="en-US"/>
        </w:rPr>
      </w:pPr>
      <w:r w:rsidRPr="00E3120A">
        <w:rPr>
          <w:sz w:val="22"/>
          <w:lang w:val="en-US"/>
        </w:rPr>
        <w:t xml:space="preserve">Gordon, H. R. (1985). Ship perturbation of irradiance measurements at sea 1: Monte Carlo simulations. </w:t>
      </w:r>
      <w:r w:rsidRPr="00E3120A">
        <w:rPr>
          <w:i/>
          <w:iCs/>
          <w:sz w:val="22"/>
          <w:lang w:val="en-US"/>
        </w:rPr>
        <w:t>Applied Optics</w:t>
      </w:r>
      <w:r w:rsidRPr="00E3120A">
        <w:rPr>
          <w:sz w:val="22"/>
          <w:lang w:val="en-US"/>
        </w:rPr>
        <w:t xml:space="preserve">, </w:t>
      </w:r>
      <w:r w:rsidRPr="00E3120A">
        <w:rPr>
          <w:i/>
          <w:iCs/>
          <w:sz w:val="22"/>
          <w:lang w:val="en-US"/>
        </w:rPr>
        <w:t>24</w:t>
      </w:r>
      <w:r w:rsidRPr="00E3120A">
        <w:rPr>
          <w:sz w:val="22"/>
          <w:lang w:val="en-US"/>
        </w:rPr>
        <w:t>(23), 4172. https://doi.org/10.1364/AO.24.004172</w:t>
      </w:r>
    </w:p>
    <w:p w14:paraId="1365F16E" w14:textId="77777777" w:rsidR="00E3120A" w:rsidRPr="00E3120A" w:rsidRDefault="00E3120A" w:rsidP="00E3120A">
      <w:pPr>
        <w:pStyle w:val="Bibliography"/>
        <w:spacing w:line="240" w:lineRule="auto"/>
        <w:rPr>
          <w:sz w:val="22"/>
          <w:lang w:val="en-US"/>
        </w:rPr>
      </w:pPr>
      <w:r w:rsidRPr="00E3120A">
        <w:rPr>
          <w:sz w:val="22"/>
          <w:lang w:val="en-US"/>
        </w:rPr>
        <w:t xml:space="preserve">Hedley, J., Russell, B., Randolph, K., &amp; Dierssen, H. (2016). A physics-based method for the remote sensing of seagrasses. </w:t>
      </w:r>
      <w:r w:rsidRPr="00E3120A">
        <w:rPr>
          <w:i/>
          <w:iCs/>
          <w:sz w:val="22"/>
          <w:lang w:val="en-US"/>
        </w:rPr>
        <w:t>Remote Sensing of Environment</w:t>
      </w:r>
      <w:r w:rsidRPr="00E3120A">
        <w:rPr>
          <w:sz w:val="22"/>
          <w:lang w:val="en-US"/>
        </w:rPr>
        <w:t xml:space="preserve">, </w:t>
      </w:r>
      <w:r w:rsidRPr="00E3120A">
        <w:rPr>
          <w:i/>
          <w:iCs/>
          <w:sz w:val="22"/>
          <w:lang w:val="en-US"/>
        </w:rPr>
        <w:t>174</w:t>
      </w:r>
      <w:r w:rsidRPr="00E3120A">
        <w:rPr>
          <w:sz w:val="22"/>
          <w:lang w:val="en-US"/>
        </w:rPr>
        <w:t>, 134–147. https://doi.org/10.1016/j.rse.2015.12.001</w:t>
      </w:r>
    </w:p>
    <w:p w14:paraId="48EBB9D0" w14:textId="77777777" w:rsidR="00E3120A" w:rsidRPr="00E3120A" w:rsidRDefault="00E3120A" w:rsidP="00E3120A">
      <w:pPr>
        <w:pStyle w:val="Bibliography"/>
        <w:spacing w:line="240" w:lineRule="auto"/>
        <w:rPr>
          <w:sz w:val="22"/>
          <w:lang w:val="en-US"/>
        </w:rPr>
      </w:pPr>
      <w:r w:rsidRPr="00E3120A">
        <w:rPr>
          <w:sz w:val="22"/>
          <w:lang w:val="en-US"/>
        </w:rPr>
        <w:t xml:space="preserve">Kiselev, V., Bulgarelli, B., &amp; Heege, T. (2015). Sensor independent adjacency correction algorithm for coastal and inland water systems. </w:t>
      </w:r>
      <w:r w:rsidRPr="00E3120A">
        <w:rPr>
          <w:i/>
          <w:iCs/>
          <w:sz w:val="22"/>
          <w:lang w:val="en-US"/>
        </w:rPr>
        <w:t>Remote Sensing of Environment</w:t>
      </w:r>
      <w:r w:rsidRPr="00E3120A">
        <w:rPr>
          <w:sz w:val="22"/>
          <w:lang w:val="en-US"/>
        </w:rPr>
        <w:t xml:space="preserve">, </w:t>
      </w:r>
      <w:r w:rsidRPr="00E3120A">
        <w:rPr>
          <w:i/>
          <w:iCs/>
          <w:sz w:val="22"/>
          <w:lang w:val="en-US"/>
        </w:rPr>
        <w:t>157</w:t>
      </w:r>
      <w:r w:rsidRPr="00E3120A">
        <w:rPr>
          <w:sz w:val="22"/>
          <w:lang w:val="en-US"/>
        </w:rPr>
        <w:t>, 85–95. https://doi.org/10.1016/j.rse.2014.07.025</w:t>
      </w:r>
    </w:p>
    <w:p w14:paraId="16444AE3" w14:textId="77777777" w:rsidR="00E3120A" w:rsidRPr="00E3120A" w:rsidRDefault="00E3120A" w:rsidP="00E3120A">
      <w:pPr>
        <w:pStyle w:val="Bibliography"/>
        <w:spacing w:line="240" w:lineRule="auto"/>
        <w:rPr>
          <w:sz w:val="22"/>
          <w:lang w:val="en-US"/>
        </w:rPr>
      </w:pPr>
      <w:r w:rsidRPr="00E3120A">
        <w:rPr>
          <w:sz w:val="22"/>
          <w:lang w:val="en-US"/>
        </w:rPr>
        <w:t xml:space="preserve">Kutser, T., Hedley, J., Giardino, C., Roelfsema, C., &amp; Brando, V. E. (2020). Remote sensing of shallow waters – A 50 year retrospective and future directions. </w:t>
      </w:r>
      <w:r w:rsidRPr="00E3120A">
        <w:rPr>
          <w:i/>
          <w:iCs/>
          <w:sz w:val="22"/>
          <w:lang w:val="en-US"/>
        </w:rPr>
        <w:t>Remote Sensing of Environment</w:t>
      </w:r>
      <w:r w:rsidRPr="00E3120A">
        <w:rPr>
          <w:sz w:val="22"/>
          <w:lang w:val="en-US"/>
        </w:rPr>
        <w:t xml:space="preserve">, </w:t>
      </w:r>
      <w:r w:rsidRPr="00E3120A">
        <w:rPr>
          <w:i/>
          <w:iCs/>
          <w:sz w:val="22"/>
          <w:lang w:val="en-US"/>
        </w:rPr>
        <w:t>240</w:t>
      </w:r>
      <w:r w:rsidRPr="00E3120A">
        <w:rPr>
          <w:sz w:val="22"/>
          <w:lang w:val="en-US"/>
        </w:rPr>
        <w:t>, 111619. https://doi.org/10.1016/j.rse.2019.111619</w:t>
      </w:r>
    </w:p>
    <w:p w14:paraId="54F9B6A3" w14:textId="77777777" w:rsidR="00E3120A" w:rsidRPr="00E3120A" w:rsidRDefault="00E3120A" w:rsidP="00E3120A">
      <w:pPr>
        <w:pStyle w:val="Bibliography"/>
        <w:spacing w:line="240" w:lineRule="auto"/>
        <w:rPr>
          <w:sz w:val="22"/>
          <w:lang w:val="en-US"/>
        </w:rPr>
      </w:pPr>
      <w:r w:rsidRPr="00E3120A">
        <w:rPr>
          <w:sz w:val="22"/>
          <w:lang w:val="en-US"/>
        </w:rPr>
        <w:t xml:space="preserve">Lee, Z., Carder, K. L., Mobley, C. D., Steward, R. G., &amp; Patch, J. S. (1998). Hyperspectral remote sensing for shallow waters I A semianalytical model. </w:t>
      </w:r>
      <w:r w:rsidRPr="00E3120A">
        <w:rPr>
          <w:i/>
          <w:iCs/>
          <w:sz w:val="22"/>
          <w:lang w:val="en-US"/>
        </w:rPr>
        <w:t>Applied Optics</w:t>
      </w:r>
      <w:r w:rsidRPr="00E3120A">
        <w:rPr>
          <w:sz w:val="22"/>
          <w:lang w:val="en-US"/>
        </w:rPr>
        <w:t xml:space="preserve">, </w:t>
      </w:r>
      <w:r w:rsidRPr="00E3120A">
        <w:rPr>
          <w:i/>
          <w:iCs/>
          <w:sz w:val="22"/>
          <w:lang w:val="en-US"/>
        </w:rPr>
        <w:t>37</w:t>
      </w:r>
      <w:r w:rsidRPr="00E3120A">
        <w:rPr>
          <w:sz w:val="22"/>
          <w:lang w:val="en-US"/>
        </w:rPr>
        <w:t>(27), 6329. https://doi.org/10.1364/AO.37.006329</w:t>
      </w:r>
    </w:p>
    <w:p w14:paraId="0AE072B2" w14:textId="77777777" w:rsidR="00E3120A" w:rsidRPr="00E3120A" w:rsidRDefault="00E3120A" w:rsidP="00E3120A">
      <w:pPr>
        <w:pStyle w:val="Bibliography"/>
        <w:spacing w:line="240" w:lineRule="auto"/>
        <w:rPr>
          <w:sz w:val="22"/>
          <w:lang w:val="en-US"/>
        </w:rPr>
      </w:pPr>
      <w:r w:rsidRPr="00E3120A">
        <w:rPr>
          <w:sz w:val="22"/>
          <w:lang w:val="en-US"/>
        </w:rPr>
        <w:t xml:space="preserve">Light, B. (2003). A two-dimensional Monte Carlo model of radiative transfer in sea ice. </w:t>
      </w:r>
      <w:r w:rsidRPr="00E3120A">
        <w:rPr>
          <w:i/>
          <w:iCs/>
          <w:sz w:val="22"/>
          <w:lang w:val="en-US"/>
        </w:rPr>
        <w:t>Journal of Geophysical Research</w:t>
      </w:r>
      <w:r w:rsidRPr="00E3120A">
        <w:rPr>
          <w:sz w:val="22"/>
          <w:lang w:val="en-US"/>
        </w:rPr>
        <w:t xml:space="preserve">, </w:t>
      </w:r>
      <w:r w:rsidRPr="00E3120A">
        <w:rPr>
          <w:i/>
          <w:iCs/>
          <w:sz w:val="22"/>
          <w:lang w:val="en-US"/>
        </w:rPr>
        <w:t>108</w:t>
      </w:r>
      <w:r w:rsidRPr="00E3120A">
        <w:rPr>
          <w:sz w:val="22"/>
          <w:lang w:val="en-US"/>
        </w:rPr>
        <w:t>(C7), 3219. https://doi.org/10.1029/2002JC001513</w:t>
      </w:r>
    </w:p>
    <w:p w14:paraId="5F9CC438" w14:textId="77777777" w:rsidR="00E3120A" w:rsidRPr="00E3120A" w:rsidRDefault="00E3120A" w:rsidP="00E3120A">
      <w:pPr>
        <w:pStyle w:val="Bibliography"/>
        <w:spacing w:line="240" w:lineRule="auto"/>
        <w:rPr>
          <w:sz w:val="22"/>
          <w:lang w:val="en-US"/>
        </w:rPr>
      </w:pPr>
      <w:r w:rsidRPr="00E3120A">
        <w:rPr>
          <w:sz w:val="22"/>
          <w:lang w:val="en-US"/>
        </w:rPr>
        <w:t xml:space="preserve">Main-Knorn, M., Pflug, B., Louis, J., Debaecker, V., Müller-Wilm, U., &amp; Gascon, F. (2017). Sen2Cor for Sentinel-2. In L. Bruzzone, F. Bovolo, &amp; J. A. Benediktsson (Eds.), </w:t>
      </w:r>
      <w:r w:rsidRPr="00E3120A">
        <w:rPr>
          <w:i/>
          <w:iCs/>
          <w:sz w:val="22"/>
          <w:lang w:val="en-US"/>
        </w:rPr>
        <w:t>Image and Signal Processing for Remote Sensing XXIII</w:t>
      </w:r>
      <w:r w:rsidRPr="00E3120A">
        <w:rPr>
          <w:sz w:val="22"/>
          <w:lang w:val="en-US"/>
        </w:rPr>
        <w:t xml:space="preserve"> (p. 3). SPIE. https://doi.org/10.1117/12.2278218</w:t>
      </w:r>
    </w:p>
    <w:p w14:paraId="1C2082F8" w14:textId="77777777" w:rsidR="00E3120A" w:rsidRPr="00E3120A" w:rsidRDefault="00E3120A" w:rsidP="00E3120A">
      <w:pPr>
        <w:pStyle w:val="Bibliography"/>
        <w:spacing w:line="240" w:lineRule="auto"/>
        <w:rPr>
          <w:sz w:val="22"/>
          <w:lang w:val="en-US"/>
        </w:rPr>
      </w:pPr>
      <w:r w:rsidRPr="00E3120A">
        <w:rPr>
          <w:sz w:val="22"/>
          <w:lang w:val="en-US"/>
        </w:rPr>
        <w:t xml:space="preserve">Marchuk, G. I., Mikhailov, G. A., Nazareliev, M. A., Darbinjan, R. A., Kargin, B. A., &amp; Elepov, B. S. (1980). </w:t>
      </w:r>
      <w:r w:rsidRPr="00E3120A">
        <w:rPr>
          <w:i/>
          <w:iCs/>
          <w:sz w:val="22"/>
          <w:lang w:val="en-US"/>
        </w:rPr>
        <w:t>The Monte Carlo Methods in Atmospheric Optics</w:t>
      </w:r>
      <w:r w:rsidRPr="00E3120A">
        <w:rPr>
          <w:sz w:val="22"/>
          <w:lang w:val="en-US"/>
        </w:rPr>
        <w:t>. Springer-Verlag. https://doi.org/10.1007/978-3-540-35237-2</w:t>
      </w:r>
    </w:p>
    <w:p w14:paraId="264D29C7" w14:textId="77777777" w:rsidR="00E3120A" w:rsidRPr="00E3120A" w:rsidRDefault="00E3120A" w:rsidP="00E3120A">
      <w:pPr>
        <w:pStyle w:val="Bibliography"/>
        <w:spacing w:line="240" w:lineRule="auto"/>
        <w:rPr>
          <w:sz w:val="22"/>
          <w:lang w:val="en-US"/>
        </w:rPr>
      </w:pPr>
      <w:r w:rsidRPr="00E3120A">
        <w:rPr>
          <w:sz w:val="22"/>
          <w:lang w:val="en-US"/>
        </w:rPr>
        <w:t xml:space="preserve">Mayer, B. (2009). Radiative transfer in the cloudy atmosphere. </w:t>
      </w:r>
      <w:r w:rsidRPr="00E3120A">
        <w:rPr>
          <w:i/>
          <w:iCs/>
          <w:sz w:val="22"/>
          <w:lang w:val="en-US"/>
        </w:rPr>
        <w:t>The European Physical Journal Conferences</w:t>
      </w:r>
      <w:r w:rsidRPr="00E3120A">
        <w:rPr>
          <w:sz w:val="22"/>
          <w:lang w:val="en-US"/>
        </w:rPr>
        <w:t xml:space="preserve">, </w:t>
      </w:r>
      <w:r w:rsidRPr="00E3120A">
        <w:rPr>
          <w:i/>
          <w:iCs/>
          <w:sz w:val="22"/>
          <w:lang w:val="en-US"/>
        </w:rPr>
        <w:t>1</w:t>
      </w:r>
      <w:r w:rsidRPr="00E3120A">
        <w:rPr>
          <w:sz w:val="22"/>
          <w:lang w:val="en-US"/>
        </w:rPr>
        <w:t>, 75–99. https://doi.org/10.1140/epjconf/e2009-00912-1</w:t>
      </w:r>
    </w:p>
    <w:p w14:paraId="79488E48" w14:textId="77777777" w:rsidR="00E3120A" w:rsidRPr="00E3120A" w:rsidRDefault="00E3120A" w:rsidP="00E3120A">
      <w:pPr>
        <w:pStyle w:val="Bibliography"/>
        <w:spacing w:line="240" w:lineRule="auto"/>
        <w:rPr>
          <w:sz w:val="22"/>
          <w:lang w:val="en-US"/>
        </w:rPr>
      </w:pPr>
      <w:r w:rsidRPr="00E3120A">
        <w:rPr>
          <w:sz w:val="22"/>
          <w:lang w:val="en-US"/>
        </w:rPr>
        <w:t xml:space="preserve">Mayer, B., &amp; Kylling, A. (2005). Technical note: The libRadtran software package for radiative transfer calculations – description and examples of use. </w:t>
      </w:r>
      <w:r w:rsidRPr="00E3120A">
        <w:rPr>
          <w:i/>
          <w:iCs/>
          <w:sz w:val="22"/>
          <w:lang w:val="en-US"/>
        </w:rPr>
        <w:t>Atmos. Chem. Phys.</w:t>
      </w:r>
      <w:r w:rsidRPr="00E3120A">
        <w:rPr>
          <w:sz w:val="22"/>
          <w:lang w:val="en-US"/>
        </w:rPr>
        <w:t>, 23.</w:t>
      </w:r>
    </w:p>
    <w:p w14:paraId="6F875BEF" w14:textId="77777777" w:rsidR="00E3120A" w:rsidRPr="00E3120A" w:rsidRDefault="00E3120A" w:rsidP="00E3120A">
      <w:pPr>
        <w:pStyle w:val="Bibliography"/>
        <w:spacing w:line="240" w:lineRule="auto"/>
        <w:rPr>
          <w:sz w:val="22"/>
          <w:lang w:val="en-US"/>
        </w:rPr>
      </w:pPr>
      <w:r w:rsidRPr="00E3120A">
        <w:rPr>
          <w:sz w:val="22"/>
          <w:lang w:val="en-US"/>
        </w:rPr>
        <w:t xml:space="preserve">Mobley, C. D. (1994a). Chapter 4 Across the Surface. In </w:t>
      </w:r>
      <w:r w:rsidRPr="00E3120A">
        <w:rPr>
          <w:i/>
          <w:iCs/>
          <w:sz w:val="22"/>
          <w:lang w:val="en-US"/>
        </w:rPr>
        <w:t>Light and Water: Radiative Transfer in Natural Waters</w:t>
      </w:r>
      <w:r w:rsidRPr="00E3120A">
        <w:rPr>
          <w:sz w:val="22"/>
          <w:lang w:val="en-US"/>
        </w:rPr>
        <w:t>.</w:t>
      </w:r>
    </w:p>
    <w:p w14:paraId="36DEE2BA" w14:textId="77777777" w:rsidR="00E3120A" w:rsidRPr="00E3120A" w:rsidRDefault="00E3120A" w:rsidP="00E3120A">
      <w:pPr>
        <w:pStyle w:val="Bibliography"/>
        <w:spacing w:line="240" w:lineRule="auto"/>
        <w:rPr>
          <w:sz w:val="22"/>
          <w:lang w:val="en-US"/>
        </w:rPr>
      </w:pPr>
      <w:r w:rsidRPr="00E3120A">
        <w:rPr>
          <w:sz w:val="22"/>
          <w:lang w:val="en-US"/>
        </w:rPr>
        <w:t xml:space="preserve">Mobley, C. D. (1994b). Chapter 6 Monte Carlo Methods. In </w:t>
      </w:r>
      <w:r w:rsidRPr="00E3120A">
        <w:rPr>
          <w:i/>
          <w:iCs/>
          <w:sz w:val="22"/>
          <w:lang w:val="en-US"/>
        </w:rPr>
        <w:t>Light and Water: Radiative Transfer in Natural Waters</w:t>
      </w:r>
      <w:r w:rsidRPr="00E3120A">
        <w:rPr>
          <w:sz w:val="22"/>
          <w:lang w:val="en-US"/>
        </w:rPr>
        <w:t>.</w:t>
      </w:r>
    </w:p>
    <w:p w14:paraId="1FACB9A3" w14:textId="77777777" w:rsidR="00E3120A" w:rsidRPr="00E3120A" w:rsidRDefault="00E3120A" w:rsidP="00E3120A">
      <w:pPr>
        <w:pStyle w:val="Bibliography"/>
        <w:spacing w:line="240" w:lineRule="auto"/>
        <w:rPr>
          <w:sz w:val="22"/>
          <w:lang w:val="en-US"/>
        </w:rPr>
      </w:pPr>
      <w:r w:rsidRPr="00E3120A">
        <w:rPr>
          <w:sz w:val="22"/>
          <w:lang w:val="en-US"/>
        </w:rPr>
        <w:t xml:space="preserve">Mobley, C. D. (2020). </w:t>
      </w:r>
      <w:r w:rsidRPr="00E3120A">
        <w:rPr>
          <w:i/>
          <w:iCs/>
          <w:sz w:val="22"/>
          <w:lang w:val="en-US"/>
        </w:rPr>
        <w:t>Absorption by Oceanic Constituents: Ocean Optics Web Book</w:t>
      </w:r>
      <w:r w:rsidRPr="00E3120A">
        <w:rPr>
          <w:sz w:val="22"/>
          <w:lang w:val="en-US"/>
        </w:rPr>
        <w:t>. Ocean Optics Web Book. https://oceanopticsbook.info/view/absorption/absorption-by-oceanic-constituents</w:t>
      </w:r>
    </w:p>
    <w:p w14:paraId="405A614E" w14:textId="77777777" w:rsidR="00E3120A" w:rsidRPr="00E3120A" w:rsidRDefault="00E3120A" w:rsidP="00E3120A">
      <w:pPr>
        <w:pStyle w:val="Bibliography"/>
        <w:spacing w:line="240" w:lineRule="auto"/>
        <w:rPr>
          <w:sz w:val="22"/>
          <w:lang w:val="en-US"/>
        </w:rPr>
      </w:pPr>
      <w:r w:rsidRPr="00E3120A">
        <w:rPr>
          <w:sz w:val="22"/>
          <w:lang w:val="en-US"/>
        </w:rPr>
        <w:t xml:space="preserve">Mobley, C. D. (2021a). </w:t>
      </w:r>
      <w:r w:rsidRPr="00E3120A">
        <w:rPr>
          <w:i/>
          <w:iCs/>
          <w:sz w:val="22"/>
          <w:lang w:val="en-US"/>
        </w:rPr>
        <w:t>Cox-Munk Sea Surface Slope Statistics</w:t>
      </w:r>
      <w:r w:rsidRPr="00E3120A">
        <w:rPr>
          <w:sz w:val="22"/>
          <w:lang w:val="en-US"/>
        </w:rPr>
        <w:t>. Ocean Optics Web Book. https://oceanopticsbook.info/view/surfaces/cox-munk-sea-surface-slope-statistics</w:t>
      </w:r>
    </w:p>
    <w:p w14:paraId="6653C4ED" w14:textId="77777777" w:rsidR="00E3120A" w:rsidRPr="00E3120A" w:rsidRDefault="00E3120A" w:rsidP="00E3120A">
      <w:pPr>
        <w:pStyle w:val="Bibliography"/>
        <w:spacing w:line="240" w:lineRule="auto"/>
        <w:rPr>
          <w:sz w:val="22"/>
          <w:lang w:val="en-US"/>
        </w:rPr>
      </w:pPr>
      <w:r w:rsidRPr="00E3120A">
        <w:rPr>
          <w:sz w:val="22"/>
          <w:lang w:val="en-US"/>
        </w:rPr>
        <w:t xml:space="preserve">Mobley, C. D. (2021b). </w:t>
      </w:r>
      <w:r w:rsidRPr="00E3120A">
        <w:rPr>
          <w:i/>
          <w:iCs/>
          <w:sz w:val="22"/>
          <w:lang w:val="en-US"/>
        </w:rPr>
        <w:t>The Atmospheric Correction Problem</w:t>
      </w:r>
      <w:r w:rsidRPr="00E3120A">
        <w:rPr>
          <w:sz w:val="22"/>
          <w:lang w:val="en-US"/>
        </w:rPr>
        <w:t>. Ocean Optics Web Book. https://www.oceanopticsbook.info/view/atmospheric-correction/the-atmospheric-correction-problem</w:t>
      </w:r>
    </w:p>
    <w:p w14:paraId="36B69EE6" w14:textId="77777777" w:rsidR="00E3120A" w:rsidRPr="00E3120A" w:rsidRDefault="00E3120A" w:rsidP="00E3120A">
      <w:pPr>
        <w:pStyle w:val="Bibliography"/>
        <w:spacing w:line="240" w:lineRule="auto"/>
        <w:rPr>
          <w:sz w:val="22"/>
          <w:lang w:val="en-US"/>
        </w:rPr>
      </w:pPr>
      <w:r w:rsidRPr="00E3120A">
        <w:rPr>
          <w:sz w:val="22"/>
          <w:lang w:val="en-US"/>
        </w:rPr>
        <w:t xml:space="preserve">Mobley, C. D. (2021c). </w:t>
      </w:r>
      <w:r w:rsidRPr="00E3120A">
        <w:rPr>
          <w:i/>
          <w:iCs/>
          <w:sz w:val="22"/>
          <w:lang w:val="en-US"/>
        </w:rPr>
        <w:t>The Level Sea Surface</w:t>
      </w:r>
      <w:r w:rsidRPr="00E3120A">
        <w:rPr>
          <w:sz w:val="22"/>
          <w:lang w:val="en-US"/>
        </w:rPr>
        <w:t>. Ocean Optics Web Book. https://oceanopticsbook.info/view/surfaces/the-level-sea-surface</w:t>
      </w:r>
    </w:p>
    <w:p w14:paraId="16FABF7D" w14:textId="77777777" w:rsidR="00E3120A" w:rsidRPr="00E3120A" w:rsidRDefault="00E3120A" w:rsidP="00E3120A">
      <w:pPr>
        <w:pStyle w:val="Bibliography"/>
        <w:spacing w:line="240" w:lineRule="auto"/>
        <w:rPr>
          <w:sz w:val="22"/>
          <w:lang w:val="en-US"/>
        </w:rPr>
      </w:pPr>
      <w:r w:rsidRPr="00E3120A">
        <w:rPr>
          <w:sz w:val="22"/>
          <w:lang w:val="en-US"/>
        </w:rPr>
        <w:t xml:space="preserve">Mobley, C. D. (2021d). </w:t>
      </w:r>
      <w:r w:rsidRPr="00E3120A">
        <w:rPr>
          <w:i/>
          <w:iCs/>
          <w:sz w:val="22"/>
          <w:lang w:val="en-US"/>
        </w:rPr>
        <w:t>Whitecaps</w:t>
      </w:r>
      <w:r w:rsidRPr="00E3120A">
        <w:rPr>
          <w:sz w:val="22"/>
          <w:lang w:val="en-US"/>
        </w:rPr>
        <w:t>. Ocean Optics Web Book. https://oceanopticsbook.info/view/atmospheric-correction/level-2/whitecaps</w:t>
      </w:r>
    </w:p>
    <w:p w14:paraId="2C90E166" w14:textId="77777777" w:rsidR="00E3120A" w:rsidRPr="00E3120A" w:rsidRDefault="00E3120A" w:rsidP="00E3120A">
      <w:pPr>
        <w:pStyle w:val="Bibliography"/>
        <w:spacing w:line="240" w:lineRule="auto"/>
        <w:rPr>
          <w:sz w:val="22"/>
          <w:lang w:val="en-US"/>
        </w:rPr>
      </w:pPr>
      <w:r w:rsidRPr="00E3120A">
        <w:rPr>
          <w:sz w:val="22"/>
          <w:lang w:val="en-US"/>
        </w:rPr>
        <w:t xml:space="preserve">Mobley, C. D., &amp; Sundman, L. K. (2008). </w:t>
      </w:r>
      <w:r w:rsidRPr="00E3120A">
        <w:rPr>
          <w:i/>
          <w:iCs/>
          <w:sz w:val="22"/>
          <w:lang w:val="en-US"/>
        </w:rPr>
        <w:t>Hydrolight 5 Ecolight 5 Technical documentation</w:t>
      </w:r>
      <w:r w:rsidRPr="00E3120A">
        <w:rPr>
          <w:sz w:val="22"/>
          <w:lang w:val="en-US"/>
        </w:rPr>
        <w:t>. Bellevue, WA: Sequoia Scientific Inc.</w:t>
      </w:r>
    </w:p>
    <w:p w14:paraId="4D23C85E" w14:textId="77777777" w:rsidR="00E3120A" w:rsidRPr="00E3120A" w:rsidRDefault="00E3120A" w:rsidP="00E3120A">
      <w:pPr>
        <w:pStyle w:val="Bibliography"/>
        <w:spacing w:line="240" w:lineRule="auto"/>
        <w:rPr>
          <w:sz w:val="22"/>
          <w:lang w:val="en-US"/>
        </w:rPr>
      </w:pPr>
      <w:r w:rsidRPr="00E3120A">
        <w:rPr>
          <w:sz w:val="22"/>
          <w:lang w:val="en-US"/>
        </w:rPr>
        <w:t xml:space="preserve">Moses, W. J., Sterckx, S., Montes, M. J., De Keukelaere, L., &amp; Knaeps, E. (2017). Atmospheric Correction for Inland Waters. In </w:t>
      </w:r>
      <w:r w:rsidRPr="00E3120A">
        <w:rPr>
          <w:i/>
          <w:iCs/>
          <w:sz w:val="22"/>
          <w:lang w:val="en-US"/>
        </w:rPr>
        <w:t>Bio-optical Modeling and Remote Sensing of Inland Waters</w:t>
      </w:r>
      <w:r w:rsidRPr="00E3120A">
        <w:rPr>
          <w:sz w:val="22"/>
          <w:lang w:val="en-US"/>
        </w:rPr>
        <w:t xml:space="preserve"> (pp. 69–100). Elsevier. https://linkinghub.elsevier.com/retrieve/pii/B9780128046449000033</w:t>
      </w:r>
    </w:p>
    <w:p w14:paraId="70CA8E78" w14:textId="77777777" w:rsidR="00E3120A" w:rsidRPr="00E3120A" w:rsidRDefault="00E3120A" w:rsidP="00E3120A">
      <w:pPr>
        <w:pStyle w:val="Bibliography"/>
        <w:spacing w:line="240" w:lineRule="auto"/>
        <w:rPr>
          <w:sz w:val="22"/>
          <w:lang w:val="en-US"/>
        </w:rPr>
      </w:pPr>
      <w:r w:rsidRPr="00E3120A">
        <w:rPr>
          <w:sz w:val="22"/>
          <w:lang w:val="en-US"/>
        </w:rPr>
        <w:t xml:space="preserve">Palmer, S. C. J., Kutser, T., &amp; Hunter, P. D. (2015). Remote sensing of inland waters: Challenges, progress and future directions. </w:t>
      </w:r>
      <w:r w:rsidRPr="00E3120A">
        <w:rPr>
          <w:i/>
          <w:iCs/>
          <w:sz w:val="22"/>
          <w:lang w:val="en-US"/>
        </w:rPr>
        <w:t>Remote Sensing of Environment</w:t>
      </w:r>
      <w:r w:rsidRPr="00E3120A">
        <w:rPr>
          <w:sz w:val="22"/>
          <w:lang w:val="en-US"/>
        </w:rPr>
        <w:t xml:space="preserve">, </w:t>
      </w:r>
      <w:r w:rsidRPr="00E3120A">
        <w:rPr>
          <w:i/>
          <w:iCs/>
          <w:sz w:val="22"/>
          <w:lang w:val="en-US"/>
        </w:rPr>
        <w:t>157</w:t>
      </w:r>
      <w:r w:rsidRPr="00E3120A">
        <w:rPr>
          <w:sz w:val="22"/>
          <w:lang w:val="en-US"/>
        </w:rPr>
        <w:t>, 1–8. https://doi.org/10.1016/j.rse.2014.09.021</w:t>
      </w:r>
    </w:p>
    <w:p w14:paraId="25C88702" w14:textId="77777777" w:rsidR="00E3120A" w:rsidRPr="00E3120A" w:rsidRDefault="00E3120A" w:rsidP="00E3120A">
      <w:pPr>
        <w:pStyle w:val="Bibliography"/>
        <w:spacing w:line="240" w:lineRule="auto"/>
        <w:rPr>
          <w:sz w:val="22"/>
          <w:lang w:val="en-US"/>
        </w:rPr>
      </w:pPr>
      <w:r w:rsidRPr="00E3120A">
        <w:rPr>
          <w:sz w:val="22"/>
          <w:lang w:val="en-US"/>
        </w:rPr>
        <w:t xml:space="preserve">Reinersman, P. N., &amp; Carder, K. L. (1995). Monte Carlo simulation of the atmospheric point-spread function with an application to correction for the adjacency effect. </w:t>
      </w:r>
      <w:r w:rsidRPr="00E3120A">
        <w:rPr>
          <w:i/>
          <w:iCs/>
          <w:sz w:val="22"/>
          <w:lang w:val="en-US"/>
        </w:rPr>
        <w:t>Applied Optics</w:t>
      </w:r>
      <w:r w:rsidRPr="00E3120A">
        <w:rPr>
          <w:sz w:val="22"/>
          <w:lang w:val="en-US"/>
        </w:rPr>
        <w:t xml:space="preserve">, </w:t>
      </w:r>
      <w:r w:rsidRPr="00E3120A">
        <w:rPr>
          <w:i/>
          <w:iCs/>
          <w:sz w:val="22"/>
          <w:lang w:val="en-US"/>
        </w:rPr>
        <w:t>34</w:t>
      </w:r>
      <w:r w:rsidRPr="00E3120A">
        <w:rPr>
          <w:sz w:val="22"/>
          <w:lang w:val="en-US"/>
        </w:rPr>
        <w:t>(21), 4453. https://doi.org/10.1364/AO.34.004453</w:t>
      </w:r>
    </w:p>
    <w:p w14:paraId="18F0237B" w14:textId="77777777" w:rsidR="00E3120A" w:rsidRPr="00E3120A" w:rsidRDefault="00E3120A" w:rsidP="00E3120A">
      <w:pPr>
        <w:pStyle w:val="Bibliography"/>
        <w:spacing w:line="240" w:lineRule="auto"/>
        <w:rPr>
          <w:sz w:val="22"/>
          <w:lang w:val="en-US"/>
        </w:rPr>
      </w:pPr>
      <w:r w:rsidRPr="00E3120A">
        <w:rPr>
          <w:sz w:val="22"/>
          <w:lang w:val="en-US"/>
        </w:rPr>
        <w:t xml:space="preserve">Richter, R. (1996). A spatially adaptive fast atmospheric correction algorithm. </w:t>
      </w:r>
      <w:r w:rsidRPr="00E3120A">
        <w:rPr>
          <w:i/>
          <w:iCs/>
          <w:sz w:val="22"/>
          <w:lang w:val="en-US"/>
        </w:rPr>
        <w:t>International Journal of Remote Sensing</w:t>
      </w:r>
      <w:r w:rsidRPr="00E3120A">
        <w:rPr>
          <w:sz w:val="22"/>
          <w:lang w:val="en-US"/>
        </w:rPr>
        <w:t xml:space="preserve">, </w:t>
      </w:r>
      <w:r w:rsidRPr="00E3120A">
        <w:rPr>
          <w:i/>
          <w:iCs/>
          <w:sz w:val="22"/>
          <w:lang w:val="en-US"/>
        </w:rPr>
        <w:t>17</w:t>
      </w:r>
      <w:r w:rsidRPr="00E3120A">
        <w:rPr>
          <w:sz w:val="22"/>
          <w:lang w:val="en-US"/>
        </w:rPr>
        <w:t>(6), 1201–1214. https://doi.org/10.1080/01431169608949077</w:t>
      </w:r>
    </w:p>
    <w:p w14:paraId="4F8DF1A9" w14:textId="77777777" w:rsidR="00E3120A" w:rsidRPr="00E3120A" w:rsidRDefault="00E3120A" w:rsidP="00E3120A">
      <w:pPr>
        <w:pStyle w:val="Bibliography"/>
        <w:spacing w:line="240" w:lineRule="auto"/>
        <w:rPr>
          <w:sz w:val="22"/>
          <w:lang w:val="en-US"/>
        </w:rPr>
      </w:pPr>
      <w:r w:rsidRPr="00E3120A">
        <w:rPr>
          <w:sz w:val="22"/>
          <w:lang w:val="en-US"/>
        </w:rPr>
        <w:t xml:space="preserve">Saleh, R., Marks, M., Heo, J., Adams, P. J., Donahue, N. M., &amp; Robinson, A. L. (2015). Contribution of brown carbon and lensing to the direct radiative effect of carbonaceous aerosols from biomass and biofuel burning emissions. </w:t>
      </w:r>
      <w:r w:rsidRPr="00E3120A">
        <w:rPr>
          <w:i/>
          <w:iCs/>
          <w:sz w:val="22"/>
          <w:lang w:val="en-US"/>
        </w:rPr>
        <w:t>Journal of Geophysical Research-Atmospheres</w:t>
      </w:r>
      <w:r w:rsidRPr="00E3120A">
        <w:rPr>
          <w:sz w:val="22"/>
          <w:lang w:val="en-US"/>
        </w:rPr>
        <w:t xml:space="preserve">, </w:t>
      </w:r>
      <w:r w:rsidRPr="00E3120A">
        <w:rPr>
          <w:i/>
          <w:iCs/>
          <w:sz w:val="22"/>
          <w:lang w:val="en-US"/>
        </w:rPr>
        <w:t>120</w:t>
      </w:r>
      <w:r w:rsidRPr="00E3120A">
        <w:rPr>
          <w:sz w:val="22"/>
          <w:lang w:val="en-US"/>
        </w:rPr>
        <w:t>(19), 10285–10296. https://doi.org/10.1002/2015JD023697</w:t>
      </w:r>
    </w:p>
    <w:p w14:paraId="137CC148" w14:textId="77777777" w:rsidR="00E3120A" w:rsidRPr="00E3120A" w:rsidRDefault="00E3120A" w:rsidP="00E3120A">
      <w:pPr>
        <w:pStyle w:val="Bibliography"/>
        <w:spacing w:line="240" w:lineRule="auto"/>
        <w:rPr>
          <w:sz w:val="22"/>
          <w:lang w:val="en-US"/>
        </w:rPr>
      </w:pPr>
      <w:r w:rsidRPr="00E3120A">
        <w:rPr>
          <w:sz w:val="22"/>
          <w:lang w:val="en-US"/>
        </w:rPr>
        <w:t xml:space="preserve">Sei, A. (2007). Analysis of adjacency effects for two Lambertian half‐spaces. </w:t>
      </w:r>
      <w:r w:rsidRPr="00E3120A">
        <w:rPr>
          <w:i/>
          <w:iCs/>
          <w:sz w:val="22"/>
          <w:lang w:val="en-US"/>
        </w:rPr>
        <w:t>International Journal of Remote Sensing</w:t>
      </w:r>
      <w:r w:rsidRPr="00E3120A">
        <w:rPr>
          <w:sz w:val="22"/>
          <w:lang w:val="en-US"/>
        </w:rPr>
        <w:t xml:space="preserve">, </w:t>
      </w:r>
      <w:r w:rsidRPr="00E3120A">
        <w:rPr>
          <w:i/>
          <w:iCs/>
          <w:sz w:val="22"/>
          <w:lang w:val="en-US"/>
        </w:rPr>
        <w:t>28</w:t>
      </w:r>
      <w:r w:rsidRPr="00E3120A">
        <w:rPr>
          <w:sz w:val="22"/>
          <w:lang w:val="en-US"/>
        </w:rPr>
        <w:t>(8), 1873–1890. https://doi.org/10.1080/01431160600851868</w:t>
      </w:r>
    </w:p>
    <w:p w14:paraId="340F9550" w14:textId="77777777" w:rsidR="00E3120A" w:rsidRPr="00E3120A" w:rsidRDefault="00E3120A" w:rsidP="00E3120A">
      <w:pPr>
        <w:pStyle w:val="Bibliography"/>
        <w:spacing w:line="240" w:lineRule="auto"/>
        <w:rPr>
          <w:sz w:val="22"/>
          <w:lang w:val="en-US"/>
        </w:rPr>
      </w:pPr>
      <w:r w:rsidRPr="00E3120A">
        <w:rPr>
          <w:sz w:val="22"/>
          <w:lang w:val="en-US"/>
        </w:rPr>
        <w:t xml:space="preserve">Sei, A. (2015). Efficient correction of adjacency effects for high-resolution imagery: Integral equations, analytic continuation, and Padé approximants. </w:t>
      </w:r>
      <w:r w:rsidRPr="00E3120A">
        <w:rPr>
          <w:i/>
          <w:iCs/>
          <w:sz w:val="22"/>
          <w:lang w:val="en-US"/>
        </w:rPr>
        <w:t>Applied Optics</w:t>
      </w:r>
      <w:r w:rsidRPr="00E3120A">
        <w:rPr>
          <w:sz w:val="22"/>
          <w:lang w:val="en-US"/>
        </w:rPr>
        <w:t xml:space="preserve">, </w:t>
      </w:r>
      <w:r w:rsidRPr="00E3120A">
        <w:rPr>
          <w:i/>
          <w:iCs/>
          <w:sz w:val="22"/>
          <w:lang w:val="en-US"/>
        </w:rPr>
        <w:t>54</w:t>
      </w:r>
      <w:r w:rsidRPr="00E3120A">
        <w:rPr>
          <w:sz w:val="22"/>
          <w:lang w:val="en-US"/>
        </w:rPr>
        <w:t>(12), 3748. https://doi.org/10.1364/AO.54.003748</w:t>
      </w:r>
    </w:p>
    <w:p w14:paraId="54DFF3B4" w14:textId="77777777" w:rsidR="00E3120A" w:rsidRPr="00E3120A" w:rsidRDefault="00E3120A" w:rsidP="00E3120A">
      <w:pPr>
        <w:pStyle w:val="Bibliography"/>
        <w:spacing w:line="240" w:lineRule="auto"/>
        <w:rPr>
          <w:sz w:val="22"/>
          <w:lang w:val="en-US"/>
        </w:rPr>
      </w:pPr>
      <w:r w:rsidRPr="00E3120A">
        <w:rPr>
          <w:sz w:val="22"/>
          <w:lang w:val="en-US"/>
        </w:rPr>
        <w:t xml:space="preserve">SEOS. (n.d.). </w:t>
      </w:r>
      <w:r w:rsidRPr="00E3120A">
        <w:rPr>
          <w:i/>
          <w:iCs/>
          <w:sz w:val="22"/>
          <w:lang w:val="en-US"/>
        </w:rPr>
        <w:t>Introduction to Remote Sensing</w:t>
      </w:r>
      <w:r w:rsidRPr="00E3120A">
        <w:rPr>
          <w:sz w:val="22"/>
          <w:lang w:val="en-US"/>
        </w:rPr>
        <w:t>. Retrieved August 7, 2021, from https://seos-project.eu/remotesensing/remotesensing-c01-p06.html</w:t>
      </w:r>
    </w:p>
    <w:p w14:paraId="2E9531D5" w14:textId="77777777" w:rsidR="00E3120A" w:rsidRPr="00E3120A" w:rsidRDefault="00E3120A" w:rsidP="00E3120A">
      <w:pPr>
        <w:pStyle w:val="Bibliography"/>
        <w:spacing w:line="240" w:lineRule="auto"/>
        <w:rPr>
          <w:sz w:val="22"/>
          <w:lang w:val="en-US"/>
        </w:rPr>
      </w:pPr>
      <w:r w:rsidRPr="00E3120A">
        <w:rPr>
          <w:sz w:val="22"/>
          <w:lang w:val="en-US"/>
        </w:rPr>
        <w:t xml:space="preserve">Sterckx, S., Knaeps, E., &amp; Ruddick, K. (2011). Detection and correction of adjacency effects in hyperspectral airborne data of coastal and inland waters: The use of the near infrared similarity spectrum. </w:t>
      </w:r>
      <w:r w:rsidRPr="00E3120A">
        <w:rPr>
          <w:i/>
          <w:iCs/>
          <w:sz w:val="22"/>
          <w:lang w:val="en-US"/>
        </w:rPr>
        <w:t>International Journal of Remote Sensing</w:t>
      </w:r>
      <w:r w:rsidRPr="00E3120A">
        <w:rPr>
          <w:sz w:val="22"/>
          <w:lang w:val="en-US"/>
        </w:rPr>
        <w:t xml:space="preserve">, </w:t>
      </w:r>
      <w:r w:rsidRPr="00E3120A">
        <w:rPr>
          <w:i/>
          <w:iCs/>
          <w:sz w:val="22"/>
          <w:lang w:val="en-US"/>
        </w:rPr>
        <w:t>32</w:t>
      </w:r>
      <w:r w:rsidRPr="00E3120A">
        <w:rPr>
          <w:sz w:val="22"/>
          <w:lang w:val="en-US"/>
        </w:rPr>
        <w:t>(21), 6479–6505. https://doi.org/10.1080/01431161.2010.512930</w:t>
      </w:r>
    </w:p>
    <w:p w14:paraId="2CA5925F" w14:textId="77777777" w:rsidR="00E3120A" w:rsidRPr="00E3120A" w:rsidRDefault="00E3120A" w:rsidP="00E3120A">
      <w:pPr>
        <w:pStyle w:val="Bibliography"/>
        <w:spacing w:line="240" w:lineRule="auto"/>
        <w:rPr>
          <w:sz w:val="22"/>
          <w:lang w:val="en-US"/>
        </w:rPr>
      </w:pPr>
      <w:r w:rsidRPr="00E3120A">
        <w:rPr>
          <w:sz w:val="22"/>
          <w:lang w:val="en-US"/>
        </w:rPr>
        <w:t xml:space="preserve">Tanre, D., Herman, M., &amp; Deschamps, P. Y. (1981). Influence of the background contribution upon space measurements of ground reflectance. </w:t>
      </w:r>
      <w:r w:rsidRPr="00E3120A">
        <w:rPr>
          <w:i/>
          <w:iCs/>
          <w:sz w:val="22"/>
          <w:lang w:val="en-US"/>
        </w:rPr>
        <w:t>Applied Optics</w:t>
      </w:r>
      <w:r w:rsidRPr="00E3120A">
        <w:rPr>
          <w:sz w:val="22"/>
          <w:lang w:val="en-US"/>
        </w:rPr>
        <w:t xml:space="preserve">, </w:t>
      </w:r>
      <w:r w:rsidRPr="00E3120A">
        <w:rPr>
          <w:i/>
          <w:iCs/>
          <w:sz w:val="22"/>
          <w:lang w:val="en-US"/>
        </w:rPr>
        <w:t>20</w:t>
      </w:r>
      <w:r w:rsidRPr="00E3120A">
        <w:rPr>
          <w:sz w:val="22"/>
          <w:lang w:val="en-US"/>
        </w:rPr>
        <w:t>(20), 3676. https://doi.org/10.1364/AO.20.003676</w:t>
      </w:r>
    </w:p>
    <w:p w14:paraId="66ECFFC1" w14:textId="77777777" w:rsidR="00E3120A" w:rsidRPr="00E3120A" w:rsidRDefault="00E3120A" w:rsidP="00E3120A">
      <w:pPr>
        <w:pStyle w:val="Bibliography"/>
        <w:spacing w:line="240" w:lineRule="auto"/>
        <w:rPr>
          <w:sz w:val="22"/>
          <w:lang w:val="en-US"/>
        </w:rPr>
      </w:pPr>
      <w:r w:rsidRPr="00E3120A">
        <w:rPr>
          <w:sz w:val="22"/>
          <w:lang w:val="en-US"/>
        </w:rPr>
        <w:t xml:space="preserve">Vermote, E., Tanre, D., Deuze, J. L., Herman, M., &amp; Morcrette, J.-J. (1997). Second Simulation of the Satellite Signal in the Solar Spectrum, 6S: An overview. </w:t>
      </w:r>
      <w:r w:rsidRPr="00E3120A">
        <w:rPr>
          <w:i/>
          <w:iCs/>
          <w:sz w:val="22"/>
          <w:lang w:val="en-US"/>
        </w:rPr>
        <w:t>IEEE Transactions on Geoscience and Remote Sensing</w:t>
      </w:r>
      <w:r w:rsidRPr="00E3120A">
        <w:rPr>
          <w:sz w:val="22"/>
          <w:lang w:val="en-US"/>
        </w:rPr>
        <w:t xml:space="preserve">, </w:t>
      </w:r>
      <w:r w:rsidRPr="00E3120A">
        <w:rPr>
          <w:i/>
          <w:iCs/>
          <w:sz w:val="22"/>
          <w:lang w:val="en-US"/>
        </w:rPr>
        <w:t>35</w:t>
      </w:r>
      <w:r w:rsidRPr="00E3120A">
        <w:rPr>
          <w:sz w:val="22"/>
          <w:lang w:val="en-US"/>
        </w:rPr>
        <w:t>(3), 675–686. https://doi.org/10.1109/36.581987</w:t>
      </w:r>
    </w:p>
    <w:p w14:paraId="2D1C86A0" w14:textId="77777777" w:rsidR="00E3120A" w:rsidRPr="00E3120A" w:rsidRDefault="00E3120A" w:rsidP="00E3120A">
      <w:pPr>
        <w:pStyle w:val="Bibliography"/>
        <w:spacing w:line="240" w:lineRule="auto"/>
        <w:rPr>
          <w:sz w:val="22"/>
          <w:lang w:val="en-US"/>
        </w:rPr>
      </w:pPr>
      <w:r w:rsidRPr="00E3120A">
        <w:rPr>
          <w:sz w:val="22"/>
          <w:lang w:val="en-US"/>
        </w:rPr>
        <w:t xml:space="preserve">Vermote, E., Tanré, D., Deuze, J. L., Herman, M., &amp; Morcrette, J.-J. (2006). </w:t>
      </w:r>
      <w:r w:rsidRPr="00E3120A">
        <w:rPr>
          <w:i/>
          <w:iCs/>
          <w:sz w:val="22"/>
          <w:lang w:val="en-US"/>
        </w:rPr>
        <w:t>Second Simulation of a Satellite Signal in the Solar Spectrum—Vector (6SV)</w:t>
      </w:r>
      <w:r w:rsidRPr="00E3120A">
        <w:rPr>
          <w:sz w:val="22"/>
          <w:lang w:val="en-US"/>
        </w:rPr>
        <w:t>. 6S User Guide Version 3.</w:t>
      </w:r>
    </w:p>
    <w:p w14:paraId="3A65771A" w14:textId="77777777" w:rsidR="00E3120A" w:rsidRPr="00E3120A" w:rsidRDefault="00E3120A" w:rsidP="00E3120A">
      <w:pPr>
        <w:pStyle w:val="Bibliography"/>
        <w:spacing w:line="240" w:lineRule="auto"/>
        <w:rPr>
          <w:sz w:val="22"/>
          <w:lang w:val="en-US"/>
        </w:rPr>
      </w:pPr>
      <w:r w:rsidRPr="00E3120A">
        <w:rPr>
          <w:sz w:val="22"/>
          <w:lang w:val="en-US"/>
        </w:rPr>
        <w:t xml:space="preserve">Wilson, R. T. (2013). Py6S: A Python interface to the 6S radiative transfer model. </w:t>
      </w:r>
      <w:r w:rsidRPr="00E3120A">
        <w:rPr>
          <w:i/>
          <w:iCs/>
          <w:sz w:val="22"/>
          <w:lang w:val="en-US"/>
        </w:rPr>
        <w:t>Computers &amp; Geosciences</w:t>
      </w:r>
      <w:r w:rsidRPr="00E3120A">
        <w:rPr>
          <w:sz w:val="22"/>
          <w:lang w:val="en-US"/>
        </w:rPr>
        <w:t xml:space="preserve">, </w:t>
      </w:r>
      <w:r w:rsidRPr="00E3120A">
        <w:rPr>
          <w:i/>
          <w:iCs/>
          <w:sz w:val="22"/>
          <w:lang w:val="en-US"/>
        </w:rPr>
        <w:t>51</w:t>
      </w:r>
      <w:r w:rsidRPr="00E3120A">
        <w:rPr>
          <w:sz w:val="22"/>
          <w:lang w:val="en-US"/>
        </w:rPr>
        <w:t>, 166–171. https://doi.org/10.1016/j.cageo.2012.08.002</w:t>
      </w:r>
    </w:p>
    <w:p w14:paraId="43C31206" w14:textId="6A2DFCDC" w:rsidR="000A65D6" w:rsidRPr="00A720B7" w:rsidRDefault="000A65D6" w:rsidP="00E3120A">
      <w:r w:rsidRPr="009402D6">
        <w:rPr>
          <w:sz w:val="22"/>
          <w:szCs w:val="22"/>
        </w:rPr>
        <w:fldChar w:fldCharType="end"/>
      </w:r>
    </w:p>
    <w:p w14:paraId="5EA5323F" w14:textId="02857ACD" w:rsidR="003331D8" w:rsidRDefault="003331D8"/>
    <w:p w14:paraId="61F7BB31" w14:textId="77777777" w:rsidR="00B31B37" w:rsidRDefault="00B31B37" w:rsidP="00FB5DE4"/>
    <w:sectPr w:rsidR="00B31B37" w:rsidSect="00274F3B">
      <w:footerReference w:type="even" r:id="rId35"/>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3645E" w14:textId="77777777" w:rsidR="00494817" w:rsidRDefault="00494817" w:rsidP="009402D6">
      <w:r>
        <w:separator/>
      </w:r>
    </w:p>
  </w:endnote>
  <w:endnote w:type="continuationSeparator" w:id="0">
    <w:p w14:paraId="6276BFB3" w14:textId="77777777" w:rsidR="00494817" w:rsidRDefault="00494817" w:rsidP="00940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8619661"/>
      <w:docPartObj>
        <w:docPartGallery w:val="Page Numbers (Bottom of Page)"/>
        <w:docPartUnique/>
      </w:docPartObj>
    </w:sdtPr>
    <w:sdtEndPr>
      <w:rPr>
        <w:rStyle w:val="PageNumber"/>
      </w:rPr>
    </w:sdtEndPr>
    <w:sdtContent>
      <w:p w14:paraId="18F45FC2" w14:textId="13C51A77" w:rsidR="00274F3B" w:rsidRDefault="00274F3B" w:rsidP="00D040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9C13DD" w14:textId="77777777" w:rsidR="00274F3B" w:rsidRDefault="00274F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7152523"/>
      <w:docPartObj>
        <w:docPartGallery w:val="Page Numbers (Bottom of Page)"/>
        <w:docPartUnique/>
      </w:docPartObj>
    </w:sdtPr>
    <w:sdtEndPr>
      <w:rPr>
        <w:rStyle w:val="PageNumber"/>
      </w:rPr>
    </w:sdtEndPr>
    <w:sdtContent>
      <w:p w14:paraId="6B0B506D" w14:textId="1A389177" w:rsidR="00274F3B" w:rsidRDefault="00274F3B" w:rsidP="00D040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6DE0428D" w14:textId="77777777" w:rsidR="009402D6" w:rsidRDefault="00940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6E5B7" w14:textId="77777777" w:rsidR="00494817" w:rsidRDefault="00494817" w:rsidP="009402D6">
      <w:r>
        <w:separator/>
      </w:r>
    </w:p>
  </w:footnote>
  <w:footnote w:type="continuationSeparator" w:id="0">
    <w:p w14:paraId="68855692" w14:textId="77777777" w:rsidR="00494817" w:rsidRDefault="00494817" w:rsidP="00940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C38"/>
    <w:multiLevelType w:val="hybridMultilevel"/>
    <w:tmpl w:val="32FEB2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27EAC"/>
    <w:multiLevelType w:val="hybridMultilevel"/>
    <w:tmpl w:val="D464A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17E1F"/>
    <w:multiLevelType w:val="hybridMultilevel"/>
    <w:tmpl w:val="181427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53E5F"/>
    <w:multiLevelType w:val="hybridMultilevel"/>
    <w:tmpl w:val="12DA7280"/>
    <w:lvl w:ilvl="0" w:tplc="856612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50B69"/>
    <w:multiLevelType w:val="hybridMultilevel"/>
    <w:tmpl w:val="FCAE4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F6C1C"/>
    <w:multiLevelType w:val="hybridMultilevel"/>
    <w:tmpl w:val="94783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35914"/>
    <w:multiLevelType w:val="hybridMultilevel"/>
    <w:tmpl w:val="B77249AE"/>
    <w:lvl w:ilvl="0" w:tplc="1D8620D4">
      <w:start w:val="1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267E21"/>
    <w:multiLevelType w:val="hybridMultilevel"/>
    <w:tmpl w:val="310A9440"/>
    <w:lvl w:ilvl="0" w:tplc="AB5A0744">
      <w:start w:val="20"/>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E152E0"/>
    <w:multiLevelType w:val="hybridMultilevel"/>
    <w:tmpl w:val="523AF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901939"/>
    <w:multiLevelType w:val="hybridMultilevel"/>
    <w:tmpl w:val="595A2E3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C17B75"/>
    <w:multiLevelType w:val="hybridMultilevel"/>
    <w:tmpl w:val="9828B2FC"/>
    <w:lvl w:ilvl="0" w:tplc="302C7A84">
      <w:start w:val="10"/>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0"/>
  </w:num>
  <w:num w:numId="4">
    <w:abstractNumId w:val="3"/>
  </w:num>
  <w:num w:numId="5">
    <w:abstractNumId w:val="4"/>
  </w:num>
  <w:num w:numId="6">
    <w:abstractNumId w:val="5"/>
  </w:num>
  <w:num w:numId="7">
    <w:abstractNumId w:val="8"/>
  </w:num>
  <w:num w:numId="8">
    <w:abstractNumId w:val="9"/>
  </w:num>
  <w:num w:numId="9">
    <w:abstractNumId w:val="2"/>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BCB"/>
    <w:rsid w:val="000003E8"/>
    <w:rsid w:val="00004D55"/>
    <w:rsid w:val="000069B4"/>
    <w:rsid w:val="00017562"/>
    <w:rsid w:val="00027BB0"/>
    <w:rsid w:val="0003454A"/>
    <w:rsid w:val="00040765"/>
    <w:rsid w:val="000408B5"/>
    <w:rsid w:val="00043497"/>
    <w:rsid w:val="000438E3"/>
    <w:rsid w:val="00046EBD"/>
    <w:rsid w:val="00054E21"/>
    <w:rsid w:val="00056AC2"/>
    <w:rsid w:val="00057ADC"/>
    <w:rsid w:val="00067100"/>
    <w:rsid w:val="0007401B"/>
    <w:rsid w:val="00076ADF"/>
    <w:rsid w:val="00077651"/>
    <w:rsid w:val="000840D2"/>
    <w:rsid w:val="00087963"/>
    <w:rsid w:val="00094F1B"/>
    <w:rsid w:val="0009546C"/>
    <w:rsid w:val="000A2B4D"/>
    <w:rsid w:val="000A3B0B"/>
    <w:rsid w:val="000A65D6"/>
    <w:rsid w:val="000A7706"/>
    <w:rsid w:val="000B0460"/>
    <w:rsid w:val="000B20B6"/>
    <w:rsid w:val="000B5082"/>
    <w:rsid w:val="000C3BFF"/>
    <w:rsid w:val="000C65E6"/>
    <w:rsid w:val="000C7326"/>
    <w:rsid w:val="000C7564"/>
    <w:rsid w:val="000D1E7F"/>
    <w:rsid w:val="000E38C0"/>
    <w:rsid w:val="000E5102"/>
    <w:rsid w:val="000E5973"/>
    <w:rsid w:val="000F0202"/>
    <w:rsid w:val="000F4F05"/>
    <w:rsid w:val="00100773"/>
    <w:rsid w:val="00100DED"/>
    <w:rsid w:val="00101B32"/>
    <w:rsid w:val="00105FFB"/>
    <w:rsid w:val="00106A67"/>
    <w:rsid w:val="00107F65"/>
    <w:rsid w:val="001125DE"/>
    <w:rsid w:val="00114A20"/>
    <w:rsid w:val="00124BC5"/>
    <w:rsid w:val="001319F3"/>
    <w:rsid w:val="001358F1"/>
    <w:rsid w:val="00143356"/>
    <w:rsid w:val="00147967"/>
    <w:rsid w:val="00154494"/>
    <w:rsid w:val="00154615"/>
    <w:rsid w:val="0015788D"/>
    <w:rsid w:val="00162385"/>
    <w:rsid w:val="00167E0F"/>
    <w:rsid w:val="001715F6"/>
    <w:rsid w:val="001742C2"/>
    <w:rsid w:val="00174491"/>
    <w:rsid w:val="00175764"/>
    <w:rsid w:val="001805BA"/>
    <w:rsid w:val="00187CEE"/>
    <w:rsid w:val="00193783"/>
    <w:rsid w:val="00193BF8"/>
    <w:rsid w:val="00193D2B"/>
    <w:rsid w:val="0019719D"/>
    <w:rsid w:val="0019760B"/>
    <w:rsid w:val="00197645"/>
    <w:rsid w:val="001A0FD8"/>
    <w:rsid w:val="001A2765"/>
    <w:rsid w:val="001A4241"/>
    <w:rsid w:val="001A4DDF"/>
    <w:rsid w:val="001A59B6"/>
    <w:rsid w:val="001B3D0E"/>
    <w:rsid w:val="001B6B3C"/>
    <w:rsid w:val="001B7716"/>
    <w:rsid w:val="001C1971"/>
    <w:rsid w:val="001C4D24"/>
    <w:rsid w:val="001D1262"/>
    <w:rsid w:val="001D41CA"/>
    <w:rsid w:val="001D5C73"/>
    <w:rsid w:val="001E5C99"/>
    <w:rsid w:val="001E604D"/>
    <w:rsid w:val="001E70A6"/>
    <w:rsid w:val="001E7E6E"/>
    <w:rsid w:val="001F0653"/>
    <w:rsid w:val="001F0D2C"/>
    <w:rsid w:val="001F3A5D"/>
    <w:rsid w:val="001F3A8E"/>
    <w:rsid w:val="001F61DE"/>
    <w:rsid w:val="001F627F"/>
    <w:rsid w:val="001F7CE2"/>
    <w:rsid w:val="00205F87"/>
    <w:rsid w:val="00214C0C"/>
    <w:rsid w:val="00216F96"/>
    <w:rsid w:val="0022163C"/>
    <w:rsid w:val="00223C3F"/>
    <w:rsid w:val="00226CED"/>
    <w:rsid w:val="00226E24"/>
    <w:rsid w:val="00241EDB"/>
    <w:rsid w:val="00244C95"/>
    <w:rsid w:val="00246ED3"/>
    <w:rsid w:val="00250BF9"/>
    <w:rsid w:val="002606D6"/>
    <w:rsid w:val="00263B98"/>
    <w:rsid w:val="002666AB"/>
    <w:rsid w:val="00272054"/>
    <w:rsid w:val="00274F3B"/>
    <w:rsid w:val="00282F01"/>
    <w:rsid w:val="00286788"/>
    <w:rsid w:val="0028746E"/>
    <w:rsid w:val="002925EC"/>
    <w:rsid w:val="00293AC8"/>
    <w:rsid w:val="002A33C5"/>
    <w:rsid w:val="002A43D6"/>
    <w:rsid w:val="002A4B22"/>
    <w:rsid w:val="002A503A"/>
    <w:rsid w:val="002A5FA2"/>
    <w:rsid w:val="002B35BB"/>
    <w:rsid w:val="002B5070"/>
    <w:rsid w:val="002C1170"/>
    <w:rsid w:val="002C1B40"/>
    <w:rsid w:val="002C1E76"/>
    <w:rsid w:val="002C514B"/>
    <w:rsid w:val="002D1339"/>
    <w:rsid w:val="002D3003"/>
    <w:rsid w:val="002D3A6D"/>
    <w:rsid w:val="002D63A5"/>
    <w:rsid w:val="002E0204"/>
    <w:rsid w:val="002E57E9"/>
    <w:rsid w:val="002F3A61"/>
    <w:rsid w:val="00307356"/>
    <w:rsid w:val="0031179C"/>
    <w:rsid w:val="003142E1"/>
    <w:rsid w:val="00317FBD"/>
    <w:rsid w:val="003215BA"/>
    <w:rsid w:val="00321C6F"/>
    <w:rsid w:val="00324FF1"/>
    <w:rsid w:val="003331D8"/>
    <w:rsid w:val="00333EDA"/>
    <w:rsid w:val="00337D90"/>
    <w:rsid w:val="00340C41"/>
    <w:rsid w:val="0034706B"/>
    <w:rsid w:val="003503B0"/>
    <w:rsid w:val="0035336A"/>
    <w:rsid w:val="00355C21"/>
    <w:rsid w:val="00356523"/>
    <w:rsid w:val="0035660B"/>
    <w:rsid w:val="00356D93"/>
    <w:rsid w:val="00365886"/>
    <w:rsid w:val="003663E4"/>
    <w:rsid w:val="003859C1"/>
    <w:rsid w:val="00390C78"/>
    <w:rsid w:val="00391E00"/>
    <w:rsid w:val="00392850"/>
    <w:rsid w:val="0039288B"/>
    <w:rsid w:val="00392946"/>
    <w:rsid w:val="00394BB6"/>
    <w:rsid w:val="00395FA4"/>
    <w:rsid w:val="00397A65"/>
    <w:rsid w:val="003A33E2"/>
    <w:rsid w:val="003B061F"/>
    <w:rsid w:val="003B4BC4"/>
    <w:rsid w:val="003C0510"/>
    <w:rsid w:val="003C179D"/>
    <w:rsid w:val="003C390C"/>
    <w:rsid w:val="003D2BCB"/>
    <w:rsid w:val="003E1701"/>
    <w:rsid w:val="003E7277"/>
    <w:rsid w:val="00402FF1"/>
    <w:rsid w:val="00406CDA"/>
    <w:rsid w:val="00412381"/>
    <w:rsid w:val="00413647"/>
    <w:rsid w:val="00416FDC"/>
    <w:rsid w:val="0042233A"/>
    <w:rsid w:val="004229D0"/>
    <w:rsid w:val="00430ED5"/>
    <w:rsid w:val="00433E98"/>
    <w:rsid w:val="00435CB6"/>
    <w:rsid w:val="004461B2"/>
    <w:rsid w:val="00451402"/>
    <w:rsid w:val="00453E15"/>
    <w:rsid w:val="00456923"/>
    <w:rsid w:val="00463DA4"/>
    <w:rsid w:val="00464D0E"/>
    <w:rsid w:val="00481D4E"/>
    <w:rsid w:val="00483A84"/>
    <w:rsid w:val="00485999"/>
    <w:rsid w:val="004863FA"/>
    <w:rsid w:val="00491E63"/>
    <w:rsid w:val="00492069"/>
    <w:rsid w:val="00492078"/>
    <w:rsid w:val="004937D2"/>
    <w:rsid w:val="00494817"/>
    <w:rsid w:val="00495FD9"/>
    <w:rsid w:val="00496C57"/>
    <w:rsid w:val="00497D79"/>
    <w:rsid w:val="004A30D6"/>
    <w:rsid w:val="004A5E0F"/>
    <w:rsid w:val="004B6806"/>
    <w:rsid w:val="004B7A72"/>
    <w:rsid w:val="004C3169"/>
    <w:rsid w:val="004C425C"/>
    <w:rsid w:val="004C52E6"/>
    <w:rsid w:val="004C5CA3"/>
    <w:rsid w:val="004D430B"/>
    <w:rsid w:val="004D4E1B"/>
    <w:rsid w:val="004D6489"/>
    <w:rsid w:val="004E0955"/>
    <w:rsid w:val="004E262D"/>
    <w:rsid w:val="004E2D69"/>
    <w:rsid w:val="004E51DB"/>
    <w:rsid w:val="004F0A26"/>
    <w:rsid w:val="004F3FDD"/>
    <w:rsid w:val="004F542B"/>
    <w:rsid w:val="004F5F29"/>
    <w:rsid w:val="00500B36"/>
    <w:rsid w:val="0050151A"/>
    <w:rsid w:val="00502049"/>
    <w:rsid w:val="005020B0"/>
    <w:rsid w:val="00510433"/>
    <w:rsid w:val="0052198F"/>
    <w:rsid w:val="00522178"/>
    <w:rsid w:val="00527731"/>
    <w:rsid w:val="00532A99"/>
    <w:rsid w:val="00533847"/>
    <w:rsid w:val="005341AC"/>
    <w:rsid w:val="005365F6"/>
    <w:rsid w:val="005371B8"/>
    <w:rsid w:val="00540FC3"/>
    <w:rsid w:val="00546F86"/>
    <w:rsid w:val="00552964"/>
    <w:rsid w:val="005536D2"/>
    <w:rsid w:val="0056293B"/>
    <w:rsid w:val="0056313C"/>
    <w:rsid w:val="005636F7"/>
    <w:rsid w:val="00567FBF"/>
    <w:rsid w:val="00571874"/>
    <w:rsid w:val="00571A96"/>
    <w:rsid w:val="00583999"/>
    <w:rsid w:val="005847C7"/>
    <w:rsid w:val="00587502"/>
    <w:rsid w:val="005879FC"/>
    <w:rsid w:val="005A32A6"/>
    <w:rsid w:val="005A63A1"/>
    <w:rsid w:val="005B2478"/>
    <w:rsid w:val="005B6DE8"/>
    <w:rsid w:val="005B7F73"/>
    <w:rsid w:val="005C0808"/>
    <w:rsid w:val="005C20B0"/>
    <w:rsid w:val="005C5AE6"/>
    <w:rsid w:val="005D1AC2"/>
    <w:rsid w:val="005D5EEB"/>
    <w:rsid w:val="005D65B7"/>
    <w:rsid w:val="005F26E2"/>
    <w:rsid w:val="005F5F09"/>
    <w:rsid w:val="00601E49"/>
    <w:rsid w:val="006052FF"/>
    <w:rsid w:val="0061021E"/>
    <w:rsid w:val="006130D2"/>
    <w:rsid w:val="0061788C"/>
    <w:rsid w:val="00617E34"/>
    <w:rsid w:val="00623C83"/>
    <w:rsid w:val="006266CC"/>
    <w:rsid w:val="00630334"/>
    <w:rsid w:val="00630C39"/>
    <w:rsid w:val="00636CE9"/>
    <w:rsid w:val="00637B0C"/>
    <w:rsid w:val="00642B9C"/>
    <w:rsid w:val="00642BA7"/>
    <w:rsid w:val="00647644"/>
    <w:rsid w:val="00651B50"/>
    <w:rsid w:val="00660902"/>
    <w:rsid w:val="006659DE"/>
    <w:rsid w:val="00673D52"/>
    <w:rsid w:val="006760EB"/>
    <w:rsid w:val="00691512"/>
    <w:rsid w:val="00696B91"/>
    <w:rsid w:val="006B2039"/>
    <w:rsid w:val="006B7DDE"/>
    <w:rsid w:val="006C0D34"/>
    <w:rsid w:val="006C331E"/>
    <w:rsid w:val="006C3779"/>
    <w:rsid w:val="006C4331"/>
    <w:rsid w:val="006C6708"/>
    <w:rsid w:val="006D5013"/>
    <w:rsid w:val="006D510D"/>
    <w:rsid w:val="006D75E2"/>
    <w:rsid w:val="006F22B0"/>
    <w:rsid w:val="00701D07"/>
    <w:rsid w:val="00715AFA"/>
    <w:rsid w:val="00724E82"/>
    <w:rsid w:val="007268DE"/>
    <w:rsid w:val="007340D8"/>
    <w:rsid w:val="00741D91"/>
    <w:rsid w:val="007435EA"/>
    <w:rsid w:val="0075405A"/>
    <w:rsid w:val="00754E84"/>
    <w:rsid w:val="00756E75"/>
    <w:rsid w:val="007638B4"/>
    <w:rsid w:val="00764351"/>
    <w:rsid w:val="00765F33"/>
    <w:rsid w:val="00772D25"/>
    <w:rsid w:val="007761EF"/>
    <w:rsid w:val="00776D86"/>
    <w:rsid w:val="007776D8"/>
    <w:rsid w:val="00781F3D"/>
    <w:rsid w:val="00786588"/>
    <w:rsid w:val="007873FD"/>
    <w:rsid w:val="0079112C"/>
    <w:rsid w:val="007960B8"/>
    <w:rsid w:val="007A1855"/>
    <w:rsid w:val="007A3276"/>
    <w:rsid w:val="007A3D93"/>
    <w:rsid w:val="007A3E94"/>
    <w:rsid w:val="007A4176"/>
    <w:rsid w:val="007A530F"/>
    <w:rsid w:val="007A7290"/>
    <w:rsid w:val="007B630A"/>
    <w:rsid w:val="007B6350"/>
    <w:rsid w:val="007C01E3"/>
    <w:rsid w:val="007C4759"/>
    <w:rsid w:val="007C62E1"/>
    <w:rsid w:val="007C6D78"/>
    <w:rsid w:val="007C7D8D"/>
    <w:rsid w:val="007E1151"/>
    <w:rsid w:val="007E140B"/>
    <w:rsid w:val="007E5741"/>
    <w:rsid w:val="007E74D7"/>
    <w:rsid w:val="007F2546"/>
    <w:rsid w:val="007F27AF"/>
    <w:rsid w:val="00801655"/>
    <w:rsid w:val="00803546"/>
    <w:rsid w:val="0081036B"/>
    <w:rsid w:val="00813B15"/>
    <w:rsid w:val="008155CA"/>
    <w:rsid w:val="00823C17"/>
    <w:rsid w:val="00824174"/>
    <w:rsid w:val="00845DED"/>
    <w:rsid w:val="00855776"/>
    <w:rsid w:val="008557CA"/>
    <w:rsid w:val="00857D6F"/>
    <w:rsid w:val="00860C7E"/>
    <w:rsid w:val="008667CC"/>
    <w:rsid w:val="00871440"/>
    <w:rsid w:val="00884F07"/>
    <w:rsid w:val="00896763"/>
    <w:rsid w:val="008A005C"/>
    <w:rsid w:val="008A289B"/>
    <w:rsid w:val="008B04A6"/>
    <w:rsid w:val="008C1BE9"/>
    <w:rsid w:val="008C5B98"/>
    <w:rsid w:val="008D6012"/>
    <w:rsid w:val="008E0860"/>
    <w:rsid w:val="008E0A74"/>
    <w:rsid w:val="008E2521"/>
    <w:rsid w:val="008E6462"/>
    <w:rsid w:val="008F2C3F"/>
    <w:rsid w:val="008F5D8A"/>
    <w:rsid w:val="008F66C4"/>
    <w:rsid w:val="008F7B77"/>
    <w:rsid w:val="00901155"/>
    <w:rsid w:val="00902C86"/>
    <w:rsid w:val="00904CF1"/>
    <w:rsid w:val="00904F75"/>
    <w:rsid w:val="009051EA"/>
    <w:rsid w:val="00906F24"/>
    <w:rsid w:val="0091162B"/>
    <w:rsid w:val="009147F0"/>
    <w:rsid w:val="00915F90"/>
    <w:rsid w:val="00916FDF"/>
    <w:rsid w:val="00922BED"/>
    <w:rsid w:val="00923432"/>
    <w:rsid w:val="009268B6"/>
    <w:rsid w:val="00926A7A"/>
    <w:rsid w:val="009360C8"/>
    <w:rsid w:val="009402D6"/>
    <w:rsid w:val="00941AAE"/>
    <w:rsid w:val="00947171"/>
    <w:rsid w:val="00947430"/>
    <w:rsid w:val="00954447"/>
    <w:rsid w:val="00957A66"/>
    <w:rsid w:val="00961539"/>
    <w:rsid w:val="00964882"/>
    <w:rsid w:val="00967851"/>
    <w:rsid w:val="00972BDE"/>
    <w:rsid w:val="00974FA4"/>
    <w:rsid w:val="00976FA9"/>
    <w:rsid w:val="00980261"/>
    <w:rsid w:val="009847A8"/>
    <w:rsid w:val="00991FA3"/>
    <w:rsid w:val="009945E9"/>
    <w:rsid w:val="00997E5F"/>
    <w:rsid w:val="009A6164"/>
    <w:rsid w:val="009A6EB6"/>
    <w:rsid w:val="009B3778"/>
    <w:rsid w:val="009B37B4"/>
    <w:rsid w:val="009C2A41"/>
    <w:rsid w:val="009C7F80"/>
    <w:rsid w:val="009D610A"/>
    <w:rsid w:val="009D62B7"/>
    <w:rsid w:val="009E6B57"/>
    <w:rsid w:val="009E7DC1"/>
    <w:rsid w:val="009F4F3C"/>
    <w:rsid w:val="00A00238"/>
    <w:rsid w:val="00A00406"/>
    <w:rsid w:val="00A00461"/>
    <w:rsid w:val="00A018FB"/>
    <w:rsid w:val="00A04041"/>
    <w:rsid w:val="00A065FA"/>
    <w:rsid w:val="00A0673E"/>
    <w:rsid w:val="00A12069"/>
    <w:rsid w:val="00A1228C"/>
    <w:rsid w:val="00A12D01"/>
    <w:rsid w:val="00A1335A"/>
    <w:rsid w:val="00A1764E"/>
    <w:rsid w:val="00A20377"/>
    <w:rsid w:val="00A3575E"/>
    <w:rsid w:val="00A4263A"/>
    <w:rsid w:val="00A46747"/>
    <w:rsid w:val="00A54D65"/>
    <w:rsid w:val="00A6158F"/>
    <w:rsid w:val="00A642A9"/>
    <w:rsid w:val="00A66078"/>
    <w:rsid w:val="00A720B7"/>
    <w:rsid w:val="00A72E69"/>
    <w:rsid w:val="00A825AA"/>
    <w:rsid w:val="00A82847"/>
    <w:rsid w:val="00A85BF4"/>
    <w:rsid w:val="00A86966"/>
    <w:rsid w:val="00A901BE"/>
    <w:rsid w:val="00A90D12"/>
    <w:rsid w:val="00A90F55"/>
    <w:rsid w:val="00A94606"/>
    <w:rsid w:val="00A975C9"/>
    <w:rsid w:val="00AA06AA"/>
    <w:rsid w:val="00AA178E"/>
    <w:rsid w:val="00AA2157"/>
    <w:rsid w:val="00AA2A5F"/>
    <w:rsid w:val="00AC0835"/>
    <w:rsid w:val="00AC0F3F"/>
    <w:rsid w:val="00AC3E89"/>
    <w:rsid w:val="00AC6212"/>
    <w:rsid w:val="00AC62C1"/>
    <w:rsid w:val="00AD6DD8"/>
    <w:rsid w:val="00AE4277"/>
    <w:rsid w:val="00AE4EA8"/>
    <w:rsid w:val="00AF2A3A"/>
    <w:rsid w:val="00AF5310"/>
    <w:rsid w:val="00AF6B42"/>
    <w:rsid w:val="00AF6E7E"/>
    <w:rsid w:val="00AF6ECC"/>
    <w:rsid w:val="00B00997"/>
    <w:rsid w:val="00B04781"/>
    <w:rsid w:val="00B150D9"/>
    <w:rsid w:val="00B16163"/>
    <w:rsid w:val="00B22CDA"/>
    <w:rsid w:val="00B23763"/>
    <w:rsid w:val="00B2402F"/>
    <w:rsid w:val="00B2587A"/>
    <w:rsid w:val="00B25C50"/>
    <w:rsid w:val="00B31B37"/>
    <w:rsid w:val="00B3233D"/>
    <w:rsid w:val="00B33953"/>
    <w:rsid w:val="00B34360"/>
    <w:rsid w:val="00B37A5E"/>
    <w:rsid w:val="00B411BE"/>
    <w:rsid w:val="00B41EF5"/>
    <w:rsid w:val="00B444CE"/>
    <w:rsid w:val="00B5048A"/>
    <w:rsid w:val="00B54162"/>
    <w:rsid w:val="00B54F5A"/>
    <w:rsid w:val="00B558CC"/>
    <w:rsid w:val="00B55B6E"/>
    <w:rsid w:val="00B62CBE"/>
    <w:rsid w:val="00B64310"/>
    <w:rsid w:val="00B66FCD"/>
    <w:rsid w:val="00B67BD0"/>
    <w:rsid w:val="00B72546"/>
    <w:rsid w:val="00B74436"/>
    <w:rsid w:val="00B7629C"/>
    <w:rsid w:val="00B763B8"/>
    <w:rsid w:val="00B803DD"/>
    <w:rsid w:val="00B8270F"/>
    <w:rsid w:val="00B831C0"/>
    <w:rsid w:val="00B92EC3"/>
    <w:rsid w:val="00BA0E03"/>
    <w:rsid w:val="00BA1E1D"/>
    <w:rsid w:val="00BA5B19"/>
    <w:rsid w:val="00BA6F31"/>
    <w:rsid w:val="00BB307C"/>
    <w:rsid w:val="00BC53A0"/>
    <w:rsid w:val="00BD2463"/>
    <w:rsid w:val="00BD2580"/>
    <w:rsid w:val="00BF0651"/>
    <w:rsid w:val="00BF1C92"/>
    <w:rsid w:val="00BF4129"/>
    <w:rsid w:val="00BF6F7F"/>
    <w:rsid w:val="00C021AD"/>
    <w:rsid w:val="00C03CF8"/>
    <w:rsid w:val="00C17DF2"/>
    <w:rsid w:val="00C2031B"/>
    <w:rsid w:val="00C21FB3"/>
    <w:rsid w:val="00C24754"/>
    <w:rsid w:val="00C2764F"/>
    <w:rsid w:val="00C32E20"/>
    <w:rsid w:val="00C405FE"/>
    <w:rsid w:val="00C454A0"/>
    <w:rsid w:val="00C50396"/>
    <w:rsid w:val="00C5046B"/>
    <w:rsid w:val="00C62ADE"/>
    <w:rsid w:val="00C66992"/>
    <w:rsid w:val="00C70B22"/>
    <w:rsid w:val="00C70D8B"/>
    <w:rsid w:val="00C80711"/>
    <w:rsid w:val="00C83CC5"/>
    <w:rsid w:val="00C87332"/>
    <w:rsid w:val="00C93348"/>
    <w:rsid w:val="00C95426"/>
    <w:rsid w:val="00CA0BB4"/>
    <w:rsid w:val="00CA6579"/>
    <w:rsid w:val="00CA71DA"/>
    <w:rsid w:val="00CB4119"/>
    <w:rsid w:val="00CB7237"/>
    <w:rsid w:val="00CC06DD"/>
    <w:rsid w:val="00CC1E30"/>
    <w:rsid w:val="00CC2E10"/>
    <w:rsid w:val="00CC65E3"/>
    <w:rsid w:val="00CE483C"/>
    <w:rsid w:val="00CE4B36"/>
    <w:rsid w:val="00CF2FE9"/>
    <w:rsid w:val="00CF63A3"/>
    <w:rsid w:val="00D00285"/>
    <w:rsid w:val="00D00A3E"/>
    <w:rsid w:val="00D1166A"/>
    <w:rsid w:val="00D231A8"/>
    <w:rsid w:val="00D26E70"/>
    <w:rsid w:val="00D279FA"/>
    <w:rsid w:val="00D3593C"/>
    <w:rsid w:val="00D423E7"/>
    <w:rsid w:val="00D509C0"/>
    <w:rsid w:val="00D52F9A"/>
    <w:rsid w:val="00D539E4"/>
    <w:rsid w:val="00D560B1"/>
    <w:rsid w:val="00D64AE8"/>
    <w:rsid w:val="00D65750"/>
    <w:rsid w:val="00D66458"/>
    <w:rsid w:val="00D72EFA"/>
    <w:rsid w:val="00D807C9"/>
    <w:rsid w:val="00D818A5"/>
    <w:rsid w:val="00D853B3"/>
    <w:rsid w:val="00D92CC1"/>
    <w:rsid w:val="00DB1073"/>
    <w:rsid w:val="00DB289B"/>
    <w:rsid w:val="00DC35E7"/>
    <w:rsid w:val="00DC426B"/>
    <w:rsid w:val="00DD1FD4"/>
    <w:rsid w:val="00DE03E1"/>
    <w:rsid w:val="00DE4A5D"/>
    <w:rsid w:val="00DE5DD6"/>
    <w:rsid w:val="00DE5F24"/>
    <w:rsid w:val="00DE6124"/>
    <w:rsid w:val="00DE67AF"/>
    <w:rsid w:val="00DF4963"/>
    <w:rsid w:val="00DF5F62"/>
    <w:rsid w:val="00DF6BDB"/>
    <w:rsid w:val="00DF7BDE"/>
    <w:rsid w:val="00E03B4A"/>
    <w:rsid w:val="00E04628"/>
    <w:rsid w:val="00E07F65"/>
    <w:rsid w:val="00E11944"/>
    <w:rsid w:val="00E1613C"/>
    <w:rsid w:val="00E3120A"/>
    <w:rsid w:val="00E44035"/>
    <w:rsid w:val="00E44231"/>
    <w:rsid w:val="00E442BC"/>
    <w:rsid w:val="00E45D69"/>
    <w:rsid w:val="00E474D3"/>
    <w:rsid w:val="00E51CF3"/>
    <w:rsid w:val="00E57FAF"/>
    <w:rsid w:val="00E60597"/>
    <w:rsid w:val="00E622B3"/>
    <w:rsid w:val="00E64AA6"/>
    <w:rsid w:val="00E66743"/>
    <w:rsid w:val="00E702EF"/>
    <w:rsid w:val="00E71E51"/>
    <w:rsid w:val="00E7557C"/>
    <w:rsid w:val="00E7713B"/>
    <w:rsid w:val="00E82BEC"/>
    <w:rsid w:val="00E83AD2"/>
    <w:rsid w:val="00E843F6"/>
    <w:rsid w:val="00E849BC"/>
    <w:rsid w:val="00E876C6"/>
    <w:rsid w:val="00E91EA0"/>
    <w:rsid w:val="00EA116F"/>
    <w:rsid w:val="00EA23E5"/>
    <w:rsid w:val="00EA6AC8"/>
    <w:rsid w:val="00EB659F"/>
    <w:rsid w:val="00EB6D2E"/>
    <w:rsid w:val="00EC5150"/>
    <w:rsid w:val="00ED5D82"/>
    <w:rsid w:val="00EE0488"/>
    <w:rsid w:val="00EE5A8E"/>
    <w:rsid w:val="00EE5C01"/>
    <w:rsid w:val="00EF18F9"/>
    <w:rsid w:val="00EF476B"/>
    <w:rsid w:val="00EF567E"/>
    <w:rsid w:val="00F06280"/>
    <w:rsid w:val="00F11CD8"/>
    <w:rsid w:val="00F16AA3"/>
    <w:rsid w:val="00F23B15"/>
    <w:rsid w:val="00F318EA"/>
    <w:rsid w:val="00F37369"/>
    <w:rsid w:val="00F4362A"/>
    <w:rsid w:val="00F44C5E"/>
    <w:rsid w:val="00F50BD0"/>
    <w:rsid w:val="00F52D56"/>
    <w:rsid w:val="00F5624B"/>
    <w:rsid w:val="00F571AC"/>
    <w:rsid w:val="00F701A1"/>
    <w:rsid w:val="00F728BE"/>
    <w:rsid w:val="00F836F9"/>
    <w:rsid w:val="00F865DD"/>
    <w:rsid w:val="00F86F6F"/>
    <w:rsid w:val="00FA3F58"/>
    <w:rsid w:val="00FA412F"/>
    <w:rsid w:val="00FA7626"/>
    <w:rsid w:val="00FB2B8D"/>
    <w:rsid w:val="00FB486B"/>
    <w:rsid w:val="00FB5DE4"/>
    <w:rsid w:val="00FC0595"/>
    <w:rsid w:val="00FC2596"/>
    <w:rsid w:val="00FC3D4B"/>
    <w:rsid w:val="00FC5AC4"/>
    <w:rsid w:val="00FC61AA"/>
    <w:rsid w:val="00FC7D5C"/>
    <w:rsid w:val="00FD5AFE"/>
    <w:rsid w:val="00FD76A6"/>
    <w:rsid w:val="00FE25BC"/>
    <w:rsid w:val="00FE5BBA"/>
    <w:rsid w:val="00FF1665"/>
    <w:rsid w:val="00FF1799"/>
    <w:rsid w:val="00FF44CA"/>
    <w:rsid w:val="00FF58C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FE828"/>
  <w15:chartTrackingRefBased/>
  <w15:docId w15:val="{2066D09A-1685-FC4C-B28C-B3E6D4BD4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799"/>
    <w:rPr>
      <w:rFonts w:ascii="Times New Roman" w:eastAsia="Times New Roman" w:hAnsi="Times New Roman" w:cs="Times New Roman"/>
    </w:rPr>
  </w:style>
  <w:style w:type="paragraph" w:styleId="Heading1">
    <w:name w:val="heading 1"/>
    <w:basedOn w:val="Normal"/>
    <w:next w:val="Normal"/>
    <w:link w:val="Heading1Char"/>
    <w:uiPriority w:val="9"/>
    <w:qFormat/>
    <w:rsid w:val="000E38C0"/>
    <w:pPr>
      <w:keepNext/>
      <w:keepLines/>
      <w:spacing w:before="240"/>
      <w:outlineLvl w:val="0"/>
    </w:pPr>
    <w:rPr>
      <w:rFonts w:eastAsiaTheme="majorEastAsia"/>
      <w:b/>
      <w:bCs/>
      <w:color w:val="000000" w:themeColor="text1"/>
      <w:sz w:val="52"/>
      <w:szCs w:val="52"/>
    </w:rPr>
  </w:style>
  <w:style w:type="paragraph" w:styleId="Heading2">
    <w:name w:val="heading 2"/>
    <w:basedOn w:val="Normal"/>
    <w:next w:val="Normal"/>
    <w:link w:val="Heading2Char"/>
    <w:uiPriority w:val="9"/>
    <w:unhideWhenUsed/>
    <w:qFormat/>
    <w:rsid w:val="000E38C0"/>
    <w:pPr>
      <w:keepNext/>
      <w:keepLines/>
      <w:spacing w:before="40"/>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0C7326"/>
    <w:pPr>
      <w:keepNext/>
      <w:keepLines/>
      <w:spacing w:before="40"/>
      <w:outlineLvl w:val="2"/>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8C0"/>
    <w:rPr>
      <w:rFonts w:eastAsiaTheme="majorEastAsia" w:cstheme="minorHAnsi"/>
      <w:b/>
      <w:bCs/>
      <w:color w:val="000000" w:themeColor="text1"/>
      <w:sz w:val="52"/>
      <w:szCs w:val="52"/>
    </w:rPr>
  </w:style>
  <w:style w:type="paragraph" w:styleId="ListParagraph">
    <w:name w:val="List Paragraph"/>
    <w:basedOn w:val="Normal"/>
    <w:uiPriority w:val="34"/>
    <w:qFormat/>
    <w:rsid w:val="00107F65"/>
    <w:pPr>
      <w:ind w:left="720"/>
      <w:contextualSpacing/>
    </w:pPr>
  </w:style>
  <w:style w:type="paragraph" w:styleId="Title">
    <w:name w:val="Title"/>
    <w:basedOn w:val="Normal"/>
    <w:next w:val="Normal"/>
    <w:link w:val="TitleChar"/>
    <w:uiPriority w:val="10"/>
    <w:qFormat/>
    <w:rsid w:val="00502049"/>
    <w:pPr>
      <w:contextualSpacing/>
      <w:jc w:val="center"/>
    </w:pPr>
    <w:rPr>
      <w:rFonts w:eastAsiaTheme="majorEastAsia"/>
      <w:b/>
      <w:bCs/>
      <w:spacing w:val="-10"/>
      <w:kern w:val="28"/>
      <w:sz w:val="52"/>
      <w:szCs w:val="52"/>
    </w:rPr>
  </w:style>
  <w:style w:type="character" w:customStyle="1" w:styleId="TitleChar">
    <w:name w:val="Title Char"/>
    <w:basedOn w:val="DefaultParagraphFont"/>
    <w:link w:val="Title"/>
    <w:uiPriority w:val="10"/>
    <w:rsid w:val="00502049"/>
    <w:rPr>
      <w:rFonts w:ascii="Times New Roman" w:eastAsiaTheme="majorEastAsia" w:hAnsi="Times New Roman" w:cs="Times New Roman"/>
      <w:b/>
      <w:bCs/>
      <w:spacing w:val="-10"/>
      <w:kern w:val="28"/>
      <w:sz w:val="52"/>
      <w:szCs w:val="52"/>
    </w:rPr>
  </w:style>
  <w:style w:type="character" w:styleId="CommentReference">
    <w:name w:val="annotation reference"/>
    <w:basedOn w:val="DefaultParagraphFont"/>
    <w:uiPriority w:val="99"/>
    <w:semiHidden/>
    <w:unhideWhenUsed/>
    <w:rsid w:val="000840D2"/>
    <w:rPr>
      <w:sz w:val="16"/>
      <w:szCs w:val="16"/>
    </w:rPr>
  </w:style>
  <w:style w:type="paragraph" w:styleId="CommentText">
    <w:name w:val="annotation text"/>
    <w:basedOn w:val="Normal"/>
    <w:link w:val="CommentTextChar"/>
    <w:uiPriority w:val="99"/>
    <w:unhideWhenUsed/>
    <w:rsid w:val="000840D2"/>
    <w:rPr>
      <w:sz w:val="20"/>
      <w:szCs w:val="20"/>
    </w:rPr>
  </w:style>
  <w:style w:type="character" w:customStyle="1" w:styleId="CommentTextChar">
    <w:name w:val="Comment Text Char"/>
    <w:basedOn w:val="DefaultParagraphFont"/>
    <w:link w:val="CommentText"/>
    <w:uiPriority w:val="99"/>
    <w:rsid w:val="000840D2"/>
    <w:rPr>
      <w:sz w:val="20"/>
      <w:szCs w:val="20"/>
    </w:rPr>
  </w:style>
  <w:style w:type="paragraph" w:styleId="CommentSubject">
    <w:name w:val="annotation subject"/>
    <w:basedOn w:val="CommentText"/>
    <w:next w:val="CommentText"/>
    <w:link w:val="CommentSubjectChar"/>
    <w:uiPriority w:val="99"/>
    <w:semiHidden/>
    <w:unhideWhenUsed/>
    <w:rsid w:val="000840D2"/>
    <w:rPr>
      <w:b/>
      <w:bCs/>
    </w:rPr>
  </w:style>
  <w:style w:type="character" w:customStyle="1" w:styleId="CommentSubjectChar">
    <w:name w:val="Comment Subject Char"/>
    <w:basedOn w:val="CommentTextChar"/>
    <w:link w:val="CommentSubject"/>
    <w:uiPriority w:val="99"/>
    <w:semiHidden/>
    <w:rsid w:val="000840D2"/>
    <w:rPr>
      <w:b/>
      <w:bCs/>
      <w:sz w:val="20"/>
      <w:szCs w:val="20"/>
    </w:rPr>
  </w:style>
  <w:style w:type="character" w:customStyle="1" w:styleId="Heading2Char">
    <w:name w:val="Heading 2 Char"/>
    <w:basedOn w:val="DefaultParagraphFont"/>
    <w:link w:val="Heading2"/>
    <w:uiPriority w:val="9"/>
    <w:rsid w:val="000E38C0"/>
    <w:rPr>
      <w:rFonts w:eastAsiaTheme="majorEastAsia" w:cstheme="minorHAnsi"/>
      <w:b/>
      <w:bCs/>
      <w:color w:val="000000" w:themeColor="text1"/>
      <w:sz w:val="32"/>
      <w:szCs w:val="32"/>
    </w:rPr>
  </w:style>
  <w:style w:type="paragraph" w:styleId="TOCHeading">
    <w:name w:val="TOC Heading"/>
    <w:basedOn w:val="Heading1"/>
    <w:next w:val="Normal"/>
    <w:uiPriority w:val="39"/>
    <w:unhideWhenUsed/>
    <w:qFormat/>
    <w:rsid w:val="00776D86"/>
    <w:pPr>
      <w:spacing w:before="480" w:line="276" w:lineRule="auto"/>
      <w:outlineLvl w:val="9"/>
    </w:pPr>
    <w:rPr>
      <w:rFonts w:asciiTheme="majorHAnsi" w:hAnsiTheme="majorHAnsi" w:cstheme="majorBidi"/>
      <w:color w:val="2F5496" w:themeColor="accent1" w:themeShade="BF"/>
      <w:sz w:val="28"/>
      <w:szCs w:val="28"/>
      <w:lang w:val="en-US" w:eastAsia="en-US"/>
    </w:rPr>
  </w:style>
  <w:style w:type="paragraph" w:styleId="TOC1">
    <w:name w:val="toc 1"/>
    <w:basedOn w:val="Normal"/>
    <w:next w:val="Normal"/>
    <w:autoRedefine/>
    <w:uiPriority w:val="39"/>
    <w:unhideWhenUsed/>
    <w:rsid w:val="008E2521"/>
    <w:pPr>
      <w:tabs>
        <w:tab w:val="right" w:leader="dot" w:pos="9350"/>
      </w:tabs>
      <w:spacing w:before="120"/>
    </w:pPr>
    <w:rPr>
      <w:b/>
      <w:bCs/>
      <w:i/>
      <w:iCs/>
    </w:rPr>
  </w:style>
  <w:style w:type="paragraph" w:styleId="TOC2">
    <w:name w:val="toc 2"/>
    <w:basedOn w:val="Normal"/>
    <w:next w:val="Normal"/>
    <w:autoRedefine/>
    <w:uiPriority w:val="39"/>
    <w:unhideWhenUsed/>
    <w:rsid w:val="00776D86"/>
    <w:pPr>
      <w:spacing w:before="120"/>
      <w:ind w:left="240"/>
    </w:pPr>
    <w:rPr>
      <w:b/>
      <w:bCs/>
      <w:sz w:val="22"/>
      <w:szCs w:val="22"/>
    </w:rPr>
  </w:style>
  <w:style w:type="character" w:styleId="Hyperlink">
    <w:name w:val="Hyperlink"/>
    <w:basedOn w:val="DefaultParagraphFont"/>
    <w:uiPriority w:val="99"/>
    <w:unhideWhenUsed/>
    <w:rsid w:val="00776D86"/>
    <w:rPr>
      <w:color w:val="0563C1" w:themeColor="hyperlink"/>
      <w:u w:val="single"/>
    </w:rPr>
  </w:style>
  <w:style w:type="paragraph" w:styleId="TOC3">
    <w:name w:val="toc 3"/>
    <w:basedOn w:val="Normal"/>
    <w:next w:val="Normal"/>
    <w:autoRedefine/>
    <w:uiPriority w:val="39"/>
    <w:unhideWhenUsed/>
    <w:rsid w:val="008D6012"/>
    <w:pPr>
      <w:tabs>
        <w:tab w:val="right" w:leader="dot" w:pos="9350"/>
      </w:tabs>
      <w:ind w:left="480"/>
    </w:pPr>
    <w:rPr>
      <w:sz w:val="20"/>
      <w:szCs w:val="20"/>
    </w:rPr>
  </w:style>
  <w:style w:type="paragraph" w:styleId="TOC4">
    <w:name w:val="toc 4"/>
    <w:basedOn w:val="Normal"/>
    <w:next w:val="Normal"/>
    <w:autoRedefine/>
    <w:uiPriority w:val="39"/>
    <w:semiHidden/>
    <w:unhideWhenUsed/>
    <w:rsid w:val="00776D86"/>
    <w:pPr>
      <w:ind w:left="720"/>
    </w:pPr>
    <w:rPr>
      <w:sz w:val="20"/>
      <w:szCs w:val="20"/>
    </w:rPr>
  </w:style>
  <w:style w:type="paragraph" w:styleId="TOC5">
    <w:name w:val="toc 5"/>
    <w:basedOn w:val="Normal"/>
    <w:next w:val="Normal"/>
    <w:autoRedefine/>
    <w:uiPriority w:val="39"/>
    <w:semiHidden/>
    <w:unhideWhenUsed/>
    <w:rsid w:val="00776D86"/>
    <w:pPr>
      <w:ind w:left="960"/>
    </w:pPr>
    <w:rPr>
      <w:sz w:val="20"/>
      <w:szCs w:val="20"/>
    </w:rPr>
  </w:style>
  <w:style w:type="paragraph" w:styleId="TOC6">
    <w:name w:val="toc 6"/>
    <w:basedOn w:val="Normal"/>
    <w:next w:val="Normal"/>
    <w:autoRedefine/>
    <w:uiPriority w:val="39"/>
    <w:semiHidden/>
    <w:unhideWhenUsed/>
    <w:rsid w:val="00776D86"/>
    <w:pPr>
      <w:ind w:left="1200"/>
    </w:pPr>
    <w:rPr>
      <w:sz w:val="20"/>
      <w:szCs w:val="20"/>
    </w:rPr>
  </w:style>
  <w:style w:type="paragraph" w:styleId="TOC7">
    <w:name w:val="toc 7"/>
    <w:basedOn w:val="Normal"/>
    <w:next w:val="Normal"/>
    <w:autoRedefine/>
    <w:uiPriority w:val="39"/>
    <w:semiHidden/>
    <w:unhideWhenUsed/>
    <w:rsid w:val="00776D86"/>
    <w:pPr>
      <w:ind w:left="1440"/>
    </w:pPr>
    <w:rPr>
      <w:sz w:val="20"/>
      <w:szCs w:val="20"/>
    </w:rPr>
  </w:style>
  <w:style w:type="paragraph" w:styleId="TOC8">
    <w:name w:val="toc 8"/>
    <w:basedOn w:val="Normal"/>
    <w:next w:val="Normal"/>
    <w:autoRedefine/>
    <w:uiPriority w:val="39"/>
    <w:semiHidden/>
    <w:unhideWhenUsed/>
    <w:rsid w:val="00776D86"/>
    <w:pPr>
      <w:ind w:left="1680"/>
    </w:pPr>
    <w:rPr>
      <w:sz w:val="20"/>
      <w:szCs w:val="20"/>
    </w:rPr>
  </w:style>
  <w:style w:type="paragraph" w:styleId="TOC9">
    <w:name w:val="toc 9"/>
    <w:basedOn w:val="Normal"/>
    <w:next w:val="Normal"/>
    <w:autoRedefine/>
    <w:uiPriority w:val="39"/>
    <w:semiHidden/>
    <w:unhideWhenUsed/>
    <w:rsid w:val="00776D86"/>
    <w:pPr>
      <w:ind w:left="1920"/>
    </w:pPr>
    <w:rPr>
      <w:sz w:val="20"/>
      <w:szCs w:val="20"/>
    </w:rPr>
  </w:style>
  <w:style w:type="table" w:styleId="TableGrid">
    <w:name w:val="Table Grid"/>
    <w:basedOn w:val="TableNormal"/>
    <w:uiPriority w:val="39"/>
    <w:rsid w:val="00BF0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65D6"/>
    <w:pPr>
      <w:spacing w:after="200"/>
    </w:pPr>
    <w:rPr>
      <w:color w:val="000000" w:themeColor="text1"/>
    </w:rPr>
  </w:style>
  <w:style w:type="paragraph" w:styleId="Bibliography">
    <w:name w:val="Bibliography"/>
    <w:basedOn w:val="Normal"/>
    <w:next w:val="Normal"/>
    <w:uiPriority w:val="37"/>
    <w:unhideWhenUsed/>
    <w:rsid w:val="000A65D6"/>
    <w:pPr>
      <w:spacing w:line="480" w:lineRule="auto"/>
      <w:ind w:left="720" w:hanging="720"/>
    </w:pPr>
  </w:style>
  <w:style w:type="paragraph" w:styleId="NormalWeb">
    <w:name w:val="Normal (Web)"/>
    <w:basedOn w:val="Normal"/>
    <w:uiPriority w:val="99"/>
    <w:semiHidden/>
    <w:unhideWhenUsed/>
    <w:rsid w:val="00A1764E"/>
    <w:pPr>
      <w:spacing w:before="100" w:beforeAutospacing="1" w:after="100" w:afterAutospacing="1"/>
    </w:pPr>
  </w:style>
  <w:style w:type="character" w:styleId="PlaceholderText">
    <w:name w:val="Placeholder Text"/>
    <w:basedOn w:val="DefaultParagraphFont"/>
    <w:uiPriority w:val="99"/>
    <w:semiHidden/>
    <w:rsid w:val="00855776"/>
    <w:rPr>
      <w:color w:val="808080"/>
    </w:rPr>
  </w:style>
  <w:style w:type="character" w:customStyle="1" w:styleId="Heading3Char">
    <w:name w:val="Heading 3 Char"/>
    <w:basedOn w:val="DefaultParagraphFont"/>
    <w:link w:val="Heading3"/>
    <w:uiPriority w:val="9"/>
    <w:rsid w:val="000C7326"/>
    <w:rPr>
      <w:rFonts w:eastAsiaTheme="majorEastAsia" w:cstheme="minorHAnsi"/>
      <w:b/>
      <w:bCs/>
      <w:i/>
      <w:iCs/>
      <w:color w:val="000000" w:themeColor="text1"/>
    </w:rPr>
  </w:style>
  <w:style w:type="paragraph" w:styleId="Subtitle">
    <w:name w:val="Subtitle"/>
    <w:basedOn w:val="Normal"/>
    <w:next w:val="Normal"/>
    <w:link w:val="SubtitleChar"/>
    <w:uiPriority w:val="11"/>
    <w:qFormat/>
    <w:rsid w:val="00502049"/>
    <w:pPr>
      <w:jc w:val="center"/>
    </w:pPr>
    <w:rPr>
      <w:rFonts w:eastAsiaTheme="minorEastAsia"/>
    </w:rPr>
  </w:style>
  <w:style w:type="character" w:customStyle="1" w:styleId="SubtitleChar">
    <w:name w:val="Subtitle Char"/>
    <w:basedOn w:val="DefaultParagraphFont"/>
    <w:link w:val="Subtitle"/>
    <w:uiPriority w:val="11"/>
    <w:rsid w:val="00502049"/>
    <w:rPr>
      <w:rFonts w:ascii="Times New Roman" w:hAnsi="Times New Roman" w:cs="Times New Roman"/>
    </w:rPr>
  </w:style>
  <w:style w:type="paragraph" w:styleId="Revision">
    <w:name w:val="Revision"/>
    <w:hidden/>
    <w:uiPriority w:val="99"/>
    <w:semiHidden/>
    <w:rsid w:val="00D818A5"/>
    <w:rPr>
      <w:rFonts w:ascii="Times New Roman" w:eastAsia="Times New Roman" w:hAnsi="Times New Roman" w:cs="Times New Roman"/>
    </w:rPr>
  </w:style>
  <w:style w:type="paragraph" w:styleId="Header">
    <w:name w:val="header"/>
    <w:basedOn w:val="Normal"/>
    <w:link w:val="HeaderChar"/>
    <w:uiPriority w:val="99"/>
    <w:unhideWhenUsed/>
    <w:rsid w:val="009402D6"/>
    <w:pPr>
      <w:tabs>
        <w:tab w:val="center" w:pos="4680"/>
        <w:tab w:val="right" w:pos="9360"/>
      </w:tabs>
    </w:pPr>
  </w:style>
  <w:style w:type="character" w:customStyle="1" w:styleId="HeaderChar">
    <w:name w:val="Header Char"/>
    <w:basedOn w:val="DefaultParagraphFont"/>
    <w:link w:val="Header"/>
    <w:uiPriority w:val="99"/>
    <w:rsid w:val="009402D6"/>
    <w:rPr>
      <w:rFonts w:ascii="Times New Roman" w:eastAsia="Times New Roman" w:hAnsi="Times New Roman" w:cs="Times New Roman"/>
    </w:rPr>
  </w:style>
  <w:style w:type="paragraph" w:styleId="Footer">
    <w:name w:val="footer"/>
    <w:basedOn w:val="Normal"/>
    <w:link w:val="FooterChar"/>
    <w:uiPriority w:val="99"/>
    <w:unhideWhenUsed/>
    <w:rsid w:val="009402D6"/>
    <w:pPr>
      <w:tabs>
        <w:tab w:val="center" w:pos="4680"/>
        <w:tab w:val="right" w:pos="9360"/>
      </w:tabs>
    </w:pPr>
  </w:style>
  <w:style w:type="character" w:customStyle="1" w:styleId="FooterChar">
    <w:name w:val="Footer Char"/>
    <w:basedOn w:val="DefaultParagraphFont"/>
    <w:link w:val="Footer"/>
    <w:uiPriority w:val="99"/>
    <w:rsid w:val="009402D6"/>
    <w:rPr>
      <w:rFonts w:ascii="Times New Roman" w:eastAsia="Times New Roman" w:hAnsi="Times New Roman" w:cs="Times New Roman"/>
    </w:rPr>
  </w:style>
  <w:style w:type="character" w:styleId="PageNumber">
    <w:name w:val="page number"/>
    <w:basedOn w:val="DefaultParagraphFont"/>
    <w:uiPriority w:val="99"/>
    <w:semiHidden/>
    <w:unhideWhenUsed/>
    <w:rsid w:val="00274F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54177">
      <w:bodyDiv w:val="1"/>
      <w:marLeft w:val="0"/>
      <w:marRight w:val="0"/>
      <w:marTop w:val="0"/>
      <w:marBottom w:val="0"/>
      <w:divBdr>
        <w:top w:val="none" w:sz="0" w:space="0" w:color="auto"/>
        <w:left w:val="none" w:sz="0" w:space="0" w:color="auto"/>
        <w:bottom w:val="none" w:sz="0" w:space="0" w:color="auto"/>
        <w:right w:val="none" w:sz="0" w:space="0" w:color="auto"/>
      </w:divBdr>
      <w:divsChild>
        <w:div w:id="366025510">
          <w:marLeft w:val="0"/>
          <w:marRight w:val="0"/>
          <w:marTop w:val="0"/>
          <w:marBottom w:val="0"/>
          <w:divBdr>
            <w:top w:val="none" w:sz="0" w:space="0" w:color="auto"/>
            <w:left w:val="none" w:sz="0" w:space="0" w:color="auto"/>
            <w:bottom w:val="none" w:sz="0" w:space="0" w:color="auto"/>
            <w:right w:val="none" w:sz="0" w:space="0" w:color="auto"/>
          </w:divBdr>
          <w:divsChild>
            <w:div w:id="1882666192">
              <w:marLeft w:val="0"/>
              <w:marRight w:val="0"/>
              <w:marTop w:val="0"/>
              <w:marBottom w:val="0"/>
              <w:divBdr>
                <w:top w:val="none" w:sz="0" w:space="0" w:color="auto"/>
                <w:left w:val="none" w:sz="0" w:space="0" w:color="auto"/>
                <w:bottom w:val="none" w:sz="0" w:space="0" w:color="auto"/>
                <w:right w:val="none" w:sz="0" w:space="0" w:color="auto"/>
              </w:divBdr>
              <w:divsChild>
                <w:div w:id="174155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6143">
      <w:bodyDiv w:val="1"/>
      <w:marLeft w:val="0"/>
      <w:marRight w:val="0"/>
      <w:marTop w:val="0"/>
      <w:marBottom w:val="0"/>
      <w:divBdr>
        <w:top w:val="none" w:sz="0" w:space="0" w:color="auto"/>
        <w:left w:val="none" w:sz="0" w:space="0" w:color="auto"/>
        <w:bottom w:val="none" w:sz="0" w:space="0" w:color="auto"/>
        <w:right w:val="none" w:sz="0" w:space="0" w:color="auto"/>
      </w:divBdr>
    </w:div>
    <w:div w:id="269316687">
      <w:bodyDiv w:val="1"/>
      <w:marLeft w:val="0"/>
      <w:marRight w:val="0"/>
      <w:marTop w:val="0"/>
      <w:marBottom w:val="0"/>
      <w:divBdr>
        <w:top w:val="none" w:sz="0" w:space="0" w:color="auto"/>
        <w:left w:val="none" w:sz="0" w:space="0" w:color="auto"/>
        <w:bottom w:val="none" w:sz="0" w:space="0" w:color="auto"/>
        <w:right w:val="none" w:sz="0" w:space="0" w:color="auto"/>
      </w:divBdr>
    </w:div>
    <w:div w:id="326788747">
      <w:bodyDiv w:val="1"/>
      <w:marLeft w:val="0"/>
      <w:marRight w:val="0"/>
      <w:marTop w:val="0"/>
      <w:marBottom w:val="0"/>
      <w:divBdr>
        <w:top w:val="none" w:sz="0" w:space="0" w:color="auto"/>
        <w:left w:val="none" w:sz="0" w:space="0" w:color="auto"/>
        <w:bottom w:val="none" w:sz="0" w:space="0" w:color="auto"/>
        <w:right w:val="none" w:sz="0" w:space="0" w:color="auto"/>
      </w:divBdr>
    </w:div>
    <w:div w:id="432479844">
      <w:bodyDiv w:val="1"/>
      <w:marLeft w:val="0"/>
      <w:marRight w:val="0"/>
      <w:marTop w:val="0"/>
      <w:marBottom w:val="0"/>
      <w:divBdr>
        <w:top w:val="none" w:sz="0" w:space="0" w:color="auto"/>
        <w:left w:val="none" w:sz="0" w:space="0" w:color="auto"/>
        <w:bottom w:val="none" w:sz="0" w:space="0" w:color="auto"/>
        <w:right w:val="none" w:sz="0" w:space="0" w:color="auto"/>
      </w:divBdr>
      <w:divsChild>
        <w:div w:id="1369837816">
          <w:marLeft w:val="0"/>
          <w:marRight w:val="0"/>
          <w:marTop w:val="0"/>
          <w:marBottom w:val="0"/>
          <w:divBdr>
            <w:top w:val="none" w:sz="0" w:space="0" w:color="auto"/>
            <w:left w:val="none" w:sz="0" w:space="0" w:color="auto"/>
            <w:bottom w:val="none" w:sz="0" w:space="0" w:color="auto"/>
            <w:right w:val="none" w:sz="0" w:space="0" w:color="auto"/>
          </w:divBdr>
          <w:divsChild>
            <w:div w:id="342099393">
              <w:marLeft w:val="0"/>
              <w:marRight w:val="0"/>
              <w:marTop w:val="0"/>
              <w:marBottom w:val="0"/>
              <w:divBdr>
                <w:top w:val="none" w:sz="0" w:space="0" w:color="auto"/>
                <w:left w:val="none" w:sz="0" w:space="0" w:color="auto"/>
                <w:bottom w:val="none" w:sz="0" w:space="0" w:color="auto"/>
                <w:right w:val="none" w:sz="0" w:space="0" w:color="auto"/>
              </w:divBdr>
              <w:divsChild>
                <w:div w:id="1006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8024">
      <w:bodyDiv w:val="1"/>
      <w:marLeft w:val="0"/>
      <w:marRight w:val="0"/>
      <w:marTop w:val="0"/>
      <w:marBottom w:val="0"/>
      <w:divBdr>
        <w:top w:val="none" w:sz="0" w:space="0" w:color="auto"/>
        <w:left w:val="none" w:sz="0" w:space="0" w:color="auto"/>
        <w:bottom w:val="none" w:sz="0" w:space="0" w:color="auto"/>
        <w:right w:val="none" w:sz="0" w:space="0" w:color="auto"/>
      </w:divBdr>
      <w:divsChild>
        <w:div w:id="1144932951">
          <w:marLeft w:val="0"/>
          <w:marRight w:val="0"/>
          <w:marTop w:val="0"/>
          <w:marBottom w:val="0"/>
          <w:divBdr>
            <w:top w:val="none" w:sz="0" w:space="0" w:color="auto"/>
            <w:left w:val="none" w:sz="0" w:space="0" w:color="auto"/>
            <w:bottom w:val="none" w:sz="0" w:space="0" w:color="auto"/>
            <w:right w:val="none" w:sz="0" w:space="0" w:color="auto"/>
          </w:divBdr>
          <w:divsChild>
            <w:div w:id="1895769796">
              <w:marLeft w:val="0"/>
              <w:marRight w:val="0"/>
              <w:marTop w:val="0"/>
              <w:marBottom w:val="0"/>
              <w:divBdr>
                <w:top w:val="none" w:sz="0" w:space="0" w:color="auto"/>
                <w:left w:val="none" w:sz="0" w:space="0" w:color="auto"/>
                <w:bottom w:val="none" w:sz="0" w:space="0" w:color="auto"/>
                <w:right w:val="none" w:sz="0" w:space="0" w:color="auto"/>
              </w:divBdr>
              <w:divsChild>
                <w:div w:id="20888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16523">
      <w:bodyDiv w:val="1"/>
      <w:marLeft w:val="0"/>
      <w:marRight w:val="0"/>
      <w:marTop w:val="0"/>
      <w:marBottom w:val="0"/>
      <w:divBdr>
        <w:top w:val="none" w:sz="0" w:space="0" w:color="auto"/>
        <w:left w:val="none" w:sz="0" w:space="0" w:color="auto"/>
        <w:bottom w:val="none" w:sz="0" w:space="0" w:color="auto"/>
        <w:right w:val="none" w:sz="0" w:space="0" w:color="auto"/>
      </w:divBdr>
    </w:div>
    <w:div w:id="495456192">
      <w:bodyDiv w:val="1"/>
      <w:marLeft w:val="0"/>
      <w:marRight w:val="0"/>
      <w:marTop w:val="0"/>
      <w:marBottom w:val="0"/>
      <w:divBdr>
        <w:top w:val="none" w:sz="0" w:space="0" w:color="auto"/>
        <w:left w:val="none" w:sz="0" w:space="0" w:color="auto"/>
        <w:bottom w:val="none" w:sz="0" w:space="0" w:color="auto"/>
        <w:right w:val="none" w:sz="0" w:space="0" w:color="auto"/>
      </w:divBdr>
      <w:divsChild>
        <w:div w:id="2035420722">
          <w:marLeft w:val="0"/>
          <w:marRight w:val="0"/>
          <w:marTop w:val="0"/>
          <w:marBottom w:val="0"/>
          <w:divBdr>
            <w:top w:val="none" w:sz="0" w:space="0" w:color="auto"/>
            <w:left w:val="none" w:sz="0" w:space="0" w:color="auto"/>
            <w:bottom w:val="none" w:sz="0" w:space="0" w:color="auto"/>
            <w:right w:val="none" w:sz="0" w:space="0" w:color="auto"/>
          </w:divBdr>
          <w:divsChild>
            <w:div w:id="1449349329">
              <w:marLeft w:val="0"/>
              <w:marRight w:val="0"/>
              <w:marTop w:val="0"/>
              <w:marBottom w:val="0"/>
              <w:divBdr>
                <w:top w:val="none" w:sz="0" w:space="0" w:color="auto"/>
                <w:left w:val="none" w:sz="0" w:space="0" w:color="auto"/>
                <w:bottom w:val="none" w:sz="0" w:space="0" w:color="auto"/>
                <w:right w:val="none" w:sz="0" w:space="0" w:color="auto"/>
              </w:divBdr>
              <w:divsChild>
                <w:div w:id="20008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66958">
      <w:bodyDiv w:val="1"/>
      <w:marLeft w:val="0"/>
      <w:marRight w:val="0"/>
      <w:marTop w:val="0"/>
      <w:marBottom w:val="0"/>
      <w:divBdr>
        <w:top w:val="none" w:sz="0" w:space="0" w:color="auto"/>
        <w:left w:val="none" w:sz="0" w:space="0" w:color="auto"/>
        <w:bottom w:val="none" w:sz="0" w:space="0" w:color="auto"/>
        <w:right w:val="none" w:sz="0" w:space="0" w:color="auto"/>
      </w:divBdr>
    </w:div>
    <w:div w:id="530804544">
      <w:bodyDiv w:val="1"/>
      <w:marLeft w:val="0"/>
      <w:marRight w:val="0"/>
      <w:marTop w:val="0"/>
      <w:marBottom w:val="0"/>
      <w:divBdr>
        <w:top w:val="none" w:sz="0" w:space="0" w:color="auto"/>
        <w:left w:val="none" w:sz="0" w:space="0" w:color="auto"/>
        <w:bottom w:val="none" w:sz="0" w:space="0" w:color="auto"/>
        <w:right w:val="none" w:sz="0" w:space="0" w:color="auto"/>
      </w:divBdr>
      <w:divsChild>
        <w:div w:id="1573850924">
          <w:marLeft w:val="0"/>
          <w:marRight w:val="0"/>
          <w:marTop w:val="0"/>
          <w:marBottom w:val="0"/>
          <w:divBdr>
            <w:top w:val="none" w:sz="0" w:space="0" w:color="auto"/>
            <w:left w:val="none" w:sz="0" w:space="0" w:color="auto"/>
            <w:bottom w:val="none" w:sz="0" w:space="0" w:color="auto"/>
            <w:right w:val="none" w:sz="0" w:space="0" w:color="auto"/>
          </w:divBdr>
          <w:divsChild>
            <w:div w:id="435946735">
              <w:marLeft w:val="0"/>
              <w:marRight w:val="0"/>
              <w:marTop w:val="0"/>
              <w:marBottom w:val="0"/>
              <w:divBdr>
                <w:top w:val="none" w:sz="0" w:space="0" w:color="auto"/>
                <w:left w:val="none" w:sz="0" w:space="0" w:color="auto"/>
                <w:bottom w:val="none" w:sz="0" w:space="0" w:color="auto"/>
                <w:right w:val="none" w:sz="0" w:space="0" w:color="auto"/>
              </w:divBdr>
              <w:divsChild>
                <w:div w:id="1771583723">
                  <w:marLeft w:val="0"/>
                  <w:marRight w:val="0"/>
                  <w:marTop w:val="0"/>
                  <w:marBottom w:val="0"/>
                  <w:divBdr>
                    <w:top w:val="none" w:sz="0" w:space="0" w:color="auto"/>
                    <w:left w:val="none" w:sz="0" w:space="0" w:color="auto"/>
                    <w:bottom w:val="none" w:sz="0" w:space="0" w:color="auto"/>
                    <w:right w:val="none" w:sz="0" w:space="0" w:color="auto"/>
                  </w:divBdr>
                  <w:divsChild>
                    <w:div w:id="4082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867376">
      <w:bodyDiv w:val="1"/>
      <w:marLeft w:val="0"/>
      <w:marRight w:val="0"/>
      <w:marTop w:val="0"/>
      <w:marBottom w:val="0"/>
      <w:divBdr>
        <w:top w:val="none" w:sz="0" w:space="0" w:color="auto"/>
        <w:left w:val="none" w:sz="0" w:space="0" w:color="auto"/>
        <w:bottom w:val="none" w:sz="0" w:space="0" w:color="auto"/>
        <w:right w:val="none" w:sz="0" w:space="0" w:color="auto"/>
      </w:divBdr>
    </w:div>
    <w:div w:id="594871835">
      <w:bodyDiv w:val="1"/>
      <w:marLeft w:val="0"/>
      <w:marRight w:val="0"/>
      <w:marTop w:val="0"/>
      <w:marBottom w:val="0"/>
      <w:divBdr>
        <w:top w:val="none" w:sz="0" w:space="0" w:color="auto"/>
        <w:left w:val="none" w:sz="0" w:space="0" w:color="auto"/>
        <w:bottom w:val="none" w:sz="0" w:space="0" w:color="auto"/>
        <w:right w:val="none" w:sz="0" w:space="0" w:color="auto"/>
      </w:divBdr>
    </w:div>
    <w:div w:id="756050288">
      <w:bodyDiv w:val="1"/>
      <w:marLeft w:val="0"/>
      <w:marRight w:val="0"/>
      <w:marTop w:val="0"/>
      <w:marBottom w:val="0"/>
      <w:divBdr>
        <w:top w:val="none" w:sz="0" w:space="0" w:color="auto"/>
        <w:left w:val="none" w:sz="0" w:space="0" w:color="auto"/>
        <w:bottom w:val="none" w:sz="0" w:space="0" w:color="auto"/>
        <w:right w:val="none" w:sz="0" w:space="0" w:color="auto"/>
      </w:divBdr>
      <w:divsChild>
        <w:div w:id="1522429033">
          <w:marLeft w:val="0"/>
          <w:marRight w:val="0"/>
          <w:marTop w:val="0"/>
          <w:marBottom w:val="0"/>
          <w:divBdr>
            <w:top w:val="none" w:sz="0" w:space="0" w:color="auto"/>
            <w:left w:val="none" w:sz="0" w:space="0" w:color="auto"/>
            <w:bottom w:val="none" w:sz="0" w:space="0" w:color="auto"/>
            <w:right w:val="none" w:sz="0" w:space="0" w:color="auto"/>
          </w:divBdr>
          <w:divsChild>
            <w:div w:id="1409114104">
              <w:marLeft w:val="0"/>
              <w:marRight w:val="0"/>
              <w:marTop w:val="0"/>
              <w:marBottom w:val="0"/>
              <w:divBdr>
                <w:top w:val="none" w:sz="0" w:space="0" w:color="auto"/>
                <w:left w:val="none" w:sz="0" w:space="0" w:color="auto"/>
                <w:bottom w:val="none" w:sz="0" w:space="0" w:color="auto"/>
                <w:right w:val="none" w:sz="0" w:space="0" w:color="auto"/>
              </w:divBdr>
              <w:divsChild>
                <w:div w:id="845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534382">
      <w:bodyDiv w:val="1"/>
      <w:marLeft w:val="0"/>
      <w:marRight w:val="0"/>
      <w:marTop w:val="0"/>
      <w:marBottom w:val="0"/>
      <w:divBdr>
        <w:top w:val="none" w:sz="0" w:space="0" w:color="auto"/>
        <w:left w:val="none" w:sz="0" w:space="0" w:color="auto"/>
        <w:bottom w:val="none" w:sz="0" w:space="0" w:color="auto"/>
        <w:right w:val="none" w:sz="0" w:space="0" w:color="auto"/>
      </w:divBdr>
    </w:div>
    <w:div w:id="856315647">
      <w:bodyDiv w:val="1"/>
      <w:marLeft w:val="0"/>
      <w:marRight w:val="0"/>
      <w:marTop w:val="0"/>
      <w:marBottom w:val="0"/>
      <w:divBdr>
        <w:top w:val="none" w:sz="0" w:space="0" w:color="auto"/>
        <w:left w:val="none" w:sz="0" w:space="0" w:color="auto"/>
        <w:bottom w:val="none" w:sz="0" w:space="0" w:color="auto"/>
        <w:right w:val="none" w:sz="0" w:space="0" w:color="auto"/>
      </w:divBdr>
    </w:div>
    <w:div w:id="860507596">
      <w:bodyDiv w:val="1"/>
      <w:marLeft w:val="0"/>
      <w:marRight w:val="0"/>
      <w:marTop w:val="0"/>
      <w:marBottom w:val="0"/>
      <w:divBdr>
        <w:top w:val="none" w:sz="0" w:space="0" w:color="auto"/>
        <w:left w:val="none" w:sz="0" w:space="0" w:color="auto"/>
        <w:bottom w:val="none" w:sz="0" w:space="0" w:color="auto"/>
        <w:right w:val="none" w:sz="0" w:space="0" w:color="auto"/>
      </w:divBdr>
      <w:divsChild>
        <w:div w:id="369689208">
          <w:marLeft w:val="0"/>
          <w:marRight w:val="0"/>
          <w:marTop w:val="0"/>
          <w:marBottom w:val="0"/>
          <w:divBdr>
            <w:top w:val="none" w:sz="0" w:space="0" w:color="auto"/>
            <w:left w:val="none" w:sz="0" w:space="0" w:color="auto"/>
            <w:bottom w:val="none" w:sz="0" w:space="0" w:color="auto"/>
            <w:right w:val="none" w:sz="0" w:space="0" w:color="auto"/>
          </w:divBdr>
          <w:divsChild>
            <w:div w:id="478882049">
              <w:marLeft w:val="0"/>
              <w:marRight w:val="0"/>
              <w:marTop w:val="0"/>
              <w:marBottom w:val="0"/>
              <w:divBdr>
                <w:top w:val="none" w:sz="0" w:space="0" w:color="auto"/>
                <w:left w:val="none" w:sz="0" w:space="0" w:color="auto"/>
                <w:bottom w:val="none" w:sz="0" w:space="0" w:color="auto"/>
                <w:right w:val="none" w:sz="0" w:space="0" w:color="auto"/>
              </w:divBdr>
              <w:divsChild>
                <w:div w:id="18000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660373">
      <w:bodyDiv w:val="1"/>
      <w:marLeft w:val="0"/>
      <w:marRight w:val="0"/>
      <w:marTop w:val="0"/>
      <w:marBottom w:val="0"/>
      <w:divBdr>
        <w:top w:val="none" w:sz="0" w:space="0" w:color="auto"/>
        <w:left w:val="none" w:sz="0" w:space="0" w:color="auto"/>
        <w:bottom w:val="none" w:sz="0" w:space="0" w:color="auto"/>
        <w:right w:val="none" w:sz="0" w:space="0" w:color="auto"/>
      </w:divBdr>
    </w:div>
    <w:div w:id="977874945">
      <w:bodyDiv w:val="1"/>
      <w:marLeft w:val="0"/>
      <w:marRight w:val="0"/>
      <w:marTop w:val="0"/>
      <w:marBottom w:val="0"/>
      <w:divBdr>
        <w:top w:val="none" w:sz="0" w:space="0" w:color="auto"/>
        <w:left w:val="none" w:sz="0" w:space="0" w:color="auto"/>
        <w:bottom w:val="none" w:sz="0" w:space="0" w:color="auto"/>
        <w:right w:val="none" w:sz="0" w:space="0" w:color="auto"/>
      </w:divBdr>
      <w:divsChild>
        <w:div w:id="278486828">
          <w:marLeft w:val="0"/>
          <w:marRight w:val="0"/>
          <w:marTop w:val="0"/>
          <w:marBottom w:val="0"/>
          <w:divBdr>
            <w:top w:val="none" w:sz="0" w:space="0" w:color="auto"/>
            <w:left w:val="none" w:sz="0" w:space="0" w:color="auto"/>
            <w:bottom w:val="none" w:sz="0" w:space="0" w:color="auto"/>
            <w:right w:val="none" w:sz="0" w:space="0" w:color="auto"/>
          </w:divBdr>
          <w:divsChild>
            <w:div w:id="340670678">
              <w:marLeft w:val="0"/>
              <w:marRight w:val="0"/>
              <w:marTop w:val="0"/>
              <w:marBottom w:val="0"/>
              <w:divBdr>
                <w:top w:val="none" w:sz="0" w:space="0" w:color="auto"/>
                <w:left w:val="none" w:sz="0" w:space="0" w:color="auto"/>
                <w:bottom w:val="none" w:sz="0" w:space="0" w:color="auto"/>
                <w:right w:val="none" w:sz="0" w:space="0" w:color="auto"/>
              </w:divBdr>
              <w:divsChild>
                <w:div w:id="21256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437788">
      <w:bodyDiv w:val="1"/>
      <w:marLeft w:val="0"/>
      <w:marRight w:val="0"/>
      <w:marTop w:val="0"/>
      <w:marBottom w:val="0"/>
      <w:divBdr>
        <w:top w:val="none" w:sz="0" w:space="0" w:color="auto"/>
        <w:left w:val="none" w:sz="0" w:space="0" w:color="auto"/>
        <w:bottom w:val="none" w:sz="0" w:space="0" w:color="auto"/>
        <w:right w:val="none" w:sz="0" w:space="0" w:color="auto"/>
      </w:divBdr>
    </w:div>
    <w:div w:id="106280026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29">
          <w:marLeft w:val="0"/>
          <w:marRight w:val="0"/>
          <w:marTop w:val="0"/>
          <w:marBottom w:val="0"/>
          <w:divBdr>
            <w:top w:val="none" w:sz="0" w:space="0" w:color="auto"/>
            <w:left w:val="none" w:sz="0" w:space="0" w:color="auto"/>
            <w:bottom w:val="none" w:sz="0" w:space="0" w:color="auto"/>
            <w:right w:val="none" w:sz="0" w:space="0" w:color="auto"/>
          </w:divBdr>
          <w:divsChild>
            <w:div w:id="742022431">
              <w:marLeft w:val="0"/>
              <w:marRight w:val="0"/>
              <w:marTop w:val="0"/>
              <w:marBottom w:val="0"/>
              <w:divBdr>
                <w:top w:val="none" w:sz="0" w:space="0" w:color="auto"/>
                <w:left w:val="none" w:sz="0" w:space="0" w:color="auto"/>
                <w:bottom w:val="none" w:sz="0" w:space="0" w:color="auto"/>
                <w:right w:val="none" w:sz="0" w:space="0" w:color="auto"/>
              </w:divBdr>
              <w:divsChild>
                <w:div w:id="5139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077968">
      <w:bodyDiv w:val="1"/>
      <w:marLeft w:val="0"/>
      <w:marRight w:val="0"/>
      <w:marTop w:val="0"/>
      <w:marBottom w:val="0"/>
      <w:divBdr>
        <w:top w:val="none" w:sz="0" w:space="0" w:color="auto"/>
        <w:left w:val="none" w:sz="0" w:space="0" w:color="auto"/>
        <w:bottom w:val="none" w:sz="0" w:space="0" w:color="auto"/>
        <w:right w:val="none" w:sz="0" w:space="0" w:color="auto"/>
      </w:divBdr>
      <w:divsChild>
        <w:div w:id="349842033">
          <w:marLeft w:val="0"/>
          <w:marRight w:val="0"/>
          <w:marTop w:val="0"/>
          <w:marBottom w:val="0"/>
          <w:divBdr>
            <w:top w:val="none" w:sz="0" w:space="0" w:color="auto"/>
            <w:left w:val="none" w:sz="0" w:space="0" w:color="auto"/>
            <w:bottom w:val="none" w:sz="0" w:space="0" w:color="auto"/>
            <w:right w:val="none" w:sz="0" w:space="0" w:color="auto"/>
          </w:divBdr>
          <w:divsChild>
            <w:div w:id="1932468367">
              <w:marLeft w:val="0"/>
              <w:marRight w:val="0"/>
              <w:marTop w:val="0"/>
              <w:marBottom w:val="0"/>
              <w:divBdr>
                <w:top w:val="none" w:sz="0" w:space="0" w:color="auto"/>
                <w:left w:val="none" w:sz="0" w:space="0" w:color="auto"/>
                <w:bottom w:val="none" w:sz="0" w:space="0" w:color="auto"/>
                <w:right w:val="none" w:sz="0" w:space="0" w:color="auto"/>
              </w:divBdr>
              <w:divsChild>
                <w:div w:id="6698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4432">
      <w:bodyDiv w:val="1"/>
      <w:marLeft w:val="0"/>
      <w:marRight w:val="0"/>
      <w:marTop w:val="0"/>
      <w:marBottom w:val="0"/>
      <w:divBdr>
        <w:top w:val="none" w:sz="0" w:space="0" w:color="auto"/>
        <w:left w:val="none" w:sz="0" w:space="0" w:color="auto"/>
        <w:bottom w:val="none" w:sz="0" w:space="0" w:color="auto"/>
        <w:right w:val="none" w:sz="0" w:space="0" w:color="auto"/>
      </w:divBdr>
    </w:div>
    <w:div w:id="1214735062">
      <w:bodyDiv w:val="1"/>
      <w:marLeft w:val="0"/>
      <w:marRight w:val="0"/>
      <w:marTop w:val="0"/>
      <w:marBottom w:val="0"/>
      <w:divBdr>
        <w:top w:val="none" w:sz="0" w:space="0" w:color="auto"/>
        <w:left w:val="none" w:sz="0" w:space="0" w:color="auto"/>
        <w:bottom w:val="none" w:sz="0" w:space="0" w:color="auto"/>
        <w:right w:val="none" w:sz="0" w:space="0" w:color="auto"/>
      </w:divBdr>
    </w:div>
    <w:div w:id="1316028540">
      <w:bodyDiv w:val="1"/>
      <w:marLeft w:val="0"/>
      <w:marRight w:val="0"/>
      <w:marTop w:val="0"/>
      <w:marBottom w:val="0"/>
      <w:divBdr>
        <w:top w:val="none" w:sz="0" w:space="0" w:color="auto"/>
        <w:left w:val="none" w:sz="0" w:space="0" w:color="auto"/>
        <w:bottom w:val="none" w:sz="0" w:space="0" w:color="auto"/>
        <w:right w:val="none" w:sz="0" w:space="0" w:color="auto"/>
      </w:divBdr>
      <w:divsChild>
        <w:div w:id="1344630080">
          <w:marLeft w:val="0"/>
          <w:marRight w:val="0"/>
          <w:marTop w:val="0"/>
          <w:marBottom w:val="0"/>
          <w:divBdr>
            <w:top w:val="none" w:sz="0" w:space="0" w:color="auto"/>
            <w:left w:val="none" w:sz="0" w:space="0" w:color="auto"/>
            <w:bottom w:val="none" w:sz="0" w:space="0" w:color="auto"/>
            <w:right w:val="none" w:sz="0" w:space="0" w:color="auto"/>
          </w:divBdr>
          <w:divsChild>
            <w:div w:id="1307590195">
              <w:marLeft w:val="0"/>
              <w:marRight w:val="0"/>
              <w:marTop w:val="0"/>
              <w:marBottom w:val="0"/>
              <w:divBdr>
                <w:top w:val="none" w:sz="0" w:space="0" w:color="auto"/>
                <w:left w:val="none" w:sz="0" w:space="0" w:color="auto"/>
                <w:bottom w:val="none" w:sz="0" w:space="0" w:color="auto"/>
                <w:right w:val="none" w:sz="0" w:space="0" w:color="auto"/>
              </w:divBdr>
              <w:divsChild>
                <w:div w:id="1970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988946">
      <w:bodyDiv w:val="1"/>
      <w:marLeft w:val="0"/>
      <w:marRight w:val="0"/>
      <w:marTop w:val="0"/>
      <w:marBottom w:val="0"/>
      <w:divBdr>
        <w:top w:val="none" w:sz="0" w:space="0" w:color="auto"/>
        <w:left w:val="none" w:sz="0" w:space="0" w:color="auto"/>
        <w:bottom w:val="none" w:sz="0" w:space="0" w:color="auto"/>
        <w:right w:val="none" w:sz="0" w:space="0" w:color="auto"/>
      </w:divBdr>
      <w:divsChild>
        <w:div w:id="1683126609">
          <w:marLeft w:val="0"/>
          <w:marRight w:val="0"/>
          <w:marTop w:val="0"/>
          <w:marBottom w:val="0"/>
          <w:divBdr>
            <w:top w:val="none" w:sz="0" w:space="0" w:color="auto"/>
            <w:left w:val="none" w:sz="0" w:space="0" w:color="auto"/>
            <w:bottom w:val="none" w:sz="0" w:space="0" w:color="auto"/>
            <w:right w:val="none" w:sz="0" w:space="0" w:color="auto"/>
          </w:divBdr>
          <w:divsChild>
            <w:div w:id="1195921213">
              <w:marLeft w:val="0"/>
              <w:marRight w:val="0"/>
              <w:marTop w:val="0"/>
              <w:marBottom w:val="0"/>
              <w:divBdr>
                <w:top w:val="none" w:sz="0" w:space="0" w:color="auto"/>
                <w:left w:val="none" w:sz="0" w:space="0" w:color="auto"/>
                <w:bottom w:val="none" w:sz="0" w:space="0" w:color="auto"/>
                <w:right w:val="none" w:sz="0" w:space="0" w:color="auto"/>
              </w:divBdr>
              <w:divsChild>
                <w:div w:id="1155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26930">
      <w:bodyDiv w:val="1"/>
      <w:marLeft w:val="0"/>
      <w:marRight w:val="0"/>
      <w:marTop w:val="0"/>
      <w:marBottom w:val="0"/>
      <w:divBdr>
        <w:top w:val="none" w:sz="0" w:space="0" w:color="auto"/>
        <w:left w:val="none" w:sz="0" w:space="0" w:color="auto"/>
        <w:bottom w:val="none" w:sz="0" w:space="0" w:color="auto"/>
        <w:right w:val="none" w:sz="0" w:space="0" w:color="auto"/>
      </w:divBdr>
    </w:div>
    <w:div w:id="1624996105">
      <w:bodyDiv w:val="1"/>
      <w:marLeft w:val="0"/>
      <w:marRight w:val="0"/>
      <w:marTop w:val="0"/>
      <w:marBottom w:val="0"/>
      <w:divBdr>
        <w:top w:val="none" w:sz="0" w:space="0" w:color="auto"/>
        <w:left w:val="none" w:sz="0" w:space="0" w:color="auto"/>
        <w:bottom w:val="none" w:sz="0" w:space="0" w:color="auto"/>
        <w:right w:val="none" w:sz="0" w:space="0" w:color="auto"/>
      </w:divBdr>
    </w:div>
    <w:div w:id="1661230724">
      <w:bodyDiv w:val="1"/>
      <w:marLeft w:val="0"/>
      <w:marRight w:val="0"/>
      <w:marTop w:val="0"/>
      <w:marBottom w:val="0"/>
      <w:divBdr>
        <w:top w:val="none" w:sz="0" w:space="0" w:color="auto"/>
        <w:left w:val="none" w:sz="0" w:space="0" w:color="auto"/>
        <w:bottom w:val="none" w:sz="0" w:space="0" w:color="auto"/>
        <w:right w:val="none" w:sz="0" w:space="0" w:color="auto"/>
      </w:divBdr>
      <w:divsChild>
        <w:div w:id="30152795">
          <w:marLeft w:val="0"/>
          <w:marRight w:val="0"/>
          <w:marTop w:val="0"/>
          <w:marBottom w:val="0"/>
          <w:divBdr>
            <w:top w:val="none" w:sz="0" w:space="0" w:color="auto"/>
            <w:left w:val="none" w:sz="0" w:space="0" w:color="auto"/>
            <w:bottom w:val="none" w:sz="0" w:space="0" w:color="auto"/>
            <w:right w:val="none" w:sz="0" w:space="0" w:color="auto"/>
          </w:divBdr>
          <w:divsChild>
            <w:div w:id="2109621793">
              <w:marLeft w:val="0"/>
              <w:marRight w:val="0"/>
              <w:marTop w:val="0"/>
              <w:marBottom w:val="0"/>
              <w:divBdr>
                <w:top w:val="none" w:sz="0" w:space="0" w:color="auto"/>
                <w:left w:val="none" w:sz="0" w:space="0" w:color="auto"/>
                <w:bottom w:val="none" w:sz="0" w:space="0" w:color="auto"/>
                <w:right w:val="none" w:sz="0" w:space="0" w:color="auto"/>
              </w:divBdr>
              <w:divsChild>
                <w:div w:id="2130195676">
                  <w:marLeft w:val="0"/>
                  <w:marRight w:val="0"/>
                  <w:marTop w:val="0"/>
                  <w:marBottom w:val="0"/>
                  <w:divBdr>
                    <w:top w:val="none" w:sz="0" w:space="0" w:color="auto"/>
                    <w:left w:val="none" w:sz="0" w:space="0" w:color="auto"/>
                    <w:bottom w:val="none" w:sz="0" w:space="0" w:color="auto"/>
                    <w:right w:val="none" w:sz="0" w:space="0" w:color="auto"/>
                  </w:divBdr>
                  <w:divsChild>
                    <w:div w:id="91104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874711">
      <w:bodyDiv w:val="1"/>
      <w:marLeft w:val="0"/>
      <w:marRight w:val="0"/>
      <w:marTop w:val="0"/>
      <w:marBottom w:val="0"/>
      <w:divBdr>
        <w:top w:val="none" w:sz="0" w:space="0" w:color="auto"/>
        <w:left w:val="none" w:sz="0" w:space="0" w:color="auto"/>
        <w:bottom w:val="none" w:sz="0" w:space="0" w:color="auto"/>
        <w:right w:val="none" w:sz="0" w:space="0" w:color="auto"/>
      </w:divBdr>
    </w:div>
    <w:div w:id="1994068879">
      <w:bodyDiv w:val="1"/>
      <w:marLeft w:val="0"/>
      <w:marRight w:val="0"/>
      <w:marTop w:val="0"/>
      <w:marBottom w:val="0"/>
      <w:divBdr>
        <w:top w:val="none" w:sz="0" w:space="0" w:color="auto"/>
        <w:left w:val="none" w:sz="0" w:space="0" w:color="auto"/>
        <w:bottom w:val="none" w:sz="0" w:space="0" w:color="auto"/>
        <w:right w:val="none" w:sz="0" w:space="0" w:color="auto"/>
      </w:divBdr>
    </w:div>
    <w:div w:id="2080441436">
      <w:bodyDiv w:val="1"/>
      <w:marLeft w:val="0"/>
      <w:marRight w:val="0"/>
      <w:marTop w:val="0"/>
      <w:marBottom w:val="0"/>
      <w:divBdr>
        <w:top w:val="none" w:sz="0" w:space="0" w:color="auto"/>
        <w:left w:val="none" w:sz="0" w:space="0" w:color="auto"/>
        <w:bottom w:val="none" w:sz="0" w:space="0" w:color="auto"/>
        <w:right w:val="none" w:sz="0" w:space="0" w:color="auto"/>
      </w:divBdr>
      <w:divsChild>
        <w:div w:id="1083792504">
          <w:marLeft w:val="0"/>
          <w:marRight w:val="0"/>
          <w:marTop w:val="0"/>
          <w:marBottom w:val="0"/>
          <w:divBdr>
            <w:top w:val="none" w:sz="0" w:space="0" w:color="auto"/>
            <w:left w:val="none" w:sz="0" w:space="0" w:color="auto"/>
            <w:bottom w:val="none" w:sz="0" w:space="0" w:color="auto"/>
            <w:right w:val="none" w:sz="0" w:space="0" w:color="auto"/>
          </w:divBdr>
          <w:divsChild>
            <w:div w:id="938487499">
              <w:marLeft w:val="0"/>
              <w:marRight w:val="0"/>
              <w:marTop w:val="0"/>
              <w:marBottom w:val="0"/>
              <w:divBdr>
                <w:top w:val="none" w:sz="0" w:space="0" w:color="auto"/>
                <w:left w:val="none" w:sz="0" w:space="0" w:color="auto"/>
                <w:bottom w:val="none" w:sz="0" w:space="0" w:color="auto"/>
                <w:right w:val="none" w:sz="0" w:space="0" w:color="auto"/>
              </w:divBdr>
              <w:divsChild>
                <w:div w:id="13281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962475">
      <w:bodyDiv w:val="1"/>
      <w:marLeft w:val="0"/>
      <w:marRight w:val="0"/>
      <w:marTop w:val="0"/>
      <w:marBottom w:val="0"/>
      <w:divBdr>
        <w:top w:val="none" w:sz="0" w:space="0" w:color="auto"/>
        <w:left w:val="none" w:sz="0" w:space="0" w:color="auto"/>
        <w:bottom w:val="none" w:sz="0" w:space="0" w:color="auto"/>
        <w:right w:val="none" w:sz="0" w:space="0" w:color="auto"/>
      </w:divBdr>
    </w:div>
    <w:div w:id="2111464571">
      <w:bodyDiv w:val="1"/>
      <w:marLeft w:val="0"/>
      <w:marRight w:val="0"/>
      <w:marTop w:val="0"/>
      <w:marBottom w:val="0"/>
      <w:divBdr>
        <w:top w:val="none" w:sz="0" w:space="0" w:color="auto"/>
        <w:left w:val="none" w:sz="0" w:space="0" w:color="auto"/>
        <w:bottom w:val="none" w:sz="0" w:space="0" w:color="auto"/>
        <w:right w:val="none" w:sz="0" w:space="0" w:color="auto"/>
      </w:divBdr>
      <w:divsChild>
        <w:div w:id="2015841285">
          <w:marLeft w:val="0"/>
          <w:marRight w:val="0"/>
          <w:marTop w:val="0"/>
          <w:marBottom w:val="0"/>
          <w:divBdr>
            <w:top w:val="none" w:sz="0" w:space="0" w:color="auto"/>
            <w:left w:val="none" w:sz="0" w:space="0" w:color="auto"/>
            <w:bottom w:val="none" w:sz="0" w:space="0" w:color="auto"/>
            <w:right w:val="none" w:sz="0" w:space="0" w:color="auto"/>
          </w:divBdr>
          <w:divsChild>
            <w:div w:id="487865048">
              <w:marLeft w:val="0"/>
              <w:marRight w:val="0"/>
              <w:marTop w:val="0"/>
              <w:marBottom w:val="0"/>
              <w:divBdr>
                <w:top w:val="none" w:sz="0" w:space="0" w:color="auto"/>
                <w:left w:val="none" w:sz="0" w:space="0" w:color="auto"/>
                <w:bottom w:val="none" w:sz="0" w:space="0" w:color="auto"/>
                <w:right w:val="none" w:sz="0" w:space="0" w:color="auto"/>
              </w:divBdr>
              <w:divsChild>
                <w:div w:id="1417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23491-6F51-6C47-B5AF-0AFC8FEDB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23521</Words>
  <Characters>134070</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Yulun Wu</dc:creator>
  <cp:keywords/>
  <dc:description/>
  <cp:lastModifiedBy>Yulun Wu</cp:lastModifiedBy>
  <cp:revision>3</cp:revision>
  <cp:lastPrinted>2022-03-14T21:15:00Z</cp:lastPrinted>
  <dcterms:created xsi:type="dcterms:W3CDTF">2022-03-14T21:15:00Z</dcterms:created>
  <dcterms:modified xsi:type="dcterms:W3CDTF">2022-03-14T21:15:00Z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id="FhIAunOc"/&gt;&lt;style id="http://www.zotero.org/styles/apa" locale="en-CA" hasBibliography="1" bibliographyStyleHasBeenSet="1"/&gt;&lt;prefs&gt;&lt;pref name="fieldType" value="Field"/&gt;&lt;pref name="delayCitatio</vt:lpwstr>
  </property>
  <property fmtid="{D5CDD505-2E9C-101B-9397-08002B2CF9AE}" pid="3" name="ZOTERO_PREF_2">
    <vt:lpwstr>nUpdates" value="true"/&gt;&lt;/prefs&gt;&lt;/data&gt;</vt:lpwstr>
  </property>
</Properties>
</file>