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B05110" w14:textId="77777777" w:rsidR="001447B0" w:rsidRDefault="00000000">
      <w:pPr>
        <w:spacing w:after="12" w:line="252" w:lineRule="auto"/>
        <w:jc w:val="center"/>
      </w:pPr>
      <w:r>
        <w:rPr>
          <w:sz w:val="41"/>
        </w:rPr>
        <w:t>Impact of Climate Variability on Agricultural</w:t>
      </w:r>
    </w:p>
    <w:p w14:paraId="3B22ADB3" w14:textId="77777777" w:rsidR="001447B0" w:rsidRDefault="00000000">
      <w:pPr>
        <w:spacing w:after="183" w:line="252" w:lineRule="auto"/>
        <w:ind w:right="1249"/>
        <w:jc w:val="center"/>
      </w:pPr>
      <w:r>
        <w:rPr>
          <w:sz w:val="41"/>
        </w:rPr>
        <w:t>Productivity and Food Security in Banke, Nepal: Insights from 1990–2020</w:t>
      </w:r>
    </w:p>
    <w:p w14:paraId="3C6E9288" w14:textId="77777777" w:rsidR="001447B0" w:rsidRDefault="00000000">
      <w:pPr>
        <w:spacing w:after="277" w:line="259" w:lineRule="auto"/>
        <w:ind w:right="1375"/>
        <w:jc w:val="center"/>
      </w:pPr>
      <w:r>
        <w:rPr>
          <w:sz w:val="29"/>
        </w:rPr>
        <w:t>Rasila Gautam</w:t>
      </w:r>
      <w:r>
        <w:rPr>
          <w:sz w:val="29"/>
          <w:vertAlign w:val="superscript"/>
        </w:rPr>
        <w:t>1</w:t>
      </w:r>
      <w:r>
        <w:rPr>
          <w:sz w:val="29"/>
        </w:rPr>
        <w:t>, Bishwa Prakash Puri</w:t>
      </w:r>
      <w:r>
        <w:rPr>
          <w:sz w:val="29"/>
          <w:vertAlign w:val="superscript"/>
        </w:rPr>
        <w:t>1</w:t>
      </w:r>
      <w:r>
        <w:rPr>
          <w:sz w:val="29"/>
        </w:rPr>
        <w:t>, Madan Sigdel*</w:t>
      </w:r>
      <w:r>
        <w:rPr>
          <w:sz w:val="29"/>
          <w:vertAlign w:val="superscript"/>
        </w:rPr>
        <w:t>2,3</w:t>
      </w:r>
      <w:r>
        <w:rPr>
          <w:sz w:val="29"/>
        </w:rPr>
        <w:t>, and Hari Dahal</w:t>
      </w:r>
      <w:r>
        <w:rPr>
          <w:sz w:val="29"/>
          <w:vertAlign w:val="superscript"/>
        </w:rPr>
        <w:t>1</w:t>
      </w:r>
    </w:p>
    <w:p w14:paraId="78F83176" w14:textId="77777777" w:rsidR="001447B0" w:rsidRDefault="00000000">
      <w:pPr>
        <w:spacing w:after="43" w:line="259" w:lineRule="auto"/>
        <w:jc w:val="center"/>
      </w:pPr>
      <w:r>
        <w:rPr>
          <w:sz w:val="29"/>
          <w:vertAlign w:val="superscript"/>
        </w:rPr>
        <w:t>1</w:t>
      </w:r>
      <w:r>
        <w:rPr>
          <w:sz w:val="29"/>
        </w:rPr>
        <w:t>College of Applied Sciences-Nepal, Tribhuvan University,</w:t>
      </w:r>
    </w:p>
    <w:p w14:paraId="648E75B3" w14:textId="77777777" w:rsidR="001447B0" w:rsidRDefault="00000000">
      <w:pPr>
        <w:spacing w:after="0" w:line="259" w:lineRule="auto"/>
        <w:jc w:val="center"/>
      </w:pPr>
      <w:r>
        <w:rPr>
          <w:sz w:val="29"/>
        </w:rPr>
        <w:t>Kathmandu, Nepal</w:t>
      </w:r>
    </w:p>
    <w:p w14:paraId="48463B5A" w14:textId="77777777" w:rsidR="001447B0" w:rsidRPr="007706E1" w:rsidRDefault="00000000">
      <w:pPr>
        <w:spacing w:after="43" w:line="259" w:lineRule="auto"/>
        <w:ind w:right="1460"/>
        <w:jc w:val="center"/>
        <w:rPr>
          <w:highlight w:val="yellow"/>
        </w:rPr>
      </w:pPr>
      <w:r w:rsidRPr="007706E1">
        <w:rPr>
          <w:sz w:val="29"/>
          <w:highlight w:val="yellow"/>
          <w:vertAlign w:val="superscript"/>
        </w:rPr>
        <w:t>2</w:t>
      </w:r>
      <w:r w:rsidRPr="007706E1">
        <w:rPr>
          <w:sz w:val="29"/>
          <w:highlight w:val="yellow"/>
        </w:rPr>
        <w:t>CAS-TU, Central Department of Hydrology and Meteorology, Tribhuvan University</w:t>
      </w:r>
    </w:p>
    <w:p w14:paraId="495FD80B" w14:textId="77777777" w:rsidR="001447B0" w:rsidRDefault="00000000">
      <w:pPr>
        <w:spacing w:after="77" w:line="259" w:lineRule="auto"/>
        <w:jc w:val="center"/>
      </w:pPr>
      <w:r w:rsidRPr="007706E1">
        <w:rPr>
          <w:sz w:val="29"/>
          <w:highlight w:val="yellow"/>
          <w:vertAlign w:val="superscript"/>
        </w:rPr>
        <w:t>3</w:t>
      </w:r>
      <w:r w:rsidRPr="007706E1">
        <w:rPr>
          <w:sz w:val="29"/>
          <w:highlight w:val="yellow"/>
        </w:rPr>
        <w:t>Kathmandu Centre for Research and Education (KCRE)</w:t>
      </w:r>
    </w:p>
    <w:p w14:paraId="7CEFEA7F" w14:textId="77777777" w:rsidR="001447B0" w:rsidRDefault="00000000">
      <w:pPr>
        <w:spacing w:after="976" w:line="259" w:lineRule="auto"/>
        <w:ind w:left="0" w:firstLine="0"/>
        <w:jc w:val="center"/>
      </w:pPr>
      <w:r>
        <w:rPr>
          <w:sz w:val="29"/>
          <w:vertAlign w:val="superscript"/>
        </w:rPr>
        <w:t>*</w:t>
      </w:r>
      <w:r>
        <w:rPr>
          <w:sz w:val="29"/>
        </w:rPr>
        <w:t xml:space="preserve">Correspondence Author: </w:t>
      </w:r>
      <w:r>
        <w:rPr>
          <w:rFonts w:ascii="Calibri" w:eastAsia="Calibri" w:hAnsi="Calibri" w:cs="Calibri"/>
          <w:sz w:val="29"/>
        </w:rPr>
        <w:t>madan.sigdel@cdhm.tu.edu.np</w:t>
      </w:r>
    </w:p>
    <w:p w14:paraId="1B03F570" w14:textId="77777777" w:rsidR="001447B0" w:rsidRDefault="00000000">
      <w:pPr>
        <w:pStyle w:val="Heading1"/>
        <w:numPr>
          <w:ilvl w:val="0"/>
          <w:numId w:val="0"/>
        </w:numPr>
        <w:ind w:left="-5"/>
      </w:pPr>
      <w:r>
        <w:t>ABSTRACT</w:t>
      </w:r>
    </w:p>
    <w:p w14:paraId="516460D7" w14:textId="77777777" w:rsidR="007706E1" w:rsidRDefault="00000000">
      <w:pPr>
        <w:spacing w:after="547"/>
        <w:ind w:left="-5" w:right="1771"/>
      </w:pPr>
      <w:r>
        <w:t>Nepal’s diverse climate, spanning from subtropical lowlands to arctic high mountains, poses significant challenges for its predominantly agriculture-dependent population. There is a gap regarding the impact of climate change on yield. This study seeks to address the knowledge gaps and examines the impact of climate variability on agricultural productivity and food security in Banke, Nepal, over the period 1990–2020. Analysis of long-term climatic data revealed a minor but steady increase in average temperature (0.0946</w:t>
      </w:r>
      <w:r>
        <w:rPr>
          <w:rFonts w:ascii="Calibri" w:eastAsia="Calibri" w:hAnsi="Calibri" w:cs="Calibri"/>
        </w:rPr>
        <w:t>°</w:t>
      </w:r>
      <w:r>
        <w:t xml:space="preserve">C per year), a significant upward trend in sunshine hours (15.15 hours per year, </w:t>
      </w:r>
      <w:r>
        <w:rPr>
          <w:i/>
        </w:rPr>
        <w:t>R</w:t>
      </w:r>
      <w:r>
        <w:rPr>
          <w:vertAlign w:val="superscript"/>
        </w:rPr>
        <w:t xml:space="preserve">2 </w:t>
      </w:r>
      <w:r>
        <w:t>= 0</w:t>
      </w:r>
      <w:r>
        <w:rPr>
          <w:i/>
        </w:rPr>
        <w:t>.</w:t>
      </w:r>
      <w:r>
        <w:t>3125), and a modest annual rise in accumulated rainfall (approximately 1.94mm per year). Correlation analysis indicates that sunshine hours have a significant positive effect on crop yield (</w:t>
      </w:r>
      <w:r>
        <w:rPr>
          <w:i/>
        </w:rPr>
        <w:t xml:space="preserve">r </w:t>
      </w:r>
      <w:r>
        <w:t>= 0</w:t>
      </w:r>
      <w:r>
        <w:rPr>
          <w:i/>
        </w:rPr>
        <w:t>.</w:t>
      </w:r>
      <w:r>
        <w:t xml:space="preserve">417, </w:t>
      </w:r>
      <w:r>
        <w:rPr>
          <w:i/>
        </w:rPr>
        <w:t xml:space="preserve">p </w:t>
      </w:r>
      <w:r>
        <w:t>= 0</w:t>
      </w:r>
      <w:r>
        <w:rPr>
          <w:i/>
        </w:rPr>
        <w:t>.</w:t>
      </w:r>
      <w:r>
        <w:t xml:space="preserve">017), whereas rainfall and temperature exhibit weaker, statistically non-significant relationships. A linear regression model incorporating these variables explained 24.2% of the variation in crop yield. Additionally, the region’s agricultural profile is characterized by a high reliance on monoculture, limited crop diversification, and minimal institutional support despite generally sufficient food production. Shifts in cropping calendars and irrigation practices—most notably, the higher yields achieved under year-round irrigation compared to </w:t>
      </w:r>
      <w:r>
        <w:lastRenderedPageBreak/>
        <w:t xml:space="preserve">rainfed systems—further underscore farmers’ adaptive responses to climate uncertainties. These findings highlight the dominant role of solar radiation in driving crop productivity and underscore the need for integrated, climate-resilient strategies to ensure long-term agricultural sustainability and food security. There is a pressing need for integrated, climate-resilient approaches that encompass better irrigation systems, diverse cropping patterns, and stronger institutional support. </w:t>
      </w:r>
    </w:p>
    <w:p w14:paraId="01EB815D" w14:textId="570AB8E7" w:rsidR="001447B0" w:rsidRDefault="00000000">
      <w:pPr>
        <w:spacing w:after="547"/>
        <w:ind w:left="-5" w:right="1771"/>
      </w:pPr>
      <w:r>
        <w:rPr>
          <w:b/>
        </w:rPr>
        <w:t xml:space="preserve">Keywords: </w:t>
      </w:r>
      <w:r>
        <w:t>Climate variability, Agricultural productivity, Food security, Irrigation and Crop yield, Climate change adaptation</w:t>
      </w:r>
    </w:p>
    <w:p w14:paraId="42CE7EB0" w14:textId="77777777" w:rsidR="001447B0" w:rsidRDefault="00000000">
      <w:pPr>
        <w:pStyle w:val="Heading1"/>
        <w:ind w:left="566" w:hanging="581"/>
      </w:pPr>
      <w:r>
        <w:t>INTRODUCTION</w:t>
      </w:r>
    </w:p>
    <w:p w14:paraId="06DEFEBC" w14:textId="77777777" w:rsidR="001447B0" w:rsidRDefault="00000000">
      <w:pPr>
        <w:ind w:left="-5" w:right="1771"/>
      </w:pPr>
      <w:r>
        <w:t>Nepal’s climatic diversity, spanning from subtropical to arctic zones in its high mountains, is a unique geographical feature. Given that the majority of the population relies on agriculture for their livelihood, understanding the factors that influence agricultural output is crucial. Nepal’s long-term agricultural development is increasingly at risk due to climate change events, such as erratic rainfall, droughts, and floods, which significantly affect crop production, food security, and livelihoods. Additionally, the agriculture sector is vulnerable to pests and diseases, which are further exacerbated by climate change [1].</w:t>
      </w:r>
    </w:p>
    <w:p w14:paraId="33DF1FC8" w14:textId="77777777" w:rsidR="001447B0" w:rsidRDefault="00000000">
      <w:pPr>
        <w:ind w:left="-15" w:right="1771" w:firstLine="351"/>
      </w:pPr>
      <w:r>
        <w:t>Malla highlights the multifaceted impacts of climate change on Nepalese agriculture, emphasizing the sensitivity of various crops to alterations in temperature, rainfall, and humidity, which influence pest and disease dynamics and potentially harm crop yields, with maize, for instance, showing a differential response to temperature increases, yielding more favorably in the mountainous regions than in the Terai and hills [2].</w:t>
      </w:r>
    </w:p>
    <w:p w14:paraId="11D2F8F3" w14:textId="77777777" w:rsidR="001447B0" w:rsidRDefault="00000000">
      <w:pPr>
        <w:ind w:left="-15" w:right="1771" w:firstLine="351"/>
      </w:pPr>
      <w:r>
        <w:t>Climate change significantly impacts agriculture by altering key climatic factors such as temperature, carbon dioxide (CO</w:t>
      </w:r>
      <w:r>
        <w:rPr>
          <w:vertAlign w:val="subscript"/>
        </w:rPr>
        <w:t>2</w:t>
      </w:r>
      <w:r>
        <w:t>) levels, and precipitation patterns. While moderate increases in temperature and CO</w:t>
      </w:r>
      <w:r>
        <w:rPr>
          <w:vertAlign w:val="subscript"/>
        </w:rPr>
        <w:t xml:space="preserve">2 </w:t>
      </w:r>
      <w:r>
        <w:t>may enhance crop productivity in certain regions, extreme climate variations—such as more frequent droughts and floods—pose serious challenges to farmers. These climatic disruptions exacerbate existing stressors, including population growth and resource scarcity, amplifying their adverse effects on agricultural productivity and food security [3]. The effect of climate change on agriculture, which manifests in various forms, including changes in average temperature, rainfall, and climate extremes, and analyzes crop yield responses to these climatic changes [4].</w:t>
      </w:r>
    </w:p>
    <w:p w14:paraId="65A54C14" w14:textId="57A9D876" w:rsidR="001447B0" w:rsidRDefault="00000000">
      <w:pPr>
        <w:ind w:left="-15" w:right="1771" w:firstLine="351"/>
      </w:pPr>
      <w:r>
        <w:lastRenderedPageBreak/>
        <w:t>Food security is ensured when everyone has consistent access to sufficient food for an active and healthy life [5]. According to Kang et al. food security depends on four key factors: food availability, stability, access, and utilization. Increased climate variability, along with more frequent and intense weather events, puts significant pressure on food stability [6]. Additionally, climate change impacts food quality by raising temperatures and shortening crop growth periods. Food security is impacted by climate change, especially in areas and populations where rain-fed agriculture is the primary source of food. Plants and crops have thresholds that when exceeded impair yield and growth [5].</w:t>
      </w:r>
      <w:r w:rsidR="00383FB0">
        <w:t xml:space="preserve"> </w:t>
      </w:r>
      <w:r>
        <w:t>Climate change is expected to intensify the frequency and severity of extreme weather events, leading to increased climate variability and uncertainty. Farmers in low-income countries are particularly vulnerable to these changes due to their high exposure to climate risks and limited adaptive capacity. As climate extremes become more frequent, the ability of farmers in these regions to sustain agricultural productivity and food security will be increasingly challenged [7].</w:t>
      </w:r>
    </w:p>
    <w:p w14:paraId="11649840" w14:textId="77777777" w:rsidR="001447B0" w:rsidRDefault="00000000">
      <w:pPr>
        <w:ind w:left="-15" w:right="1771" w:firstLine="351"/>
      </w:pPr>
      <w:r>
        <w:t>One of the most significant issues in the 21st century is to supply enough food for the growing population while maintaining the already strained ecosystem, which is endangered by climate change [6]. With the global population steadily increasing, the need to enhance production to meet the growing demand for food has become crucial. However, this imperative has prompted a quest for sustainable agricultural approaches that not only boost productivity but also prioritize the preservation of resources for the benefit of future generation [8].</w:t>
      </w:r>
    </w:p>
    <w:p w14:paraId="5B3181D3" w14:textId="77777777" w:rsidR="001447B0" w:rsidRDefault="00000000">
      <w:pPr>
        <w:ind w:left="-15" w:right="1771" w:firstLine="351"/>
      </w:pPr>
      <w:r>
        <w:t>The effects of climate change on agricultural output frequently interact with those on water availability productivity and soil water balance. Climate change affects temperature and precipitation, which immediately affect the state of soil moisture and groundwater levels. Crop types, planting locations, soil degradation, the growing environment, and the availability of water throughout the crop growth period all have an impact on crop production [9].</w:t>
      </w:r>
    </w:p>
    <w:p w14:paraId="154E6CCC" w14:textId="77777777" w:rsidR="001447B0" w:rsidRDefault="00000000">
      <w:pPr>
        <w:ind w:left="-15" w:right="1771" w:firstLine="351"/>
      </w:pPr>
      <w:r>
        <w:t>Nepal’s geographical diversity, ranging from the Terai plains to the Himalayan peaks, makes it highly vulnerable to climate change. Agriculture is a critical sector in Nepal, forming the backbone of the economy and providing livelihoods for nearly two-thirds of the population. However, it faces numerous challenges, including poverty, limited access to resources, and climate change. Climate change significantly impacts agriculture by altering temperature and precipitation patterns, leading to shifts in soil moisture and groundwater levels [1].</w:t>
      </w:r>
    </w:p>
    <w:p w14:paraId="7CB08C39" w14:textId="77777777" w:rsidR="001447B0" w:rsidRDefault="00000000">
      <w:pPr>
        <w:ind w:left="-15" w:right="1771" w:firstLine="351"/>
      </w:pPr>
      <w:r>
        <w:t>In particular, the Western Terai region, known as the breadbasket of Nepal, has experienced observable shifts in climate patterns, including an annual temperature rise of approximately 0.040</w:t>
      </w:r>
      <w:r>
        <w:rPr>
          <w:rFonts w:ascii="Calibri" w:eastAsia="Calibri" w:hAnsi="Calibri" w:cs="Calibri"/>
        </w:rPr>
        <w:t>°</w:t>
      </w:r>
      <w:r>
        <w:t xml:space="preserve">C. Erratic weather events and climate variability significantly threaten agriculture, which forms the backbone of the region’s </w:t>
      </w:r>
      <w:r>
        <w:lastRenderedPageBreak/>
        <w:t>economy [10]. In order to improve agricultural resilience, production, food security, and sustainability, adaptive research should concentrate on creating crop varieties that can withstand drought, heat, and floods, including locally grown, indigenous, disease- and pest–resistant cultivars. It should also invest in resource centers, adjust sowing timing based on rainfall, encourage early maturing cultivars, ensure high-quality seeds and planting materials, and implement food production and self-reliance initiatives in rural, food-deficient areas [11].</w:t>
      </w:r>
    </w:p>
    <w:p w14:paraId="1C0056CD" w14:textId="77777777" w:rsidR="001447B0" w:rsidRDefault="00000000">
      <w:pPr>
        <w:ind w:left="-15" w:right="1771" w:firstLine="351"/>
      </w:pPr>
      <w:r>
        <w:t>In the Banke district, challenges such as limited irrigation infrastructure and agricultural constraints have exacerbated food deficits. For instance, in 2015-16, Banke faced a food deficit of -1767 MT, highlighting the growing issue of food insecurity [1]. Janaki Rural Municipality, situated in Banke, exemplifies the urgent need to understand the interplay between climate change impacts, agricultural resilience, and food security dynamics.</w:t>
      </w:r>
    </w:p>
    <w:p w14:paraId="540EC61F" w14:textId="77777777" w:rsidR="001447B0" w:rsidRDefault="00000000">
      <w:pPr>
        <w:ind w:left="-15" w:right="1771" w:firstLine="351"/>
      </w:pPr>
      <w:r>
        <w:t>This study seeks to address the knowledge gap regarding the impact of climate change on agriculture in Banke. By examining the relationship between climatic variables (temperature, precipitation, and sunshine hours) and crop yields over the past three decades, the research aims to provide a comprehensive understanding of the region’s vulnerabilities. Additionally, the study explores farmers’ perceptions of climate change, food security scenarios, and the current state of irrigation. It also investigates how these factors collectively influence agricultural resilience and food production.</w:t>
      </w:r>
    </w:p>
    <w:p w14:paraId="55D37052" w14:textId="29E219CF" w:rsidR="001447B0" w:rsidRDefault="00000000">
      <w:pPr>
        <w:spacing w:after="541"/>
        <w:ind w:left="-15" w:right="1771" w:firstLine="351"/>
      </w:pPr>
      <w:r>
        <w:t xml:space="preserve">The findings from this study can inform strategic planning and policy-making to enhance agricultural resilience and food security in Banke. By identifying the key challenges and opportunities, the research aims to support local and provincial governments in developing targeted interventions, such as promoting </w:t>
      </w:r>
      <w:r w:rsidRPr="00383FB0">
        <w:rPr>
          <w:highlight w:val="yellow"/>
        </w:rPr>
        <w:t>drought</w:t>
      </w:r>
      <w:r w:rsidR="00383FB0" w:rsidRPr="00383FB0">
        <w:rPr>
          <w:highlight w:val="yellow"/>
        </w:rPr>
        <w:t xml:space="preserve"> </w:t>
      </w:r>
      <w:r w:rsidRPr="00383FB0">
        <w:rPr>
          <w:highlight w:val="yellow"/>
        </w:rPr>
        <w:t>resistant</w:t>
      </w:r>
      <w:r>
        <w:t xml:space="preserve"> crops, improving irrigation systems, and providing training on adaptive farming practices. These measures are essential to ensuring sustainable agricultural development and improving the livelihoods of farmers in Janaki Rural Municipality, Banke.</w:t>
      </w:r>
    </w:p>
    <w:p w14:paraId="2B88EA8F" w14:textId="77777777" w:rsidR="001447B0" w:rsidRDefault="00000000">
      <w:pPr>
        <w:pStyle w:val="Heading1"/>
        <w:spacing w:after="252"/>
        <w:ind w:left="566" w:hanging="581"/>
      </w:pPr>
      <w:r>
        <w:t>STUDY AREA, AND METHODOLOGY</w:t>
      </w:r>
    </w:p>
    <w:p w14:paraId="3E9B3196" w14:textId="77777777" w:rsidR="001447B0" w:rsidRDefault="00000000">
      <w:pPr>
        <w:pStyle w:val="Heading2"/>
        <w:ind w:left="720" w:hanging="735"/>
      </w:pPr>
      <w:r>
        <w:t>Study Area</w:t>
      </w:r>
    </w:p>
    <w:p w14:paraId="62CA25D3" w14:textId="77777777" w:rsidR="001447B0" w:rsidRDefault="00000000">
      <w:pPr>
        <w:ind w:left="-5" w:right="1771"/>
      </w:pPr>
      <w:r>
        <w:t xml:space="preserve">The study area for this research is Janaki Rural Municipality, located in Nepalgunj, Banke District, Nepal (Figure1). Situated at an elevation of 165m above sea level, it is bordered by Nepalgunj Sub-Metropolitan City to the east, </w:t>
      </w:r>
      <w:proofErr w:type="spellStart"/>
      <w:r>
        <w:t>Kohalpur</w:t>
      </w:r>
      <w:proofErr w:type="spellEnd"/>
      <w:r>
        <w:t xml:space="preserve"> Municipality to the north, </w:t>
      </w:r>
      <w:proofErr w:type="spellStart"/>
      <w:r>
        <w:t>Khajura</w:t>
      </w:r>
      <w:proofErr w:type="spellEnd"/>
      <w:r>
        <w:t xml:space="preserve"> Rural Municipality to the west, and the international </w:t>
      </w:r>
      <w:r>
        <w:lastRenderedPageBreak/>
        <w:t>boundary with India to the south (Janaki Rural Municipality). The region features a temperate climate and flat terrain. Meteorological records indicate an average annual rainfall of 1445.58 mm, with temperatures ranging from a minimum of 4.5</w:t>
      </w:r>
      <w:r>
        <w:rPr>
          <w:rFonts w:ascii="Calibri" w:eastAsia="Calibri" w:hAnsi="Calibri" w:cs="Calibri"/>
        </w:rPr>
        <w:t>°</w:t>
      </w:r>
      <w:r>
        <w:t>C to a maximum of 46</w:t>
      </w:r>
      <w:r>
        <w:rPr>
          <w:rFonts w:ascii="Calibri" w:eastAsia="Calibri" w:hAnsi="Calibri" w:cs="Calibri"/>
        </w:rPr>
        <w:t>°</w:t>
      </w:r>
      <w:r>
        <w:t>C (Janaki Rural Municipality).</w:t>
      </w:r>
    </w:p>
    <w:p w14:paraId="001A03CC" w14:textId="77777777" w:rsidR="001447B0" w:rsidRDefault="00000000">
      <w:pPr>
        <w:spacing w:line="259" w:lineRule="auto"/>
        <w:jc w:val="center"/>
      </w:pPr>
      <w:r>
        <w:t>Figure 1: Study Area: Janaki Rural Municipality, Banke, Nepal</w:t>
      </w:r>
    </w:p>
    <w:p w14:paraId="01104B0E" w14:textId="77777777" w:rsidR="001447B0" w:rsidRDefault="00000000">
      <w:pPr>
        <w:spacing w:after="402" w:line="259" w:lineRule="auto"/>
        <w:ind w:left="417" w:right="0" w:firstLine="0"/>
        <w:jc w:val="left"/>
      </w:pPr>
      <w:r>
        <w:rPr>
          <w:noProof/>
        </w:rPr>
        <w:drawing>
          <wp:inline distT="0" distB="0" distL="0" distR="0" wp14:anchorId="01E37D3A" wp14:editId="0F47BAE4">
            <wp:extent cx="4762798" cy="3370497"/>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7"/>
                    <a:stretch>
                      <a:fillRect/>
                    </a:stretch>
                  </pic:blipFill>
                  <pic:spPr>
                    <a:xfrm>
                      <a:off x="0" y="0"/>
                      <a:ext cx="4762798" cy="3370497"/>
                    </a:xfrm>
                    <a:prstGeom prst="rect">
                      <a:avLst/>
                    </a:prstGeom>
                  </pic:spPr>
                </pic:pic>
              </a:graphicData>
            </a:graphic>
          </wp:inline>
        </w:drawing>
      </w:r>
    </w:p>
    <w:p w14:paraId="691C166D" w14:textId="77777777" w:rsidR="001447B0" w:rsidRDefault="00000000">
      <w:pPr>
        <w:ind w:left="-15" w:right="1771" w:firstLine="351"/>
      </w:pPr>
      <w:r>
        <w:t>Agriculture is the primary livelihood for most households in Janaki Rural Municipality. Of the 5,063ha of cultivable land, only 2,532ha are utilized, comprising 1,798ha of farmland and 774ha of upland. Land ownership varies widely: 1,294 households possess less than 0.167ha, 1,222 hold 0.2–0.33ha, 2,338 own 0.37– 0.67ha, 1,512 control 0.7–1ha, and 973 own more than 20ha, while 52 households are landless (Janaki Rural Municipality, 2075). Irrigation remains limited, with only 321ha irrigated year-round and 1,871 ha lacking consistent water access. The municipality contains 50 ponds, some of which support irrigation. Despite abundant arable land, inadequate irrigation and limited technological resources hinder commercial agriculture, resulting in dependence on food imports from India (Janaki Rural Municipality, 2075).</w:t>
      </w:r>
    </w:p>
    <w:p w14:paraId="7595409A" w14:textId="77777777" w:rsidR="001447B0" w:rsidRDefault="00000000">
      <w:pPr>
        <w:spacing w:after="241"/>
        <w:ind w:left="-15" w:right="1771" w:firstLine="351"/>
      </w:pPr>
      <w:r>
        <w:t>Janaki Rural Municipality is divided into six wards, of which three were randomly selected for this study (Table 1).</w:t>
      </w:r>
    </w:p>
    <w:p w14:paraId="79DC53C5" w14:textId="77777777" w:rsidR="001447B0" w:rsidRDefault="00000000">
      <w:pPr>
        <w:spacing w:line="259" w:lineRule="auto"/>
        <w:jc w:val="center"/>
      </w:pPr>
      <w:r>
        <w:t>Table 1: Study Area with elevation and coordinates</w:t>
      </w:r>
    </w:p>
    <w:tbl>
      <w:tblPr>
        <w:tblStyle w:val="TableGrid"/>
        <w:tblW w:w="8206" w:type="dxa"/>
        <w:tblInd w:w="64" w:type="dxa"/>
        <w:tblCellMar>
          <w:top w:w="28" w:type="dxa"/>
          <w:left w:w="96" w:type="dxa"/>
          <w:bottom w:w="0" w:type="dxa"/>
          <w:right w:w="96" w:type="dxa"/>
        </w:tblCellMar>
        <w:tblLook w:val="04A0" w:firstRow="1" w:lastRow="0" w:firstColumn="1" w:lastColumn="0" w:noHBand="0" w:noVBand="1"/>
      </w:tblPr>
      <w:tblGrid>
        <w:gridCol w:w="591"/>
        <w:gridCol w:w="4139"/>
        <w:gridCol w:w="1457"/>
        <w:gridCol w:w="2019"/>
      </w:tblGrid>
      <w:tr w:rsidR="001447B0" w14:paraId="7A847497"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1486A847" w14:textId="77777777" w:rsidR="001447B0" w:rsidRDefault="00000000">
            <w:pPr>
              <w:spacing w:after="0" w:line="259" w:lineRule="auto"/>
              <w:ind w:left="0" w:right="0" w:firstLine="0"/>
            </w:pPr>
            <w:r>
              <w:rPr>
                <w:b/>
                <w:sz w:val="19"/>
              </w:rPr>
              <w:lastRenderedPageBreak/>
              <w:t>S.N.</w:t>
            </w:r>
          </w:p>
        </w:tc>
        <w:tc>
          <w:tcPr>
            <w:tcW w:w="4139" w:type="dxa"/>
            <w:tcBorders>
              <w:top w:val="single" w:sz="2" w:space="0" w:color="000000"/>
              <w:left w:val="single" w:sz="2" w:space="0" w:color="000000"/>
              <w:bottom w:val="single" w:sz="2" w:space="0" w:color="000000"/>
              <w:right w:val="single" w:sz="2" w:space="0" w:color="000000"/>
            </w:tcBorders>
          </w:tcPr>
          <w:p w14:paraId="0CF25B13" w14:textId="77777777" w:rsidR="001447B0" w:rsidRDefault="00000000">
            <w:pPr>
              <w:spacing w:after="0" w:line="259" w:lineRule="auto"/>
              <w:ind w:left="0" w:right="0" w:firstLine="0"/>
              <w:jc w:val="left"/>
            </w:pPr>
            <w:r>
              <w:rPr>
                <w:b/>
                <w:sz w:val="19"/>
              </w:rPr>
              <w:t>Study Location</w:t>
            </w:r>
          </w:p>
        </w:tc>
        <w:tc>
          <w:tcPr>
            <w:tcW w:w="1457" w:type="dxa"/>
            <w:tcBorders>
              <w:top w:val="single" w:sz="2" w:space="0" w:color="000000"/>
              <w:left w:val="single" w:sz="2" w:space="0" w:color="000000"/>
              <w:bottom w:val="single" w:sz="2" w:space="0" w:color="000000"/>
              <w:right w:val="single" w:sz="2" w:space="0" w:color="000000"/>
            </w:tcBorders>
          </w:tcPr>
          <w:p w14:paraId="489CB2FB" w14:textId="77777777" w:rsidR="001447B0" w:rsidRDefault="00000000">
            <w:pPr>
              <w:spacing w:after="0" w:line="259" w:lineRule="auto"/>
              <w:ind w:left="0" w:right="0" w:firstLine="0"/>
            </w:pPr>
            <w:r>
              <w:rPr>
                <w:b/>
                <w:sz w:val="19"/>
              </w:rPr>
              <w:t>Elevation (m)</w:t>
            </w:r>
          </w:p>
        </w:tc>
        <w:tc>
          <w:tcPr>
            <w:tcW w:w="2019" w:type="dxa"/>
            <w:tcBorders>
              <w:top w:val="single" w:sz="2" w:space="0" w:color="000000"/>
              <w:left w:val="single" w:sz="2" w:space="0" w:color="000000"/>
              <w:bottom w:val="single" w:sz="2" w:space="0" w:color="000000"/>
              <w:right w:val="single" w:sz="2" w:space="0" w:color="000000"/>
            </w:tcBorders>
          </w:tcPr>
          <w:p w14:paraId="3E8B212C" w14:textId="77777777" w:rsidR="001447B0" w:rsidRDefault="00000000">
            <w:pPr>
              <w:spacing w:after="0" w:line="259" w:lineRule="auto"/>
              <w:ind w:left="0" w:right="0" w:firstLine="0"/>
              <w:jc w:val="left"/>
            </w:pPr>
            <w:r>
              <w:rPr>
                <w:b/>
                <w:sz w:val="19"/>
              </w:rPr>
              <w:t>Coordinates</w:t>
            </w:r>
          </w:p>
        </w:tc>
      </w:tr>
      <w:tr w:rsidR="001447B0" w14:paraId="3BD1F26B"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4679BC5E" w14:textId="77777777" w:rsidR="001447B0" w:rsidRDefault="00000000">
            <w:pPr>
              <w:spacing w:after="0" w:line="259" w:lineRule="auto"/>
              <w:ind w:left="0" w:right="0" w:firstLine="0"/>
              <w:jc w:val="center"/>
            </w:pPr>
            <w:r>
              <w:rPr>
                <w:sz w:val="19"/>
              </w:rPr>
              <w:t>1</w:t>
            </w:r>
          </w:p>
        </w:tc>
        <w:tc>
          <w:tcPr>
            <w:tcW w:w="4139" w:type="dxa"/>
            <w:tcBorders>
              <w:top w:val="single" w:sz="2" w:space="0" w:color="000000"/>
              <w:left w:val="single" w:sz="2" w:space="0" w:color="000000"/>
              <w:bottom w:val="single" w:sz="2" w:space="0" w:color="000000"/>
              <w:right w:val="single" w:sz="2" w:space="0" w:color="000000"/>
            </w:tcBorders>
          </w:tcPr>
          <w:p w14:paraId="473C3133" w14:textId="77777777" w:rsidR="001447B0" w:rsidRDefault="00000000">
            <w:pPr>
              <w:spacing w:after="0" w:line="259" w:lineRule="auto"/>
              <w:ind w:left="0" w:right="0" w:firstLine="0"/>
              <w:jc w:val="left"/>
            </w:pPr>
            <w:r>
              <w:rPr>
                <w:sz w:val="19"/>
              </w:rPr>
              <w:t xml:space="preserve">Janaki Rural Municipality – 01, </w:t>
            </w:r>
            <w:proofErr w:type="spellStart"/>
            <w:r>
              <w:rPr>
                <w:sz w:val="19"/>
              </w:rPr>
              <w:t>Saigaun</w:t>
            </w:r>
            <w:proofErr w:type="spellEnd"/>
          </w:p>
        </w:tc>
        <w:tc>
          <w:tcPr>
            <w:tcW w:w="1457" w:type="dxa"/>
            <w:tcBorders>
              <w:top w:val="single" w:sz="2" w:space="0" w:color="000000"/>
              <w:left w:val="single" w:sz="2" w:space="0" w:color="000000"/>
              <w:bottom w:val="single" w:sz="2" w:space="0" w:color="000000"/>
              <w:right w:val="single" w:sz="2" w:space="0" w:color="000000"/>
            </w:tcBorders>
          </w:tcPr>
          <w:p w14:paraId="6B383D34" w14:textId="77777777" w:rsidR="001447B0" w:rsidRDefault="00000000">
            <w:pPr>
              <w:spacing w:after="0" w:line="259" w:lineRule="auto"/>
              <w:ind w:left="0" w:right="0" w:firstLine="0"/>
              <w:jc w:val="center"/>
            </w:pPr>
            <w:r>
              <w:rPr>
                <w:sz w:val="19"/>
              </w:rPr>
              <w:t>164</w:t>
            </w:r>
          </w:p>
        </w:tc>
        <w:tc>
          <w:tcPr>
            <w:tcW w:w="2019" w:type="dxa"/>
            <w:tcBorders>
              <w:top w:val="single" w:sz="2" w:space="0" w:color="000000"/>
              <w:left w:val="single" w:sz="2" w:space="0" w:color="000000"/>
              <w:bottom w:val="single" w:sz="2" w:space="0" w:color="000000"/>
              <w:right w:val="single" w:sz="2" w:space="0" w:color="000000"/>
            </w:tcBorders>
          </w:tcPr>
          <w:p w14:paraId="6790DF43" w14:textId="77777777" w:rsidR="001447B0" w:rsidRDefault="00000000">
            <w:pPr>
              <w:spacing w:after="0" w:line="259" w:lineRule="auto"/>
              <w:ind w:left="0" w:right="0" w:firstLine="0"/>
              <w:jc w:val="left"/>
            </w:pPr>
            <w:r>
              <w:rPr>
                <w:sz w:val="19"/>
              </w:rPr>
              <w:t>28</w:t>
            </w:r>
            <w:r>
              <w:rPr>
                <w:rFonts w:ascii="Calibri" w:eastAsia="Calibri" w:hAnsi="Calibri" w:cs="Calibri"/>
                <w:sz w:val="19"/>
              </w:rPr>
              <w:t>°</w:t>
            </w:r>
            <w:r>
              <w:rPr>
                <w:sz w:val="19"/>
              </w:rPr>
              <w:t>02’</w:t>
            </w:r>
            <w:proofErr w:type="gramStart"/>
            <w:r>
              <w:rPr>
                <w:sz w:val="19"/>
              </w:rPr>
              <w:t>42”N</w:t>
            </w:r>
            <w:proofErr w:type="gramEnd"/>
            <w:r>
              <w:rPr>
                <w:sz w:val="19"/>
              </w:rPr>
              <w:t xml:space="preserve"> 81</w:t>
            </w:r>
            <w:r>
              <w:rPr>
                <w:rFonts w:ascii="Calibri" w:eastAsia="Calibri" w:hAnsi="Calibri" w:cs="Calibri"/>
                <w:sz w:val="19"/>
              </w:rPr>
              <w:t>°</w:t>
            </w:r>
            <w:r>
              <w:rPr>
                <w:sz w:val="19"/>
              </w:rPr>
              <w:t>34’</w:t>
            </w:r>
            <w:proofErr w:type="gramStart"/>
            <w:r>
              <w:rPr>
                <w:sz w:val="19"/>
              </w:rPr>
              <w:t>05”E</w:t>
            </w:r>
            <w:proofErr w:type="gramEnd"/>
          </w:p>
        </w:tc>
      </w:tr>
      <w:tr w:rsidR="001447B0" w14:paraId="21CBDDBA"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004DCDFD" w14:textId="77777777" w:rsidR="001447B0" w:rsidRDefault="00000000">
            <w:pPr>
              <w:spacing w:after="0" w:line="259" w:lineRule="auto"/>
              <w:ind w:left="0" w:right="0" w:firstLine="0"/>
              <w:jc w:val="center"/>
            </w:pPr>
            <w:r>
              <w:rPr>
                <w:sz w:val="19"/>
              </w:rPr>
              <w:t>2</w:t>
            </w:r>
          </w:p>
        </w:tc>
        <w:tc>
          <w:tcPr>
            <w:tcW w:w="4139" w:type="dxa"/>
            <w:tcBorders>
              <w:top w:val="single" w:sz="2" w:space="0" w:color="000000"/>
              <w:left w:val="single" w:sz="2" w:space="0" w:color="000000"/>
              <w:bottom w:val="single" w:sz="2" w:space="0" w:color="000000"/>
              <w:right w:val="single" w:sz="2" w:space="0" w:color="000000"/>
            </w:tcBorders>
          </w:tcPr>
          <w:p w14:paraId="43E41197" w14:textId="77777777" w:rsidR="001447B0" w:rsidRDefault="00000000">
            <w:pPr>
              <w:spacing w:after="0" w:line="259" w:lineRule="auto"/>
              <w:ind w:left="0" w:right="0" w:firstLine="0"/>
              <w:jc w:val="left"/>
            </w:pPr>
            <w:r>
              <w:rPr>
                <w:sz w:val="19"/>
              </w:rPr>
              <w:t xml:space="preserve">Janaki Rural Municipality – 03, </w:t>
            </w:r>
            <w:proofErr w:type="spellStart"/>
            <w:r>
              <w:rPr>
                <w:sz w:val="19"/>
              </w:rPr>
              <w:t>Indrapur</w:t>
            </w:r>
            <w:proofErr w:type="spellEnd"/>
          </w:p>
        </w:tc>
        <w:tc>
          <w:tcPr>
            <w:tcW w:w="1457" w:type="dxa"/>
            <w:tcBorders>
              <w:top w:val="single" w:sz="2" w:space="0" w:color="000000"/>
              <w:left w:val="single" w:sz="2" w:space="0" w:color="000000"/>
              <w:bottom w:val="single" w:sz="2" w:space="0" w:color="000000"/>
              <w:right w:val="single" w:sz="2" w:space="0" w:color="000000"/>
            </w:tcBorders>
          </w:tcPr>
          <w:p w14:paraId="1F83ADEB" w14:textId="77777777" w:rsidR="001447B0" w:rsidRDefault="00000000">
            <w:pPr>
              <w:spacing w:after="0" w:line="259" w:lineRule="auto"/>
              <w:ind w:left="0" w:right="0" w:firstLine="0"/>
              <w:jc w:val="center"/>
            </w:pPr>
            <w:r>
              <w:rPr>
                <w:sz w:val="19"/>
              </w:rPr>
              <w:t>172</w:t>
            </w:r>
          </w:p>
        </w:tc>
        <w:tc>
          <w:tcPr>
            <w:tcW w:w="2019" w:type="dxa"/>
            <w:tcBorders>
              <w:top w:val="single" w:sz="2" w:space="0" w:color="000000"/>
              <w:left w:val="single" w:sz="2" w:space="0" w:color="000000"/>
              <w:bottom w:val="single" w:sz="2" w:space="0" w:color="000000"/>
              <w:right w:val="single" w:sz="2" w:space="0" w:color="000000"/>
            </w:tcBorders>
          </w:tcPr>
          <w:p w14:paraId="19B3CCFE" w14:textId="77777777" w:rsidR="001447B0" w:rsidRDefault="00000000">
            <w:pPr>
              <w:spacing w:after="0" w:line="259" w:lineRule="auto"/>
              <w:ind w:left="0" w:right="0" w:firstLine="0"/>
              <w:jc w:val="left"/>
            </w:pPr>
            <w:r>
              <w:rPr>
                <w:sz w:val="19"/>
              </w:rPr>
              <w:t>28</w:t>
            </w:r>
            <w:r>
              <w:rPr>
                <w:rFonts w:ascii="Calibri" w:eastAsia="Calibri" w:hAnsi="Calibri" w:cs="Calibri"/>
                <w:sz w:val="19"/>
              </w:rPr>
              <w:t>°</w:t>
            </w:r>
            <w:r>
              <w:rPr>
                <w:sz w:val="19"/>
              </w:rPr>
              <w:t>05’</w:t>
            </w:r>
            <w:proofErr w:type="gramStart"/>
            <w:r>
              <w:rPr>
                <w:sz w:val="19"/>
              </w:rPr>
              <w:t>02”N</w:t>
            </w:r>
            <w:proofErr w:type="gramEnd"/>
            <w:r>
              <w:rPr>
                <w:sz w:val="19"/>
              </w:rPr>
              <w:t xml:space="preserve"> 81</w:t>
            </w:r>
            <w:r>
              <w:rPr>
                <w:rFonts w:ascii="Calibri" w:eastAsia="Calibri" w:hAnsi="Calibri" w:cs="Calibri"/>
                <w:sz w:val="19"/>
              </w:rPr>
              <w:t>°</w:t>
            </w:r>
            <w:r>
              <w:rPr>
                <w:sz w:val="19"/>
              </w:rPr>
              <w:t>36’</w:t>
            </w:r>
            <w:proofErr w:type="gramStart"/>
            <w:r>
              <w:rPr>
                <w:sz w:val="19"/>
              </w:rPr>
              <w:t>20”E</w:t>
            </w:r>
            <w:proofErr w:type="gramEnd"/>
          </w:p>
        </w:tc>
      </w:tr>
      <w:tr w:rsidR="001447B0" w14:paraId="1124EB28" w14:textId="77777777">
        <w:trPr>
          <w:trHeight w:val="232"/>
        </w:trPr>
        <w:tc>
          <w:tcPr>
            <w:tcW w:w="591" w:type="dxa"/>
            <w:tcBorders>
              <w:top w:val="single" w:sz="2" w:space="0" w:color="000000"/>
              <w:left w:val="single" w:sz="2" w:space="0" w:color="000000"/>
              <w:bottom w:val="single" w:sz="2" w:space="0" w:color="000000"/>
              <w:right w:val="single" w:sz="2" w:space="0" w:color="000000"/>
            </w:tcBorders>
          </w:tcPr>
          <w:p w14:paraId="2505FDEA" w14:textId="77777777" w:rsidR="001447B0" w:rsidRDefault="00000000">
            <w:pPr>
              <w:spacing w:after="0" w:line="259" w:lineRule="auto"/>
              <w:ind w:left="0" w:right="0" w:firstLine="0"/>
              <w:jc w:val="center"/>
            </w:pPr>
            <w:r>
              <w:rPr>
                <w:sz w:val="19"/>
              </w:rPr>
              <w:t>3</w:t>
            </w:r>
          </w:p>
        </w:tc>
        <w:tc>
          <w:tcPr>
            <w:tcW w:w="4139" w:type="dxa"/>
            <w:tcBorders>
              <w:top w:val="single" w:sz="2" w:space="0" w:color="000000"/>
              <w:left w:val="single" w:sz="2" w:space="0" w:color="000000"/>
              <w:bottom w:val="single" w:sz="2" w:space="0" w:color="000000"/>
              <w:right w:val="single" w:sz="2" w:space="0" w:color="000000"/>
            </w:tcBorders>
          </w:tcPr>
          <w:p w14:paraId="71EACF93" w14:textId="77777777" w:rsidR="001447B0" w:rsidRDefault="00000000">
            <w:pPr>
              <w:spacing w:after="0" w:line="259" w:lineRule="auto"/>
              <w:ind w:left="0" w:right="0" w:firstLine="0"/>
              <w:jc w:val="left"/>
            </w:pPr>
            <w:r>
              <w:rPr>
                <w:sz w:val="19"/>
              </w:rPr>
              <w:t xml:space="preserve">Janaki Rural Municipality – 04, </w:t>
            </w:r>
            <w:proofErr w:type="spellStart"/>
            <w:r>
              <w:rPr>
                <w:sz w:val="19"/>
              </w:rPr>
              <w:t>Khajura</w:t>
            </w:r>
            <w:proofErr w:type="spellEnd"/>
            <w:r>
              <w:rPr>
                <w:sz w:val="19"/>
              </w:rPr>
              <w:t xml:space="preserve"> </w:t>
            </w:r>
            <w:proofErr w:type="spellStart"/>
            <w:r>
              <w:rPr>
                <w:sz w:val="19"/>
              </w:rPr>
              <w:t>Khurda</w:t>
            </w:r>
            <w:proofErr w:type="spellEnd"/>
          </w:p>
        </w:tc>
        <w:tc>
          <w:tcPr>
            <w:tcW w:w="1457" w:type="dxa"/>
            <w:tcBorders>
              <w:top w:val="single" w:sz="2" w:space="0" w:color="000000"/>
              <w:left w:val="single" w:sz="2" w:space="0" w:color="000000"/>
              <w:bottom w:val="single" w:sz="2" w:space="0" w:color="000000"/>
              <w:right w:val="single" w:sz="2" w:space="0" w:color="000000"/>
            </w:tcBorders>
          </w:tcPr>
          <w:p w14:paraId="582A24E0" w14:textId="77777777" w:rsidR="001447B0" w:rsidRDefault="00000000">
            <w:pPr>
              <w:spacing w:after="0" w:line="259" w:lineRule="auto"/>
              <w:ind w:left="0" w:right="0" w:firstLine="0"/>
              <w:jc w:val="center"/>
            </w:pPr>
            <w:r>
              <w:rPr>
                <w:sz w:val="19"/>
              </w:rPr>
              <w:t>163</w:t>
            </w:r>
          </w:p>
        </w:tc>
        <w:tc>
          <w:tcPr>
            <w:tcW w:w="2019" w:type="dxa"/>
            <w:tcBorders>
              <w:top w:val="single" w:sz="2" w:space="0" w:color="000000"/>
              <w:left w:val="single" w:sz="2" w:space="0" w:color="000000"/>
              <w:bottom w:val="single" w:sz="2" w:space="0" w:color="000000"/>
              <w:right w:val="single" w:sz="2" w:space="0" w:color="000000"/>
            </w:tcBorders>
          </w:tcPr>
          <w:p w14:paraId="63D5838F" w14:textId="77777777" w:rsidR="001447B0" w:rsidRDefault="00000000">
            <w:pPr>
              <w:spacing w:after="0" w:line="259" w:lineRule="auto"/>
              <w:ind w:left="0" w:right="0" w:firstLine="0"/>
              <w:jc w:val="left"/>
            </w:pPr>
            <w:r>
              <w:rPr>
                <w:sz w:val="19"/>
              </w:rPr>
              <w:t>28</w:t>
            </w:r>
            <w:r>
              <w:rPr>
                <w:rFonts w:ascii="Calibri" w:eastAsia="Calibri" w:hAnsi="Calibri" w:cs="Calibri"/>
                <w:sz w:val="19"/>
              </w:rPr>
              <w:t>°</w:t>
            </w:r>
            <w:r>
              <w:rPr>
                <w:sz w:val="19"/>
              </w:rPr>
              <w:t>06’</w:t>
            </w:r>
            <w:proofErr w:type="gramStart"/>
            <w:r>
              <w:rPr>
                <w:sz w:val="19"/>
              </w:rPr>
              <w:t>26”N</w:t>
            </w:r>
            <w:proofErr w:type="gramEnd"/>
            <w:r>
              <w:rPr>
                <w:sz w:val="19"/>
              </w:rPr>
              <w:t xml:space="preserve"> 81</w:t>
            </w:r>
            <w:r>
              <w:rPr>
                <w:rFonts w:ascii="Calibri" w:eastAsia="Calibri" w:hAnsi="Calibri" w:cs="Calibri"/>
                <w:sz w:val="19"/>
              </w:rPr>
              <w:t>°</w:t>
            </w:r>
            <w:r>
              <w:rPr>
                <w:sz w:val="19"/>
              </w:rPr>
              <w:t>36’</w:t>
            </w:r>
            <w:proofErr w:type="gramStart"/>
            <w:r>
              <w:rPr>
                <w:sz w:val="19"/>
              </w:rPr>
              <w:t>00”E</w:t>
            </w:r>
            <w:proofErr w:type="gramEnd"/>
          </w:p>
        </w:tc>
      </w:tr>
    </w:tbl>
    <w:p w14:paraId="505E07B7" w14:textId="77777777" w:rsidR="001447B0" w:rsidRDefault="00000000">
      <w:pPr>
        <w:spacing w:after="350"/>
        <w:ind w:left="361" w:right="1771"/>
      </w:pPr>
      <w:r>
        <w:t>Source: (Janaki Rural Municipality, 2075)</w:t>
      </w:r>
    </w:p>
    <w:p w14:paraId="425ADB6F" w14:textId="77777777" w:rsidR="001447B0" w:rsidRDefault="00000000">
      <w:pPr>
        <w:pStyle w:val="Heading3"/>
        <w:spacing w:after="169"/>
        <w:ind w:left="807" w:right="2934" w:hanging="822"/>
      </w:pPr>
      <w:r>
        <w:t>Methods of Data Collection</w:t>
      </w:r>
    </w:p>
    <w:p w14:paraId="32A11701" w14:textId="77777777" w:rsidR="001447B0" w:rsidRDefault="00000000">
      <w:pPr>
        <w:spacing w:after="352"/>
        <w:ind w:left="-5" w:right="1771"/>
      </w:pPr>
      <w:r>
        <w:rPr>
          <w:b/>
        </w:rPr>
        <w:t xml:space="preserve">Primary Data </w:t>
      </w:r>
      <w:proofErr w:type="gramStart"/>
      <w:r>
        <w:rPr>
          <w:b/>
        </w:rPr>
        <w:t xml:space="preserve">Sources </w:t>
      </w:r>
      <w:r>
        <w:t>:</w:t>
      </w:r>
      <w:proofErr w:type="gramEnd"/>
      <w:r>
        <w:t xml:space="preserve"> A comprehensive household survey and intensive field research were conducted across wards 1, 3, and 4 of Janaki Rural Municipality, encompassing 47 villages. Structured interviews and direct observations were employed to gather data on agricultural practices, irrigation access, food security, and perceptions of climate change. Village sample sizes were determined based on household ratios derived from municipal records, followed by systematic sampling of households within each village to ensure representativeness.</w:t>
      </w:r>
    </w:p>
    <w:p w14:paraId="68FC477E" w14:textId="77777777" w:rsidR="001447B0" w:rsidRDefault="00000000">
      <w:pPr>
        <w:spacing w:after="352"/>
        <w:ind w:left="-5" w:right="1771"/>
      </w:pPr>
      <w:r>
        <w:rPr>
          <w:b/>
        </w:rPr>
        <w:t xml:space="preserve">Secondary Data </w:t>
      </w:r>
      <w:proofErr w:type="gramStart"/>
      <w:r>
        <w:rPr>
          <w:b/>
        </w:rPr>
        <w:t xml:space="preserve">Sources </w:t>
      </w:r>
      <w:r>
        <w:t>:</w:t>
      </w:r>
      <w:proofErr w:type="gramEnd"/>
      <w:r>
        <w:t xml:space="preserve"> Secondary data were sourced from a literature review pertinent to the research objectives. Desk-based research, primarily utilizing online resources, provided the majority of the data. Additional information was obtained from reference books, recently published national newspapers, peer-reviewed international journals, government reports, historical records, and relevant websites.</w:t>
      </w:r>
    </w:p>
    <w:p w14:paraId="314FAD94" w14:textId="77777777" w:rsidR="001447B0" w:rsidRDefault="00000000">
      <w:pPr>
        <w:pStyle w:val="Heading3"/>
        <w:spacing w:after="169"/>
        <w:ind w:left="807" w:right="2934" w:hanging="822"/>
      </w:pPr>
      <w:r>
        <w:t>Sampling Frame</w:t>
      </w:r>
    </w:p>
    <w:p w14:paraId="58C2C375" w14:textId="77777777" w:rsidR="001447B0" w:rsidRDefault="00000000">
      <w:pPr>
        <w:ind w:left="-5" w:right="1771"/>
      </w:pPr>
      <w:r>
        <w:t>: The study employed stratified random sampling to select wards 1, 3, and 4 from the six wards of Janaki Rural Municipality, using a lottery method for ward selection. These wards were chosen to represent the municipality’s diversity, with ward 1 comprising 5 villages and wards 3 and 4 each containing 21 villages, as documented in an internal survey from 2075 B.S. Villages within each ward were sampled proportionally using stratified random sampling to enhance diversity and reduce sampling bias. Households within selected villages were then systematically chosen based on household data provided by the municipality. Field observations complemented the survey by providing additional insights into household conditions and local agricultural practices.</w:t>
      </w:r>
    </w:p>
    <w:p w14:paraId="42D13E4A" w14:textId="77777777" w:rsidR="001447B0" w:rsidRDefault="00000000">
      <w:pPr>
        <w:spacing w:after="426"/>
        <w:ind w:left="-15" w:right="1771" w:firstLine="351"/>
      </w:pPr>
      <w:r>
        <w:t xml:space="preserve">Details of the household distribution across the sampled </w:t>
      </w:r>
      <w:proofErr w:type="spellStart"/>
      <w:r>
        <w:t>wards</w:t>
      </w:r>
      <w:proofErr w:type="spellEnd"/>
      <w:r>
        <w:t xml:space="preserve"> are presented in Table 2. The table summarizes the number of households from wards 1, 3, and 4 </w:t>
      </w:r>
      <w:r>
        <w:lastRenderedPageBreak/>
        <w:t>of Janaki Rural Municipality, providing a foundation for the study’s analysis of agricultural and environmental conditions.</w:t>
      </w:r>
    </w:p>
    <w:p w14:paraId="704F6E1A" w14:textId="77777777" w:rsidR="001447B0" w:rsidRDefault="00000000">
      <w:pPr>
        <w:pStyle w:val="Heading2"/>
        <w:ind w:left="720" w:hanging="735"/>
      </w:pPr>
      <w:r>
        <w:t>Sample Size Determination</w:t>
      </w:r>
    </w:p>
    <w:p w14:paraId="323FD7C1" w14:textId="77777777" w:rsidR="001447B0" w:rsidRDefault="00000000">
      <w:pPr>
        <w:ind w:left="-5" w:right="1771"/>
      </w:pPr>
      <w:r>
        <w:t>The total household population was derived from an internal survey conducted by Janaki Rural Municipality in 2075 B.S. (Janaki Rural Municipality). The sample Table 2: Household Distribution by Ward in Janaki Rural Municipality</w:t>
      </w:r>
    </w:p>
    <w:tbl>
      <w:tblPr>
        <w:tblStyle w:val="TableGrid"/>
        <w:tblW w:w="2371" w:type="dxa"/>
        <w:tblInd w:w="2982" w:type="dxa"/>
        <w:tblCellMar>
          <w:top w:w="40" w:type="dxa"/>
          <w:left w:w="124" w:type="dxa"/>
          <w:bottom w:w="0" w:type="dxa"/>
          <w:right w:w="124" w:type="dxa"/>
        </w:tblCellMar>
        <w:tblLook w:val="04A0" w:firstRow="1" w:lastRow="0" w:firstColumn="1" w:lastColumn="0" w:noHBand="0" w:noVBand="1"/>
      </w:tblPr>
      <w:tblGrid>
        <w:gridCol w:w="893"/>
        <w:gridCol w:w="1478"/>
      </w:tblGrid>
      <w:tr w:rsidR="001447B0" w14:paraId="499E5530"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5644C7C6" w14:textId="77777777" w:rsidR="001447B0" w:rsidRDefault="00000000">
            <w:pPr>
              <w:spacing w:after="0" w:line="259" w:lineRule="auto"/>
              <w:ind w:left="0" w:right="0" w:firstLine="0"/>
            </w:pPr>
            <w:r>
              <w:rPr>
                <w:b/>
              </w:rPr>
              <w:t>Ward</w:t>
            </w:r>
          </w:p>
        </w:tc>
        <w:tc>
          <w:tcPr>
            <w:tcW w:w="1478" w:type="dxa"/>
            <w:tcBorders>
              <w:top w:val="single" w:sz="3" w:space="0" w:color="000000"/>
              <w:left w:val="single" w:sz="3" w:space="0" w:color="000000"/>
              <w:bottom w:val="single" w:sz="3" w:space="0" w:color="000000"/>
              <w:right w:val="single" w:sz="3" w:space="0" w:color="000000"/>
            </w:tcBorders>
          </w:tcPr>
          <w:p w14:paraId="27B0EDC5" w14:textId="77777777" w:rsidR="001447B0" w:rsidRDefault="00000000">
            <w:pPr>
              <w:spacing w:after="0" w:line="259" w:lineRule="auto"/>
              <w:ind w:left="0" w:right="0" w:firstLine="0"/>
            </w:pPr>
            <w:r>
              <w:rPr>
                <w:b/>
              </w:rPr>
              <w:t>Household</w:t>
            </w:r>
          </w:p>
        </w:tc>
      </w:tr>
      <w:tr w:rsidR="001447B0" w14:paraId="23F39655"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5A36FC3C" w14:textId="77777777" w:rsidR="001447B0" w:rsidRDefault="00000000">
            <w:pPr>
              <w:spacing w:after="0" w:line="259" w:lineRule="auto"/>
              <w:ind w:left="0" w:right="0" w:firstLine="0"/>
              <w:jc w:val="center"/>
            </w:pPr>
            <w:r>
              <w:t>1</w:t>
            </w:r>
          </w:p>
        </w:tc>
        <w:tc>
          <w:tcPr>
            <w:tcW w:w="1478" w:type="dxa"/>
            <w:tcBorders>
              <w:top w:val="single" w:sz="3" w:space="0" w:color="000000"/>
              <w:left w:val="single" w:sz="3" w:space="0" w:color="000000"/>
              <w:bottom w:val="single" w:sz="3" w:space="0" w:color="000000"/>
              <w:right w:val="single" w:sz="3" w:space="0" w:color="000000"/>
            </w:tcBorders>
          </w:tcPr>
          <w:p w14:paraId="0A7775EC" w14:textId="77777777" w:rsidR="001447B0" w:rsidRDefault="00000000">
            <w:pPr>
              <w:spacing w:after="0" w:line="259" w:lineRule="auto"/>
              <w:ind w:left="0" w:right="0" w:firstLine="0"/>
              <w:jc w:val="center"/>
            </w:pPr>
            <w:r>
              <w:t>1242</w:t>
            </w:r>
          </w:p>
        </w:tc>
      </w:tr>
      <w:tr w:rsidR="001447B0" w14:paraId="141081CF"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52DB0C2D" w14:textId="77777777" w:rsidR="001447B0" w:rsidRDefault="00000000">
            <w:pPr>
              <w:spacing w:after="0" w:line="259" w:lineRule="auto"/>
              <w:ind w:left="0" w:right="0" w:firstLine="0"/>
              <w:jc w:val="center"/>
            </w:pPr>
            <w:r>
              <w:t>3</w:t>
            </w:r>
          </w:p>
        </w:tc>
        <w:tc>
          <w:tcPr>
            <w:tcW w:w="1478" w:type="dxa"/>
            <w:tcBorders>
              <w:top w:val="single" w:sz="3" w:space="0" w:color="000000"/>
              <w:left w:val="single" w:sz="3" w:space="0" w:color="000000"/>
              <w:bottom w:val="single" w:sz="3" w:space="0" w:color="000000"/>
              <w:right w:val="single" w:sz="3" w:space="0" w:color="000000"/>
            </w:tcBorders>
          </w:tcPr>
          <w:p w14:paraId="386EF742" w14:textId="77777777" w:rsidR="001447B0" w:rsidRDefault="00000000">
            <w:pPr>
              <w:spacing w:after="0" w:line="259" w:lineRule="auto"/>
              <w:ind w:left="0" w:right="0" w:firstLine="0"/>
              <w:jc w:val="center"/>
            </w:pPr>
            <w:r>
              <w:t>1929</w:t>
            </w:r>
          </w:p>
        </w:tc>
      </w:tr>
      <w:tr w:rsidR="001447B0" w14:paraId="04EB7805"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5850AC14" w14:textId="77777777" w:rsidR="001447B0" w:rsidRDefault="00000000">
            <w:pPr>
              <w:spacing w:after="0" w:line="259" w:lineRule="auto"/>
              <w:ind w:left="0" w:right="0" w:firstLine="0"/>
              <w:jc w:val="center"/>
            </w:pPr>
            <w:r>
              <w:t>4</w:t>
            </w:r>
          </w:p>
        </w:tc>
        <w:tc>
          <w:tcPr>
            <w:tcW w:w="1478" w:type="dxa"/>
            <w:tcBorders>
              <w:top w:val="single" w:sz="3" w:space="0" w:color="000000"/>
              <w:left w:val="single" w:sz="3" w:space="0" w:color="000000"/>
              <w:bottom w:val="single" w:sz="3" w:space="0" w:color="000000"/>
              <w:right w:val="single" w:sz="3" w:space="0" w:color="000000"/>
            </w:tcBorders>
          </w:tcPr>
          <w:p w14:paraId="29E658DA" w14:textId="77777777" w:rsidR="001447B0" w:rsidRDefault="00000000">
            <w:pPr>
              <w:spacing w:after="0" w:line="259" w:lineRule="auto"/>
              <w:ind w:left="0" w:right="0" w:firstLine="0"/>
              <w:jc w:val="center"/>
            </w:pPr>
            <w:r>
              <w:t>1050</w:t>
            </w:r>
          </w:p>
        </w:tc>
      </w:tr>
      <w:tr w:rsidR="001447B0" w14:paraId="05E7B732"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5867FC9B" w14:textId="77777777" w:rsidR="001447B0" w:rsidRDefault="00000000">
            <w:pPr>
              <w:spacing w:after="0" w:line="259" w:lineRule="auto"/>
              <w:ind w:left="18" w:right="0" w:firstLine="0"/>
              <w:jc w:val="left"/>
            </w:pPr>
            <w:r>
              <w:rPr>
                <w:b/>
              </w:rPr>
              <w:t>Total</w:t>
            </w:r>
          </w:p>
        </w:tc>
        <w:tc>
          <w:tcPr>
            <w:tcW w:w="1478" w:type="dxa"/>
            <w:tcBorders>
              <w:top w:val="single" w:sz="3" w:space="0" w:color="000000"/>
              <w:left w:val="single" w:sz="3" w:space="0" w:color="000000"/>
              <w:bottom w:val="single" w:sz="3" w:space="0" w:color="000000"/>
              <w:right w:val="single" w:sz="3" w:space="0" w:color="000000"/>
            </w:tcBorders>
          </w:tcPr>
          <w:p w14:paraId="2852A744" w14:textId="77777777" w:rsidR="001447B0" w:rsidRDefault="00000000">
            <w:pPr>
              <w:spacing w:after="0" w:line="259" w:lineRule="auto"/>
              <w:ind w:left="0" w:right="0" w:firstLine="0"/>
              <w:jc w:val="center"/>
            </w:pPr>
            <w:r>
              <w:t>7391</w:t>
            </w:r>
          </w:p>
        </w:tc>
      </w:tr>
    </w:tbl>
    <w:p w14:paraId="256BA453" w14:textId="77777777" w:rsidR="001447B0" w:rsidRDefault="00000000">
      <w:pPr>
        <w:ind w:left="-5" w:right="1771"/>
      </w:pPr>
      <w:r>
        <w:t>size for the questionnaire survey was calculated at a 95% confidence level using the following formula (Dahal 2021):</w:t>
      </w:r>
    </w:p>
    <w:p w14:paraId="2D8BCF9B" w14:textId="77777777" w:rsidR="001447B0" w:rsidRDefault="00000000">
      <w:pPr>
        <w:spacing w:after="116" w:line="259" w:lineRule="auto"/>
        <w:ind w:left="2734" w:right="0" w:firstLine="0"/>
        <w:jc w:val="left"/>
      </w:pPr>
      <w:r>
        <w:rPr>
          <w:noProof/>
        </w:rPr>
        <w:drawing>
          <wp:inline distT="0" distB="0" distL="0" distR="0" wp14:anchorId="4DD985BC" wp14:editId="2CEC6406">
            <wp:extent cx="1737360" cy="371856"/>
            <wp:effectExtent l="0" t="0" r="0" b="0"/>
            <wp:docPr id="29426" name="Picture 29426"/>
            <wp:cNvGraphicFramePr/>
            <a:graphic xmlns:a="http://schemas.openxmlformats.org/drawingml/2006/main">
              <a:graphicData uri="http://schemas.openxmlformats.org/drawingml/2006/picture">
                <pic:pic xmlns:pic="http://schemas.openxmlformats.org/drawingml/2006/picture">
                  <pic:nvPicPr>
                    <pic:cNvPr id="29426" name="Picture 29426"/>
                    <pic:cNvPicPr/>
                  </pic:nvPicPr>
                  <pic:blipFill>
                    <a:blip r:embed="rId8"/>
                    <a:stretch>
                      <a:fillRect/>
                    </a:stretch>
                  </pic:blipFill>
                  <pic:spPr>
                    <a:xfrm>
                      <a:off x="0" y="0"/>
                      <a:ext cx="1737360" cy="371856"/>
                    </a:xfrm>
                    <a:prstGeom prst="rect">
                      <a:avLst/>
                    </a:prstGeom>
                  </pic:spPr>
                </pic:pic>
              </a:graphicData>
            </a:graphic>
          </wp:inline>
        </w:drawing>
      </w:r>
    </w:p>
    <w:p w14:paraId="67A843C6" w14:textId="77777777" w:rsidR="001447B0" w:rsidRDefault="00000000">
      <w:pPr>
        <w:spacing w:after="202"/>
        <w:ind w:left="361" w:right="1771"/>
      </w:pPr>
      <w:r>
        <w:t>where:</w:t>
      </w:r>
    </w:p>
    <w:p w14:paraId="3D3CF44C" w14:textId="77777777" w:rsidR="001447B0" w:rsidRDefault="00000000">
      <w:pPr>
        <w:numPr>
          <w:ilvl w:val="0"/>
          <w:numId w:val="1"/>
        </w:numPr>
        <w:spacing w:after="249"/>
        <w:ind w:right="1771" w:hanging="234"/>
      </w:pPr>
      <w:r>
        <w:rPr>
          <w:i/>
        </w:rPr>
        <w:t xml:space="preserve">n </w:t>
      </w:r>
      <w:r>
        <w:t>= sample size,</w:t>
      </w:r>
    </w:p>
    <w:p w14:paraId="6674DAA1" w14:textId="77777777" w:rsidR="001447B0" w:rsidRDefault="00000000">
      <w:pPr>
        <w:numPr>
          <w:ilvl w:val="0"/>
          <w:numId w:val="1"/>
        </w:numPr>
        <w:spacing w:after="250"/>
        <w:ind w:right="1771" w:hanging="234"/>
      </w:pPr>
      <w:r>
        <w:rPr>
          <w:i/>
        </w:rPr>
        <w:t xml:space="preserve">N </w:t>
      </w:r>
      <w:r>
        <w:t>= total number of households in selected wards (4,221),</w:t>
      </w:r>
    </w:p>
    <w:p w14:paraId="2BF43638" w14:textId="77777777" w:rsidR="001447B0" w:rsidRDefault="00000000">
      <w:pPr>
        <w:numPr>
          <w:ilvl w:val="0"/>
          <w:numId w:val="1"/>
        </w:numPr>
        <w:spacing w:after="249"/>
        <w:ind w:right="1771" w:hanging="234"/>
      </w:pPr>
      <w:r>
        <w:rPr>
          <w:i/>
        </w:rPr>
        <w:t xml:space="preserve">z </w:t>
      </w:r>
      <w:r>
        <w:t>= z-score for 95% confidence level (1.96),</w:t>
      </w:r>
    </w:p>
    <w:p w14:paraId="52D0D31E" w14:textId="77777777" w:rsidR="001447B0" w:rsidRDefault="00000000">
      <w:pPr>
        <w:numPr>
          <w:ilvl w:val="0"/>
          <w:numId w:val="1"/>
        </w:numPr>
        <w:spacing w:after="244"/>
        <w:ind w:right="1771" w:hanging="234"/>
      </w:pPr>
      <w:r>
        <w:rPr>
          <w:i/>
        </w:rPr>
        <w:t xml:space="preserve">p </w:t>
      </w:r>
      <w:r>
        <w:t>= expected prevalence (0.9),</w:t>
      </w:r>
    </w:p>
    <w:p w14:paraId="303FF865" w14:textId="77777777" w:rsidR="001447B0" w:rsidRDefault="00000000">
      <w:pPr>
        <w:numPr>
          <w:ilvl w:val="0"/>
          <w:numId w:val="1"/>
        </w:numPr>
        <w:spacing w:line="460" w:lineRule="auto"/>
        <w:ind w:right="1771" w:hanging="234"/>
      </w:pPr>
      <w:r>
        <w:rPr>
          <w:i/>
        </w:rPr>
        <w:t xml:space="preserve">q </w:t>
      </w:r>
      <w:r>
        <w:t xml:space="preserve">= 1 − </w:t>
      </w:r>
      <w:r>
        <w:rPr>
          <w:i/>
        </w:rPr>
        <w:t xml:space="preserve">p </w:t>
      </w:r>
      <w:r>
        <w:t xml:space="preserve">(0.1), </w:t>
      </w:r>
      <w:r>
        <w:rPr>
          <w:rFonts w:ascii="Calibri" w:eastAsia="Calibri" w:hAnsi="Calibri" w:cs="Calibri"/>
        </w:rPr>
        <w:t xml:space="preserve">• </w:t>
      </w:r>
      <w:r>
        <w:rPr>
          <w:i/>
        </w:rPr>
        <w:t xml:space="preserve">e </w:t>
      </w:r>
      <w:r>
        <w:t>= margin of error (0.05).</w:t>
      </w:r>
    </w:p>
    <w:p w14:paraId="21291402" w14:textId="77777777" w:rsidR="001447B0" w:rsidRDefault="00000000">
      <w:pPr>
        <w:ind w:left="361" w:right="1771"/>
      </w:pPr>
      <w:r>
        <w:t>Substituting the values:</w:t>
      </w:r>
    </w:p>
    <w:p w14:paraId="3FF157FC" w14:textId="77777777" w:rsidR="001447B0" w:rsidRDefault="00000000">
      <w:pPr>
        <w:spacing w:after="158" w:line="259" w:lineRule="auto"/>
        <w:ind w:left="1174" w:right="0" w:firstLine="0"/>
        <w:jc w:val="left"/>
      </w:pPr>
      <w:r>
        <w:rPr>
          <w:noProof/>
        </w:rPr>
        <w:drawing>
          <wp:inline distT="0" distB="0" distL="0" distR="0" wp14:anchorId="03C61526" wp14:editId="6125F38C">
            <wp:extent cx="3724656" cy="371856"/>
            <wp:effectExtent l="0" t="0" r="0" b="0"/>
            <wp:docPr id="29427" name="Picture 29427"/>
            <wp:cNvGraphicFramePr/>
            <a:graphic xmlns:a="http://schemas.openxmlformats.org/drawingml/2006/main">
              <a:graphicData uri="http://schemas.openxmlformats.org/drawingml/2006/picture">
                <pic:pic xmlns:pic="http://schemas.openxmlformats.org/drawingml/2006/picture">
                  <pic:nvPicPr>
                    <pic:cNvPr id="29427" name="Picture 29427"/>
                    <pic:cNvPicPr/>
                  </pic:nvPicPr>
                  <pic:blipFill>
                    <a:blip r:embed="rId9"/>
                    <a:stretch>
                      <a:fillRect/>
                    </a:stretch>
                  </pic:blipFill>
                  <pic:spPr>
                    <a:xfrm>
                      <a:off x="0" y="0"/>
                      <a:ext cx="3724656" cy="371856"/>
                    </a:xfrm>
                    <a:prstGeom prst="rect">
                      <a:avLst/>
                    </a:prstGeom>
                  </pic:spPr>
                </pic:pic>
              </a:graphicData>
            </a:graphic>
          </wp:inline>
        </w:drawing>
      </w:r>
    </w:p>
    <w:p w14:paraId="28C92E6C" w14:textId="77777777" w:rsidR="001447B0" w:rsidRDefault="00000000">
      <w:pPr>
        <w:ind w:left="-15" w:right="1771" w:firstLine="351"/>
      </w:pPr>
      <w:r>
        <w:t>The sample size for each ward (</w:t>
      </w:r>
      <w:proofErr w:type="spellStart"/>
      <w:r>
        <w:rPr>
          <w:i/>
        </w:rPr>
        <w:t>n</w:t>
      </w:r>
      <w:r>
        <w:rPr>
          <w:i/>
          <w:vertAlign w:val="subscript"/>
        </w:rPr>
        <w:t>h</w:t>
      </w:r>
      <w:proofErr w:type="spellEnd"/>
      <w:r>
        <w:t>) was determined proportionally using the formula (Dahal 2021)</w:t>
      </w:r>
    </w:p>
    <w:p w14:paraId="4906B0D6" w14:textId="77777777" w:rsidR="001447B0" w:rsidRDefault="00000000">
      <w:pPr>
        <w:spacing w:after="126" w:line="259" w:lineRule="auto"/>
        <w:ind w:left="3494" w:right="0" w:firstLine="0"/>
        <w:jc w:val="left"/>
      </w:pPr>
      <w:r>
        <w:rPr>
          <w:noProof/>
        </w:rPr>
        <w:drawing>
          <wp:inline distT="0" distB="0" distL="0" distR="0" wp14:anchorId="07FD2A2A" wp14:editId="16473ABE">
            <wp:extent cx="771144" cy="316992"/>
            <wp:effectExtent l="0" t="0" r="0" b="0"/>
            <wp:docPr id="29428" name="Picture 29428"/>
            <wp:cNvGraphicFramePr/>
            <a:graphic xmlns:a="http://schemas.openxmlformats.org/drawingml/2006/main">
              <a:graphicData uri="http://schemas.openxmlformats.org/drawingml/2006/picture">
                <pic:pic xmlns:pic="http://schemas.openxmlformats.org/drawingml/2006/picture">
                  <pic:nvPicPr>
                    <pic:cNvPr id="29428" name="Picture 29428"/>
                    <pic:cNvPicPr/>
                  </pic:nvPicPr>
                  <pic:blipFill>
                    <a:blip r:embed="rId10"/>
                    <a:stretch>
                      <a:fillRect/>
                    </a:stretch>
                  </pic:blipFill>
                  <pic:spPr>
                    <a:xfrm>
                      <a:off x="0" y="0"/>
                      <a:ext cx="771144" cy="316992"/>
                    </a:xfrm>
                    <a:prstGeom prst="rect">
                      <a:avLst/>
                    </a:prstGeom>
                  </pic:spPr>
                </pic:pic>
              </a:graphicData>
            </a:graphic>
          </wp:inline>
        </w:drawing>
      </w:r>
    </w:p>
    <w:p w14:paraId="20BAE626" w14:textId="77777777" w:rsidR="001447B0" w:rsidRDefault="00000000">
      <w:pPr>
        <w:spacing w:after="216"/>
        <w:ind w:left="361" w:right="1771"/>
      </w:pPr>
      <w:r>
        <w:t>where:</w:t>
      </w:r>
    </w:p>
    <w:p w14:paraId="3D1C0291" w14:textId="77777777" w:rsidR="001447B0" w:rsidRDefault="00000000">
      <w:pPr>
        <w:numPr>
          <w:ilvl w:val="0"/>
          <w:numId w:val="1"/>
        </w:numPr>
        <w:spacing w:after="250"/>
        <w:ind w:right="1771" w:hanging="234"/>
      </w:pPr>
      <w:proofErr w:type="spellStart"/>
      <w:r>
        <w:rPr>
          <w:i/>
        </w:rPr>
        <w:lastRenderedPageBreak/>
        <w:t>n</w:t>
      </w:r>
      <w:r>
        <w:rPr>
          <w:i/>
          <w:vertAlign w:val="subscript"/>
        </w:rPr>
        <w:t>h</w:t>
      </w:r>
      <w:proofErr w:type="spellEnd"/>
      <w:r>
        <w:rPr>
          <w:i/>
          <w:vertAlign w:val="subscript"/>
        </w:rPr>
        <w:t xml:space="preserve"> </w:t>
      </w:r>
      <w:r>
        <w:t>= sample size per ward,</w:t>
      </w:r>
    </w:p>
    <w:p w14:paraId="769B4871" w14:textId="77777777" w:rsidR="001447B0" w:rsidRDefault="00000000">
      <w:pPr>
        <w:numPr>
          <w:ilvl w:val="0"/>
          <w:numId w:val="1"/>
        </w:numPr>
        <w:spacing w:after="240"/>
        <w:ind w:right="1771" w:hanging="234"/>
      </w:pPr>
      <w:r>
        <w:rPr>
          <w:i/>
        </w:rPr>
        <w:t>N</w:t>
      </w:r>
      <w:r>
        <w:rPr>
          <w:i/>
          <w:vertAlign w:val="subscript"/>
        </w:rPr>
        <w:t xml:space="preserve">h </w:t>
      </w:r>
      <w:r>
        <w:t>= number of households in the ward,</w:t>
      </w:r>
    </w:p>
    <w:p w14:paraId="3E371A1A" w14:textId="77777777" w:rsidR="001447B0" w:rsidRDefault="00000000">
      <w:pPr>
        <w:numPr>
          <w:ilvl w:val="0"/>
          <w:numId w:val="1"/>
        </w:numPr>
        <w:spacing w:after="249"/>
        <w:ind w:right="1771" w:hanging="234"/>
      </w:pPr>
      <w:r>
        <w:rPr>
          <w:i/>
        </w:rPr>
        <w:t xml:space="preserve">N </w:t>
      </w:r>
      <w:r>
        <w:t>= total household population (4,221),</w:t>
      </w:r>
    </w:p>
    <w:p w14:paraId="62F12572" w14:textId="77777777" w:rsidR="001447B0" w:rsidRDefault="00000000">
      <w:pPr>
        <w:numPr>
          <w:ilvl w:val="0"/>
          <w:numId w:val="1"/>
        </w:numPr>
        <w:ind w:right="1771" w:hanging="234"/>
      </w:pPr>
      <w:r>
        <w:rPr>
          <w:i/>
        </w:rPr>
        <w:t xml:space="preserve">n </w:t>
      </w:r>
      <w:r>
        <w:t>= total sample size (134).</w:t>
      </w:r>
    </w:p>
    <w:p w14:paraId="583663A0" w14:textId="77777777" w:rsidR="001447B0" w:rsidRDefault="00000000">
      <w:pPr>
        <w:pStyle w:val="Heading2"/>
        <w:ind w:left="720" w:hanging="735"/>
      </w:pPr>
      <w:r>
        <w:t>Sample Size of Selected Wards</w:t>
      </w:r>
    </w:p>
    <w:p w14:paraId="3998C977" w14:textId="77777777" w:rsidR="001447B0" w:rsidRDefault="00000000">
      <w:pPr>
        <w:spacing w:after="225"/>
        <w:ind w:left="-5" w:right="1771"/>
      </w:pPr>
      <w:r>
        <w:t>The proportional sample sizes for wards 1, 3, and 4 are presented in Table 3.</w:t>
      </w:r>
    </w:p>
    <w:p w14:paraId="3575B9FD" w14:textId="77777777" w:rsidR="001447B0" w:rsidRDefault="00000000">
      <w:pPr>
        <w:spacing w:line="259" w:lineRule="auto"/>
        <w:jc w:val="center"/>
      </w:pPr>
      <w:r>
        <w:t>Table 3: Sample Size of Selected Wards in Janaki Rural Municipality</w:t>
      </w:r>
    </w:p>
    <w:tbl>
      <w:tblPr>
        <w:tblStyle w:val="TableGrid"/>
        <w:tblW w:w="3638" w:type="dxa"/>
        <w:tblInd w:w="2348" w:type="dxa"/>
        <w:tblCellMar>
          <w:top w:w="40" w:type="dxa"/>
          <w:left w:w="124" w:type="dxa"/>
          <w:bottom w:w="0" w:type="dxa"/>
          <w:right w:w="124" w:type="dxa"/>
        </w:tblCellMar>
        <w:tblLook w:val="04A0" w:firstRow="1" w:lastRow="0" w:firstColumn="1" w:lastColumn="0" w:noHBand="0" w:noVBand="1"/>
      </w:tblPr>
      <w:tblGrid>
        <w:gridCol w:w="885"/>
        <w:gridCol w:w="780"/>
        <w:gridCol w:w="868"/>
        <w:gridCol w:w="1105"/>
      </w:tblGrid>
      <w:tr w:rsidR="001447B0" w14:paraId="1B19133C"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006CFE00" w14:textId="77777777" w:rsidR="001447B0" w:rsidRDefault="00000000">
            <w:pPr>
              <w:spacing w:after="0" w:line="259" w:lineRule="auto"/>
              <w:ind w:left="0" w:right="0" w:firstLine="0"/>
            </w:pPr>
            <w:r>
              <w:rPr>
                <w:b/>
              </w:rPr>
              <w:t>Ward</w:t>
            </w:r>
          </w:p>
        </w:tc>
        <w:tc>
          <w:tcPr>
            <w:tcW w:w="715" w:type="dxa"/>
            <w:tcBorders>
              <w:top w:val="single" w:sz="3" w:space="0" w:color="000000"/>
              <w:left w:val="single" w:sz="3" w:space="0" w:color="000000"/>
              <w:bottom w:val="single" w:sz="3" w:space="0" w:color="000000"/>
              <w:right w:val="single" w:sz="3" w:space="0" w:color="000000"/>
            </w:tcBorders>
          </w:tcPr>
          <w:p w14:paraId="7058E65E" w14:textId="77777777" w:rsidR="001447B0" w:rsidRDefault="00000000">
            <w:pPr>
              <w:spacing w:after="0" w:line="259" w:lineRule="auto"/>
              <w:ind w:left="87" w:right="0" w:firstLine="0"/>
              <w:jc w:val="left"/>
            </w:pPr>
            <w:r>
              <w:rPr>
                <w:i/>
              </w:rPr>
              <w:t>N</w:t>
            </w:r>
            <w:r>
              <w:rPr>
                <w:i/>
                <w:vertAlign w:val="subscript"/>
              </w:rPr>
              <w:t>h</w:t>
            </w:r>
          </w:p>
        </w:tc>
        <w:tc>
          <w:tcPr>
            <w:tcW w:w="859" w:type="dxa"/>
            <w:tcBorders>
              <w:top w:val="single" w:sz="3" w:space="0" w:color="000000"/>
              <w:left w:val="single" w:sz="3" w:space="0" w:color="000000"/>
              <w:bottom w:val="single" w:sz="3" w:space="0" w:color="000000"/>
              <w:right w:val="single" w:sz="3" w:space="0" w:color="000000"/>
            </w:tcBorders>
          </w:tcPr>
          <w:p w14:paraId="1D8A8FF9" w14:textId="77777777" w:rsidR="001447B0" w:rsidRDefault="00000000">
            <w:pPr>
              <w:spacing w:after="0" w:line="259" w:lineRule="auto"/>
              <w:ind w:left="0" w:right="0" w:firstLine="0"/>
              <w:jc w:val="left"/>
            </w:pPr>
            <w:r>
              <w:rPr>
                <w:i/>
              </w:rPr>
              <w:t>N</w:t>
            </w:r>
            <w:r>
              <w:rPr>
                <w:i/>
                <w:vertAlign w:val="subscript"/>
              </w:rPr>
              <w:t>h</w:t>
            </w:r>
            <w:r>
              <w:rPr>
                <w:i/>
              </w:rPr>
              <w:t>/N</w:t>
            </w:r>
          </w:p>
        </w:tc>
        <w:tc>
          <w:tcPr>
            <w:tcW w:w="1171" w:type="dxa"/>
            <w:tcBorders>
              <w:top w:val="single" w:sz="3" w:space="0" w:color="000000"/>
              <w:left w:val="single" w:sz="3" w:space="0" w:color="000000"/>
              <w:bottom w:val="single" w:sz="3" w:space="0" w:color="000000"/>
              <w:right w:val="single" w:sz="3" w:space="0" w:color="000000"/>
            </w:tcBorders>
          </w:tcPr>
          <w:p w14:paraId="67C21128" w14:textId="77777777" w:rsidR="001447B0" w:rsidRDefault="00000000">
            <w:pPr>
              <w:spacing w:after="0" w:line="259" w:lineRule="auto"/>
              <w:ind w:left="0" w:right="0" w:firstLine="0"/>
            </w:pPr>
            <w:r>
              <w:rPr>
                <w:i/>
              </w:rPr>
              <w:t>N</w:t>
            </w:r>
            <w:r>
              <w:rPr>
                <w:i/>
                <w:vertAlign w:val="subscript"/>
              </w:rPr>
              <w:t>h</w:t>
            </w:r>
            <w:r>
              <w:rPr>
                <w:i/>
              </w:rPr>
              <w:t xml:space="preserve">/N </w:t>
            </w:r>
            <w:r>
              <w:t xml:space="preserve">· </w:t>
            </w:r>
            <w:r>
              <w:rPr>
                <w:i/>
              </w:rPr>
              <w:t>n</w:t>
            </w:r>
          </w:p>
        </w:tc>
      </w:tr>
      <w:tr w:rsidR="001447B0" w14:paraId="6AF00BA5"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2C03A743" w14:textId="77777777" w:rsidR="001447B0" w:rsidRDefault="00000000">
            <w:pPr>
              <w:spacing w:after="0" w:line="259" w:lineRule="auto"/>
              <w:ind w:left="0" w:right="0" w:firstLine="0"/>
              <w:jc w:val="center"/>
            </w:pPr>
            <w:r>
              <w:t>1</w:t>
            </w:r>
          </w:p>
        </w:tc>
        <w:tc>
          <w:tcPr>
            <w:tcW w:w="715" w:type="dxa"/>
            <w:tcBorders>
              <w:top w:val="single" w:sz="3" w:space="0" w:color="000000"/>
              <w:left w:val="single" w:sz="3" w:space="0" w:color="000000"/>
              <w:bottom w:val="single" w:sz="3" w:space="0" w:color="000000"/>
              <w:right w:val="single" w:sz="3" w:space="0" w:color="000000"/>
            </w:tcBorders>
          </w:tcPr>
          <w:p w14:paraId="23346D3D" w14:textId="77777777" w:rsidR="001447B0" w:rsidRDefault="00000000">
            <w:pPr>
              <w:spacing w:after="0" w:line="259" w:lineRule="auto"/>
              <w:ind w:left="0" w:right="0" w:firstLine="0"/>
              <w:jc w:val="left"/>
            </w:pPr>
            <w:r>
              <w:t>1242</w:t>
            </w:r>
          </w:p>
        </w:tc>
        <w:tc>
          <w:tcPr>
            <w:tcW w:w="859" w:type="dxa"/>
            <w:tcBorders>
              <w:top w:val="single" w:sz="3" w:space="0" w:color="000000"/>
              <w:left w:val="single" w:sz="3" w:space="0" w:color="000000"/>
              <w:bottom w:val="single" w:sz="3" w:space="0" w:color="000000"/>
              <w:right w:val="single" w:sz="3" w:space="0" w:color="000000"/>
            </w:tcBorders>
          </w:tcPr>
          <w:p w14:paraId="2D4F83F8" w14:textId="77777777" w:rsidR="001447B0" w:rsidRDefault="00000000">
            <w:pPr>
              <w:spacing w:after="0" w:line="259" w:lineRule="auto"/>
              <w:ind w:left="0" w:right="0" w:firstLine="0"/>
              <w:jc w:val="center"/>
            </w:pPr>
            <w:r>
              <w:t>0.29</w:t>
            </w:r>
          </w:p>
        </w:tc>
        <w:tc>
          <w:tcPr>
            <w:tcW w:w="1171" w:type="dxa"/>
            <w:tcBorders>
              <w:top w:val="single" w:sz="3" w:space="0" w:color="000000"/>
              <w:left w:val="single" w:sz="3" w:space="0" w:color="000000"/>
              <w:bottom w:val="single" w:sz="3" w:space="0" w:color="000000"/>
              <w:right w:val="single" w:sz="3" w:space="0" w:color="000000"/>
            </w:tcBorders>
          </w:tcPr>
          <w:p w14:paraId="5E868D85" w14:textId="77777777" w:rsidR="001447B0" w:rsidRDefault="00000000">
            <w:pPr>
              <w:spacing w:after="0" w:line="259" w:lineRule="auto"/>
              <w:ind w:left="0" w:right="0" w:firstLine="0"/>
              <w:jc w:val="center"/>
            </w:pPr>
            <w:r>
              <w:t>39</w:t>
            </w:r>
          </w:p>
        </w:tc>
      </w:tr>
      <w:tr w:rsidR="001447B0" w14:paraId="2E215E16"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15FB9B1A" w14:textId="77777777" w:rsidR="001447B0" w:rsidRDefault="00000000">
            <w:pPr>
              <w:spacing w:after="0" w:line="259" w:lineRule="auto"/>
              <w:ind w:left="0" w:right="0" w:firstLine="0"/>
              <w:jc w:val="center"/>
            </w:pPr>
            <w:r>
              <w:t>3</w:t>
            </w:r>
          </w:p>
        </w:tc>
        <w:tc>
          <w:tcPr>
            <w:tcW w:w="715" w:type="dxa"/>
            <w:tcBorders>
              <w:top w:val="single" w:sz="3" w:space="0" w:color="000000"/>
              <w:left w:val="single" w:sz="3" w:space="0" w:color="000000"/>
              <w:bottom w:val="single" w:sz="3" w:space="0" w:color="000000"/>
              <w:right w:val="single" w:sz="3" w:space="0" w:color="000000"/>
            </w:tcBorders>
          </w:tcPr>
          <w:p w14:paraId="7079E61F" w14:textId="77777777" w:rsidR="001447B0" w:rsidRDefault="00000000">
            <w:pPr>
              <w:spacing w:after="0" w:line="259" w:lineRule="auto"/>
              <w:ind w:left="0" w:right="0" w:firstLine="0"/>
              <w:jc w:val="left"/>
            </w:pPr>
            <w:r>
              <w:t>1929</w:t>
            </w:r>
          </w:p>
        </w:tc>
        <w:tc>
          <w:tcPr>
            <w:tcW w:w="859" w:type="dxa"/>
            <w:tcBorders>
              <w:top w:val="single" w:sz="3" w:space="0" w:color="000000"/>
              <w:left w:val="single" w:sz="3" w:space="0" w:color="000000"/>
              <w:bottom w:val="single" w:sz="3" w:space="0" w:color="000000"/>
              <w:right w:val="single" w:sz="3" w:space="0" w:color="000000"/>
            </w:tcBorders>
          </w:tcPr>
          <w:p w14:paraId="0F7E1D83" w14:textId="77777777" w:rsidR="001447B0" w:rsidRDefault="00000000">
            <w:pPr>
              <w:spacing w:after="0" w:line="259" w:lineRule="auto"/>
              <w:ind w:left="39" w:right="0" w:firstLine="0"/>
              <w:jc w:val="left"/>
            </w:pPr>
            <w:r>
              <w:t>0.457</w:t>
            </w:r>
          </w:p>
        </w:tc>
        <w:tc>
          <w:tcPr>
            <w:tcW w:w="1171" w:type="dxa"/>
            <w:tcBorders>
              <w:top w:val="single" w:sz="3" w:space="0" w:color="000000"/>
              <w:left w:val="single" w:sz="3" w:space="0" w:color="000000"/>
              <w:bottom w:val="single" w:sz="3" w:space="0" w:color="000000"/>
              <w:right w:val="single" w:sz="3" w:space="0" w:color="000000"/>
            </w:tcBorders>
          </w:tcPr>
          <w:p w14:paraId="743EF3F1" w14:textId="77777777" w:rsidR="001447B0" w:rsidRDefault="00000000">
            <w:pPr>
              <w:spacing w:after="0" w:line="259" w:lineRule="auto"/>
              <w:ind w:left="0" w:right="0" w:firstLine="0"/>
              <w:jc w:val="center"/>
            </w:pPr>
            <w:r>
              <w:t>61</w:t>
            </w:r>
          </w:p>
        </w:tc>
      </w:tr>
      <w:tr w:rsidR="001447B0" w14:paraId="762663BE"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51233D72" w14:textId="77777777" w:rsidR="001447B0" w:rsidRDefault="00000000">
            <w:pPr>
              <w:spacing w:after="0" w:line="259" w:lineRule="auto"/>
              <w:ind w:left="0" w:right="0" w:firstLine="0"/>
              <w:jc w:val="center"/>
            </w:pPr>
            <w:r>
              <w:t>4</w:t>
            </w:r>
          </w:p>
        </w:tc>
        <w:tc>
          <w:tcPr>
            <w:tcW w:w="715" w:type="dxa"/>
            <w:tcBorders>
              <w:top w:val="single" w:sz="3" w:space="0" w:color="000000"/>
              <w:left w:val="single" w:sz="3" w:space="0" w:color="000000"/>
              <w:bottom w:val="single" w:sz="3" w:space="0" w:color="000000"/>
              <w:right w:val="single" w:sz="3" w:space="0" w:color="000000"/>
            </w:tcBorders>
          </w:tcPr>
          <w:p w14:paraId="4FF914E1" w14:textId="77777777" w:rsidR="001447B0" w:rsidRDefault="00000000">
            <w:pPr>
              <w:spacing w:after="0" w:line="259" w:lineRule="auto"/>
              <w:ind w:left="0" w:right="0" w:firstLine="0"/>
              <w:jc w:val="left"/>
            </w:pPr>
            <w:r>
              <w:t>1050</w:t>
            </w:r>
          </w:p>
        </w:tc>
        <w:tc>
          <w:tcPr>
            <w:tcW w:w="859" w:type="dxa"/>
            <w:tcBorders>
              <w:top w:val="single" w:sz="3" w:space="0" w:color="000000"/>
              <w:left w:val="single" w:sz="3" w:space="0" w:color="000000"/>
              <w:bottom w:val="single" w:sz="3" w:space="0" w:color="000000"/>
              <w:right w:val="single" w:sz="3" w:space="0" w:color="000000"/>
            </w:tcBorders>
          </w:tcPr>
          <w:p w14:paraId="21A2ED1B" w14:textId="77777777" w:rsidR="001447B0" w:rsidRDefault="00000000">
            <w:pPr>
              <w:spacing w:after="0" w:line="259" w:lineRule="auto"/>
              <w:ind w:left="39" w:right="0" w:firstLine="0"/>
              <w:jc w:val="left"/>
            </w:pPr>
            <w:r>
              <w:t>0.249</w:t>
            </w:r>
          </w:p>
        </w:tc>
        <w:tc>
          <w:tcPr>
            <w:tcW w:w="1171" w:type="dxa"/>
            <w:tcBorders>
              <w:top w:val="single" w:sz="3" w:space="0" w:color="000000"/>
              <w:left w:val="single" w:sz="3" w:space="0" w:color="000000"/>
              <w:bottom w:val="single" w:sz="3" w:space="0" w:color="000000"/>
              <w:right w:val="single" w:sz="3" w:space="0" w:color="000000"/>
            </w:tcBorders>
          </w:tcPr>
          <w:p w14:paraId="026EF7D5" w14:textId="77777777" w:rsidR="001447B0" w:rsidRDefault="00000000">
            <w:pPr>
              <w:spacing w:after="0" w:line="259" w:lineRule="auto"/>
              <w:ind w:left="0" w:right="0" w:firstLine="0"/>
              <w:jc w:val="center"/>
            </w:pPr>
            <w:r>
              <w:t>33</w:t>
            </w:r>
          </w:p>
        </w:tc>
      </w:tr>
      <w:tr w:rsidR="001447B0" w14:paraId="633EF6DA" w14:textId="77777777">
        <w:trPr>
          <w:trHeight w:val="297"/>
        </w:trPr>
        <w:tc>
          <w:tcPr>
            <w:tcW w:w="893" w:type="dxa"/>
            <w:tcBorders>
              <w:top w:val="single" w:sz="3" w:space="0" w:color="000000"/>
              <w:left w:val="single" w:sz="3" w:space="0" w:color="000000"/>
              <w:bottom w:val="single" w:sz="3" w:space="0" w:color="000000"/>
              <w:right w:val="single" w:sz="3" w:space="0" w:color="000000"/>
            </w:tcBorders>
          </w:tcPr>
          <w:p w14:paraId="39CD672A" w14:textId="77777777" w:rsidR="001447B0" w:rsidRDefault="00000000">
            <w:pPr>
              <w:spacing w:after="0" w:line="259" w:lineRule="auto"/>
              <w:ind w:left="18" w:right="0" w:firstLine="0"/>
              <w:jc w:val="left"/>
            </w:pPr>
            <w:r>
              <w:rPr>
                <w:b/>
              </w:rPr>
              <w:t>Total</w:t>
            </w:r>
          </w:p>
        </w:tc>
        <w:tc>
          <w:tcPr>
            <w:tcW w:w="715" w:type="dxa"/>
            <w:tcBorders>
              <w:top w:val="single" w:sz="3" w:space="0" w:color="000000"/>
              <w:left w:val="single" w:sz="3" w:space="0" w:color="000000"/>
              <w:bottom w:val="single" w:sz="3" w:space="0" w:color="000000"/>
              <w:right w:val="single" w:sz="3" w:space="0" w:color="000000"/>
            </w:tcBorders>
          </w:tcPr>
          <w:p w14:paraId="17FB7979" w14:textId="77777777" w:rsidR="001447B0" w:rsidRDefault="00000000">
            <w:pPr>
              <w:spacing w:after="0" w:line="259" w:lineRule="auto"/>
              <w:ind w:left="0" w:right="0" w:firstLine="0"/>
              <w:jc w:val="left"/>
            </w:pPr>
            <w:r>
              <w:t>4221</w:t>
            </w:r>
          </w:p>
        </w:tc>
        <w:tc>
          <w:tcPr>
            <w:tcW w:w="859" w:type="dxa"/>
            <w:tcBorders>
              <w:top w:val="single" w:sz="3" w:space="0" w:color="000000"/>
              <w:left w:val="single" w:sz="3" w:space="0" w:color="000000"/>
              <w:bottom w:val="single" w:sz="3" w:space="0" w:color="000000"/>
              <w:right w:val="single" w:sz="3" w:space="0" w:color="000000"/>
            </w:tcBorders>
          </w:tcPr>
          <w:p w14:paraId="256FC7D0" w14:textId="77777777" w:rsidR="001447B0" w:rsidRDefault="001447B0">
            <w:pPr>
              <w:spacing w:after="160" w:line="259" w:lineRule="auto"/>
              <w:ind w:left="0" w:right="0" w:firstLine="0"/>
              <w:jc w:val="left"/>
            </w:pPr>
          </w:p>
        </w:tc>
        <w:tc>
          <w:tcPr>
            <w:tcW w:w="1171" w:type="dxa"/>
            <w:tcBorders>
              <w:top w:val="single" w:sz="3" w:space="0" w:color="000000"/>
              <w:left w:val="single" w:sz="3" w:space="0" w:color="000000"/>
              <w:bottom w:val="single" w:sz="3" w:space="0" w:color="000000"/>
              <w:right w:val="single" w:sz="3" w:space="0" w:color="000000"/>
            </w:tcBorders>
          </w:tcPr>
          <w:p w14:paraId="4C513A86" w14:textId="77777777" w:rsidR="001447B0" w:rsidRDefault="00000000">
            <w:pPr>
              <w:spacing w:after="0" w:line="259" w:lineRule="auto"/>
              <w:ind w:left="0" w:right="0" w:firstLine="0"/>
              <w:jc w:val="center"/>
            </w:pPr>
            <w:r>
              <w:t>134</w:t>
            </w:r>
          </w:p>
        </w:tc>
      </w:tr>
    </w:tbl>
    <w:p w14:paraId="0190F0AD" w14:textId="77777777" w:rsidR="001447B0" w:rsidRDefault="00000000">
      <w:pPr>
        <w:pStyle w:val="Heading3"/>
        <w:ind w:left="807" w:right="2934" w:hanging="822"/>
      </w:pPr>
      <w:r>
        <w:t>Data Collection and Calculation</w:t>
      </w:r>
    </w:p>
    <w:p w14:paraId="306DCA68" w14:textId="77777777" w:rsidR="001447B0" w:rsidRDefault="00000000">
      <w:pPr>
        <w:spacing w:after="353"/>
        <w:ind w:left="-5" w:right="1771"/>
      </w:pPr>
      <w:r>
        <w:t>This study aimed to examine production trends, climatic scenarios, and their interrelationships within the research area. Data collection involved integrating primary, secondary, and ancillary sources to ensure a robust and comprehensive analysis. Primary data were gathered through household surveys and field observations in Janaki Rural Municipality, as detailed in earlier sections. Secondary data were sourced from government reports, academic literature, books, and reputable organizations, including the Department of Hydrology and Meteorology (DHM) and the Ministry of Agriculture and Livestock Development (MOALD). Ancillary data from credible websites enhanced the dataset’s timeliness and depth. This multifaceted approach ensured the reliability, richness, and contextual relevance of the data. Statistical analyses were performed using IBM SPSS Statistics (version 27) and Microsoft Excel.</w:t>
      </w:r>
    </w:p>
    <w:p w14:paraId="7EFABC0A" w14:textId="77777777" w:rsidR="001447B0" w:rsidRDefault="00000000">
      <w:pPr>
        <w:ind w:left="-5" w:right="1771"/>
      </w:pPr>
      <w:r>
        <w:rPr>
          <w:b/>
        </w:rPr>
        <w:t xml:space="preserve">Pearson Correlation Coefficient </w:t>
      </w:r>
      <w:proofErr w:type="gramStart"/>
      <w:r>
        <w:t>The</w:t>
      </w:r>
      <w:proofErr w:type="gramEnd"/>
      <w:r>
        <w:t xml:space="preserve"> Pearson correlation coefficient (</w:t>
      </w:r>
      <w:r>
        <w:rPr>
          <w:i/>
        </w:rPr>
        <w:t>r</w:t>
      </w:r>
      <w:r>
        <w:t xml:space="preserve">) was calculated to assess the linear relationship between crop yield (dependent variable) and climatic factors—sunshine hours, accumulated rainfall, and average temperature (independent variables)—prior to regression analysis. This coefficient, ranging from -1 to 1, quantifies the strength and direction of linear associations. A value of </w:t>
      </w:r>
      <w:r>
        <w:rPr>
          <w:i/>
        </w:rPr>
        <w:t xml:space="preserve">r </w:t>
      </w:r>
      <w:r>
        <w:t xml:space="preserve">= 1 indicates a perfect positive correlation, </w:t>
      </w:r>
      <w:r>
        <w:rPr>
          <w:i/>
        </w:rPr>
        <w:t xml:space="preserve">r </w:t>
      </w:r>
      <w:r>
        <w:t xml:space="preserve">= −1 a perfect negative correlation, and </w:t>
      </w:r>
      <w:r>
        <w:rPr>
          <w:i/>
        </w:rPr>
        <w:t xml:space="preserve">r </w:t>
      </w:r>
      <w:r>
        <w:t>= 0 no linear correlation. The formula is:</w:t>
      </w:r>
    </w:p>
    <w:p w14:paraId="740CC32E" w14:textId="77777777" w:rsidR="001447B0" w:rsidRDefault="00000000">
      <w:pPr>
        <w:spacing w:after="125" w:line="259" w:lineRule="auto"/>
        <w:ind w:left="2214" w:right="0" w:firstLine="0"/>
        <w:jc w:val="left"/>
      </w:pPr>
      <w:r>
        <w:rPr>
          <w:noProof/>
        </w:rPr>
        <w:lastRenderedPageBreak/>
        <w:drawing>
          <wp:inline distT="0" distB="0" distL="0" distR="0" wp14:anchorId="45A54851" wp14:editId="70D4153A">
            <wp:extent cx="2398776" cy="399288"/>
            <wp:effectExtent l="0" t="0" r="0" b="0"/>
            <wp:docPr id="29429" name="Picture 29429"/>
            <wp:cNvGraphicFramePr/>
            <a:graphic xmlns:a="http://schemas.openxmlformats.org/drawingml/2006/main">
              <a:graphicData uri="http://schemas.openxmlformats.org/drawingml/2006/picture">
                <pic:pic xmlns:pic="http://schemas.openxmlformats.org/drawingml/2006/picture">
                  <pic:nvPicPr>
                    <pic:cNvPr id="29429" name="Picture 29429"/>
                    <pic:cNvPicPr/>
                  </pic:nvPicPr>
                  <pic:blipFill>
                    <a:blip r:embed="rId11"/>
                    <a:stretch>
                      <a:fillRect/>
                    </a:stretch>
                  </pic:blipFill>
                  <pic:spPr>
                    <a:xfrm>
                      <a:off x="0" y="0"/>
                      <a:ext cx="2398776" cy="399288"/>
                    </a:xfrm>
                    <a:prstGeom prst="rect">
                      <a:avLst/>
                    </a:prstGeom>
                  </pic:spPr>
                </pic:pic>
              </a:graphicData>
            </a:graphic>
          </wp:inline>
        </w:drawing>
      </w:r>
    </w:p>
    <w:p w14:paraId="28A8A164" w14:textId="77777777" w:rsidR="001447B0" w:rsidRDefault="00000000">
      <w:pPr>
        <w:spacing w:after="30"/>
        <w:ind w:left="-15" w:right="1771" w:firstLine="351"/>
      </w:pPr>
      <w:r>
        <w:t xml:space="preserve">where </w:t>
      </w:r>
      <w:r>
        <w:rPr>
          <w:i/>
        </w:rPr>
        <w:t>x</w:t>
      </w:r>
      <w:r>
        <w:rPr>
          <w:i/>
          <w:vertAlign w:val="subscript"/>
        </w:rPr>
        <w:t xml:space="preserve">i </w:t>
      </w:r>
      <w:r>
        <w:t xml:space="preserve">and </w:t>
      </w:r>
      <w:proofErr w:type="spellStart"/>
      <w:r>
        <w:rPr>
          <w:i/>
        </w:rPr>
        <w:t>y</w:t>
      </w:r>
      <w:r>
        <w:rPr>
          <w:i/>
          <w:vertAlign w:val="subscript"/>
        </w:rPr>
        <w:t>i</w:t>
      </w:r>
      <w:proofErr w:type="spellEnd"/>
      <w:r>
        <w:rPr>
          <w:i/>
          <w:vertAlign w:val="subscript"/>
        </w:rPr>
        <w:t xml:space="preserve"> </w:t>
      </w:r>
      <w:r>
        <w:t>are individual data points, ¯</w:t>
      </w:r>
      <w:r>
        <w:rPr>
          <w:i/>
        </w:rPr>
        <w:t xml:space="preserve">x </w:t>
      </w:r>
      <w:r>
        <w:t>and ¯</w:t>
      </w:r>
      <w:r>
        <w:rPr>
          <w:i/>
        </w:rPr>
        <w:t xml:space="preserve">y </w:t>
      </w:r>
      <w:r>
        <w:t xml:space="preserve">are the means of variables </w:t>
      </w:r>
      <w:r>
        <w:rPr>
          <w:i/>
        </w:rPr>
        <w:t xml:space="preserve">X </w:t>
      </w:r>
      <w:r>
        <w:t xml:space="preserve">and </w:t>
      </w:r>
      <w:proofErr w:type="gramStart"/>
      <w:r>
        <w:rPr>
          <w:i/>
        </w:rPr>
        <w:t xml:space="preserve">Y </w:t>
      </w:r>
      <w:r>
        <w:t>,</w:t>
      </w:r>
      <w:proofErr w:type="gramEnd"/>
      <w:r>
        <w:t xml:space="preserve"> and </w:t>
      </w:r>
      <w:r>
        <w:rPr>
          <w:i/>
        </w:rPr>
        <w:t xml:space="preserve">n </w:t>
      </w:r>
      <w:r>
        <w:t>is the number of observations.</w:t>
      </w:r>
    </w:p>
    <w:p w14:paraId="68443F89" w14:textId="77777777" w:rsidR="001447B0" w:rsidRDefault="00000000">
      <w:pPr>
        <w:spacing w:after="336"/>
        <w:ind w:left="-5" w:right="1771"/>
      </w:pPr>
      <w:r>
        <w:rPr>
          <w:b/>
        </w:rPr>
        <w:t xml:space="preserve">Simple Linear Regression Analysis </w:t>
      </w:r>
      <w:r>
        <w:t>Simple linear regression was employed to model the relationship between crop yield (</w:t>
      </w:r>
      <w:r>
        <w:rPr>
          <w:i/>
        </w:rPr>
        <w:t>Y</w:t>
      </w:r>
      <w:r>
        <w:rPr>
          <w:i/>
          <w:vertAlign w:val="subscript"/>
        </w:rPr>
        <w:t>i</w:t>
      </w:r>
      <w:r>
        <w:t>, dependent variable) and individual climatic variables (</w:t>
      </w:r>
      <w:r>
        <w:rPr>
          <w:i/>
        </w:rPr>
        <w:t>X</w:t>
      </w:r>
      <w:r>
        <w:rPr>
          <w:i/>
          <w:vertAlign w:val="subscript"/>
        </w:rPr>
        <w:t>i</w:t>
      </w:r>
      <w:r>
        <w:t>, independent variables). This method estimates the linear effect of an independent variable on the dependent variable. The regression equation is:</w:t>
      </w:r>
    </w:p>
    <w:p w14:paraId="1D464C2E" w14:textId="77777777" w:rsidR="001447B0" w:rsidRDefault="00000000">
      <w:pPr>
        <w:spacing w:after="165" w:line="259" w:lineRule="auto"/>
        <w:ind w:left="0" w:firstLine="0"/>
        <w:jc w:val="center"/>
      </w:pPr>
      <w:r>
        <w:rPr>
          <w:i/>
        </w:rPr>
        <w:t>Y</w:t>
      </w:r>
      <w:r>
        <w:rPr>
          <w:i/>
          <w:vertAlign w:val="subscript"/>
        </w:rPr>
        <w:t xml:space="preserve">i </w:t>
      </w:r>
      <w:r>
        <w:t xml:space="preserve">= </w:t>
      </w:r>
      <w:r>
        <w:rPr>
          <w:i/>
        </w:rPr>
        <w:t>β</w:t>
      </w:r>
      <w:r>
        <w:rPr>
          <w:vertAlign w:val="subscript"/>
        </w:rPr>
        <w:t xml:space="preserve">0 </w:t>
      </w:r>
      <w:r>
        <w:t xml:space="preserve">+ </w:t>
      </w:r>
      <w:r>
        <w:rPr>
          <w:i/>
        </w:rPr>
        <w:t>β</w:t>
      </w:r>
      <w:r>
        <w:rPr>
          <w:vertAlign w:val="subscript"/>
        </w:rPr>
        <w:t>1</w:t>
      </w:r>
      <w:r>
        <w:rPr>
          <w:i/>
        </w:rPr>
        <w:t>X</w:t>
      </w:r>
      <w:r>
        <w:rPr>
          <w:i/>
          <w:vertAlign w:val="subscript"/>
        </w:rPr>
        <w:t xml:space="preserve">i </w:t>
      </w:r>
      <w:r>
        <w:t xml:space="preserve">+ </w:t>
      </w:r>
      <w:r>
        <w:rPr>
          <w:i/>
        </w:rPr>
        <w:t>ϵ</w:t>
      </w:r>
    </w:p>
    <w:p w14:paraId="2CE53949" w14:textId="77777777" w:rsidR="001447B0" w:rsidRDefault="00000000">
      <w:pPr>
        <w:spacing w:line="259" w:lineRule="auto"/>
        <w:ind w:right="1435"/>
        <w:jc w:val="center"/>
      </w:pPr>
      <w:r>
        <w:t xml:space="preserve">where </w:t>
      </w:r>
      <w:r>
        <w:rPr>
          <w:i/>
        </w:rPr>
        <w:t>β</w:t>
      </w:r>
      <w:r>
        <w:rPr>
          <w:vertAlign w:val="subscript"/>
        </w:rPr>
        <w:t xml:space="preserve">0 </w:t>
      </w:r>
      <w:r>
        <w:t xml:space="preserve">is the intercept, </w:t>
      </w:r>
      <w:r>
        <w:rPr>
          <w:i/>
        </w:rPr>
        <w:t>β</w:t>
      </w:r>
      <w:r>
        <w:rPr>
          <w:vertAlign w:val="subscript"/>
        </w:rPr>
        <w:t xml:space="preserve">1 </w:t>
      </w:r>
      <w:r>
        <w:t xml:space="preserve">is the slope, and </w:t>
      </w:r>
      <w:r>
        <w:rPr>
          <w:i/>
        </w:rPr>
        <w:t xml:space="preserve">ϵ </w:t>
      </w:r>
      <w:r>
        <w:t>is the error term capturing</w:t>
      </w:r>
    </w:p>
    <w:p w14:paraId="70D35E50" w14:textId="77777777" w:rsidR="001447B0" w:rsidRDefault="00000000">
      <w:pPr>
        <w:spacing w:after="350"/>
        <w:ind w:left="-5" w:right="1771"/>
      </w:pPr>
      <w:r>
        <w:t>unexplained variation.</w:t>
      </w:r>
    </w:p>
    <w:p w14:paraId="77D61720" w14:textId="6204E61A" w:rsidR="001447B0" w:rsidRDefault="00000000">
      <w:pPr>
        <w:ind w:left="-5" w:right="1771"/>
      </w:pPr>
      <w:r>
        <w:rPr>
          <w:b/>
        </w:rPr>
        <w:t xml:space="preserve">T-test </w:t>
      </w:r>
      <w:r>
        <w:t>A two-sample t-test was conducted to compare average crop yields (kg/ha) between plots with year-round irrigation and those reliant on rainfed irrigation during the monsoon season. Year-round irrigation refers to plots with consistent water supply, while rainfed irrigation depends solely on seasonal rainfall. The null hypothesis (</w:t>
      </w:r>
      <w:r>
        <w:rPr>
          <w:i/>
        </w:rPr>
        <w:t>H</w:t>
      </w:r>
      <w:r>
        <w:rPr>
          <w:vertAlign w:val="subscript"/>
        </w:rPr>
        <w:t>0</w:t>
      </w:r>
      <w:r>
        <w:t>)</w:t>
      </w:r>
      <w:r w:rsidR="00383FB0">
        <w:t xml:space="preserve"> </w:t>
      </w:r>
      <w:r>
        <w:t>posits no difference in yields between groups, against the alternative (</w:t>
      </w:r>
      <w:r>
        <w:rPr>
          <w:i/>
        </w:rPr>
        <w:t>H</w:t>
      </w:r>
      <w:r>
        <w:rPr>
          <w:vertAlign w:val="subscript"/>
        </w:rPr>
        <w:t>1</w:t>
      </w:r>
      <w:r>
        <w:t xml:space="preserve">) of a significant difference. The significance level was set at </w:t>
      </w:r>
      <w:r>
        <w:rPr>
          <w:i/>
        </w:rPr>
        <w:t xml:space="preserve">α </w:t>
      </w:r>
      <w:r>
        <w:t>= 0</w:t>
      </w:r>
      <w:r>
        <w:rPr>
          <w:i/>
        </w:rPr>
        <w:t>.</w:t>
      </w:r>
      <w:r>
        <w:t>05, and analysis was performed in SPSS. The t-test statistic is:</w:t>
      </w:r>
    </w:p>
    <w:p w14:paraId="6B420E66" w14:textId="77777777" w:rsidR="001447B0" w:rsidRDefault="00000000">
      <w:pPr>
        <w:spacing w:after="173" w:line="259" w:lineRule="auto"/>
        <w:ind w:left="3134" w:right="0" w:firstLine="0"/>
        <w:jc w:val="left"/>
      </w:pPr>
      <w:r>
        <w:rPr>
          <w:noProof/>
        </w:rPr>
        <w:drawing>
          <wp:inline distT="0" distB="0" distL="0" distR="0" wp14:anchorId="133F4F0E" wp14:editId="7EC87EA9">
            <wp:extent cx="1240536" cy="554736"/>
            <wp:effectExtent l="0" t="0" r="0" b="0"/>
            <wp:docPr id="29430" name="Picture 29430"/>
            <wp:cNvGraphicFramePr/>
            <a:graphic xmlns:a="http://schemas.openxmlformats.org/drawingml/2006/main">
              <a:graphicData uri="http://schemas.openxmlformats.org/drawingml/2006/picture">
                <pic:pic xmlns:pic="http://schemas.openxmlformats.org/drawingml/2006/picture">
                  <pic:nvPicPr>
                    <pic:cNvPr id="29430" name="Picture 29430"/>
                    <pic:cNvPicPr/>
                  </pic:nvPicPr>
                  <pic:blipFill>
                    <a:blip r:embed="rId12"/>
                    <a:stretch>
                      <a:fillRect/>
                    </a:stretch>
                  </pic:blipFill>
                  <pic:spPr>
                    <a:xfrm>
                      <a:off x="0" y="0"/>
                      <a:ext cx="1240536" cy="554736"/>
                    </a:xfrm>
                    <a:prstGeom prst="rect">
                      <a:avLst/>
                    </a:prstGeom>
                  </pic:spPr>
                </pic:pic>
              </a:graphicData>
            </a:graphic>
          </wp:inline>
        </w:drawing>
      </w:r>
    </w:p>
    <w:p w14:paraId="602F4EEC" w14:textId="77777777" w:rsidR="001447B0" w:rsidRDefault="00000000">
      <w:pPr>
        <w:spacing w:line="259" w:lineRule="auto"/>
        <w:ind w:right="1435"/>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CB00A89" wp14:editId="38910E66">
                <wp:simplePos x="0" y="0"/>
                <wp:positionH relativeFrom="column">
                  <wp:posOffset>648362</wp:posOffset>
                </wp:positionH>
                <wp:positionV relativeFrom="paragraph">
                  <wp:posOffset>16260</wp:posOffset>
                </wp:positionV>
                <wp:extent cx="619557" cy="6071"/>
                <wp:effectExtent l="0" t="0" r="0" b="0"/>
                <wp:wrapNone/>
                <wp:docPr id="24954" name="Group 24954"/>
                <wp:cNvGraphicFramePr/>
                <a:graphic xmlns:a="http://schemas.openxmlformats.org/drawingml/2006/main">
                  <a:graphicData uri="http://schemas.microsoft.com/office/word/2010/wordprocessingGroup">
                    <wpg:wgp>
                      <wpg:cNvGrpSpPr/>
                      <wpg:grpSpPr>
                        <a:xfrm>
                          <a:off x="0" y="0"/>
                          <a:ext cx="619557" cy="6071"/>
                          <a:chOff x="0" y="0"/>
                          <a:chExt cx="619557" cy="6071"/>
                        </a:xfrm>
                      </wpg:grpSpPr>
                      <wps:wsp>
                        <wps:cNvPr id="810" name="Shape 810"/>
                        <wps:cNvSpPr/>
                        <wps:spPr>
                          <a:xfrm>
                            <a:off x="0" y="0"/>
                            <a:ext cx="144577" cy="0"/>
                          </a:xfrm>
                          <a:custGeom>
                            <a:avLst/>
                            <a:gdLst/>
                            <a:ahLst/>
                            <a:cxnLst/>
                            <a:rect l="0" t="0" r="0" b="0"/>
                            <a:pathLst>
                              <a:path w="144577">
                                <a:moveTo>
                                  <a:pt x="0" y="0"/>
                                </a:moveTo>
                                <a:lnTo>
                                  <a:pt x="14457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s:wsp>
                        <wps:cNvPr id="814" name="Shape 814"/>
                        <wps:cNvSpPr/>
                        <wps:spPr>
                          <a:xfrm>
                            <a:off x="474980" y="0"/>
                            <a:ext cx="144577" cy="0"/>
                          </a:xfrm>
                          <a:custGeom>
                            <a:avLst/>
                            <a:gdLst/>
                            <a:ahLst/>
                            <a:cxnLst/>
                            <a:rect l="0" t="0" r="0" b="0"/>
                            <a:pathLst>
                              <a:path w="144577">
                                <a:moveTo>
                                  <a:pt x="0" y="0"/>
                                </a:moveTo>
                                <a:lnTo>
                                  <a:pt x="14457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954" style="width:48.784pt;height:0.478pt;position:absolute;z-index:81;mso-position-horizontal-relative:text;mso-position-horizontal:absolute;margin-left:51.0521pt;mso-position-vertical-relative:text;margin-top:1.28033pt;" coordsize="6195,60">
                <v:shape id="Shape 810" style="position:absolute;width:1445;height:0;left:0;top:0;" coordsize="144577,0" path="m0,0l144577,0">
                  <v:stroke weight="0.478pt" endcap="flat" joinstyle="miter" miterlimit="10" on="true" color="#000000"/>
                  <v:fill on="false" color="#000000" opacity="0"/>
                </v:shape>
                <v:shape id="Shape 814" style="position:absolute;width:1445;height:0;left:4749;top:0;" coordsize="144577,0" path="m0,0l144577,0">
                  <v:stroke weight="0.478pt" endcap="flat" joinstyle="miter" miterlimit="10" on="true" color="#000000"/>
                  <v:fill on="false" color="#000000" opacity="0"/>
                </v:shape>
              </v:group>
            </w:pict>
          </mc:Fallback>
        </mc:AlternateContent>
      </w:r>
      <w:r>
        <w:t xml:space="preserve">where </w:t>
      </w:r>
      <w:r>
        <w:rPr>
          <w:i/>
        </w:rPr>
        <w:t>x</w:t>
      </w:r>
      <w:r>
        <w:rPr>
          <w:vertAlign w:val="subscript"/>
        </w:rPr>
        <w:t xml:space="preserve">1 </w:t>
      </w:r>
      <w:r>
        <w:t xml:space="preserve">and </w:t>
      </w:r>
      <w:r>
        <w:rPr>
          <w:i/>
        </w:rPr>
        <w:t>x</w:t>
      </w:r>
      <w:r>
        <w:rPr>
          <w:vertAlign w:val="subscript"/>
        </w:rPr>
        <w:t xml:space="preserve">2 </w:t>
      </w:r>
      <w:r>
        <w:t xml:space="preserve">are group means, </w:t>
      </w:r>
      <w:r>
        <w:rPr>
          <w:i/>
        </w:rPr>
        <w:t>s</w:t>
      </w:r>
      <w:r>
        <w:rPr>
          <w:vertAlign w:val="superscript"/>
        </w:rPr>
        <w:t xml:space="preserve">2 </w:t>
      </w:r>
      <w:r>
        <w:t xml:space="preserve">is the pooled variance, and </w:t>
      </w:r>
      <w:r>
        <w:rPr>
          <w:i/>
        </w:rPr>
        <w:t>n</w:t>
      </w:r>
      <w:r>
        <w:rPr>
          <w:vertAlign w:val="subscript"/>
        </w:rPr>
        <w:t xml:space="preserve">1 </w:t>
      </w:r>
      <w:r>
        <w:t xml:space="preserve">and </w:t>
      </w:r>
      <w:r>
        <w:rPr>
          <w:i/>
        </w:rPr>
        <w:t>n</w:t>
      </w:r>
      <w:r>
        <w:rPr>
          <w:vertAlign w:val="subscript"/>
        </w:rPr>
        <w:t xml:space="preserve">2 </w:t>
      </w:r>
      <w:r>
        <w:t>are</w:t>
      </w:r>
    </w:p>
    <w:p w14:paraId="11F394EB" w14:textId="77777777" w:rsidR="001447B0" w:rsidRDefault="00000000">
      <w:pPr>
        <w:spacing w:after="350"/>
        <w:ind w:left="-5" w:right="1771"/>
      </w:pPr>
      <w:r>
        <w:t>sample sizes.</w:t>
      </w:r>
    </w:p>
    <w:p w14:paraId="48A4C566" w14:textId="77777777" w:rsidR="001447B0" w:rsidRDefault="00000000">
      <w:pPr>
        <w:spacing w:after="28"/>
        <w:ind w:left="-5" w:right="1771"/>
      </w:pPr>
      <w:r>
        <w:rPr>
          <w:b/>
        </w:rPr>
        <w:t xml:space="preserve">Index Model </w:t>
      </w:r>
      <w:r>
        <w:t>An index model was developed to assign index values to unit areas, facilitating the creation of a ranking map. Similar to binary models, it employs overlay operations and multicriteria assessment but generates continuous index scores rather than binary outcomes. The process involved two stages: (1) assigning weights to variables based on relative importance,</w:t>
      </w:r>
    </w:p>
    <w:p w14:paraId="7435C593" w14:textId="77777777" w:rsidR="001447B0" w:rsidRDefault="00000000">
      <w:pPr>
        <w:spacing w:after="362"/>
        <w:ind w:left="361" w:right="1771"/>
      </w:pPr>
      <w:r>
        <w:t>(2) scoring observed values.</w:t>
      </w:r>
    </w:p>
    <w:p w14:paraId="4DE98B58" w14:textId="77777777" w:rsidR="001447B0" w:rsidRDefault="00000000">
      <w:pPr>
        <w:ind w:left="-5" w:right="1500"/>
      </w:pPr>
      <w:r>
        <w:rPr>
          <w:b/>
        </w:rPr>
        <w:t xml:space="preserve">Climate Change and Production Trend </w:t>
      </w:r>
      <w:proofErr w:type="gramStart"/>
      <w:r>
        <w:rPr>
          <w:b/>
        </w:rPr>
        <w:t xml:space="preserve">Analysis </w:t>
      </w:r>
      <w:r>
        <w:t>:</w:t>
      </w:r>
      <w:proofErr w:type="gramEnd"/>
      <w:r>
        <w:t xml:space="preserve"> Simple linear regression, implemented in IBM SPSS Statistics (version 27), was used to model the relationship </w:t>
      </w:r>
      <w:r>
        <w:lastRenderedPageBreak/>
        <w:t>between crop yield (dependent variable) and climatic variables—accumulated precipitation, average temperature, and sunshine radiation (independent variables). Pearson correlation coefficients were first calculated to assess linear associations, followed by regression analysis to quantify trends over time. This dual approach provided insights into both the strength and direction of relationships between yield and climate factors.</w:t>
      </w:r>
    </w:p>
    <w:p w14:paraId="13937B06" w14:textId="77777777" w:rsidR="001447B0" w:rsidRDefault="00000000">
      <w:pPr>
        <w:spacing w:after="351"/>
        <w:ind w:left="-5" w:right="1771"/>
      </w:pPr>
      <w:r>
        <w:rPr>
          <w:b/>
        </w:rPr>
        <w:t xml:space="preserve">Climate Change </w:t>
      </w:r>
      <w:proofErr w:type="gramStart"/>
      <w:r>
        <w:rPr>
          <w:b/>
        </w:rPr>
        <w:t xml:space="preserve">Trends </w:t>
      </w:r>
      <w:r>
        <w:t>:</w:t>
      </w:r>
      <w:proofErr w:type="gramEnd"/>
      <w:r>
        <w:t xml:space="preserve"> Three climatic variables—accumulated rainfall, average temperature, and sunshine hours—were analyzed over a 30-year period (1990–2021) in the study area. Data were sourced from the Department of Hydrology and Meteorology (DHM). Linear trends were visualized using Microsoft Excel, with graphs illustrating changes in each variable over time.</w:t>
      </w:r>
    </w:p>
    <w:p w14:paraId="1BE356AB" w14:textId="77777777" w:rsidR="001447B0" w:rsidRDefault="00000000">
      <w:pPr>
        <w:spacing w:after="141"/>
        <w:ind w:left="-5" w:right="1771"/>
      </w:pPr>
      <w:r>
        <w:rPr>
          <w:b/>
        </w:rPr>
        <w:t xml:space="preserve">Climate Change </w:t>
      </w:r>
      <w:proofErr w:type="gramStart"/>
      <w:r>
        <w:rPr>
          <w:b/>
        </w:rPr>
        <w:t xml:space="preserve">Perception </w:t>
      </w:r>
      <w:r>
        <w:t>:</w:t>
      </w:r>
      <w:proofErr w:type="gramEnd"/>
      <w:r>
        <w:t xml:space="preserve"> An index model evaluated farmers’ perceptions of climate change and its impact on agricultural production, recognizing that such perceptions shape adaptation strategies. A survey of 134 respondents assessed opinions on climate change using a three-point scale: +1 for agreement/approval, -1 for disagreement/disapproval, and 0 for “don’t know/absent.” For binary variables, the perception index was calculated using the formula by [12]:</w:t>
      </w:r>
    </w:p>
    <w:p w14:paraId="7B80AE84" w14:textId="77777777" w:rsidR="001447B0" w:rsidRDefault="00000000">
      <w:pPr>
        <w:spacing w:after="37"/>
        <w:ind w:left="1927" w:right="1771"/>
      </w:pPr>
      <w:r w:rsidRPr="00383FB0">
        <w:rPr>
          <w:highlight w:val="yellow"/>
        </w:rPr>
        <w:t>INDEX =</w:t>
      </w:r>
      <w:r>
        <w:rPr>
          <w:noProof/>
        </w:rPr>
        <w:drawing>
          <wp:inline distT="0" distB="0" distL="0" distR="0" wp14:anchorId="2FE236CC" wp14:editId="145CFE7D">
            <wp:extent cx="2142744" cy="326136"/>
            <wp:effectExtent l="0" t="0" r="0" b="0"/>
            <wp:docPr id="29431" name="Picture 29431"/>
            <wp:cNvGraphicFramePr/>
            <a:graphic xmlns:a="http://schemas.openxmlformats.org/drawingml/2006/main">
              <a:graphicData uri="http://schemas.openxmlformats.org/drawingml/2006/picture">
                <pic:pic xmlns:pic="http://schemas.openxmlformats.org/drawingml/2006/picture">
                  <pic:nvPicPr>
                    <pic:cNvPr id="29431" name="Picture 29431"/>
                    <pic:cNvPicPr/>
                  </pic:nvPicPr>
                  <pic:blipFill>
                    <a:blip r:embed="rId13"/>
                    <a:stretch>
                      <a:fillRect/>
                    </a:stretch>
                  </pic:blipFill>
                  <pic:spPr>
                    <a:xfrm>
                      <a:off x="0" y="0"/>
                      <a:ext cx="2142744" cy="326136"/>
                    </a:xfrm>
                    <a:prstGeom prst="rect">
                      <a:avLst/>
                    </a:prstGeom>
                  </pic:spPr>
                </pic:pic>
              </a:graphicData>
            </a:graphic>
          </wp:inline>
        </w:drawing>
      </w:r>
    </w:p>
    <w:p w14:paraId="12B3FA56" w14:textId="77777777" w:rsidR="001447B0" w:rsidRDefault="00000000">
      <w:pPr>
        <w:spacing w:after="243"/>
        <w:ind w:left="361" w:right="1771"/>
      </w:pPr>
      <w:r>
        <w:t>where:</w:t>
      </w:r>
    </w:p>
    <w:p w14:paraId="1D977CCD" w14:textId="77777777" w:rsidR="001447B0" w:rsidRDefault="00000000">
      <w:pPr>
        <w:numPr>
          <w:ilvl w:val="0"/>
          <w:numId w:val="2"/>
        </w:numPr>
        <w:spacing w:after="263"/>
        <w:ind w:right="1771" w:hanging="234"/>
      </w:pPr>
      <w:r>
        <w:rPr>
          <w:i/>
        </w:rPr>
        <w:t xml:space="preserve">FA </w:t>
      </w:r>
      <w:r>
        <w:t>= frequency of agreement/approval,</w:t>
      </w:r>
    </w:p>
    <w:p w14:paraId="579B89DB" w14:textId="77777777" w:rsidR="001447B0" w:rsidRDefault="00000000">
      <w:pPr>
        <w:numPr>
          <w:ilvl w:val="0"/>
          <w:numId w:val="2"/>
        </w:numPr>
        <w:spacing w:after="263"/>
        <w:ind w:right="1771" w:hanging="234"/>
      </w:pPr>
      <w:r>
        <w:rPr>
          <w:i/>
        </w:rPr>
        <w:t xml:space="preserve">FDA </w:t>
      </w:r>
      <w:r>
        <w:t>= frequency of disagreement/disapproval,</w:t>
      </w:r>
    </w:p>
    <w:p w14:paraId="0504780B" w14:textId="77777777" w:rsidR="001447B0" w:rsidRDefault="00000000">
      <w:pPr>
        <w:numPr>
          <w:ilvl w:val="0"/>
          <w:numId w:val="2"/>
        </w:numPr>
        <w:spacing w:after="262"/>
        <w:ind w:right="1771" w:hanging="234"/>
      </w:pPr>
      <w:r>
        <w:rPr>
          <w:i/>
        </w:rPr>
        <w:t xml:space="preserve">FDK </w:t>
      </w:r>
      <w:r>
        <w:t>= frequency of “don’t know/absent,”</w:t>
      </w:r>
    </w:p>
    <w:p w14:paraId="177DFD8A" w14:textId="77777777" w:rsidR="001447B0" w:rsidRDefault="00000000">
      <w:pPr>
        <w:numPr>
          <w:ilvl w:val="0"/>
          <w:numId w:val="2"/>
        </w:numPr>
        <w:spacing w:after="204"/>
        <w:ind w:right="1771" w:hanging="234"/>
      </w:pPr>
      <w:r>
        <w:rPr>
          <w:i/>
        </w:rPr>
        <w:t xml:space="preserve">N </w:t>
      </w:r>
      <w:r>
        <w:t>= total respondents (134).</w:t>
      </w:r>
    </w:p>
    <w:p w14:paraId="57744BCE" w14:textId="77777777" w:rsidR="001447B0" w:rsidRDefault="00000000">
      <w:pPr>
        <w:ind w:left="-15" w:right="1771" w:firstLine="351"/>
      </w:pPr>
      <w:r>
        <w:t>For variables with multiple categories, a normalized index was computed based on [13]:</w:t>
      </w:r>
    </w:p>
    <w:p w14:paraId="238D1247" w14:textId="77777777" w:rsidR="001447B0" w:rsidRPr="00383FB0" w:rsidRDefault="00000000">
      <w:pPr>
        <w:spacing w:after="176" w:line="259" w:lineRule="auto"/>
        <w:ind w:left="1494" w:right="0" w:firstLine="0"/>
        <w:jc w:val="left"/>
        <w:rPr>
          <w:highlight w:val="yellow"/>
        </w:rPr>
      </w:pPr>
      <w:r w:rsidRPr="00383FB0">
        <w:rPr>
          <w:noProof/>
          <w:highlight w:val="yellow"/>
        </w:rPr>
        <w:drawing>
          <wp:inline distT="0" distB="0" distL="0" distR="0" wp14:anchorId="4E9BB4BC" wp14:editId="46717A65">
            <wp:extent cx="3304032" cy="365760"/>
            <wp:effectExtent l="0" t="0" r="0" b="0"/>
            <wp:docPr id="29432" name="Picture 29432"/>
            <wp:cNvGraphicFramePr/>
            <a:graphic xmlns:a="http://schemas.openxmlformats.org/drawingml/2006/main">
              <a:graphicData uri="http://schemas.openxmlformats.org/drawingml/2006/picture">
                <pic:pic xmlns:pic="http://schemas.openxmlformats.org/drawingml/2006/picture">
                  <pic:nvPicPr>
                    <pic:cNvPr id="29432" name="Picture 29432"/>
                    <pic:cNvPicPr/>
                  </pic:nvPicPr>
                  <pic:blipFill>
                    <a:blip r:embed="rId14"/>
                    <a:stretch>
                      <a:fillRect/>
                    </a:stretch>
                  </pic:blipFill>
                  <pic:spPr>
                    <a:xfrm>
                      <a:off x="0" y="0"/>
                      <a:ext cx="3304032" cy="365760"/>
                    </a:xfrm>
                    <a:prstGeom prst="rect">
                      <a:avLst/>
                    </a:prstGeom>
                  </pic:spPr>
                </pic:pic>
              </a:graphicData>
            </a:graphic>
          </wp:inline>
        </w:drawing>
      </w:r>
    </w:p>
    <w:p w14:paraId="7602EB9B" w14:textId="77777777" w:rsidR="001447B0" w:rsidRDefault="00000000">
      <w:pPr>
        <w:ind w:left="-15" w:right="1771" w:firstLine="351"/>
      </w:pPr>
      <w:r w:rsidRPr="00383FB0">
        <w:rPr>
          <w:highlight w:val="yellow"/>
        </w:rPr>
        <w:t>where</w:t>
      </w:r>
      <w:r>
        <w:t xml:space="preserve"> </w:t>
      </w:r>
      <w:r>
        <w:rPr>
          <w:i/>
        </w:rPr>
        <w:t xml:space="preserve">X </w:t>
      </w:r>
      <w:r>
        <w:t>is the observed value of a specific category, and Max/Min values define the range of responses.</w:t>
      </w:r>
    </w:p>
    <w:p w14:paraId="691593E4" w14:textId="77777777" w:rsidR="001447B0" w:rsidRDefault="00000000">
      <w:pPr>
        <w:pStyle w:val="Heading1"/>
        <w:spacing w:after="252"/>
        <w:ind w:left="566" w:hanging="581"/>
      </w:pPr>
      <w:r>
        <w:lastRenderedPageBreak/>
        <w:t>RESULTS AND DISCUSSION</w:t>
      </w:r>
    </w:p>
    <w:p w14:paraId="7BD771F5" w14:textId="77777777" w:rsidR="001447B0" w:rsidRDefault="00000000">
      <w:pPr>
        <w:pStyle w:val="Heading2"/>
        <w:spacing w:after="162"/>
        <w:ind w:left="720" w:hanging="735"/>
      </w:pPr>
      <w:r>
        <w:t>Climate and Production</w:t>
      </w:r>
    </w:p>
    <w:p w14:paraId="133BC5EF" w14:textId="77777777" w:rsidR="001447B0" w:rsidRDefault="00000000">
      <w:pPr>
        <w:pStyle w:val="Heading3"/>
        <w:spacing w:after="402"/>
        <w:ind w:left="807" w:right="2934" w:hanging="822"/>
      </w:pPr>
      <w:r>
        <w:t>Climate Change Trend</w:t>
      </w:r>
    </w:p>
    <w:p w14:paraId="77251419" w14:textId="77777777" w:rsidR="001447B0" w:rsidRDefault="00000000">
      <w:pPr>
        <w:spacing w:line="259" w:lineRule="auto"/>
        <w:jc w:val="center"/>
      </w:pPr>
      <w:r>
        <w:t>Figure 2: Average Temperature since 1990 to 2021</w:t>
      </w:r>
    </w:p>
    <w:p w14:paraId="6480FEB6" w14:textId="77777777" w:rsidR="001447B0" w:rsidRDefault="00000000">
      <w:pPr>
        <w:spacing w:after="365" w:line="259" w:lineRule="auto"/>
        <w:ind w:left="417" w:right="0" w:firstLine="0"/>
        <w:jc w:val="left"/>
      </w:pPr>
      <w:r>
        <w:rPr>
          <w:noProof/>
        </w:rPr>
        <w:drawing>
          <wp:inline distT="0" distB="0" distL="0" distR="0" wp14:anchorId="0A715654" wp14:editId="39097BA1">
            <wp:extent cx="4762744" cy="2857646"/>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15"/>
                    <a:stretch>
                      <a:fillRect/>
                    </a:stretch>
                  </pic:blipFill>
                  <pic:spPr>
                    <a:xfrm>
                      <a:off x="0" y="0"/>
                      <a:ext cx="4762744" cy="2857646"/>
                    </a:xfrm>
                    <a:prstGeom prst="rect">
                      <a:avLst/>
                    </a:prstGeom>
                  </pic:spPr>
                </pic:pic>
              </a:graphicData>
            </a:graphic>
          </wp:inline>
        </w:drawing>
      </w:r>
    </w:p>
    <w:p w14:paraId="43B8813B" w14:textId="1A309B11" w:rsidR="001447B0" w:rsidRDefault="00000000">
      <w:pPr>
        <w:spacing w:after="264"/>
        <w:ind w:left="-5" w:right="1771"/>
      </w:pPr>
      <w:r>
        <w:t xml:space="preserve">As shown in Figure 2, the results indicate that between 1990 and 2020, the average temperature showed a minor positive trend, averaging 0.0946 </w:t>
      </w:r>
      <w:r>
        <w:rPr>
          <w:rFonts w:ascii="Calibri" w:eastAsia="Calibri" w:hAnsi="Calibri" w:cs="Calibri"/>
        </w:rPr>
        <w:t>°</w:t>
      </w:r>
      <w:r>
        <w:t xml:space="preserve">C per year, with 15.61% of the variability explained by the linear trend </w:t>
      </w:r>
      <w:r>
        <w:rPr>
          <w:i/>
        </w:rPr>
        <w:t xml:space="preserve">y </w:t>
      </w:r>
      <w:r>
        <w:t>= 0</w:t>
      </w:r>
      <w:r>
        <w:rPr>
          <w:i/>
        </w:rPr>
        <w:t>.</w:t>
      </w:r>
      <w:r>
        <w:t>0946</w:t>
      </w:r>
      <w:r>
        <w:rPr>
          <w:i/>
        </w:rPr>
        <w:t xml:space="preserve">x </w:t>
      </w:r>
      <w:r>
        <w:t>− 165</w:t>
      </w:r>
      <w:r>
        <w:rPr>
          <w:i/>
        </w:rPr>
        <w:t>.</w:t>
      </w:r>
      <w:r>
        <w:t xml:space="preserve">8. Aligning with findings from Regmi et al. where </w:t>
      </w:r>
      <w:proofErr w:type="gramStart"/>
      <w:r>
        <w:t>The</w:t>
      </w:r>
      <w:proofErr w:type="gramEnd"/>
      <w:r>
        <w:t xml:space="preserve"> average maximum temperature ranges from 26 to 31 with standard deviation of less than one and average minimum temperature ranges from 15 to 20 degrees Celsius again with standard deviation of less than one showing almost no change on its trend value [4]. In contrast Puri et al. reported seasonal variability in temperature trends over a 60-year period in the Koshi Basin, detecting an overall slightly insignificant cooling trend [14]. Similarly,</w:t>
      </w:r>
      <w:r w:rsidR="00383FB0">
        <w:t xml:space="preserve"> </w:t>
      </w:r>
      <w:proofErr w:type="spellStart"/>
      <w:r>
        <w:t>Risal</w:t>
      </w:r>
      <w:proofErr w:type="spellEnd"/>
      <w:r>
        <w:t xml:space="preserve"> et al. observed a linear but modest increasing trend in temperature for the Banke region using the </w:t>
      </w:r>
      <w:r>
        <w:rPr>
          <w:i/>
        </w:rPr>
        <w:t>NOAA RegCM</w:t>
      </w:r>
      <w:r>
        <w:t xml:space="preserve">4 model. However, the analysis revealed less variability in the linear trend, with a decrease in average and maximum temperatures, while minimum temperatures showed an increasing trend [9]. </w:t>
      </w:r>
      <w:proofErr w:type="spellStart"/>
      <w:r>
        <w:t>Dawadi</w:t>
      </w:r>
      <w:proofErr w:type="spellEnd"/>
      <w:r>
        <w:t xml:space="preserve"> et al. reported that while the annual maximum temperature exhibited an increasing trend (0.01</w:t>
      </w:r>
      <w:r>
        <w:rPr>
          <w:rFonts w:ascii="Calibri" w:eastAsia="Calibri" w:hAnsi="Calibri" w:cs="Calibri"/>
        </w:rPr>
        <w:t>°</w:t>
      </w:r>
      <w:r>
        <w:t xml:space="preserve">C per year), the overall annual temperature </w:t>
      </w:r>
      <w:r>
        <w:lastRenderedPageBreak/>
        <w:t>showed a decreasing trend (0.04</w:t>
      </w:r>
      <w:r>
        <w:rPr>
          <w:rFonts w:ascii="Calibri" w:eastAsia="Calibri" w:hAnsi="Calibri" w:cs="Calibri"/>
        </w:rPr>
        <w:t>°</w:t>
      </w:r>
      <w:r>
        <w:t>C per year) [15]. The positive trend observed in our study may be attributed to global warming, which could have profound impacts on crop production. Rising temperatures influence crop growth, development, and yield, while also altering pest and disease distribution, potentially affecting agricultural productivity.</w:t>
      </w:r>
    </w:p>
    <w:p w14:paraId="18428A9B" w14:textId="77777777" w:rsidR="001447B0" w:rsidRDefault="00000000">
      <w:pPr>
        <w:spacing w:line="259" w:lineRule="auto"/>
        <w:jc w:val="center"/>
      </w:pPr>
      <w:r>
        <w:t>Figure 3: Average Sunshine Hour since 1990 to 2021</w:t>
      </w:r>
    </w:p>
    <w:p w14:paraId="4BCC0B70" w14:textId="77777777" w:rsidR="001447B0" w:rsidRDefault="00000000">
      <w:pPr>
        <w:spacing w:after="402" w:line="259" w:lineRule="auto"/>
        <w:ind w:left="417" w:right="0" w:firstLine="0"/>
        <w:jc w:val="left"/>
      </w:pPr>
      <w:r>
        <w:rPr>
          <w:noProof/>
        </w:rPr>
        <w:drawing>
          <wp:inline distT="0" distB="0" distL="0" distR="0" wp14:anchorId="3BD8A249" wp14:editId="00D69959">
            <wp:extent cx="4762744" cy="2857646"/>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16"/>
                    <a:stretch>
                      <a:fillRect/>
                    </a:stretch>
                  </pic:blipFill>
                  <pic:spPr>
                    <a:xfrm>
                      <a:off x="0" y="0"/>
                      <a:ext cx="4762744" cy="2857646"/>
                    </a:xfrm>
                    <a:prstGeom prst="rect">
                      <a:avLst/>
                    </a:prstGeom>
                  </pic:spPr>
                </pic:pic>
              </a:graphicData>
            </a:graphic>
          </wp:inline>
        </w:drawing>
      </w:r>
    </w:p>
    <w:p w14:paraId="6DDFAB31" w14:textId="77777777" w:rsidR="001447B0" w:rsidRDefault="00000000">
      <w:pPr>
        <w:ind w:left="-15" w:right="1771" w:firstLine="351"/>
      </w:pPr>
      <w:r>
        <w:t>The average sunlight hours from 1990 to 2020 exhibited a positive trend, increasing by 15.15 hours per year, as shown in the linear trend analysis. The R-squared value (0.3376) indicates that the trend explains 33.76% of the variability (Figure 3). This increase in sunlight hours in Banke may be influenced by weather variations, land-use changes, and climate variability, potentially driven by local and global climate change.</w:t>
      </w:r>
    </w:p>
    <w:p w14:paraId="38B75908" w14:textId="77777777" w:rsidR="001447B0" w:rsidRDefault="00000000">
      <w:pPr>
        <w:spacing w:line="259" w:lineRule="auto"/>
        <w:jc w:val="center"/>
      </w:pPr>
      <w:r>
        <w:t>Figure 4: Accumulated Rainfall since 1990 to 2021</w:t>
      </w:r>
    </w:p>
    <w:p w14:paraId="6CDF66D7" w14:textId="77777777" w:rsidR="001447B0" w:rsidRDefault="00000000">
      <w:pPr>
        <w:spacing w:after="402" w:line="259" w:lineRule="auto"/>
        <w:ind w:left="417" w:right="0" w:firstLine="0"/>
        <w:jc w:val="left"/>
      </w:pPr>
      <w:r>
        <w:rPr>
          <w:noProof/>
        </w:rPr>
        <w:lastRenderedPageBreak/>
        <w:drawing>
          <wp:inline distT="0" distB="0" distL="0" distR="0" wp14:anchorId="43C5A21B" wp14:editId="0FE8B72F">
            <wp:extent cx="4762744" cy="2857646"/>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17"/>
                    <a:stretch>
                      <a:fillRect/>
                    </a:stretch>
                  </pic:blipFill>
                  <pic:spPr>
                    <a:xfrm>
                      <a:off x="0" y="0"/>
                      <a:ext cx="4762744" cy="2857646"/>
                    </a:xfrm>
                    <a:prstGeom prst="rect">
                      <a:avLst/>
                    </a:prstGeom>
                  </pic:spPr>
                </pic:pic>
              </a:graphicData>
            </a:graphic>
          </wp:inline>
        </w:drawing>
      </w:r>
    </w:p>
    <w:p w14:paraId="51792544" w14:textId="77777777" w:rsidR="001447B0" w:rsidRDefault="00000000">
      <w:pPr>
        <w:ind w:left="-15" w:right="1771" w:firstLine="351"/>
      </w:pPr>
      <w:r>
        <w:t xml:space="preserve">Figure 4 shows a slight positive trend in accumulated rainfall, represented by the equation </w:t>
      </w:r>
      <w:r>
        <w:rPr>
          <w:i/>
        </w:rPr>
        <w:t xml:space="preserve">y </w:t>
      </w:r>
      <w:r>
        <w:t>= 1</w:t>
      </w:r>
      <w:r>
        <w:rPr>
          <w:i/>
        </w:rPr>
        <w:t>.</w:t>
      </w:r>
      <w:r>
        <w:t>9433</w:t>
      </w:r>
      <w:r>
        <w:rPr>
          <w:i/>
        </w:rPr>
        <w:t xml:space="preserve">x </w:t>
      </w:r>
      <w:r>
        <w:t>− 2607</w:t>
      </w:r>
      <w:r>
        <w:rPr>
          <w:i/>
        </w:rPr>
        <w:t>.</w:t>
      </w:r>
      <w:r>
        <w:t xml:space="preserve">0381, indicating an annual increase of approximately 1.94 mm per year. This rise in rainfall in Banke, Nepal, may be influenced by local weather patterns, air circulation, land-use changes, and the broader effects of climate change. Similar to study by Poudel and Shaw in </w:t>
      </w:r>
      <w:proofErr w:type="spellStart"/>
      <w:r>
        <w:t>Lamjung</w:t>
      </w:r>
      <w:proofErr w:type="spellEnd"/>
      <w:r>
        <w:t xml:space="preserve"> District a mountainous region in Nepal, revealing heterogeneous precipitation trends, with two stations showing increasing precipitation and one showing a decreasing trend, likely influenced by the complex interplay of monsoon and westerly wind systems across the varied topography, while temperature analysis indicated a consistent warming trend, with an average increase of 0.07 degrees Celsius [16]. According to Regmi et al. the average annual precipitation in Banke over the past 37 years is approximately 1395 mm, with values ranging from 868 mm to 2173 mm per year. The high standard deviation (over 338 mm) suggests significant variability in annual rainfall patterns [4]. Rainfall patterns fluctuate annually, showing a lower degree of predictability. While there is an increasing trend in summer rainfall, winter rainfall is on the decline [17]. Manandhar et al. observed a diminishing trend in precipitation at the meteorological station at </w:t>
      </w:r>
      <w:proofErr w:type="spellStart"/>
      <w:r>
        <w:t>Bhairahawa</w:t>
      </w:r>
      <w:proofErr w:type="spellEnd"/>
      <w:r>
        <w:t xml:space="preserve"> Airport, along with highly irregular rainfall patterns in the region. Furthermore, although an analysis of temperature data indicates a marginal increase, the t-test results do not show any statistically significant trend [18].</w:t>
      </w:r>
    </w:p>
    <w:p w14:paraId="2F976F8E" w14:textId="77777777" w:rsidR="001447B0" w:rsidRDefault="00000000">
      <w:pPr>
        <w:pStyle w:val="Heading2"/>
        <w:ind w:left="720" w:hanging="735"/>
      </w:pPr>
      <w:r>
        <w:lastRenderedPageBreak/>
        <w:t>Yield and Climate Variables</w:t>
      </w:r>
    </w:p>
    <w:p w14:paraId="5F9F69DC" w14:textId="77777777" w:rsidR="001447B0" w:rsidRDefault="00000000">
      <w:pPr>
        <w:spacing w:after="217"/>
        <w:ind w:left="-5" w:right="1771"/>
      </w:pPr>
      <w:r>
        <w:t>In this study to find the relationship between crop yield and climate variables, a correlation analysis was conducted between crop yield and key climate variables, including sunshine hours, accumulated rainfall, and average temperature, followed by a linear regression analysis.</w:t>
      </w:r>
    </w:p>
    <w:p w14:paraId="01ACFD82" w14:textId="77777777" w:rsidR="001447B0" w:rsidRDefault="00000000">
      <w:pPr>
        <w:spacing w:line="259" w:lineRule="auto"/>
        <w:jc w:val="center"/>
      </w:pPr>
      <w:r>
        <w:t>Table 4: Correlation Table between Yield and Climate Variables</w:t>
      </w:r>
    </w:p>
    <w:tbl>
      <w:tblPr>
        <w:tblStyle w:val="TableGrid"/>
        <w:tblW w:w="8214" w:type="dxa"/>
        <w:tblInd w:w="60" w:type="dxa"/>
        <w:tblCellMar>
          <w:top w:w="29" w:type="dxa"/>
          <w:left w:w="0" w:type="dxa"/>
          <w:bottom w:w="0" w:type="dxa"/>
          <w:right w:w="0" w:type="dxa"/>
        </w:tblCellMar>
        <w:tblLook w:val="04A0" w:firstRow="1" w:lastRow="0" w:firstColumn="1" w:lastColumn="0" w:noHBand="0" w:noVBand="1"/>
      </w:tblPr>
      <w:tblGrid>
        <w:gridCol w:w="1462"/>
        <w:gridCol w:w="1608"/>
        <w:gridCol w:w="2720"/>
        <w:gridCol w:w="2424"/>
      </w:tblGrid>
      <w:tr w:rsidR="001447B0" w14:paraId="5DA21D8B" w14:textId="77777777">
        <w:trPr>
          <w:trHeight w:val="317"/>
        </w:trPr>
        <w:tc>
          <w:tcPr>
            <w:tcW w:w="1461" w:type="dxa"/>
            <w:tcBorders>
              <w:top w:val="single" w:sz="6" w:space="0" w:color="000000"/>
              <w:left w:val="nil"/>
              <w:bottom w:val="single" w:sz="4" w:space="0" w:color="000000"/>
              <w:right w:val="nil"/>
            </w:tcBorders>
          </w:tcPr>
          <w:p w14:paraId="64861CDF" w14:textId="77777777" w:rsidR="001447B0" w:rsidRDefault="001447B0">
            <w:pPr>
              <w:spacing w:after="160" w:line="259" w:lineRule="auto"/>
              <w:ind w:left="0" w:right="0" w:firstLine="0"/>
              <w:jc w:val="left"/>
            </w:pPr>
          </w:p>
        </w:tc>
        <w:tc>
          <w:tcPr>
            <w:tcW w:w="1608" w:type="dxa"/>
            <w:tcBorders>
              <w:top w:val="single" w:sz="6" w:space="0" w:color="000000"/>
              <w:left w:val="nil"/>
              <w:bottom w:val="single" w:sz="4" w:space="0" w:color="000000"/>
              <w:right w:val="nil"/>
            </w:tcBorders>
          </w:tcPr>
          <w:p w14:paraId="080E7D25" w14:textId="77777777" w:rsidR="001447B0" w:rsidRDefault="00000000">
            <w:pPr>
              <w:spacing w:after="0" w:line="259" w:lineRule="auto"/>
              <w:ind w:left="0" w:right="0" w:firstLine="0"/>
              <w:jc w:val="left"/>
            </w:pPr>
            <w:r>
              <w:rPr>
                <w:b/>
                <w:sz w:val="18"/>
              </w:rPr>
              <w:t>Sunshine Hours</w:t>
            </w:r>
          </w:p>
        </w:tc>
        <w:tc>
          <w:tcPr>
            <w:tcW w:w="2720" w:type="dxa"/>
            <w:tcBorders>
              <w:top w:val="single" w:sz="6" w:space="0" w:color="000000"/>
              <w:left w:val="nil"/>
              <w:bottom w:val="single" w:sz="4" w:space="0" w:color="000000"/>
              <w:right w:val="nil"/>
            </w:tcBorders>
          </w:tcPr>
          <w:p w14:paraId="2EE3AEA9" w14:textId="77777777" w:rsidR="001447B0" w:rsidRDefault="00000000">
            <w:pPr>
              <w:spacing w:after="0" w:line="259" w:lineRule="auto"/>
              <w:ind w:left="0" w:right="0" w:firstLine="0"/>
              <w:jc w:val="left"/>
            </w:pPr>
            <w:r>
              <w:rPr>
                <w:b/>
                <w:sz w:val="18"/>
              </w:rPr>
              <w:t>Accumulated Rainfall (mm)</w:t>
            </w:r>
          </w:p>
        </w:tc>
        <w:tc>
          <w:tcPr>
            <w:tcW w:w="2424" w:type="dxa"/>
            <w:tcBorders>
              <w:top w:val="single" w:sz="6" w:space="0" w:color="000000"/>
              <w:left w:val="nil"/>
              <w:bottom w:val="single" w:sz="4" w:space="0" w:color="000000"/>
              <w:right w:val="nil"/>
            </w:tcBorders>
          </w:tcPr>
          <w:p w14:paraId="6FB06867" w14:textId="77777777" w:rsidR="001447B0" w:rsidRDefault="00000000">
            <w:pPr>
              <w:spacing w:after="0" w:line="259" w:lineRule="auto"/>
              <w:ind w:left="0" w:right="0" w:firstLine="0"/>
            </w:pPr>
            <w:r>
              <w:rPr>
                <w:b/>
                <w:sz w:val="18"/>
              </w:rPr>
              <w:t>Average Temperature (</w:t>
            </w:r>
            <w:r>
              <w:rPr>
                <w:rFonts w:ascii="Calibri" w:eastAsia="Calibri" w:hAnsi="Calibri" w:cs="Calibri"/>
                <w:sz w:val="18"/>
              </w:rPr>
              <w:t>°</w:t>
            </w:r>
            <w:r>
              <w:rPr>
                <w:b/>
                <w:sz w:val="18"/>
              </w:rPr>
              <w:t>C)</w:t>
            </w:r>
          </w:p>
        </w:tc>
      </w:tr>
      <w:tr w:rsidR="001447B0" w14:paraId="76121B21" w14:textId="77777777">
        <w:trPr>
          <w:trHeight w:val="277"/>
        </w:trPr>
        <w:tc>
          <w:tcPr>
            <w:tcW w:w="1461" w:type="dxa"/>
            <w:tcBorders>
              <w:top w:val="single" w:sz="4" w:space="0" w:color="000000"/>
              <w:left w:val="nil"/>
              <w:bottom w:val="nil"/>
              <w:right w:val="nil"/>
            </w:tcBorders>
          </w:tcPr>
          <w:p w14:paraId="2F544D84" w14:textId="77777777" w:rsidR="001447B0" w:rsidRDefault="00000000">
            <w:pPr>
              <w:spacing w:after="0" w:line="259" w:lineRule="auto"/>
              <w:ind w:left="0" w:right="0" w:firstLine="0"/>
              <w:jc w:val="left"/>
            </w:pPr>
            <w:r>
              <w:rPr>
                <w:b/>
                <w:sz w:val="18"/>
              </w:rPr>
              <w:t>Yield (mt/ha)</w:t>
            </w:r>
          </w:p>
        </w:tc>
        <w:tc>
          <w:tcPr>
            <w:tcW w:w="1608" w:type="dxa"/>
            <w:tcBorders>
              <w:top w:val="single" w:sz="4" w:space="0" w:color="000000"/>
              <w:left w:val="nil"/>
              <w:bottom w:val="nil"/>
              <w:right w:val="nil"/>
            </w:tcBorders>
          </w:tcPr>
          <w:p w14:paraId="502E89A2" w14:textId="77777777" w:rsidR="001447B0" w:rsidRDefault="00000000">
            <w:pPr>
              <w:spacing w:after="0" w:line="259" w:lineRule="auto"/>
              <w:ind w:left="462" w:right="0" w:firstLine="0"/>
              <w:jc w:val="left"/>
            </w:pPr>
            <w:r>
              <w:rPr>
                <w:sz w:val="18"/>
              </w:rPr>
              <w:t>0.417*</w:t>
            </w:r>
          </w:p>
        </w:tc>
        <w:tc>
          <w:tcPr>
            <w:tcW w:w="2720" w:type="dxa"/>
            <w:tcBorders>
              <w:top w:val="single" w:sz="4" w:space="0" w:color="000000"/>
              <w:left w:val="nil"/>
              <w:bottom w:val="nil"/>
              <w:right w:val="nil"/>
            </w:tcBorders>
          </w:tcPr>
          <w:p w14:paraId="2462ED09" w14:textId="77777777" w:rsidR="001447B0" w:rsidRDefault="00000000">
            <w:pPr>
              <w:spacing w:after="0" w:line="259" w:lineRule="auto"/>
              <w:ind w:left="0" w:right="184" w:firstLine="0"/>
              <w:jc w:val="center"/>
            </w:pPr>
            <w:r>
              <w:rPr>
                <w:sz w:val="18"/>
              </w:rPr>
              <w:t>-0.074</w:t>
            </w:r>
          </w:p>
        </w:tc>
        <w:tc>
          <w:tcPr>
            <w:tcW w:w="2424" w:type="dxa"/>
            <w:tcBorders>
              <w:top w:val="single" w:sz="4" w:space="0" w:color="000000"/>
              <w:left w:val="nil"/>
              <w:bottom w:val="nil"/>
              <w:right w:val="nil"/>
            </w:tcBorders>
          </w:tcPr>
          <w:p w14:paraId="022C3C4E" w14:textId="77777777" w:rsidR="001447B0" w:rsidRDefault="00000000">
            <w:pPr>
              <w:spacing w:after="0" w:line="259" w:lineRule="auto"/>
              <w:ind w:left="0" w:right="0" w:firstLine="0"/>
              <w:jc w:val="center"/>
            </w:pPr>
            <w:r>
              <w:rPr>
                <w:sz w:val="18"/>
              </w:rPr>
              <w:t>0.287</w:t>
            </w:r>
          </w:p>
        </w:tc>
      </w:tr>
      <w:tr w:rsidR="001447B0" w14:paraId="403F54EB" w14:textId="77777777">
        <w:trPr>
          <w:trHeight w:val="263"/>
        </w:trPr>
        <w:tc>
          <w:tcPr>
            <w:tcW w:w="1461" w:type="dxa"/>
            <w:tcBorders>
              <w:top w:val="nil"/>
              <w:left w:val="nil"/>
              <w:bottom w:val="single" w:sz="6" w:space="0" w:color="000000"/>
              <w:right w:val="nil"/>
            </w:tcBorders>
          </w:tcPr>
          <w:p w14:paraId="2FA7B3EF" w14:textId="77777777" w:rsidR="001447B0" w:rsidRDefault="00000000">
            <w:pPr>
              <w:spacing w:after="0" w:line="259" w:lineRule="auto"/>
              <w:ind w:left="0" w:right="0" w:firstLine="0"/>
              <w:jc w:val="left"/>
            </w:pPr>
            <w:r>
              <w:rPr>
                <w:b/>
                <w:sz w:val="18"/>
              </w:rPr>
              <w:t>(p-value)</w:t>
            </w:r>
          </w:p>
        </w:tc>
        <w:tc>
          <w:tcPr>
            <w:tcW w:w="1608" w:type="dxa"/>
            <w:tcBorders>
              <w:top w:val="nil"/>
              <w:left w:val="nil"/>
              <w:bottom w:val="single" w:sz="6" w:space="0" w:color="000000"/>
              <w:right w:val="nil"/>
            </w:tcBorders>
          </w:tcPr>
          <w:p w14:paraId="4FAE9471" w14:textId="77777777" w:rsidR="001447B0" w:rsidRDefault="00000000">
            <w:pPr>
              <w:spacing w:after="0" w:line="259" w:lineRule="auto"/>
              <w:ind w:left="507" w:right="0" w:firstLine="0"/>
              <w:jc w:val="left"/>
            </w:pPr>
            <w:r>
              <w:rPr>
                <w:sz w:val="18"/>
              </w:rPr>
              <w:t>0.017</w:t>
            </w:r>
          </w:p>
        </w:tc>
        <w:tc>
          <w:tcPr>
            <w:tcW w:w="2720" w:type="dxa"/>
            <w:tcBorders>
              <w:top w:val="nil"/>
              <w:left w:val="nil"/>
              <w:bottom w:val="single" w:sz="6" w:space="0" w:color="000000"/>
              <w:right w:val="nil"/>
            </w:tcBorders>
          </w:tcPr>
          <w:p w14:paraId="77818ADD" w14:textId="77777777" w:rsidR="001447B0" w:rsidRDefault="00000000">
            <w:pPr>
              <w:spacing w:after="0" w:line="259" w:lineRule="auto"/>
              <w:ind w:left="0" w:right="184" w:firstLine="0"/>
              <w:jc w:val="center"/>
            </w:pPr>
            <w:r>
              <w:rPr>
                <w:sz w:val="18"/>
              </w:rPr>
              <w:t>0.686</w:t>
            </w:r>
          </w:p>
        </w:tc>
        <w:tc>
          <w:tcPr>
            <w:tcW w:w="2424" w:type="dxa"/>
            <w:tcBorders>
              <w:top w:val="nil"/>
              <w:left w:val="nil"/>
              <w:bottom w:val="single" w:sz="6" w:space="0" w:color="000000"/>
              <w:right w:val="nil"/>
            </w:tcBorders>
          </w:tcPr>
          <w:p w14:paraId="3FB93BFE" w14:textId="77777777" w:rsidR="001447B0" w:rsidRDefault="00000000">
            <w:pPr>
              <w:spacing w:after="0" w:line="259" w:lineRule="auto"/>
              <w:ind w:left="0" w:right="0" w:firstLine="0"/>
              <w:jc w:val="center"/>
            </w:pPr>
            <w:r>
              <w:rPr>
                <w:sz w:val="18"/>
              </w:rPr>
              <w:t>0.112</w:t>
            </w:r>
          </w:p>
        </w:tc>
      </w:tr>
    </w:tbl>
    <w:p w14:paraId="58A98673" w14:textId="77777777" w:rsidR="001447B0" w:rsidRDefault="00000000">
      <w:pPr>
        <w:spacing w:line="259" w:lineRule="auto"/>
        <w:jc w:val="center"/>
      </w:pPr>
      <w:r>
        <w:t>Table 5: Linear Regression Model Summary for Yield and Climate Data</w:t>
      </w:r>
    </w:p>
    <w:p w14:paraId="7A97C3C3" w14:textId="77777777" w:rsidR="001447B0" w:rsidRDefault="00000000">
      <w:pPr>
        <w:spacing w:after="113" w:line="259" w:lineRule="auto"/>
        <w:ind w:left="2519" w:right="0" w:firstLine="0"/>
        <w:jc w:val="left"/>
      </w:pPr>
      <w:r>
        <w:rPr>
          <w:rFonts w:ascii="Calibri" w:eastAsia="Calibri" w:hAnsi="Calibri" w:cs="Calibri"/>
          <w:noProof/>
          <w:sz w:val="22"/>
        </w:rPr>
        <mc:AlternateContent>
          <mc:Choice Requires="wpg">
            <w:drawing>
              <wp:inline distT="0" distB="0" distL="0" distR="0" wp14:anchorId="6DC84F0D" wp14:editId="388DA2C7">
                <wp:extent cx="2092795" cy="11887"/>
                <wp:effectExtent l="0" t="0" r="0" b="0"/>
                <wp:docPr id="23836" name="Group 23836"/>
                <wp:cNvGraphicFramePr/>
                <a:graphic xmlns:a="http://schemas.openxmlformats.org/drawingml/2006/main">
                  <a:graphicData uri="http://schemas.microsoft.com/office/word/2010/wordprocessingGroup">
                    <wpg:wgp>
                      <wpg:cNvGrpSpPr/>
                      <wpg:grpSpPr>
                        <a:xfrm>
                          <a:off x="0" y="0"/>
                          <a:ext cx="2092795" cy="11887"/>
                          <a:chOff x="0" y="0"/>
                          <a:chExt cx="2092795" cy="11887"/>
                        </a:xfrm>
                      </wpg:grpSpPr>
                      <wps:wsp>
                        <wps:cNvPr id="1084" name="Shape 1084"/>
                        <wps:cNvSpPr/>
                        <wps:spPr>
                          <a:xfrm>
                            <a:off x="0" y="0"/>
                            <a:ext cx="2092795" cy="0"/>
                          </a:xfrm>
                          <a:custGeom>
                            <a:avLst/>
                            <a:gdLst/>
                            <a:ahLst/>
                            <a:cxnLst/>
                            <a:rect l="0" t="0" r="0" b="0"/>
                            <a:pathLst>
                              <a:path w="2092795">
                                <a:moveTo>
                                  <a:pt x="0" y="0"/>
                                </a:moveTo>
                                <a:lnTo>
                                  <a:pt x="2092795"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836" style="width:164.787pt;height:0.936pt;mso-position-horizontal-relative:char;mso-position-vertical-relative:line" coordsize="20927,118">
                <v:shape id="Shape 1084" style="position:absolute;width:20927;height:0;left:0;top:0;" coordsize="2092795,0" path="m0,0l2092795,0">
                  <v:stroke weight="0.936pt" endcap="flat" joinstyle="miter" miterlimit="10" on="true" color="#000000"/>
                  <v:fill on="false" color="#000000" opacity="0"/>
                </v:shape>
              </v:group>
            </w:pict>
          </mc:Fallback>
        </mc:AlternateContent>
      </w:r>
    </w:p>
    <w:p w14:paraId="2B3E15D0" w14:textId="77777777" w:rsidR="001447B0" w:rsidRDefault="00000000">
      <w:pPr>
        <w:tabs>
          <w:tab w:val="center" w:pos="3342"/>
          <w:tab w:val="center" w:pos="5545"/>
        </w:tabs>
        <w:spacing w:after="25" w:line="259" w:lineRule="auto"/>
        <w:ind w:left="0" w:right="0" w:firstLine="0"/>
        <w:jc w:val="left"/>
      </w:pPr>
      <w:r>
        <w:rPr>
          <w:rFonts w:ascii="Calibri" w:eastAsia="Calibri" w:hAnsi="Calibri" w:cs="Calibri"/>
          <w:sz w:val="22"/>
        </w:rPr>
        <w:tab/>
      </w:r>
      <w:r>
        <w:rPr>
          <w:b/>
        </w:rPr>
        <w:t>Dep. Variable</w:t>
      </w:r>
      <w:r>
        <w:rPr>
          <w:b/>
        </w:rPr>
        <w:tab/>
      </w:r>
      <w:r>
        <w:t>Yield</w:t>
      </w:r>
    </w:p>
    <w:p w14:paraId="49F5F619" w14:textId="76254BE4" w:rsidR="00383FB0" w:rsidRDefault="00000000">
      <w:pPr>
        <w:pStyle w:val="Heading3"/>
        <w:numPr>
          <w:ilvl w:val="0"/>
          <w:numId w:val="0"/>
        </w:numPr>
        <w:spacing w:after="11"/>
        <w:ind w:left="2529" w:right="2934"/>
        <w:rPr>
          <w:b w:val="0"/>
        </w:rPr>
      </w:pPr>
      <w:r>
        <w:t xml:space="preserve">Adjusted R-squared </w:t>
      </w:r>
      <w:r w:rsidR="00383FB0">
        <w:t xml:space="preserve">      </w:t>
      </w:r>
      <w:r>
        <w:rPr>
          <w:b w:val="0"/>
        </w:rPr>
        <w:t xml:space="preserve">0.161 </w:t>
      </w:r>
    </w:p>
    <w:p w14:paraId="07D79DB7" w14:textId="0C4675F8" w:rsidR="001447B0" w:rsidRDefault="00000000">
      <w:pPr>
        <w:pStyle w:val="Heading3"/>
        <w:numPr>
          <w:ilvl w:val="0"/>
          <w:numId w:val="0"/>
        </w:numPr>
        <w:spacing w:after="11"/>
        <w:ind w:left="2529" w:right="2934"/>
      </w:pPr>
      <w:r>
        <w:t>Significance (p-</w:t>
      </w:r>
      <w:proofErr w:type="gramStart"/>
      <w:r>
        <w:t>value)</w:t>
      </w:r>
      <w:r w:rsidR="00383FB0">
        <w:t xml:space="preserve">   </w:t>
      </w:r>
      <w:proofErr w:type="gramEnd"/>
      <w:r w:rsidR="00383FB0">
        <w:t xml:space="preserve">  </w:t>
      </w:r>
      <w:r>
        <w:rPr>
          <w:b w:val="0"/>
        </w:rPr>
        <w:t>0.048</w:t>
      </w:r>
    </w:p>
    <w:p w14:paraId="75CA1E17" w14:textId="77777777" w:rsidR="001447B0" w:rsidRDefault="00000000">
      <w:pPr>
        <w:tabs>
          <w:tab w:val="center" w:pos="3111"/>
          <w:tab w:val="center" w:pos="5545"/>
        </w:tabs>
        <w:spacing w:after="25" w:line="259" w:lineRule="auto"/>
        <w:ind w:left="0" w:right="0" w:firstLine="0"/>
        <w:jc w:val="left"/>
      </w:pPr>
      <w:r>
        <w:rPr>
          <w:rFonts w:ascii="Calibri" w:eastAsia="Calibri" w:hAnsi="Calibri" w:cs="Calibri"/>
          <w:sz w:val="22"/>
        </w:rPr>
        <w:tab/>
      </w:r>
      <w:r>
        <w:rPr>
          <w:b/>
        </w:rPr>
        <w:t>F-statistic</w:t>
      </w:r>
      <w:r>
        <w:rPr>
          <w:b/>
        </w:rPr>
        <w:tab/>
      </w:r>
      <w:r>
        <w:t>2.981</w:t>
      </w:r>
    </w:p>
    <w:p w14:paraId="65F1436D" w14:textId="77777777" w:rsidR="001447B0" w:rsidRDefault="00000000">
      <w:pPr>
        <w:tabs>
          <w:tab w:val="center" w:pos="3119"/>
          <w:tab w:val="center" w:pos="5545"/>
        </w:tabs>
        <w:spacing w:after="25" w:line="259" w:lineRule="auto"/>
        <w:ind w:left="0" w:right="0" w:firstLine="0"/>
        <w:jc w:val="left"/>
      </w:pPr>
      <w:r>
        <w:rPr>
          <w:rFonts w:ascii="Calibri" w:eastAsia="Calibri" w:hAnsi="Calibri" w:cs="Calibri"/>
          <w:sz w:val="22"/>
        </w:rPr>
        <w:tab/>
      </w:r>
      <w:r>
        <w:rPr>
          <w:b/>
        </w:rPr>
        <w:t>R-squared</w:t>
      </w:r>
      <w:r>
        <w:rPr>
          <w:b/>
        </w:rPr>
        <w:tab/>
      </w:r>
      <w:r>
        <w:t>0.242</w:t>
      </w:r>
    </w:p>
    <w:p w14:paraId="73B49C2A" w14:textId="77777777" w:rsidR="001447B0" w:rsidRDefault="00000000">
      <w:pPr>
        <w:spacing w:after="582" w:line="259" w:lineRule="auto"/>
        <w:ind w:left="2519" w:right="0" w:firstLine="0"/>
        <w:jc w:val="left"/>
      </w:pPr>
      <w:r>
        <w:rPr>
          <w:rFonts w:ascii="Calibri" w:eastAsia="Calibri" w:hAnsi="Calibri" w:cs="Calibri"/>
          <w:noProof/>
          <w:sz w:val="22"/>
        </w:rPr>
        <mc:AlternateContent>
          <mc:Choice Requires="wpg">
            <w:drawing>
              <wp:inline distT="0" distB="0" distL="0" distR="0" wp14:anchorId="2CAA8C47" wp14:editId="25D44D6C">
                <wp:extent cx="2092795" cy="11887"/>
                <wp:effectExtent l="0" t="0" r="0" b="0"/>
                <wp:docPr id="23837" name="Group 23837"/>
                <wp:cNvGraphicFramePr/>
                <a:graphic xmlns:a="http://schemas.openxmlformats.org/drawingml/2006/main">
                  <a:graphicData uri="http://schemas.microsoft.com/office/word/2010/wordprocessingGroup">
                    <wpg:wgp>
                      <wpg:cNvGrpSpPr/>
                      <wpg:grpSpPr>
                        <a:xfrm>
                          <a:off x="0" y="0"/>
                          <a:ext cx="2092795" cy="11887"/>
                          <a:chOff x="0" y="0"/>
                          <a:chExt cx="2092795" cy="11887"/>
                        </a:xfrm>
                      </wpg:grpSpPr>
                      <wps:wsp>
                        <wps:cNvPr id="1095" name="Shape 1095"/>
                        <wps:cNvSpPr/>
                        <wps:spPr>
                          <a:xfrm>
                            <a:off x="0" y="0"/>
                            <a:ext cx="2092795" cy="0"/>
                          </a:xfrm>
                          <a:custGeom>
                            <a:avLst/>
                            <a:gdLst/>
                            <a:ahLst/>
                            <a:cxnLst/>
                            <a:rect l="0" t="0" r="0" b="0"/>
                            <a:pathLst>
                              <a:path w="2092795">
                                <a:moveTo>
                                  <a:pt x="0" y="0"/>
                                </a:moveTo>
                                <a:lnTo>
                                  <a:pt x="2092795"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837" style="width:164.787pt;height:0.936pt;mso-position-horizontal-relative:char;mso-position-vertical-relative:line" coordsize="20927,118">
                <v:shape id="Shape 1095" style="position:absolute;width:20927;height:0;left:0;top:0;" coordsize="2092795,0" path="m0,0l2092795,0">
                  <v:stroke weight="0.936pt" endcap="flat" joinstyle="miter" miterlimit="10" on="true" color="#000000"/>
                  <v:fill on="false" color="#000000" opacity="0"/>
                </v:shape>
              </v:group>
            </w:pict>
          </mc:Fallback>
        </mc:AlternateContent>
      </w:r>
    </w:p>
    <w:p w14:paraId="72D7E2DA" w14:textId="77777777" w:rsidR="001447B0" w:rsidRDefault="00000000">
      <w:pPr>
        <w:spacing w:after="130" w:line="259" w:lineRule="auto"/>
        <w:jc w:val="center"/>
      </w:pPr>
      <w:r>
        <w:t>Table 6: Regression Coefficients for Yield and Climate Data</w:t>
      </w:r>
    </w:p>
    <w:p w14:paraId="5F26BF1A" w14:textId="77777777" w:rsidR="001447B0" w:rsidRDefault="00000000">
      <w:pPr>
        <w:spacing w:after="0" w:line="259" w:lineRule="auto"/>
        <w:ind w:left="0" w:firstLine="0"/>
        <w:jc w:val="center"/>
      </w:pPr>
      <w:r>
        <w:rPr>
          <w:rFonts w:ascii="Calibri" w:eastAsia="Calibri" w:hAnsi="Calibri" w:cs="Calibri"/>
          <w:noProof/>
          <w:sz w:val="22"/>
        </w:rPr>
        <mc:AlternateContent>
          <mc:Choice Requires="wpg">
            <w:drawing>
              <wp:inline distT="0" distB="0" distL="0" distR="0" wp14:anchorId="5CAAE29A" wp14:editId="22C41AE5">
                <wp:extent cx="5207608" cy="441748"/>
                <wp:effectExtent l="0" t="0" r="0" b="0"/>
                <wp:docPr id="23838" name="Group 23838"/>
                <wp:cNvGraphicFramePr/>
                <a:graphic xmlns:a="http://schemas.openxmlformats.org/drawingml/2006/main">
                  <a:graphicData uri="http://schemas.microsoft.com/office/word/2010/wordprocessingGroup">
                    <wpg:wgp>
                      <wpg:cNvGrpSpPr/>
                      <wpg:grpSpPr>
                        <a:xfrm>
                          <a:off x="0" y="0"/>
                          <a:ext cx="5207608" cy="441748"/>
                          <a:chOff x="0" y="0"/>
                          <a:chExt cx="5207608" cy="441748"/>
                        </a:xfrm>
                      </wpg:grpSpPr>
                      <wps:wsp>
                        <wps:cNvPr id="1097" name="Shape 1097"/>
                        <wps:cNvSpPr/>
                        <wps:spPr>
                          <a:xfrm>
                            <a:off x="0" y="0"/>
                            <a:ext cx="5207608" cy="0"/>
                          </a:xfrm>
                          <a:custGeom>
                            <a:avLst/>
                            <a:gdLst/>
                            <a:ahLst/>
                            <a:cxnLst/>
                            <a:rect l="0" t="0" r="0" b="0"/>
                            <a:pathLst>
                              <a:path w="5207608">
                                <a:moveTo>
                                  <a:pt x="0" y="0"/>
                                </a:moveTo>
                                <a:lnTo>
                                  <a:pt x="5207608" y="0"/>
                                </a:lnTo>
                              </a:path>
                            </a:pathLst>
                          </a:custGeom>
                          <a:ln w="10131" cap="flat">
                            <a:miter lim="127000"/>
                          </a:ln>
                        </wps:spPr>
                        <wps:style>
                          <a:lnRef idx="1">
                            <a:srgbClr val="000000"/>
                          </a:lnRef>
                          <a:fillRef idx="0">
                            <a:srgbClr val="000000">
                              <a:alpha val="0"/>
                            </a:srgbClr>
                          </a:fillRef>
                          <a:effectRef idx="0">
                            <a:scrgbClr r="0" g="0" b="0"/>
                          </a:effectRef>
                          <a:fontRef idx="none"/>
                        </wps:style>
                        <wps:bodyPr/>
                      </wps:wsp>
                      <wps:wsp>
                        <wps:cNvPr id="1098" name="Rectangle 1098"/>
                        <wps:cNvSpPr/>
                        <wps:spPr>
                          <a:xfrm>
                            <a:off x="0" y="139107"/>
                            <a:ext cx="535476" cy="152827"/>
                          </a:xfrm>
                          <a:prstGeom prst="rect">
                            <a:avLst/>
                          </a:prstGeom>
                          <a:ln>
                            <a:noFill/>
                          </a:ln>
                        </wps:spPr>
                        <wps:txbx>
                          <w:txbxContent>
                            <w:p w14:paraId="0717390E" w14:textId="77777777" w:rsidR="001447B0" w:rsidRDefault="00000000">
                              <w:pPr>
                                <w:spacing w:after="160" w:line="259" w:lineRule="auto"/>
                                <w:ind w:left="0" w:right="0" w:firstLine="0"/>
                                <w:jc w:val="left"/>
                              </w:pPr>
                              <w:r>
                                <w:rPr>
                                  <w:b/>
                                  <w:sz w:val="20"/>
                                </w:rPr>
                                <w:t>Model</w:t>
                              </w:r>
                            </w:p>
                          </w:txbxContent>
                        </wps:txbx>
                        <wps:bodyPr horzOverflow="overflow" vert="horz" lIns="0" tIns="0" rIns="0" bIns="0" rtlCol="0">
                          <a:noAutofit/>
                        </wps:bodyPr>
                      </wps:wsp>
                      <wps:wsp>
                        <wps:cNvPr id="2616" name="Rectangle 2616"/>
                        <wps:cNvSpPr/>
                        <wps:spPr>
                          <a:xfrm>
                            <a:off x="1518273" y="60928"/>
                            <a:ext cx="2372056" cy="152826"/>
                          </a:xfrm>
                          <a:prstGeom prst="rect">
                            <a:avLst/>
                          </a:prstGeom>
                          <a:ln>
                            <a:noFill/>
                          </a:ln>
                        </wps:spPr>
                        <wps:txbx>
                          <w:txbxContent>
                            <w:p w14:paraId="5D29F95B" w14:textId="0FDD6131" w:rsidR="001447B0" w:rsidRDefault="00000000">
                              <w:pPr>
                                <w:spacing w:after="160" w:line="259" w:lineRule="auto"/>
                                <w:ind w:left="0" w:right="0" w:firstLine="0"/>
                                <w:jc w:val="left"/>
                              </w:pPr>
                              <w:r>
                                <w:rPr>
                                  <w:b/>
                                  <w:sz w:val="20"/>
                                </w:rPr>
                                <w:t>Unstandardized</w:t>
                              </w:r>
                              <w:r w:rsidR="00383FB0">
                                <w:rPr>
                                  <w:b/>
                                  <w:sz w:val="20"/>
                                </w:rPr>
                                <w:t xml:space="preserve"> </w:t>
                              </w:r>
                              <w:r>
                                <w:rPr>
                                  <w:b/>
                                  <w:sz w:val="20"/>
                                </w:rPr>
                                <w:t>Coefficients</w:t>
                              </w:r>
                            </w:p>
                          </w:txbxContent>
                        </wps:txbx>
                        <wps:bodyPr horzOverflow="overflow" vert="horz" lIns="0" tIns="0" rIns="0" bIns="0" rtlCol="0">
                          <a:noAutofit/>
                        </wps:bodyPr>
                      </wps:wsp>
                      <wps:wsp>
                        <wps:cNvPr id="2617" name="Rectangle 2617"/>
                        <wps:cNvSpPr/>
                        <wps:spPr>
                          <a:xfrm>
                            <a:off x="3431173" y="60928"/>
                            <a:ext cx="1108609" cy="152826"/>
                          </a:xfrm>
                          <a:prstGeom prst="rect">
                            <a:avLst/>
                          </a:prstGeom>
                          <a:ln>
                            <a:noFill/>
                          </a:ln>
                        </wps:spPr>
                        <wps:txbx>
                          <w:txbxContent>
                            <w:p w14:paraId="4F4A1055" w14:textId="77777777" w:rsidR="001447B0" w:rsidRDefault="00000000">
                              <w:pPr>
                                <w:spacing w:after="160" w:line="259" w:lineRule="auto"/>
                                <w:ind w:left="0" w:right="0" w:firstLine="0"/>
                                <w:jc w:val="left"/>
                              </w:pPr>
                              <w:r>
                                <w:rPr>
                                  <w:b/>
                                  <w:sz w:val="20"/>
                                </w:rPr>
                                <w:t>Standardized</w:t>
                              </w:r>
                            </w:p>
                          </w:txbxContent>
                        </wps:txbx>
                        <wps:bodyPr horzOverflow="overflow" vert="horz" lIns="0" tIns="0" rIns="0" bIns="0" rtlCol="0">
                          <a:noAutofit/>
                        </wps:bodyPr>
                      </wps:wsp>
                      <wps:wsp>
                        <wps:cNvPr id="2618" name="Rectangle 2618"/>
                        <wps:cNvSpPr/>
                        <wps:spPr>
                          <a:xfrm>
                            <a:off x="4531192" y="139107"/>
                            <a:ext cx="75295" cy="152826"/>
                          </a:xfrm>
                          <a:prstGeom prst="rect">
                            <a:avLst/>
                          </a:prstGeom>
                          <a:ln>
                            <a:noFill/>
                          </a:ln>
                        </wps:spPr>
                        <wps:txbx>
                          <w:txbxContent>
                            <w:p w14:paraId="21A27081" w14:textId="77777777" w:rsidR="001447B0" w:rsidRDefault="00000000">
                              <w:pPr>
                                <w:spacing w:after="160" w:line="259" w:lineRule="auto"/>
                                <w:ind w:left="0" w:right="0" w:firstLine="0"/>
                                <w:jc w:val="left"/>
                              </w:pPr>
                              <w:r>
                                <w:rPr>
                                  <w:b/>
                                  <w:sz w:val="20"/>
                                </w:rPr>
                                <w:t>t</w:t>
                              </w:r>
                            </w:p>
                          </w:txbxContent>
                        </wps:txbx>
                        <wps:bodyPr horzOverflow="overflow" vert="horz" lIns="0" tIns="0" rIns="0" bIns="0" rtlCol="0">
                          <a:noAutofit/>
                        </wps:bodyPr>
                      </wps:wsp>
                      <wps:wsp>
                        <wps:cNvPr id="2619" name="Rectangle 2619"/>
                        <wps:cNvSpPr/>
                        <wps:spPr>
                          <a:xfrm>
                            <a:off x="4854367" y="139107"/>
                            <a:ext cx="258152" cy="152826"/>
                          </a:xfrm>
                          <a:prstGeom prst="rect">
                            <a:avLst/>
                          </a:prstGeom>
                          <a:ln>
                            <a:noFill/>
                          </a:ln>
                        </wps:spPr>
                        <wps:txbx>
                          <w:txbxContent>
                            <w:p w14:paraId="20626286" w14:textId="77777777" w:rsidR="001447B0" w:rsidRDefault="00000000">
                              <w:pPr>
                                <w:spacing w:after="160" w:line="259" w:lineRule="auto"/>
                                <w:ind w:left="0" w:right="0" w:firstLine="0"/>
                                <w:jc w:val="left"/>
                              </w:pPr>
                              <w:r>
                                <w:rPr>
                                  <w:b/>
                                  <w:sz w:val="20"/>
                                </w:rPr>
                                <w:t>Sig</w:t>
                              </w:r>
                            </w:p>
                          </w:txbxContent>
                        </wps:txbx>
                        <wps:bodyPr horzOverflow="overflow" vert="horz" lIns="0" tIns="0" rIns="0" bIns="0" rtlCol="0">
                          <a:noAutofit/>
                        </wps:bodyPr>
                      </wps:wsp>
                      <wps:wsp>
                        <wps:cNvPr id="1101" name="Shape 1101"/>
                        <wps:cNvSpPr/>
                        <wps:spPr>
                          <a:xfrm>
                            <a:off x="1453569" y="221821"/>
                            <a:ext cx="1912873" cy="0"/>
                          </a:xfrm>
                          <a:custGeom>
                            <a:avLst/>
                            <a:gdLst/>
                            <a:ahLst/>
                            <a:cxnLst/>
                            <a:rect l="0" t="0" r="0" b="0"/>
                            <a:pathLst>
                              <a:path w="1912873">
                                <a:moveTo>
                                  <a:pt x="0" y="0"/>
                                </a:moveTo>
                                <a:lnTo>
                                  <a:pt x="1912873" y="0"/>
                                </a:lnTo>
                              </a:path>
                            </a:pathLst>
                          </a:custGeom>
                          <a:ln w="3799" cap="flat">
                            <a:miter lim="127000"/>
                          </a:ln>
                        </wps:spPr>
                        <wps:style>
                          <a:lnRef idx="1">
                            <a:srgbClr val="000000"/>
                          </a:lnRef>
                          <a:fillRef idx="0">
                            <a:srgbClr val="000000">
                              <a:alpha val="0"/>
                            </a:srgbClr>
                          </a:fillRef>
                          <a:effectRef idx="0">
                            <a:scrgbClr r="0" g="0" b="0"/>
                          </a:effectRef>
                          <a:fontRef idx="none"/>
                        </wps:style>
                        <wps:bodyPr/>
                      </wps:wsp>
                      <wps:wsp>
                        <wps:cNvPr id="2620" name="Rectangle 2620"/>
                        <wps:cNvSpPr/>
                        <wps:spPr>
                          <a:xfrm>
                            <a:off x="1663614" y="279588"/>
                            <a:ext cx="137647" cy="152826"/>
                          </a:xfrm>
                          <a:prstGeom prst="rect">
                            <a:avLst/>
                          </a:prstGeom>
                          <a:ln>
                            <a:noFill/>
                          </a:ln>
                        </wps:spPr>
                        <wps:txbx>
                          <w:txbxContent>
                            <w:p w14:paraId="0418C99E" w14:textId="77777777" w:rsidR="001447B0" w:rsidRDefault="00000000">
                              <w:pPr>
                                <w:spacing w:after="160" w:line="259" w:lineRule="auto"/>
                                <w:ind w:left="0" w:right="0" w:firstLine="0"/>
                                <w:jc w:val="left"/>
                              </w:pPr>
                              <w:r>
                                <w:rPr>
                                  <w:b/>
                                  <w:sz w:val="20"/>
                                </w:rPr>
                                <w:t>B</w:t>
                              </w:r>
                            </w:p>
                          </w:txbxContent>
                        </wps:txbx>
                        <wps:bodyPr horzOverflow="overflow" vert="horz" lIns="0" tIns="0" rIns="0" bIns="0" rtlCol="0">
                          <a:noAutofit/>
                        </wps:bodyPr>
                      </wps:wsp>
                      <wps:wsp>
                        <wps:cNvPr id="2622" name="Rectangle 2622"/>
                        <wps:cNvSpPr/>
                        <wps:spPr>
                          <a:xfrm>
                            <a:off x="3699224" y="279588"/>
                            <a:ext cx="395403" cy="152826"/>
                          </a:xfrm>
                          <a:prstGeom prst="rect">
                            <a:avLst/>
                          </a:prstGeom>
                          <a:ln>
                            <a:noFill/>
                          </a:ln>
                        </wps:spPr>
                        <wps:txbx>
                          <w:txbxContent>
                            <w:p w14:paraId="580D1938" w14:textId="77777777" w:rsidR="001447B0" w:rsidRDefault="00000000">
                              <w:pPr>
                                <w:spacing w:after="160" w:line="259" w:lineRule="auto"/>
                                <w:ind w:left="0" w:right="0" w:firstLine="0"/>
                                <w:jc w:val="left"/>
                              </w:pPr>
                              <w:r>
                                <w:rPr>
                                  <w:b/>
                                  <w:sz w:val="20"/>
                                </w:rPr>
                                <w:t>Beta</w:t>
                              </w:r>
                            </w:p>
                          </w:txbxContent>
                        </wps:txbx>
                        <wps:bodyPr horzOverflow="overflow" vert="horz" lIns="0" tIns="0" rIns="0" bIns="0" rtlCol="0">
                          <a:noAutofit/>
                        </wps:bodyPr>
                      </wps:wsp>
                      <wps:wsp>
                        <wps:cNvPr id="1103" name="Shape 1103"/>
                        <wps:cNvSpPr/>
                        <wps:spPr>
                          <a:xfrm>
                            <a:off x="0" y="441748"/>
                            <a:ext cx="5207608" cy="0"/>
                          </a:xfrm>
                          <a:custGeom>
                            <a:avLst/>
                            <a:gdLst/>
                            <a:ahLst/>
                            <a:cxnLst/>
                            <a:rect l="0" t="0" r="0" b="0"/>
                            <a:pathLst>
                              <a:path w="5207608">
                                <a:moveTo>
                                  <a:pt x="0" y="0"/>
                                </a:moveTo>
                                <a:lnTo>
                                  <a:pt x="5207608" y="0"/>
                                </a:lnTo>
                              </a:path>
                            </a:pathLst>
                          </a:custGeom>
                          <a:ln w="633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AAE29A" id="Group 23838" o:spid="_x0000_s1026" style="width:410.05pt;height:34.8pt;mso-position-horizontal-relative:char;mso-position-vertical-relative:line" coordsize="52076,4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">
                <v:shape id="Shape 1097" o:spid="_x0000_s1027" style="position:absolute;width:52076;height:0;visibility:visible;mso-wrap-style:square;v-text-anchor:top" coordsize="5207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" path="m,l5207608,e" filled="f" strokeweight=".28142mm">
                  <v:stroke miterlimit="83231f" joinstyle="miter"/>
                  <v:path arrowok="t" textboxrect="0,0,5207608,0"/>
                </v:shape>
                <v:rect id="Rectangle 1098" o:spid="_x0000_s1028" style="position:absolute;top:1391;width:5354;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0717390E" w14:textId="77777777" w:rsidR="001447B0" w:rsidRDefault="00000000">
                        <w:pPr>
                          <w:spacing w:after="160" w:line="259" w:lineRule="auto"/>
                          <w:ind w:left="0" w:right="0" w:firstLine="0"/>
                          <w:jc w:val="left"/>
                        </w:pPr>
                        <w:r>
                          <w:rPr>
                            <w:b/>
                            <w:sz w:val="20"/>
                          </w:rPr>
                          <w:t>Model</w:t>
                        </w:r>
                      </w:p>
                    </w:txbxContent>
                  </v:textbox>
                </v:rect>
                <v:rect id="Rectangle 2616" o:spid="_x0000_s1029" style="position:absolute;left:15182;top:609;width:23721;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5D29F95B" w14:textId="0FDD6131" w:rsidR="001447B0" w:rsidRDefault="00000000">
                        <w:pPr>
                          <w:spacing w:after="160" w:line="259" w:lineRule="auto"/>
                          <w:ind w:left="0" w:right="0" w:firstLine="0"/>
                          <w:jc w:val="left"/>
                        </w:pPr>
                        <w:r>
                          <w:rPr>
                            <w:b/>
                            <w:sz w:val="20"/>
                          </w:rPr>
                          <w:t>Unstandardized</w:t>
                        </w:r>
                        <w:r w:rsidR="00383FB0">
                          <w:rPr>
                            <w:b/>
                            <w:sz w:val="20"/>
                          </w:rPr>
                          <w:t xml:space="preserve"> </w:t>
                        </w:r>
                        <w:r>
                          <w:rPr>
                            <w:b/>
                            <w:sz w:val="20"/>
                          </w:rPr>
                          <w:t>Coefficients</w:t>
                        </w:r>
                      </w:p>
                    </w:txbxContent>
                  </v:textbox>
                </v:rect>
                <v:rect id="Rectangle 2617" o:spid="_x0000_s1030" style="position:absolute;left:34311;top:609;width:11086;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4F4A1055" w14:textId="77777777" w:rsidR="001447B0" w:rsidRDefault="00000000">
                        <w:pPr>
                          <w:spacing w:after="160" w:line="259" w:lineRule="auto"/>
                          <w:ind w:left="0" w:right="0" w:firstLine="0"/>
                          <w:jc w:val="left"/>
                        </w:pPr>
                        <w:r>
                          <w:rPr>
                            <w:b/>
                            <w:sz w:val="20"/>
                          </w:rPr>
                          <w:t>Standardized</w:t>
                        </w:r>
                      </w:p>
                    </w:txbxContent>
                  </v:textbox>
                </v:rect>
                <v:rect id="Rectangle 2618" o:spid="_x0000_s1031" style="position:absolute;left:45311;top:1391;width:753;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21A27081" w14:textId="77777777" w:rsidR="001447B0" w:rsidRDefault="00000000">
                        <w:pPr>
                          <w:spacing w:after="160" w:line="259" w:lineRule="auto"/>
                          <w:ind w:left="0" w:right="0" w:firstLine="0"/>
                          <w:jc w:val="left"/>
                        </w:pPr>
                        <w:r>
                          <w:rPr>
                            <w:b/>
                            <w:sz w:val="20"/>
                          </w:rPr>
                          <w:t>t</w:t>
                        </w:r>
                      </w:p>
                    </w:txbxContent>
                  </v:textbox>
                </v:rect>
                <v:rect id="Rectangle 2619" o:spid="_x0000_s1032" style="position:absolute;left:48543;top:1391;width:2582;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20626286" w14:textId="77777777" w:rsidR="001447B0" w:rsidRDefault="00000000">
                        <w:pPr>
                          <w:spacing w:after="160" w:line="259" w:lineRule="auto"/>
                          <w:ind w:left="0" w:right="0" w:firstLine="0"/>
                          <w:jc w:val="left"/>
                        </w:pPr>
                        <w:r>
                          <w:rPr>
                            <w:b/>
                            <w:sz w:val="20"/>
                          </w:rPr>
                          <w:t>Sig</w:t>
                        </w:r>
                      </w:p>
                    </w:txbxContent>
                  </v:textbox>
                </v:rect>
                <v:shape id="Shape 1101" o:spid="_x0000_s1033" style="position:absolute;left:14535;top:2218;width:19129;height:0;visibility:visible;mso-wrap-style:square;v-text-anchor:top" coordsize="1912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" path="m,l1912873,e" filled="f" strokeweight=".1055mm">
                  <v:stroke miterlimit="83231f" joinstyle="miter"/>
                  <v:path arrowok="t" textboxrect="0,0,1912873,0"/>
                </v:shape>
                <v:rect id="Rectangle 2620" o:spid="_x0000_s1034" style="position:absolute;left:16636;top:2795;width:137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0418C99E" w14:textId="77777777" w:rsidR="001447B0" w:rsidRDefault="00000000">
                        <w:pPr>
                          <w:spacing w:after="160" w:line="259" w:lineRule="auto"/>
                          <w:ind w:left="0" w:right="0" w:firstLine="0"/>
                          <w:jc w:val="left"/>
                        </w:pPr>
                        <w:r>
                          <w:rPr>
                            <w:b/>
                            <w:sz w:val="20"/>
                          </w:rPr>
                          <w:t>B</w:t>
                        </w:r>
                      </w:p>
                    </w:txbxContent>
                  </v:textbox>
                </v:rect>
                <v:rect id="Rectangle 2622" o:spid="_x0000_s1035" style="position:absolute;left:36992;top:2795;width:3954;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580D1938" w14:textId="77777777" w:rsidR="001447B0" w:rsidRDefault="00000000">
                        <w:pPr>
                          <w:spacing w:after="160" w:line="259" w:lineRule="auto"/>
                          <w:ind w:left="0" w:right="0" w:firstLine="0"/>
                          <w:jc w:val="left"/>
                        </w:pPr>
                        <w:r>
                          <w:rPr>
                            <w:b/>
                            <w:sz w:val="20"/>
                          </w:rPr>
                          <w:t>Beta</w:t>
                        </w:r>
                      </w:p>
                    </w:txbxContent>
                  </v:textbox>
                </v:rect>
                <v:shape id="Shape 1103" o:spid="_x0000_s1036" style="position:absolute;top:4417;width:52076;height:0;visibility:visible;mso-wrap-style:square;v-text-anchor:top" coordsize="5207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" path="m,l5207608,e" filled="f" strokeweight=".17589mm">
                  <v:stroke miterlimit="83231f" joinstyle="miter"/>
                  <v:path arrowok="t" textboxrect="0,0,5207608,0"/>
                </v:shape>
                <w10:anchorlock/>
              </v:group>
            </w:pict>
          </mc:Fallback>
        </mc:AlternateContent>
      </w:r>
      <w:r>
        <w:rPr>
          <w:b/>
          <w:sz w:val="20"/>
        </w:rPr>
        <w:t>Std. Error</w:t>
      </w:r>
    </w:p>
    <w:tbl>
      <w:tblPr>
        <w:tblStyle w:val="TableGrid"/>
        <w:tblW w:w="8099" w:type="dxa"/>
        <w:tblInd w:w="67" w:type="dxa"/>
        <w:tblCellMar>
          <w:top w:w="0" w:type="dxa"/>
          <w:left w:w="0" w:type="dxa"/>
          <w:bottom w:w="0" w:type="dxa"/>
          <w:right w:w="0" w:type="dxa"/>
        </w:tblCellMar>
        <w:tblLook w:val="04A0" w:firstRow="1" w:lastRow="0" w:firstColumn="1" w:lastColumn="0" w:noHBand="0" w:noVBand="1"/>
      </w:tblPr>
      <w:tblGrid>
        <w:gridCol w:w="2381"/>
        <w:gridCol w:w="1283"/>
        <w:gridCol w:w="1717"/>
        <w:gridCol w:w="1511"/>
        <w:gridCol w:w="723"/>
        <w:gridCol w:w="484"/>
      </w:tblGrid>
      <w:tr w:rsidR="001447B0" w14:paraId="0F3A8A21" w14:textId="77777777">
        <w:trPr>
          <w:trHeight w:val="214"/>
        </w:trPr>
        <w:tc>
          <w:tcPr>
            <w:tcW w:w="2391" w:type="dxa"/>
            <w:tcBorders>
              <w:top w:val="nil"/>
              <w:left w:val="nil"/>
              <w:bottom w:val="nil"/>
              <w:right w:val="nil"/>
            </w:tcBorders>
          </w:tcPr>
          <w:p w14:paraId="6C7E36AA" w14:textId="77777777" w:rsidR="001447B0" w:rsidRDefault="00000000">
            <w:pPr>
              <w:spacing w:after="0" w:line="259" w:lineRule="auto"/>
              <w:ind w:left="0" w:right="0" w:firstLine="0"/>
              <w:jc w:val="left"/>
            </w:pPr>
            <w:r>
              <w:rPr>
                <w:b/>
                <w:sz w:val="20"/>
              </w:rPr>
              <w:t>(Constant)</w:t>
            </w:r>
          </w:p>
        </w:tc>
        <w:tc>
          <w:tcPr>
            <w:tcW w:w="1289" w:type="dxa"/>
            <w:tcBorders>
              <w:top w:val="nil"/>
              <w:left w:val="nil"/>
              <w:bottom w:val="nil"/>
              <w:right w:val="nil"/>
            </w:tcBorders>
          </w:tcPr>
          <w:p w14:paraId="4103F904" w14:textId="77777777" w:rsidR="001447B0" w:rsidRDefault="00000000">
            <w:pPr>
              <w:spacing w:after="0" w:line="259" w:lineRule="auto"/>
              <w:ind w:left="0" w:right="0" w:firstLine="0"/>
              <w:jc w:val="left"/>
            </w:pPr>
            <w:r>
              <w:rPr>
                <w:sz w:val="20"/>
              </w:rPr>
              <w:t>-99.061</w:t>
            </w:r>
          </w:p>
        </w:tc>
        <w:tc>
          <w:tcPr>
            <w:tcW w:w="1724" w:type="dxa"/>
            <w:tcBorders>
              <w:top w:val="nil"/>
              <w:left w:val="nil"/>
              <w:bottom w:val="nil"/>
              <w:right w:val="nil"/>
            </w:tcBorders>
          </w:tcPr>
          <w:p w14:paraId="5074DF9A" w14:textId="77777777" w:rsidR="001447B0" w:rsidRDefault="00000000">
            <w:pPr>
              <w:spacing w:after="0" w:line="259" w:lineRule="auto"/>
              <w:ind w:left="201" w:right="0" w:firstLine="0"/>
              <w:jc w:val="left"/>
            </w:pPr>
            <w:r>
              <w:rPr>
                <w:sz w:val="20"/>
              </w:rPr>
              <w:t>903.331</w:t>
            </w:r>
          </w:p>
        </w:tc>
        <w:tc>
          <w:tcPr>
            <w:tcW w:w="1516" w:type="dxa"/>
            <w:tcBorders>
              <w:top w:val="nil"/>
              <w:left w:val="nil"/>
              <w:bottom w:val="nil"/>
              <w:right w:val="nil"/>
            </w:tcBorders>
          </w:tcPr>
          <w:p w14:paraId="2EB2E5EC" w14:textId="77777777" w:rsidR="001447B0" w:rsidRDefault="00000000">
            <w:pPr>
              <w:spacing w:after="0" w:line="259" w:lineRule="auto"/>
              <w:ind w:left="623" w:right="0" w:firstLine="0"/>
              <w:jc w:val="left"/>
            </w:pPr>
            <w:r>
              <w:rPr>
                <w:sz w:val="20"/>
              </w:rPr>
              <w:t>-</w:t>
            </w:r>
          </w:p>
        </w:tc>
        <w:tc>
          <w:tcPr>
            <w:tcW w:w="725" w:type="dxa"/>
            <w:tcBorders>
              <w:top w:val="nil"/>
              <w:left w:val="nil"/>
              <w:bottom w:val="nil"/>
              <w:right w:val="nil"/>
            </w:tcBorders>
          </w:tcPr>
          <w:p w14:paraId="202B5372" w14:textId="77777777" w:rsidR="001447B0" w:rsidRDefault="00000000">
            <w:pPr>
              <w:spacing w:after="0" w:line="259" w:lineRule="auto"/>
              <w:ind w:left="0" w:right="0" w:firstLine="0"/>
              <w:jc w:val="left"/>
            </w:pPr>
            <w:r>
              <w:rPr>
                <w:sz w:val="20"/>
              </w:rPr>
              <w:t>-0.110</w:t>
            </w:r>
          </w:p>
        </w:tc>
        <w:tc>
          <w:tcPr>
            <w:tcW w:w="455" w:type="dxa"/>
            <w:tcBorders>
              <w:top w:val="nil"/>
              <w:left w:val="nil"/>
              <w:bottom w:val="nil"/>
              <w:right w:val="nil"/>
            </w:tcBorders>
          </w:tcPr>
          <w:p w14:paraId="392D058B" w14:textId="77777777" w:rsidR="001447B0" w:rsidRDefault="00000000">
            <w:pPr>
              <w:spacing w:after="0" w:line="259" w:lineRule="auto"/>
              <w:ind w:left="0" w:right="0" w:firstLine="0"/>
            </w:pPr>
            <w:r>
              <w:rPr>
                <w:sz w:val="20"/>
              </w:rPr>
              <w:t>0.913</w:t>
            </w:r>
          </w:p>
        </w:tc>
      </w:tr>
      <w:tr w:rsidR="001447B0" w14:paraId="50DF2E21" w14:textId="77777777">
        <w:trPr>
          <w:trHeight w:val="246"/>
        </w:trPr>
        <w:tc>
          <w:tcPr>
            <w:tcW w:w="2391" w:type="dxa"/>
            <w:tcBorders>
              <w:top w:val="nil"/>
              <w:left w:val="nil"/>
              <w:bottom w:val="nil"/>
              <w:right w:val="nil"/>
            </w:tcBorders>
          </w:tcPr>
          <w:p w14:paraId="53D1C54A" w14:textId="77777777" w:rsidR="001447B0" w:rsidRDefault="00000000">
            <w:pPr>
              <w:spacing w:after="0" w:line="259" w:lineRule="auto"/>
              <w:ind w:left="0" w:right="0" w:firstLine="0"/>
              <w:jc w:val="left"/>
            </w:pPr>
            <w:r>
              <w:rPr>
                <w:b/>
                <w:sz w:val="20"/>
              </w:rPr>
              <w:t>Sunshine</w:t>
            </w:r>
          </w:p>
        </w:tc>
        <w:tc>
          <w:tcPr>
            <w:tcW w:w="1289" w:type="dxa"/>
            <w:tcBorders>
              <w:top w:val="nil"/>
              <w:left w:val="nil"/>
              <w:bottom w:val="nil"/>
              <w:right w:val="nil"/>
            </w:tcBorders>
          </w:tcPr>
          <w:p w14:paraId="318A95A7" w14:textId="77777777" w:rsidR="001447B0" w:rsidRDefault="00000000">
            <w:pPr>
              <w:spacing w:after="0" w:line="259" w:lineRule="auto"/>
              <w:ind w:left="83" w:right="0" w:firstLine="0"/>
              <w:jc w:val="left"/>
            </w:pPr>
            <w:r>
              <w:rPr>
                <w:sz w:val="20"/>
              </w:rPr>
              <w:t>0.670</w:t>
            </w:r>
          </w:p>
        </w:tc>
        <w:tc>
          <w:tcPr>
            <w:tcW w:w="1724" w:type="dxa"/>
            <w:tcBorders>
              <w:top w:val="nil"/>
              <w:left w:val="nil"/>
              <w:bottom w:val="nil"/>
              <w:right w:val="nil"/>
            </w:tcBorders>
          </w:tcPr>
          <w:p w14:paraId="2C9C057B" w14:textId="77777777" w:rsidR="001447B0" w:rsidRDefault="00000000">
            <w:pPr>
              <w:spacing w:after="0" w:line="259" w:lineRule="auto"/>
              <w:ind w:left="300" w:right="0" w:firstLine="0"/>
              <w:jc w:val="left"/>
            </w:pPr>
            <w:r>
              <w:rPr>
                <w:sz w:val="20"/>
              </w:rPr>
              <w:t>0.291</w:t>
            </w:r>
          </w:p>
        </w:tc>
        <w:tc>
          <w:tcPr>
            <w:tcW w:w="1516" w:type="dxa"/>
            <w:tcBorders>
              <w:top w:val="nil"/>
              <w:left w:val="nil"/>
              <w:bottom w:val="nil"/>
              <w:right w:val="nil"/>
            </w:tcBorders>
          </w:tcPr>
          <w:p w14:paraId="788B030A" w14:textId="77777777" w:rsidR="001447B0" w:rsidRDefault="00000000">
            <w:pPr>
              <w:spacing w:after="0" w:line="259" w:lineRule="auto"/>
              <w:ind w:left="429" w:right="0" w:firstLine="0"/>
              <w:jc w:val="left"/>
            </w:pPr>
            <w:r>
              <w:rPr>
                <w:sz w:val="20"/>
              </w:rPr>
              <w:t>0.391</w:t>
            </w:r>
          </w:p>
        </w:tc>
        <w:tc>
          <w:tcPr>
            <w:tcW w:w="725" w:type="dxa"/>
            <w:tcBorders>
              <w:top w:val="nil"/>
              <w:left w:val="nil"/>
              <w:bottom w:val="nil"/>
              <w:right w:val="nil"/>
            </w:tcBorders>
          </w:tcPr>
          <w:p w14:paraId="0800A227" w14:textId="77777777" w:rsidR="001447B0" w:rsidRDefault="00000000">
            <w:pPr>
              <w:spacing w:after="0" w:line="259" w:lineRule="auto"/>
              <w:ind w:left="33" w:right="0" w:firstLine="0"/>
              <w:jc w:val="left"/>
            </w:pPr>
            <w:r>
              <w:rPr>
                <w:sz w:val="20"/>
              </w:rPr>
              <w:t>2.306</w:t>
            </w:r>
          </w:p>
        </w:tc>
        <w:tc>
          <w:tcPr>
            <w:tcW w:w="455" w:type="dxa"/>
            <w:tcBorders>
              <w:top w:val="nil"/>
              <w:left w:val="nil"/>
              <w:bottom w:val="nil"/>
              <w:right w:val="nil"/>
            </w:tcBorders>
          </w:tcPr>
          <w:p w14:paraId="1B596E0A" w14:textId="77777777" w:rsidR="001447B0" w:rsidRDefault="00000000">
            <w:pPr>
              <w:spacing w:after="0" w:line="259" w:lineRule="auto"/>
              <w:ind w:left="0" w:right="0" w:firstLine="0"/>
            </w:pPr>
            <w:r>
              <w:rPr>
                <w:sz w:val="20"/>
              </w:rPr>
              <w:t>0.029</w:t>
            </w:r>
          </w:p>
        </w:tc>
      </w:tr>
      <w:tr w:rsidR="001447B0" w14:paraId="090B526D" w14:textId="77777777">
        <w:trPr>
          <w:trHeight w:val="246"/>
        </w:trPr>
        <w:tc>
          <w:tcPr>
            <w:tcW w:w="2391" w:type="dxa"/>
            <w:tcBorders>
              <w:top w:val="nil"/>
              <w:left w:val="nil"/>
              <w:bottom w:val="nil"/>
              <w:right w:val="nil"/>
            </w:tcBorders>
          </w:tcPr>
          <w:p w14:paraId="1CF9802E" w14:textId="77777777" w:rsidR="001447B0" w:rsidRDefault="00000000">
            <w:pPr>
              <w:spacing w:after="0" w:line="259" w:lineRule="auto"/>
              <w:ind w:left="0" w:right="0" w:firstLine="0"/>
              <w:jc w:val="left"/>
            </w:pPr>
            <w:r>
              <w:rPr>
                <w:b/>
                <w:sz w:val="20"/>
              </w:rPr>
              <w:t>Accumulated Rainfall</w:t>
            </w:r>
          </w:p>
        </w:tc>
        <w:tc>
          <w:tcPr>
            <w:tcW w:w="1289" w:type="dxa"/>
            <w:tcBorders>
              <w:top w:val="nil"/>
              <w:left w:val="nil"/>
              <w:bottom w:val="nil"/>
              <w:right w:val="nil"/>
            </w:tcBorders>
          </w:tcPr>
          <w:p w14:paraId="2AB73689" w14:textId="77777777" w:rsidR="001447B0" w:rsidRDefault="00000000">
            <w:pPr>
              <w:spacing w:after="0" w:line="259" w:lineRule="auto"/>
              <w:ind w:left="50" w:right="0" w:firstLine="0"/>
              <w:jc w:val="left"/>
            </w:pPr>
            <w:r>
              <w:rPr>
                <w:sz w:val="20"/>
              </w:rPr>
              <w:t>-0.279</w:t>
            </w:r>
          </w:p>
        </w:tc>
        <w:tc>
          <w:tcPr>
            <w:tcW w:w="1724" w:type="dxa"/>
            <w:tcBorders>
              <w:top w:val="nil"/>
              <w:left w:val="nil"/>
              <w:bottom w:val="nil"/>
              <w:right w:val="nil"/>
            </w:tcBorders>
          </w:tcPr>
          <w:p w14:paraId="51B3E6BB" w14:textId="77777777" w:rsidR="001447B0" w:rsidRDefault="00000000">
            <w:pPr>
              <w:spacing w:after="0" w:line="259" w:lineRule="auto"/>
              <w:ind w:left="300" w:right="0" w:firstLine="0"/>
              <w:jc w:val="left"/>
            </w:pPr>
            <w:r>
              <w:rPr>
                <w:sz w:val="20"/>
              </w:rPr>
              <w:t>0.279</w:t>
            </w:r>
          </w:p>
        </w:tc>
        <w:tc>
          <w:tcPr>
            <w:tcW w:w="1516" w:type="dxa"/>
            <w:tcBorders>
              <w:top w:val="nil"/>
              <w:left w:val="nil"/>
              <w:bottom w:val="nil"/>
              <w:right w:val="nil"/>
            </w:tcBorders>
          </w:tcPr>
          <w:p w14:paraId="7DA78047" w14:textId="77777777" w:rsidR="001447B0" w:rsidRDefault="00000000">
            <w:pPr>
              <w:spacing w:after="0" w:line="259" w:lineRule="auto"/>
              <w:ind w:left="396" w:right="0" w:firstLine="0"/>
              <w:jc w:val="left"/>
            </w:pPr>
            <w:r>
              <w:rPr>
                <w:sz w:val="20"/>
              </w:rPr>
              <w:t>-0.168</w:t>
            </w:r>
          </w:p>
        </w:tc>
        <w:tc>
          <w:tcPr>
            <w:tcW w:w="725" w:type="dxa"/>
            <w:tcBorders>
              <w:top w:val="nil"/>
              <w:left w:val="nil"/>
              <w:bottom w:val="nil"/>
              <w:right w:val="nil"/>
            </w:tcBorders>
          </w:tcPr>
          <w:p w14:paraId="1DF116A9" w14:textId="77777777" w:rsidR="001447B0" w:rsidRDefault="00000000">
            <w:pPr>
              <w:spacing w:after="0" w:line="259" w:lineRule="auto"/>
              <w:ind w:left="0" w:right="0" w:firstLine="0"/>
              <w:jc w:val="left"/>
            </w:pPr>
            <w:r>
              <w:rPr>
                <w:sz w:val="20"/>
              </w:rPr>
              <w:t>-0.999</w:t>
            </w:r>
          </w:p>
        </w:tc>
        <w:tc>
          <w:tcPr>
            <w:tcW w:w="455" w:type="dxa"/>
            <w:tcBorders>
              <w:top w:val="nil"/>
              <w:left w:val="nil"/>
              <w:bottom w:val="nil"/>
              <w:right w:val="nil"/>
            </w:tcBorders>
          </w:tcPr>
          <w:p w14:paraId="44FF1667" w14:textId="77777777" w:rsidR="001447B0" w:rsidRDefault="00000000">
            <w:pPr>
              <w:spacing w:after="0" w:line="259" w:lineRule="auto"/>
              <w:ind w:left="0" w:right="0" w:firstLine="0"/>
            </w:pPr>
            <w:r>
              <w:rPr>
                <w:sz w:val="20"/>
              </w:rPr>
              <w:t>0.326</w:t>
            </w:r>
          </w:p>
        </w:tc>
      </w:tr>
      <w:tr w:rsidR="001447B0" w14:paraId="75FA095C" w14:textId="77777777">
        <w:trPr>
          <w:trHeight w:val="214"/>
        </w:trPr>
        <w:tc>
          <w:tcPr>
            <w:tcW w:w="2391" w:type="dxa"/>
            <w:tcBorders>
              <w:top w:val="nil"/>
              <w:left w:val="nil"/>
              <w:bottom w:val="nil"/>
              <w:right w:val="nil"/>
            </w:tcBorders>
          </w:tcPr>
          <w:p w14:paraId="1265CD62" w14:textId="77777777" w:rsidR="001447B0" w:rsidRDefault="00000000">
            <w:pPr>
              <w:spacing w:after="0" w:line="259" w:lineRule="auto"/>
              <w:ind w:left="0" w:right="0" w:firstLine="0"/>
              <w:jc w:val="left"/>
            </w:pPr>
            <w:r>
              <w:rPr>
                <w:b/>
                <w:sz w:val="20"/>
              </w:rPr>
              <w:t>Average Temperature</w:t>
            </w:r>
          </w:p>
        </w:tc>
        <w:tc>
          <w:tcPr>
            <w:tcW w:w="1289" w:type="dxa"/>
            <w:tcBorders>
              <w:top w:val="nil"/>
              <w:left w:val="nil"/>
              <w:bottom w:val="nil"/>
              <w:right w:val="nil"/>
            </w:tcBorders>
          </w:tcPr>
          <w:p w14:paraId="6684DB67" w14:textId="77777777" w:rsidR="001447B0" w:rsidRDefault="00000000">
            <w:pPr>
              <w:spacing w:after="0" w:line="259" w:lineRule="auto"/>
              <w:ind w:left="33" w:right="0" w:firstLine="0"/>
              <w:jc w:val="left"/>
            </w:pPr>
            <w:r>
              <w:rPr>
                <w:sz w:val="20"/>
              </w:rPr>
              <w:t>43.825</w:t>
            </w:r>
          </w:p>
        </w:tc>
        <w:tc>
          <w:tcPr>
            <w:tcW w:w="1724" w:type="dxa"/>
            <w:tcBorders>
              <w:top w:val="nil"/>
              <w:left w:val="nil"/>
              <w:bottom w:val="nil"/>
              <w:right w:val="nil"/>
            </w:tcBorders>
          </w:tcPr>
          <w:p w14:paraId="11E1DE1B" w14:textId="77777777" w:rsidR="001447B0" w:rsidRDefault="00000000">
            <w:pPr>
              <w:spacing w:after="0" w:line="259" w:lineRule="auto"/>
              <w:ind w:left="250" w:right="0" w:firstLine="0"/>
              <w:jc w:val="left"/>
            </w:pPr>
            <w:r>
              <w:rPr>
                <w:sz w:val="20"/>
              </w:rPr>
              <w:t>32.148</w:t>
            </w:r>
          </w:p>
        </w:tc>
        <w:tc>
          <w:tcPr>
            <w:tcW w:w="1516" w:type="dxa"/>
            <w:tcBorders>
              <w:top w:val="nil"/>
              <w:left w:val="nil"/>
              <w:bottom w:val="nil"/>
              <w:right w:val="nil"/>
            </w:tcBorders>
          </w:tcPr>
          <w:p w14:paraId="21126390" w14:textId="77777777" w:rsidR="001447B0" w:rsidRDefault="00000000">
            <w:pPr>
              <w:spacing w:after="0" w:line="259" w:lineRule="auto"/>
              <w:ind w:left="429" w:right="0" w:firstLine="0"/>
              <w:jc w:val="left"/>
            </w:pPr>
            <w:r>
              <w:rPr>
                <w:sz w:val="20"/>
              </w:rPr>
              <w:t>0.232</w:t>
            </w:r>
          </w:p>
        </w:tc>
        <w:tc>
          <w:tcPr>
            <w:tcW w:w="725" w:type="dxa"/>
            <w:tcBorders>
              <w:top w:val="nil"/>
              <w:left w:val="nil"/>
              <w:bottom w:val="nil"/>
              <w:right w:val="nil"/>
            </w:tcBorders>
          </w:tcPr>
          <w:p w14:paraId="5982562A" w14:textId="77777777" w:rsidR="001447B0" w:rsidRDefault="00000000">
            <w:pPr>
              <w:spacing w:after="0" w:line="259" w:lineRule="auto"/>
              <w:ind w:left="33" w:right="0" w:firstLine="0"/>
              <w:jc w:val="left"/>
            </w:pPr>
            <w:r>
              <w:rPr>
                <w:sz w:val="20"/>
              </w:rPr>
              <w:t>1.363</w:t>
            </w:r>
          </w:p>
        </w:tc>
        <w:tc>
          <w:tcPr>
            <w:tcW w:w="455" w:type="dxa"/>
            <w:tcBorders>
              <w:top w:val="nil"/>
              <w:left w:val="nil"/>
              <w:bottom w:val="nil"/>
              <w:right w:val="nil"/>
            </w:tcBorders>
          </w:tcPr>
          <w:p w14:paraId="783074B4" w14:textId="77777777" w:rsidR="001447B0" w:rsidRDefault="00000000">
            <w:pPr>
              <w:spacing w:after="0" w:line="259" w:lineRule="auto"/>
              <w:ind w:left="0" w:right="0" w:firstLine="0"/>
            </w:pPr>
            <w:r>
              <w:rPr>
                <w:sz w:val="20"/>
              </w:rPr>
              <w:t>0.184</w:t>
            </w:r>
          </w:p>
        </w:tc>
      </w:tr>
    </w:tbl>
    <w:p w14:paraId="144604E3" w14:textId="77777777" w:rsidR="001447B0" w:rsidRDefault="00000000">
      <w:pPr>
        <w:spacing w:after="353" w:line="259" w:lineRule="auto"/>
        <w:ind w:left="67" w:right="0" w:firstLine="0"/>
        <w:jc w:val="left"/>
      </w:pPr>
      <w:r>
        <w:rPr>
          <w:rFonts w:ascii="Calibri" w:eastAsia="Calibri" w:hAnsi="Calibri" w:cs="Calibri"/>
          <w:noProof/>
          <w:sz w:val="22"/>
        </w:rPr>
        <mc:AlternateContent>
          <mc:Choice Requires="wpg">
            <w:drawing>
              <wp:inline distT="0" distB="0" distL="0" distR="0" wp14:anchorId="58487AB6" wp14:editId="6F9888CF">
                <wp:extent cx="5207608" cy="10131"/>
                <wp:effectExtent l="0" t="0" r="0" b="0"/>
                <wp:docPr id="23843" name="Group 23843"/>
                <wp:cNvGraphicFramePr/>
                <a:graphic xmlns:a="http://schemas.openxmlformats.org/drawingml/2006/main">
                  <a:graphicData uri="http://schemas.microsoft.com/office/word/2010/wordprocessingGroup">
                    <wpg:wgp>
                      <wpg:cNvGrpSpPr/>
                      <wpg:grpSpPr>
                        <a:xfrm>
                          <a:off x="0" y="0"/>
                          <a:ext cx="5207608" cy="10131"/>
                          <a:chOff x="0" y="0"/>
                          <a:chExt cx="5207608" cy="10131"/>
                        </a:xfrm>
                      </wpg:grpSpPr>
                      <wps:wsp>
                        <wps:cNvPr id="1112" name="Shape 1112"/>
                        <wps:cNvSpPr/>
                        <wps:spPr>
                          <a:xfrm>
                            <a:off x="0" y="0"/>
                            <a:ext cx="5207608" cy="0"/>
                          </a:xfrm>
                          <a:custGeom>
                            <a:avLst/>
                            <a:gdLst/>
                            <a:ahLst/>
                            <a:cxnLst/>
                            <a:rect l="0" t="0" r="0" b="0"/>
                            <a:pathLst>
                              <a:path w="5207608">
                                <a:moveTo>
                                  <a:pt x="0" y="0"/>
                                </a:moveTo>
                                <a:lnTo>
                                  <a:pt x="5207608" y="0"/>
                                </a:lnTo>
                              </a:path>
                            </a:pathLst>
                          </a:custGeom>
                          <a:ln w="1013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843" style="width:410.048pt;height:0.797715pt;mso-position-horizontal-relative:char;mso-position-vertical-relative:line" coordsize="52076,101">
                <v:shape id="Shape 1112" style="position:absolute;width:52076;height:0;left:0;top:0;" coordsize="5207608,0" path="m0,0l5207608,0">
                  <v:stroke weight="0.797715pt" endcap="flat" joinstyle="miter" miterlimit="10" on="true" color="#000000"/>
                  <v:fill on="false" color="#000000" opacity="0"/>
                </v:shape>
              </v:group>
            </w:pict>
          </mc:Fallback>
        </mc:AlternateContent>
      </w:r>
    </w:p>
    <w:p w14:paraId="5D3632AF" w14:textId="77777777" w:rsidR="001447B0" w:rsidRDefault="00000000">
      <w:pPr>
        <w:ind w:left="-15" w:right="1771" w:firstLine="351"/>
      </w:pPr>
      <w:r>
        <w:t xml:space="preserve">The analysis of long-term climatic data revealed a slight but steady increase in average temperature (0.0946 </w:t>
      </w:r>
      <w:r>
        <w:rPr>
          <w:rFonts w:ascii="Calibri" w:eastAsia="Calibri" w:hAnsi="Calibri" w:cs="Calibri"/>
        </w:rPr>
        <w:t>°</w:t>
      </w:r>
      <w:r>
        <w:t xml:space="preserve">C per year), a significant upward trend in sunshine hours (15.15 hours per year, </w:t>
      </w:r>
      <w:r>
        <w:rPr>
          <w:i/>
        </w:rPr>
        <w:t>R</w:t>
      </w:r>
      <w:r>
        <w:rPr>
          <w:vertAlign w:val="superscript"/>
        </w:rPr>
        <w:t xml:space="preserve">2 </w:t>
      </w:r>
      <w:r>
        <w:t>= 0</w:t>
      </w:r>
      <w:r>
        <w:rPr>
          <w:i/>
        </w:rPr>
        <w:t>.</w:t>
      </w:r>
      <w:r>
        <w:t>3125), and a modest annual rise in accumulated rainfall (approximately 1.94 mm per year). Correlation analysis indicated that sunshine hours had a significant positive effect on crop yield (</w:t>
      </w:r>
      <w:r>
        <w:rPr>
          <w:i/>
        </w:rPr>
        <w:t xml:space="preserve">r </w:t>
      </w:r>
      <w:r>
        <w:t>= 0</w:t>
      </w:r>
      <w:r>
        <w:rPr>
          <w:i/>
        </w:rPr>
        <w:t>.</w:t>
      </w:r>
      <w:r>
        <w:t xml:space="preserve">417, </w:t>
      </w:r>
      <w:r>
        <w:rPr>
          <w:i/>
        </w:rPr>
        <w:t xml:space="preserve">p </w:t>
      </w:r>
      <w:r>
        <w:t>= 0</w:t>
      </w:r>
      <w:r>
        <w:rPr>
          <w:i/>
        </w:rPr>
        <w:t>.</w:t>
      </w:r>
      <w:r>
        <w:t>017), while rainfall and temperature exhibited weaker, statistically nonsignificant relationships.</w:t>
      </w:r>
    </w:p>
    <w:p w14:paraId="03434296" w14:textId="4E07FFB8" w:rsidR="001447B0" w:rsidRDefault="00000000">
      <w:pPr>
        <w:ind w:left="-15" w:right="1771" w:firstLine="351"/>
      </w:pPr>
      <w:r>
        <w:lastRenderedPageBreak/>
        <w:t>Table 6 presents the correlation between crop yield and key climate variables: sunshine hours, accumulated rainfall, and average temperature. The results indicate that sunshine hours have a significant positive correlation with crop yield (</w:t>
      </w:r>
      <w:r>
        <w:rPr>
          <w:i/>
        </w:rPr>
        <w:t xml:space="preserve">r </w:t>
      </w:r>
      <w:r>
        <w:t>= 0</w:t>
      </w:r>
      <w:r>
        <w:rPr>
          <w:i/>
        </w:rPr>
        <w:t>.</w:t>
      </w:r>
      <w:r>
        <w:t>417</w:t>
      </w:r>
      <w:r>
        <w:rPr>
          <w:i/>
        </w:rPr>
        <w:t>,</w:t>
      </w:r>
      <w:r w:rsidR="00383FB0">
        <w:rPr>
          <w:i/>
        </w:rPr>
        <w:t xml:space="preserve"> </w:t>
      </w:r>
      <w:r>
        <w:rPr>
          <w:i/>
        </w:rPr>
        <w:t xml:space="preserve">p </w:t>
      </w:r>
      <w:r>
        <w:t>= 0</w:t>
      </w:r>
      <w:r>
        <w:rPr>
          <w:i/>
        </w:rPr>
        <w:t>.</w:t>
      </w:r>
      <w:r>
        <w:t>017), suggesting that increased solar exposure enhances crop productivity. In contrast, accumulated rainfall exhibits a weak negative correlation (</w:t>
      </w:r>
      <w:r>
        <w:rPr>
          <w:i/>
        </w:rPr>
        <w:t xml:space="preserve">r </w:t>
      </w:r>
      <w:r>
        <w:t>= −0</w:t>
      </w:r>
      <w:r>
        <w:rPr>
          <w:i/>
        </w:rPr>
        <w:t>.</w:t>
      </w:r>
      <w:r>
        <w:t>074</w:t>
      </w:r>
      <w:r>
        <w:rPr>
          <w:i/>
        </w:rPr>
        <w:t>,</w:t>
      </w:r>
      <w:r w:rsidR="00383FB0">
        <w:rPr>
          <w:i/>
        </w:rPr>
        <w:t xml:space="preserve"> </w:t>
      </w:r>
      <w:r>
        <w:rPr>
          <w:i/>
        </w:rPr>
        <w:t xml:space="preserve">p </w:t>
      </w:r>
      <w:r>
        <w:t>= 0</w:t>
      </w:r>
      <w:r>
        <w:rPr>
          <w:i/>
        </w:rPr>
        <w:t>.</w:t>
      </w:r>
      <w:r>
        <w:t>686), implying that rainfall variability does not have a statistically significant effect on crop yield. Average temperature shows a moderate positive correlation with yield (</w:t>
      </w:r>
      <w:r>
        <w:rPr>
          <w:i/>
        </w:rPr>
        <w:t xml:space="preserve">r </w:t>
      </w:r>
      <w:r>
        <w:t>= 0</w:t>
      </w:r>
      <w:r>
        <w:rPr>
          <w:i/>
        </w:rPr>
        <w:t>.</w:t>
      </w:r>
      <w:r>
        <w:t>287</w:t>
      </w:r>
      <w:r>
        <w:rPr>
          <w:i/>
        </w:rPr>
        <w:t>,</w:t>
      </w:r>
      <w:r w:rsidR="00383FB0">
        <w:rPr>
          <w:i/>
        </w:rPr>
        <w:t xml:space="preserve"> </w:t>
      </w:r>
      <w:r>
        <w:rPr>
          <w:i/>
        </w:rPr>
        <w:t xml:space="preserve">p </w:t>
      </w:r>
      <w:r>
        <w:t>= 0</w:t>
      </w:r>
      <w:r>
        <w:rPr>
          <w:i/>
        </w:rPr>
        <w:t>.</w:t>
      </w:r>
      <w:r>
        <w:t>112); however, this relationship is not statistically significant. These findings suggest that sunshine hours play a more critical role in influencing crop yield than rainfall or temperature variations.</w:t>
      </w:r>
    </w:p>
    <w:p w14:paraId="465E3442" w14:textId="23EA21E4" w:rsidR="001447B0" w:rsidRDefault="00000000">
      <w:pPr>
        <w:ind w:left="-15" w:right="1771" w:firstLine="351"/>
      </w:pPr>
      <w:r>
        <w:t>The linear regression model (Table 5), which includes sunshine hours, accumulated rainfall, and average temperature as predictor variables, explains 24.2% of the variation in crop yield (</w:t>
      </w:r>
      <w:r>
        <w:rPr>
          <w:i/>
        </w:rPr>
        <w:t>R</w:t>
      </w:r>
      <w:r>
        <w:rPr>
          <w:vertAlign w:val="superscript"/>
        </w:rPr>
        <w:t xml:space="preserve">2 </w:t>
      </w:r>
      <w:r>
        <w:t>= 0</w:t>
      </w:r>
      <w:r>
        <w:rPr>
          <w:i/>
        </w:rPr>
        <w:t>.</w:t>
      </w:r>
      <w:r>
        <w:t>242). After adjusting for the number of predictors, the adjusted (</w:t>
      </w:r>
      <w:r>
        <w:rPr>
          <w:i/>
        </w:rPr>
        <w:t>R</w:t>
      </w:r>
      <w:r>
        <w:rPr>
          <w:vertAlign w:val="superscript"/>
        </w:rPr>
        <w:t>2</w:t>
      </w:r>
      <w:r>
        <w:t>)</w:t>
      </w:r>
      <w:r w:rsidR="00383FB0">
        <w:t xml:space="preserve"> </w:t>
      </w:r>
      <w:r>
        <w:t>value is 0.161, indicating moderate explanatory power. However, Maharjan and Joshi found that multivariate regression analysis indicate that the model can explain variations in the yields of food crops, ranging from 40% for paddy to only 2% for barley. Despite this, the regression findings in the current study show few significant relationships between crop yield and climate variables [17].</w:t>
      </w:r>
    </w:p>
    <w:p w14:paraId="2707918F" w14:textId="77777777" w:rsidR="001447B0" w:rsidRDefault="00000000">
      <w:pPr>
        <w:spacing w:after="29"/>
        <w:ind w:left="-15" w:right="1771" w:firstLine="351"/>
      </w:pPr>
      <w:r>
        <w:t>The model suggests that while climate variables contribute to variations in crop yield, additional factors may also play a role. The regression equation derived from the analysis is as follows:</w:t>
      </w:r>
    </w:p>
    <w:p w14:paraId="367D14BE" w14:textId="77777777" w:rsidR="00383FB0" w:rsidRDefault="00000000" w:rsidP="00383FB0">
      <w:pPr>
        <w:spacing w:after="80"/>
        <w:ind w:left="-14" w:right="0" w:firstLine="346"/>
      </w:pPr>
      <w:r>
        <w:t xml:space="preserve">Crop Yield = </w:t>
      </w:r>
      <w:r>
        <w:rPr>
          <w:i/>
        </w:rPr>
        <w:t>β</w:t>
      </w:r>
      <w:r>
        <w:rPr>
          <w:vertAlign w:val="subscript"/>
        </w:rPr>
        <w:t>0</w:t>
      </w:r>
      <w:r>
        <w:t>+</w:t>
      </w:r>
      <w:r>
        <w:rPr>
          <w:i/>
        </w:rPr>
        <w:t>β</w:t>
      </w:r>
      <w:r>
        <w:rPr>
          <w:vertAlign w:val="subscript"/>
        </w:rPr>
        <w:t>1</w:t>
      </w:r>
      <w:r>
        <w:t xml:space="preserve">(Sunshine </w:t>
      </w:r>
      <w:r w:rsidR="00383FB0">
        <w:t>Hours) +</w:t>
      </w:r>
      <w:r>
        <w:rPr>
          <w:i/>
        </w:rPr>
        <w:t>β</w:t>
      </w:r>
      <w:r>
        <w:rPr>
          <w:vertAlign w:val="subscript"/>
        </w:rPr>
        <w:t>2</w:t>
      </w:r>
      <w:r>
        <w:t xml:space="preserve">(Accumulated </w:t>
      </w:r>
      <w:r w:rsidR="00383FB0">
        <w:t xml:space="preserve">Rainfall) </w:t>
      </w:r>
    </w:p>
    <w:p w14:paraId="6867F3AA" w14:textId="632C531B" w:rsidR="001447B0" w:rsidRDefault="00383FB0" w:rsidP="00383FB0">
      <w:pPr>
        <w:spacing w:after="80"/>
        <w:ind w:left="-14" w:right="0" w:firstLine="346"/>
      </w:pPr>
      <w:r>
        <w:t>+</w:t>
      </w:r>
      <w:r w:rsidR="00000000">
        <w:rPr>
          <w:i/>
        </w:rPr>
        <w:t>β</w:t>
      </w:r>
      <w:r w:rsidR="00000000">
        <w:rPr>
          <w:vertAlign w:val="subscript"/>
        </w:rPr>
        <w:t>3</w:t>
      </w:r>
      <w:r w:rsidR="00000000">
        <w:t xml:space="preserve">(Average </w:t>
      </w:r>
      <w:r>
        <w:t>Temperature) +</w:t>
      </w:r>
      <w:r w:rsidR="00000000">
        <w:t xml:space="preserve"> </w:t>
      </w:r>
      <w:r w:rsidR="00000000">
        <w:rPr>
          <w:i/>
        </w:rPr>
        <w:t>ε</w:t>
      </w:r>
    </w:p>
    <w:p w14:paraId="76FB9CFE" w14:textId="77777777" w:rsidR="001447B0" w:rsidRDefault="00000000">
      <w:pPr>
        <w:spacing w:after="86"/>
        <w:ind w:left="1773" w:right="1771"/>
      </w:pPr>
      <w:r>
        <w:t>Crop Yield = −99</w:t>
      </w:r>
      <w:r>
        <w:rPr>
          <w:i/>
        </w:rPr>
        <w:t>.</w:t>
      </w:r>
      <w:r>
        <w:t>061 + 0</w:t>
      </w:r>
      <w:r>
        <w:rPr>
          <w:i/>
        </w:rPr>
        <w:t>.</w:t>
      </w:r>
      <w:r>
        <w:t>670 × Sunshine</w:t>
      </w:r>
    </w:p>
    <w:p w14:paraId="2DC2AD1E" w14:textId="77777777" w:rsidR="001447B0" w:rsidRDefault="00000000">
      <w:pPr>
        <w:tabs>
          <w:tab w:val="center" w:pos="4818"/>
          <w:tab w:val="center" w:pos="8184"/>
        </w:tabs>
        <w:spacing w:after="86"/>
        <w:ind w:left="0" w:right="0" w:firstLine="0"/>
        <w:jc w:val="left"/>
      </w:pPr>
      <w:r>
        <w:rPr>
          <w:rFonts w:ascii="Calibri" w:eastAsia="Calibri" w:hAnsi="Calibri" w:cs="Calibri"/>
          <w:sz w:val="22"/>
        </w:rPr>
        <w:tab/>
      </w:r>
      <w:r>
        <w:t>− 0</w:t>
      </w:r>
      <w:r>
        <w:rPr>
          <w:i/>
        </w:rPr>
        <w:t>.</w:t>
      </w:r>
      <w:r>
        <w:t>279 × Accumulated Rainfall</w:t>
      </w:r>
      <w:r>
        <w:tab/>
        <w:t>(1)</w:t>
      </w:r>
    </w:p>
    <w:p w14:paraId="207820A8" w14:textId="77777777" w:rsidR="001447B0" w:rsidRDefault="00000000">
      <w:pPr>
        <w:spacing w:after="219" w:line="259" w:lineRule="auto"/>
        <w:ind w:right="374"/>
        <w:jc w:val="center"/>
      </w:pPr>
      <w:r>
        <w:t>+ 43</w:t>
      </w:r>
      <w:r>
        <w:rPr>
          <w:i/>
        </w:rPr>
        <w:t>.</w:t>
      </w:r>
      <w:r>
        <w:t>825 × Average Temperature</w:t>
      </w:r>
    </w:p>
    <w:p w14:paraId="3B898ED2" w14:textId="471962AB" w:rsidR="001447B0" w:rsidRDefault="00000000">
      <w:pPr>
        <w:ind w:left="-15" w:right="1771" w:firstLine="351"/>
      </w:pPr>
      <w:r>
        <w:t>The regression analysis presented in Table 6 highlights the differential influence of climate variables on crop yield. Sunshine hours exhibit a statistically significant positive effect on yield (</w:t>
      </w:r>
      <w:r>
        <w:rPr>
          <w:i/>
        </w:rPr>
        <w:t xml:space="preserve">β </w:t>
      </w:r>
      <w:r>
        <w:t>= 0</w:t>
      </w:r>
      <w:r>
        <w:rPr>
          <w:i/>
        </w:rPr>
        <w:t>.</w:t>
      </w:r>
      <w:r>
        <w:t>391</w:t>
      </w:r>
      <w:r>
        <w:rPr>
          <w:i/>
        </w:rPr>
        <w:t>,</w:t>
      </w:r>
      <w:r w:rsidR="00383FB0">
        <w:rPr>
          <w:i/>
        </w:rPr>
        <w:t xml:space="preserve"> </w:t>
      </w:r>
      <w:r>
        <w:rPr>
          <w:i/>
        </w:rPr>
        <w:t xml:space="preserve">p </w:t>
      </w:r>
      <w:r>
        <w:t>= 0</w:t>
      </w:r>
      <w:r>
        <w:rPr>
          <w:i/>
        </w:rPr>
        <w:t>.</w:t>
      </w:r>
      <w:r>
        <w:t>029), confirming that increased solar exposure enhances photosynthesis and improves crop productivity. In contrast, accumulated rainfall shows a negative but non-significant effect (</w:t>
      </w:r>
      <w:r>
        <w:rPr>
          <w:i/>
        </w:rPr>
        <w:t xml:space="preserve">β </w:t>
      </w:r>
      <w:r>
        <w:t>= −0</w:t>
      </w:r>
      <w:r>
        <w:rPr>
          <w:i/>
        </w:rPr>
        <w:t>.</w:t>
      </w:r>
      <w:proofErr w:type="gramStart"/>
      <w:r>
        <w:t>168</w:t>
      </w:r>
      <w:r>
        <w:rPr>
          <w:i/>
        </w:rPr>
        <w:t>,p</w:t>
      </w:r>
      <w:proofErr w:type="gramEnd"/>
      <w:r>
        <w:rPr>
          <w:i/>
        </w:rPr>
        <w:t xml:space="preserve"> </w:t>
      </w:r>
      <w:r>
        <w:t>= 0</w:t>
      </w:r>
      <w:r>
        <w:rPr>
          <w:i/>
        </w:rPr>
        <w:t>.</w:t>
      </w:r>
      <w:r>
        <w:t>326), indicating that total precipitation levels alone do not significantly contribute to yield variations, in contrast Parajuli and Devkota observed positive correlation between precipitation and wheat yield [19]. Average temperature demonstrates a positive but non-significant relationship (</w:t>
      </w:r>
      <w:r>
        <w:rPr>
          <w:i/>
        </w:rPr>
        <w:t xml:space="preserve">β </w:t>
      </w:r>
      <w:r>
        <w:t>= 0</w:t>
      </w:r>
      <w:r>
        <w:rPr>
          <w:i/>
        </w:rPr>
        <w:t>.</w:t>
      </w:r>
      <w:r>
        <w:t>232</w:t>
      </w:r>
      <w:r>
        <w:rPr>
          <w:i/>
        </w:rPr>
        <w:t>,</w:t>
      </w:r>
      <w:r w:rsidR="00383FB0">
        <w:rPr>
          <w:i/>
        </w:rPr>
        <w:t xml:space="preserve"> </w:t>
      </w:r>
      <w:r>
        <w:rPr>
          <w:i/>
        </w:rPr>
        <w:t xml:space="preserve">p </w:t>
      </w:r>
      <w:r>
        <w:lastRenderedPageBreak/>
        <w:t>= 0</w:t>
      </w:r>
      <w:r>
        <w:rPr>
          <w:i/>
        </w:rPr>
        <w:t>.</w:t>
      </w:r>
      <w:r>
        <w:t>184), suggesting that while temperature fluctuations influence crop growth, their effect is less direct compared to solar radiation.</w:t>
      </w:r>
    </w:p>
    <w:p w14:paraId="2738D433" w14:textId="77777777" w:rsidR="001447B0" w:rsidRDefault="00000000">
      <w:pPr>
        <w:ind w:left="-15" w:right="1771" w:firstLine="351"/>
      </w:pPr>
      <w:r>
        <w:t>The findings indicate that sunshine hours are the most influential climate variable affecting yield. The significant correlation and positive regression coefficient reinforce the role of solar radiation in enhancing plant photosynthesis, ultimately improving crop growth. This is consistent with prior studies conducted in Nepal and South Asia, which identified solar radiation as a key determinant of agricultural output [19].</w:t>
      </w:r>
    </w:p>
    <w:p w14:paraId="4A316E0F" w14:textId="77777777" w:rsidR="001447B0" w:rsidRDefault="00000000">
      <w:pPr>
        <w:ind w:left="-15" w:right="1771" w:firstLine="351"/>
      </w:pPr>
      <w:r>
        <w:t xml:space="preserve">Conversely, rainfall does not exhibit a statistically significant impact on yield, likely due to erratic precipitation patterns in the Banke district. Similar studies have reported that uneven rainfall distribution reduces soil moisture availability, adversely affecting crop health despite high total precipitation levels [4]. Devkota found that the mean temperature is rising slowly in the West </w:t>
      </w:r>
      <w:proofErr w:type="spellStart"/>
      <w:r>
        <w:t>Rapti</w:t>
      </w:r>
      <w:proofErr w:type="spellEnd"/>
      <w:r>
        <w:t xml:space="preserve"> River basin. Additionally, the region is frequently impacted by devastating floods and persistent rainfall, which cause extensive damage to standing crops. These findings suggest that rainfall variability, rather than total precipitation, plays a more critical role in yield determination [20].</w:t>
      </w:r>
    </w:p>
    <w:p w14:paraId="655824DE" w14:textId="77777777" w:rsidR="001447B0" w:rsidRDefault="00000000">
      <w:pPr>
        <w:ind w:left="-15" w:right="1771" w:firstLine="351"/>
      </w:pPr>
      <w:r>
        <w:t>Thapa-Parajuli and Devkota found a complex relationship between temperature and wheat yields, indicating that initial temperature increases may enhance yields, particularly with an optimal minimum temperature of 20</w:t>
      </w:r>
      <w:r>
        <w:rPr>
          <w:rFonts w:ascii="Calibri" w:eastAsia="Calibri" w:hAnsi="Calibri" w:cs="Calibri"/>
        </w:rPr>
        <w:t>°</w:t>
      </w:r>
      <w:r>
        <w:t>C. However, they caution that this positive impact is limited by a threshold, beyond which further warming could have a detrimental effect on production [19]. The moderate but non-significant relationship between temperature and yield suggests that temperature fluctuations influence crop growth but may also introduce counteracting effects. Higher temperatures can accelerate crop maturation but simultaneously increase evapotranspiration, leading to reduced soil moisture availability [21]. This could explain why temperature, though positively correlated with yield, does not demonstrate strong statistical significance in the regression model.</w:t>
      </w:r>
    </w:p>
    <w:p w14:paraId="018B3650" w14:textId="77777777" w:rsidR="001447B0" w:rsidRDefault="00000000">
      <w:pPr>
        <w:ind w:left="-15" w:right="1771" w:firstLine="351"/>
      </w:pPr>
      <w:r>
        <w:t xml:space="preserve">Devkota and Paija found that a 1% increase in rainfall improved rice yield by 0.45%, whereas this study indicates a negative but weak relationship between rainfall and yield. The discrepancy may stem from variations in soil properties, irrigation availability, and crop types across regions [22]. Similarly, Karki et al. reported that sunshine hours significantly influenced wheat productivity, reinforcing this study’s conclusion that increased solar exposure enhances crop output [23]. Furthermore, </w:t>
      </w:r>
      <w:proofErr w:type="spellStart"/>
      <w:r>
        <w:t>Risal</w:t>
      </w:r>
      <w:proofErr w:type="spellEnd"/>
      <w:r>
        <w:t xml:space="preserve"> et al. observed that temperature increases beyond optimal thresholds negatively impact yield, whereas this study does not find a strong negative effect, possibly due to regional climate adaptations [9]. </w:t>
      </w:r>
      <w:proofErr w:type="spellStart"/>
      <w:r>
        <w:t>Dawadi</w:t>
      </w:r>
      <w:proofErr w:type="spellEnd"/>
      <w:r>
        <w:t xml:space="preserve"> et al. found that the overall analysis of maize, wheat, and potato production showed a </w:t>
      </w:r>
      <w:r>
        <w:lastRenderedPageBreak/>
        <w:t>significant increasing trend over the study period, while millet production exhibited an insignificant decreasing trend [15]. Poudel and Shaw observed significant temporal fluctuations in crop yield trends, with an overall increasing pattern, likely driven by a combination of factors such as the impacts of climate change and the adoption of improved agricultural practices, including the introduction of new seed varieties, advanced agricultural technologies, enhanced irrigation systems, and refined crop management strategies [16].</w:t>
      </w:r>
    </w:p>
    <w:p w14:paraId="54AF507C" w14:textId="77777777" w:rsidR="001447B0" w:rsidRDefault="00000000">
      <w:pPr>
        <w:pStyle w:val="Heading3"/>
        <w:ind w:left="807" w:right="2934" w:hanging="822"/>
      </w:pPr>
      <w:r>
        <w:t>Climate Change Perception</w:t>
      </w:r>
    </w:p>
    <w:p w14:paraId="64AF9271" w14:textId="33EB1430" w:rsidR="001447B0" w:rsidRDefault="00000000">
      <w:pPr>
        <w:ind w:left="-5" w:right="1771"/>
      </w:pPr>
      <w:r>
        <w:t>Table 7 highlights farmers’ perceptions of climate change and its impacts. A unanimous agreement (</w:t>
      </w:r>
      <w:r>
        <w:rPr>
          <w:i/>
        </w:rPr>
        <w:t xml:space="preserve">index </w:t>
      </w:r>
      <w:r>
        <w:t>= 1.00) confirms that farmers recognize climate change, yet awareness of specific temperature variations is low (</w:t>
      </w:r>
      <w:r>
        <w:rPr>
          <w:i/>
        </w:rPr>
        <w:t xml:space="preserve">index </w:t>
      </w:r>
      <w:r>
        <w:t>= -0.88). Similarly, perceptions of climate change affecting agricultural productivity and untimely monsoons are weakly negative (</w:t>
      </w:r>
      <w:r>
        <w:rPr>
          <w:i/>
        </w:rPr>
        <w:t xml:space="preserve">index </w:t>
      </w:r>
      <w:r>
        <w:t>= -0.88, -0.75), indicating uncertainty or reliance on adaptive measures. Conversely, moderate agreement exists regarding climate change’s role in pest outbreaks (0.28), crop abnormalities (0.275), and extreme events (0.155). Farmers also acknowledge observable evidence of climate change (</w:t>
      </w:r>
      <w:r>
        <w:rPr>
          <w:i/>
        </w:rPr>
        <w:t xml:space="preserve">index </w:t>
      </w:r>
      <w:r>
        <w:t xml:space="preserve">= 0.47), though their understanding of its direct effects remains inconsistent. </w:t>
      </w:r>
      <w:proofErr w:type="spellStart"/>
      <w:r>
        <w:t>Dawadi</w:t>
      </w:r>
      <w:proofErr w:type="spellEnd"/>
      <w:r>
        <w:t xml:space="preserve"> et al.</w:t>
      </w:r>
      <w:r w:rsidR="00383FB0">
        <w:t xml:space="preserve"> </w:t>
      </w:r>
      <w:r>
        <w:t>reported that nearly half of the respondents perceived an increase in temperature, while about 30% disagreed with the notion of temperature change, and the remaining respondents reported a temperature decrease [15]. Furthermore, a considerable number of respondents (62.86%) were unaware of climate change and its impacts. Despite this, most respondents (62.86%) exhibited lower-than-average perceptions of the effect of climate change on agricultural production. However, it is clear that the local population has indeed experienced the effects of climate change.</w:t>
      </w:r>
    </w:p>
    <w:p w14:paraId="3E91E5D9" w14:textId="77777777" w:rsidR="001447B0" w:rsidRDefault="00000000">
      <w:pPr>
        <w:spacing w:after="207"/>
        <w:ind w:left="-15" w:right="1771" w:firstLine="351"/>
      </w:pPr>
      <w:r>
        <w:t>These findings suggest a need for evidence-based targeted awareness programs to enhance farmers’ climate literacy, particularly on temperature fluctuations, rainfall variability, and pest dynamics. Strengthening localized adaptation strategies and access to climate information can help mitigate perceived uncertainties and improve agricultural resilience.</w:t>
      </w:r>
    </w:p>
    <w:p w14:paraId="7E2B85C7" w14:textId="77777777" w:rsidR="001447B0" w:rsidRDefault="00000000">
      <w:pPr>
        <w:spacing w:line="259" w:lineRule="auto"/>
        <w:jc w:val="center"/>
      </w:pPr>
      <w:r>
        <w:t>Table 7: Farmer’s Perception on Climate Data</w:t>
      </w:r>
    </w:p>
    <w:tbl>
      <w:tblPr>
        <w:tblStyle w:val="TableGrid"/>
        <w:tblW w:w="7658" w:type="dxa"/>
        <w:tblInd w:w="299" w:type="dxa"/>
        <w:tblCellMar>
          <w:top w:w="38" w:type="dxa"/>
          <w:left w:w="0" w:type="dxa"/>
          <w:bottom w:w="0" w:type="dxa"/>
          <w:right w:w="119" w:type="dxa"/>
        </w:tblCellMar>
        <w:tblLook w:val="04A0" w:firstRow="1" w:lastRow="0" w:firstColumn="1" w:lastColumn="0" w:noHBand="0" w:noVBand="1"/>
      </w:tblPr>
      <w:tblGrid>
        <w:gridCol w:w="6875"/>
        <w:gridCol w:w="783"/>
      </w:tblGrid>
      <w:tr w:rsidR="001447B0" w14:paraId="1CB5CEF0" w14:textId="77777777">
        <w:trPr>
          <w:trHeight w:val="412"/>
        </w:trPr>
        <w:tc>
          <w:tcPr>
            <w:tcW w:w="6875" w:type="dxa"/>
            <w:tcBorders>
              <w:top w:val="single" w:sz="7" w:space="0" w:color="000000"/>
              <w:left w:val="nil"/>
              <w:bottom w:val="single" w:sz="5" w:space="0" w:color="000000"/>
              <w:right w:val="nil"/>
            </w:tcBorders>
          </w:tcPr>
          <w:p w14:paraId="66B81C3A" w14:textId="77777777" w:rsidR="001447B0" w:rsidRDefault="00000000">
            <w:pPr>
              <w:spacing w:after="0" w:line="259" w:lineRule="auto"/>
              <w:ind w:left="0" w:right="0" w:firstLine="0"/>
              <w:jc w:val="left"/>
            </w:pPr>
            <w:r>
              <w:rPr>
                <w:b/>
              </w:rPr>
              <w:t>Statement / Variables</w:t>
            </w:r>
          </w:p>
        </w:tc>
        <w:tc>
          <w:tcPr>
            <w:tcW w:w="783" w:type="dxa"/>
            <w:tcBorders>
              <w:top w:val="single" w:sz="7" w:space="0" w:color="000000"/>
              <w:left w:val="nil"/>
              <w:bottom w:val="single" w:sz="5" w:space="0" w:color="000000"/>
              <w:right w:val="nil"/>
            </w:tcBorders>
          </w:tcPr>
          <w:p w14:paraId="401FBD81" w14:textId="77777777" w:rsidR="001447B0" w:rsidRDefault="00000000">
            <w:pPr>
              <w:spacing w:after="0" w:line="259" w:lineRule="auto"/>
              <w:ind w:left="0" w:right="0" w:firstLine="0"/>
            </w:pPr>
            <w:r>
              <w:rPr>
                <w:b/>
              </w:rPr>
              <w:t>Index</w:t>
            </w:r>
          </w:p>
        </w:tc>
      </w:tr>
      <w:tr w:rsidR="001447B0" w14:paraId="2DBA6A65" w14:textId="77777777">
        <w:trPr>
          <w:trHeight w:val="360"/>
        </w:trPr>
        <w:tc>
          <w:tcPr>
            <w:tcW w:w="6875" w:type="dxa"/>
            <w:tcBorders>
              <w:top w:val="single" w:sz="5" w:space="0" w:color="000000"/>
              <w:left w:val="nil"/>
              <w:bottom w:val="nil"/>
              <w:right w:val="nil"/>
            </w:tcBorders>
          </w:tcPr>
          <w:p w14:paraId="05D09533" w14:textId="77777777" w:rsidR="001447B0" w:rsidRDefault="00000000">
            <w:pPr>
              <w:spacing w:after="0" w:line="259" w:lineRule="auto"/>
              <w:ind w:left="0" w:right="0" w:firstLine="0"/>
              <w:jc w:val="left"/>
            </w:pPr>
            <w:r>
              <w:t>Climate change is happening</w:t>
            </w:r>
          </w:p>
        </w:tc>
        <w:tc>
          <w:tcPr>
            <w:tcW w:w="783" w:type="dxa"/>
            <w:tcBorders>
              <w:top w:val="single" w:sz="5" w:space="0" w:color="000000"/>
              <w:left w:val="nil"/>
              <w:bottom w:val="nil"/>
              <w:right w:val="nil"/>
            </w:tcBorders>
          </w:tcPr>
          <w:p w14:paraId="2DF867FF" w14:textId="77777777" w:rsidR="001447B0" w:rsidRDefault="00000000">
            <w:pPr>
              <w:spacing w:after="0" w:line="259" w:lineRule="auto"/>
              <w:ind w:left="124" w:right="0" w:firstLine="0"/>
              <w:jc w:val="left"/>
            </w:pPr>
            <w:r>
              <w:t>1.00</w:t>
            </w:r>
          </w:p>
        </w:tc>
      </w:tr>
      <w:tr w:rsidR="001447B0" w14:paraId="78DF86C0" w14:textId="77777777">
        <w:trPr>
          <w:trHeight w:val="289"/>
        </w:trPr>
        <w:tc>
          <w:tcPr>
            <w:tcW w:w="6875" w:type="dxa"/>
            <w:tcBorders>
              <w:top w:val="nil"/>
              <w:left w:val="nil"/>
              <w:bottom w:val="nil"/>
              <w:right w:val="nil"/>
            </w:tcBorders>
          </w:tcPr>
          <w:p w14:paraId="6390667A" w14:textId="77777777" w:rsidR="001447B0" w:rsidRDefault="00000000">
            <w:pPr>
              <w:spacing w:after="0" w:line="259" w:lineRule="auto"/>
              <w:ind w:left="0" w:right="0" w:firstLine="0"/>
              <w:jc w:val="left"/>
            </w:pPr>
            <w:r>
              <w:t>Aware about the range of temperature experienced in locality</w:t>
            </w:r>
          </w:p>
        </w:tc>
        <w:tc>
          <w:tcPr>
            <w:tcW w:w="783" w:type="dxa"/>
            <w:tcBorders>
              <w:top w:val="nil"/>
              <w:left w:val="nil"/>
              <w:bottom w:val="nil"/>
              <w:right w:val="nil"/>
            </w:tcBorders>
          </w:tcPr>
          <w:p w14:paraId="35B84298" w14:textId="77777777" w:rsidR="001447B0" w:rsidRDefault="00000000">
            <w:pPr>
              <w:spacing w:after="0" w:line="259" w:lineRule="auto"/>
              <w:ind w:left="85" w:right="0" w:firstLine="0"/>
              <w:jc w:val="left"/>
            </w:pPr>
            <w:r>
              <w:t>-0.88</w:t>
            </w:r>
          </w:p>
        </w:tc>
      </w:tr>
      <w:tr w:rsidR="001447B0" w14:paraId="6745F3D0" w14:textId="77777777">
        <w:trPr>
          <w:trHeight w:val="289"/>
        </w:trPr>
        <w:tc>
          <w:tcPr>
            <w:tcW w:w="6875" w:type="dxa"/>
            <w:tcBorders>
              <w:top w:val="nil"/>
              <w:left w:val="nil"/>
              <w:bottom w:val="nil"/>
              <w:right w:val="nil"/>
            </w:tcBorders>
          </w:tcPr>
          <w:p w14:paraId="3241632B" w14:textId="77777777" w:rsidR="001447B0" w:rsidRDefault="00000000">
            <w:pPr>
              <w:spacing w:after="0" w:line="259" w:lineRule="auto"/>
              <w:ind w:left="0" w:right="0" w:firstLine="0"/>
              <w:jc w:val="left"/>
            </w:pPr>
            <w:r>
              <w:t>Climate change affects agricultural productivity</w:t>
            </w:r>
          </w:p>
        </w:tc>
        <w:tc>
          <w:tcPr>
            <w:tcW w:w="783" w:type="dxa"/>
            <w:tcBorders>
              <w:top w:val="nil"/>
              <w:left w:val="nil"/>
              <w:bottom w:val="nil"/>
              <w:right w:val="nil"/>
            </w:tcBorders>
          </w:tcPr>
          <w:p w14:paraId="1186465C" w14:textId="77777777" w:rsidR="001447B0" w:rsidRDefault="00000000">
            <w:pPr>
              <w:spacing w:after="0" w:line="259" w:lineRule="auto"/>
              <w:ind w:left="85" w:right="0" w:firstLine="0"/>
              <w:jc w:val="left"/>
            </w:pPr>
            <w:r>
              <w:t>-0.88</w:t>
            </w:r>
          </w:p>
        </w:tc>
      </w:tr>
      <w:tr w:rsidR="001447B0" w14:paraId="6619CA38" w14:textId="77777777">
        <w:trPr>
          <w:trHeight w:val="289"/>
        </w:trPr>
        <w:tc>
          <w:tcPr>
            <w:tcW w:w="6875" w:type="dxa"/>
            <w:tcBorders>
              <w:top w:val="nil"/>
              <w:left w:val="nil"/>
              <w:bottom w:val="nil"/>
              <w:right w:val="nil"/>
            </w:tcBorders>
          </w:tcPr>
          <w:p w14:paraId="01A75BD7" w14:textId="77777777" w:rsidR="001447B0" w:rsidRDefault="00000000">
            <w:pPr>
              <w:spacing w:after="0" w:line="259" w:lineRule="auto"/>
              <w:ind w:left="0" w:right="0" w:firstLine="0"/>
              <w:jc w:val="left"/>
            </w:pPr>
            <w:r>
              <w:t>Effect of untimely monsoon on production</w:t>
            </w:r>
          </w:p>
        </w:tc>
        <w:tc>
          <w:tcPr>
            <w:tcW w:w="783" w:type="dxa"/>
            <w:tcBorders>
              <w:top w:val="nil"/>
              <w:left w:val="nil"/>
              <w:bottom w:val="nil"/>
              <w:right w:val="nil"/>
            </w:tcBorders>
          </w:tcPr>
          <w:p w14:paraId="0C7B0274" w14:textId="77777777" w:rsidR="001447B0" w:rsidRDefault="00000000">
            <w:pPr>
              <w:spacing w:after="0" w:line="259" w:lineRule="auto"/>
              <w:ind w:left="85" w:right="0" w:firstLine="0"/>
              <w:jc w:val="left"/>
            </w:pPr>
            <w:r>
              <w:t>-0.75</w:t>
            </w:r>
          </w:p>
        </w:tc>
      </w:tr>
      <w:tr w:rsidR="001447B0" w14:paraId="37DC395F" w14:textId="77777777">
        <w:trPr>
          <w:trHeight w:val="289"/>
        </w:trPr>
        <w:tc>
          <w:tcPr>
            <w:tcW w:w="6875" w:type="dxa"/>
            <w:tcBorders>
              <w:top w:val="nil"/>
              <w:left w:val="nil"/>
              <w:bottom w:val="nil"/>
              <w:right w:val="nil"/>
            </w:tcBorders>
          </w:tcPr>
          <w:p w14:paraId="066FC6E3" w14:textId="77777777" w:rsidR="001447B0" w:rsidRDefault="00000000">
            <w:pPr>
              <w:spacing w:after="0" w:line="259" w:lineRule="auto"/>
              <w:ind w:left="0" w:right="0" w:firstLine="0"/>
              <w:jc w:val="left"/>
            </w:pPr>
            <w:r>
              <w:lastRenderedPageBreak/>
              <w:t>Climate change affects the spread of pests and insects over crops</w:t>
            </w:r>
          </w:p>
        </w:tc>
        <w:tc>
          <w:tcPr>
            <w:tcW w:w="783" w:type="dxa"/>
            <w:tcBorders>
              <w:top w:val="nil"/>
              <w:left w:val="nil"/>
              <w:bottom w:val="nil"/>
              <w:right w:val="nil"/>
            </w:tcBorders>
          </w:tcPr>
          <w:p w14:paraId="092DA9EA" w14:textId="77777777" w:rsidR="001447B0" w:rsidRDefault="00000000">
            <w:pPr>
              <w:spacing w:after="0" w:line="259" w:lineRule="auto"/>
              <w:ind w:left="124" w:right="0" w:firstLine="0"/>
              <w:jc w:val="left"/>
            </w:pPr>
            <w:r>
              <w:t>0.28</w:t>
            </w:r>
          </w:p>
        </w:tc>
      </w:tr>
      <w:tr w:rsidR="001447B0" w14:paraId="2A495603" w14:textId="77777777">
        <w:trPr>
          <w:trHeight w:val="289"/>
        </w:trPr>
        <w:tc>
          <w:tcPr>
            <w:tcW w:w="6875" w:type="dxa"/>
            <w:tcBorders>
              <w:top w:val="nil"/>
              <w:left w:val="nil"/>
              <w:bottom w:val="nil"/>
              <w:right w:val="nil"/>
            </w:tcBorders>
          </w:tcPr>
          <w:p w14:paraId="1691B04E" w14:textId="77777777" w:rsidR="001447B0" w:rsidRDefault="00000000">
            <w:pPr>
              <w:spacing w:after="0" w:line="259" w:lineRule="auto"/>
              <w:ind w:left="0" w:right="0" w:firstLine="0"/>
              <w:jc w:val="left"/>
            </w:pPr>
            <w:r>
              <w:t>Abnormalities in crops</w:t>
            </w:r>
          </w:p>
        </w:tc>
        <w:tc>
          <w:tcPr>
            <w:tcW w:w="783" w:type="dxa"/>
            <w:tcBorders>
              <w:top w:val="nil"/>
              <w:left w:val="nil"/>
              <w:bottom w:val="nil"/>
              <w:right w:val="nil"/>
            </w:tcBorders>
          </w:tcPr>
          <w:p w14:paraId="6E255C0D" w14:textId="77777777" w:rsidR="001447B0" w:rsidRDefault="00000000">
            <w:pPr>
              <w:spacing w:after="0" w:line="259" w:lineRule="auto"/>
              <w:ind w:left="65" w:right="0" w:firstLine="0"/>
              <w:jc w:val="left"/>
            </w:pPr>
            <w:r>
              <w:t>0.275</w:t>
            </w:r>
          </w:p>
        </w:tc>
      </w:tr>
      <w:tr w:rsidR="001447B0" w14:paraId="4CA2F619" w14:textId="77777777">
        <w:trPr>
          <w:trHeight w:val="289"/>
        </w:trPr>
        <w:tc>
          <w:tcPr>
            <w:tcW w:w="6875" w:type="dxa"/>
            <w:tcBorders>
              <w:top w:val="nil"/>
              <w:left w:val="nil"/>
              <w:bottom w:val="nil"/>
              <w:right w:val="nil"/>
            </w:tcBorders>
          </w:tcPr>
          <w:p w14:paraId="5A756B28" w14:textId="77777777" w:rsidR="001447B0" w:rsidRDefault="00000000">
            <w:pPr>
              <w:spacing w:after="0" w:line="259" w:lineRule="auto"/>
              <w:ind w:left="0" w:right="0" w:firstLine="0"/>
              <w:jc w:val="left"/>
            </w:pPr>
            <w:r>
              <w:t>Extreme events in locality</w:t>
            </w:r>
          </w:p>
        </w:tc>
        <w:tc>
          <w:tcPr>
            <w:tcW w:w="783" w:type="dxa"/>
            <w:tcBorders>
              <w:top w:val="nil"/>
              <w:left w:val="nil"/>
              <w:bottom w:val="nil"/>
              <w:right w:val="nil"/>
            </w:tcBorders>
          </w:tcPr>
          <w:p w14:paraId="659CD4F7" w14:textId="77777777" w:rsidR="001447B0" w:rsidRDefault="00000000">
            <w:pPr>
              <w:spacing w:after="0" w:line="259" w:lineRule="auto"/>
              <w:ind w:left="65" w:right="0" w:firstLine="0"/>
              <w:jc w:val="left"/>
            </w:pPr>
            <w:r>
              <w:t>0.155</w:t>
            </w:r>
          </w:p>
        </w:tc>
      </w:tr>
      <w:tr w:rsidR="001447B0" w14:paraId="60998B02" w14:textId="77777777">
        <w:trPr>
          <w:trHeight w:val="341"/>
        </w:trPr>
        <w:tc>
          <w:tcPr>
            <w:tcW w:w="6875" w:type="dxa"/>
            <w:tcBorders>
              <w:top w:val="nil"/>
              <w:left w:val="nil"/>
              <w:bottom w:val="single" w:sz="7" w:space="0" w:color="000000"/>
              <w:right w:val="nil"/>
            </w:tcBorders>
          </w:tcPr>
          <w:p w14:paraId="22C80C47" w14:textId="77777777" w:rsidR="001447B0" w:rsidRDefault="00000000">
            <w:pPr>
              <w:spacing w:after="0" w:line="259" w:lineRule="auto"/>
              <w:ind w:left="0" w:right="0" w:firstLine="0"/>
              <w:jc w:val="left"/>
            </w:pPr>
            <w:r>
              <w:t>Evidence of climate change</w:t>
            </w:r>
          </w:p>
        </w:tc>
        <w:tc>
          <w:tcPr>
            <w:tcW w:w="783" w:type="dxa"/>
            <w:tcBorders>
              <w:top w:val="nil"/>
              <w:left w:val="nil"/>
              <w:bottom w:val="single" w:sz="7" w:space="0" w:color="000000"/>
              <w:right w:val="nil"/>
            </w:tcBorders>
          </w:tcPr>
          <w:p w14:paraId="6F8BC88C" w14:textId="77777777" w:rsidR="001447B0" w:rsidRDefault="00000000">
            <w:pPr>
              <w:spacing w:after="0" w:line="259" w:lineRule="auto"/>
              <w:ind w:left="124" w:right="0" w:firstLine="0"/>
              <w:jc w:val="left"/>
            </w:pPr>
            <w:r>
              <w:t>0.47</w:t>
            </w:r>
          </w:p>
        </w:tc>
      </w:tr>
    </w:tbl>
    <w:p w14:paraId="7D76B825" w14:textId="77777777" w:rsidR="001447B0" w:rsidRDefault="00000000">
      <w:pPr>
        <w:spacing w:after="7" w:line="252" w:lineRule="auto"/>
        <w:ind w:left="34" w:right="1810"/>
        <w:jc w:val="center"/>
      </w:pPr>
      <w:r>
        <w:rPr>
          <w:i/>
        </w:rPr>
        <w:t>*Higher the index, stronger the perception.</w:t>
      </w:r>
    </w:p>
    <w:p w14:paraId="4E835D46" w14:textId="77777777" w:rsidR="001447B0" w:rsidRDefault="00000000">
      <w:pPr>
        <w:spacing w:after="7" w:line="252" w:lineRule="auto"/>
        <w:ind w:left="34" w:right="1810"/>
        <w:jc w:val="center"/>
      </w:pPr>
      <w:r>
        <w:rPr>
          <w:i/>
        </w:rPr>
        <w:t>Frequency of agreement/approval: +1, Frequency of disagreement/disapproval: -1, Frequency of don’t know/absent: 0.</w:t>
      </w:r>
    </w:p>
    <w:p w14:paraId="209E2DC2" w14:textId="77777777" w:rsidR="001447B0" w:rsidRDefault="00000000">
      <w:pPr>
        <w:pStyle w:val="Heading3"/>
        <w:ind w:left="807" w:right="2934" w:hanging="822"/>
      </w:pPr>
      <w:r>
        <w:t>Agriculture and Food Scenarios</w:t>
      </w:r>
    </w:p>
    <w:p w14:paraId="6F4E3175" w14:textId="77777777" w:rsidR="001447B0" w:rsidRDefault="00000000">
      <w:pPr>
        <w:ind w:left="-5" w:right="1771"/>
      </w:pPr>
      <w:r>
        <w:t>Table 8 presents key characteristics of the agricultural and food security scenario. The results indicate that mixed farming and crop diversification are rare, with 97.8% of farmers practicing monoculture. Despite this, food production is largely sufficient, as 92.5% report adequate yields, and only 7.5% experience food shortages.</w:t>
      </w:r>
    </w:p>
    <w:p w14:paraId="25CC485F" w14:textId="77777777" w:rsidR="001447B0" w:rsidRDefault="00000000">
      <w:pPr>
        <w:ind w:left="-15" w:right="1771" w:firstLine="351"/>
      </w:pPr>
      <w:r>
        <w:t>Food security appears stable, with 97% of households not facing deficits, and 99.3% reporting no undernutrition. Additionally, 97.8% maintain food stocks, mainly sourced from their own production (95.5%). However, institutional support for agriculture is minimal, with only 4.5% receiving assistance.</w:t>
      </w:r>
    </w:p>
    <w:p w14:paraId="29012986" w14:textId="77777777" w:rsidR="001447B0" w:rsidRDefault="00000000">
      <w:pPr>
        <w:spacing w:after="228"/>
        <w:ind w:left="-15" w:right="1476" w:firstLine="351"/>
      </w:pPr>
      <w:r>
        <w:t>The dominance of monoculture farming raises concerns about long-term sustainability, given climate uncertainties. While food availability is currently high, reliance on single-crop systems may increase vulnerability to climate shocks. Strengthening institutional support and promoting diversified farming practices could enhance resilience and long-term food security.</w:t>
      </w:r>
    </w:p>
    <w:p w14:paraId="2CA2B852" w14:textId="77777777" w:rsidR="001447B0" w:rsidRDefault="00000000">
      <w:pPr>
        <w:ind w:left="1300" w:right="1771"/>
      </w:pPr>
      <w:r>
        <w:t>Table 8: Agricultural and Food Scenario Characteristics</w:t>
      </w:r>
    </w:p>
    <w:tbl>
      <w:tblPr>
        <w:tblStyle w:val="TableGrid"/>
        <w:tblW w:w="7513" w:type="dxa"/>
        <w:tblInd w:w="410" w:type="dxa"/>
        <w:tblCellMar>
          <w:top w:w="38" w:type="dxa"/>
          <w:left w:w="0" w:type="dxa"/>
          <w:bottom w:w="0" w:type="dxa"/>
          <w:right w:w="0" w:type="dxa"/>
        </w:tblCellMar>
        <w:tblLook w:val="04A0" w:firstRow="1" w:lastRow="0" w:firstColumn="1" w:lastColumn="0" w:noHBand="0" w:noVBand="1"/>
      </w:tblPr>
      <w:tblGrid>
        <w:gridCol w:w="3317"/>
        <w:gridCol w:w="2910"/>
        <w:gridCol w:w="1286"/>
      </w:tblGrid>
      <w:tr w:rsidR="001447B0" w14:paraId="5971DE13" w14:textId="77777777">
        <w:trPr>
          <w:trHeight w:val="412"/>
        </w:trPr>
        <w:tc>
          <w:tcPr>
            <w:tcW w:w="3318" w:type="dxa"/>
            <w:tcBorders>
              <w:top w:val="single" w:sz="7" w:space="0" w:color="000000"/>
              <w:left w:val="nil"/>
              <w:bottom w:val="single" w:sz="5" w:space="0" w:color="000000"/>
              <w:right w:val="nil"/>
            </w:tcBorders>
          </w:tcPr>
          <w:p w14:paraId="7985F5EE" w14:textId="77777777" w:rsidR="001447B0" w:rsidRDefault="00000000">
            <w:pPr>
              <w:spacing w:after="0" w:line="259" w:lineRule="auto"/>
              <w:ind w:left="0" w:right="0" w:firstLine="0"/>
              <w:jc w:val="left"/>
            </w:pPr>
            <w:r>
              <w:rPr>
                <w:b/>
              </w:rPr>
              <w:t>Characteristics</w:t>
            </w:r>
          </w:p>
        </w:tc>
        <w:tc>
          <w:tcPr>
            <w:tcW w:w="2910" w:type="dxa"/>
            <w:tcBorders>
              <w:top w:val="single" w:sz="7" w:space="0" w:color="000000"/>
              <w:left w:val="nil"/>
              <w:bottom w:val="single" w:sz="5" w:space="0" w:color="000000"/>
              <w:right w:val="nil"/>
            </w:tcBorders>
          </w:tcPr>
          <w:p w14:paraId="2338AAFE" w14:textId="77777777" w:rsidR="001447B0" w:rsidRDefault="00000000">
            <w:pPr>
              <w:spacing w:after="0" w:line="259" w:lineRule="auto"/>
              <w:ind w:left="795" w:right="0" w:firstLine="0"/>
              <w:jc w:val="left"/>
            </w:pPr>
            <w:r>
              <w:rPr>
                <w:b/>
              </w:rPr>
              <w:t>Variables</w:t>
            </w:r>
          </w:p>
        </w:tc>
        <w:tc>
          <w:tcPr>
            <w:tcW w:w="1286" w:type="dxa"/>
            <w:tcBorders>
              <w:top w:val="single" w:sz="7" w:space="0" w:color="000000"/>
              <w:left w:val="nil"/>
              <w:bottom w:val="single" w:sz="5" w:space="0" w:color="000000"/>
              <w:right w:val="nil"/>
            </w:tcBorders>
          </w:tcPr>
          <w:p w14:paraId="50048BBE" w14:textId="77777777" w:rsidR="001447B0" w:rsidRDefault="00000000">
            <w:pPr>
              <w:spacing w:after="0" w:line="259" w:lineRule="auto"/>
              <w:ind w:left="0" w:right="0" w:firstLine="0"/>
            </w:pPr>
            <w:r>
              <w:rPr>
                <w:b/>
              </w:rPr>
              <w:t>Percentage</w:t>
            </w:r>
          </w:p>
        </w:tc>
      </w:tr>
      <w:tr w:rsidR="001447B0" w14:paraId="0C39BEA9" w14:textId="77777777">
        <w:trPr>
          <w:trHeight w:val="360"/>
        </w:trPr>
        <w:tc>
          <w:tcPr>
            <w:tcW w:w="3318" w:type="dxa"/>
            <w:tcBorders>
              <w:top w:val="single" w:sz="5" w:space="0" w:color="000000"/>
              <w:left w:val="nil"/>
              <w:bottom w:val="nil"/>
              <w:right w:val="nil"/>
            </w:tcBorders>
          </w:tcPr>
          <w:p w14:paraId="006167E2" w14:textId="77777777" w:rsidR="001447B0" w:rsidRDefault="00000000">
            <w:pPr>
              <w:spacing w:after="0" w:line="259" w:lineRule="auto"/>
              <w:ind w:left="0" w:right="0" w:firstLine="0"/>
              <w:jc w:val="left"/>
            </w:pPr>
            <w:r>
              <w:t>Mixed Farming</w:t>
            </w:r>
          </w:p>
        </w:tc>
        <w:tc>
          <w:tcPr>
            <w:tcW w:w="2910" w:type="dxa"/>
            <w:tcBorders>
              <w:top w:val="single" w:sz="5" w:space="0" w:color="000000"/>
              <w:left w:val="nil"/>
              <w:bottom w:val="nil"/>
              <w:right w:val="nil"/>
            </w:tcBorders>
          </w:tcPr>
          <w:p w14:paraId="33DAE893" w14:textId="77777777" w:rsidR="001447B0" w:rsidRDefault="00000000">
            <w:pPr>
              <w:spacing w:after="0" w:line="259" w:lineRule="auto"/>
              <w:ind w:left="0" w:right="239" w:firstLine="0"/>
              <w:jc w:val="center"/>
            </w:pPr>
            <w:r>
              <w:t>Yes</w:t>
            </w:r>
          </w:p>
        </w:tc>
        <w:tc>
          <w:tcPr>
            <w:tcW w:w="1286" w:type="dxa"/>
            <w:tcBorders>
              <w:top w:val="single" w:sz="5" w:space="0" w:color="000000"/>
              <w:left w:val="nil"/>
              <w:bottom w:val="nil"/>
              <w:right w:val="nil"/>
            </w:tcBorders>
          </w:tcPr>
          <w:p w14:paraId="70190DF7" w14:textId="77777777" w:rsidR="001447B0" w:rsidRDefault="00000000">
            <w:pPr>
              <w:spacing w:after="0" w:line="259" w:lineRule="auto"/>
              <w:ind w:left="0" w:right="0" w:firstLine="0"/>
              <w:jc w:val="center"/>
            </w:pPr>
            <w:r>
              <w:t>2.2</w:t>
            </w:r>
          </w:p>
        </w:tc>
      </w:tr>
      <w:tr w:rsidR="001447B0" w14:paraId="72E7B0B5" w14:textId="77777777">
        <w:trPr>
          <w:trHeight w:val="289"/>
        </w:trPr>
        <w:tc>
          <w:tcPr>
            <w:tcW w:w="3318" w:type="dxa"/>
            <w:tcBorders>
              <w:top w:val="nil"/>
              <w:left w:val="nil"/>
              <w:bottom w:val="nil"/>
              <w:right w:val="nil"/>
            </w:tcBorders>
          </w:tcPr>
          <w:p w14:paraId="1E540BAC" w14:textId="77777777" w:rsidR="001447B0" w:rsidRDefault="001447B0">
            <w:pPr>
              <w:spacing w:after="160" w:line="259" w:lineRule="auto"/>
              <w:ind w:left="0" w:right="0" w:firstLine="0"/>
              <w:jc w:val="left"/>
            </w:pPr>
          </w:p>
        </w:tc>
        <w:tc>
          <w:tcPr>
            <w:tcW w:w="2910" w:type="dxa"/>
            <w:tcBorders>
              <w:top w:val="nil"/>
              <w:left w:val="nil"/>
              <w:bottom w:val="nil"/>
              <w:right w:val="nil"/>
            </w:tcBorders>
          </w:tcPr>
          <w:p w14:paraId="19509AC1" w14:textId="77777777" w:rsidR="001447B0" w:rsidRDefault="00000000">
            <w:pPr>
              <w:spacing w:after="0" w:line="259" w:lineRule="auto"/>
              <w:ind w:left="0" w:right="239" w:firstLine="0"/>
              <w:jc w:val="center"/>
            </w:pPr>
            <w:r>
              <w:t>No</w:t>
            </w:r>
          </w:p>
        </w:tc>
        <w:tc>
          <w:tcPr>
            <w:tcW w:w="1286" w:type="dxa"/>
            <w:tcBorders>
              <w:top w:val="nil"/>
              <w:left w:val="nil"/>
              <w:bottom w:val="nil"/>
              <w:right w:val="nil"/>
            </w:tcBorders>
          </w:tcPr>
          <w:p w14:paraId="444DACB7" w14:textId="77777777" w:rsidR="001447B0" w:rsidRDefault="00000000">
            <w:pPr>
              <w:spacing w:after="0" w:line="259" w:lineRule="auto"/>
              <w:ind w:left="0" w:right="0" w:firstLine="0"/>
              <w:jc w:val="center"/>
            </w:pPr>
            <w:r>
              <w:t>97.8</w:t>
            </w:r>
          </w:p>
        </w:tc>
      </w:tr>
      <w:tr w:rsidR="001447B0" w14:paraId="2A99A7D3" w14:textId="77777777">
        <w:trPr>
          <w:trHeight w:val="289"/>
        </w:trPr>
        <w:tc>
          <w:tcPr>
            <w:tcW w:w="3318" w:type="dxa"/>
            <w:tcBorders>
              <w:top w:val="nil"/>
              <w:left w:val="nil"/>
              <w:bottom w:val="nil"/>
              <w:right w:val="nil"/>
            </w:tcBorders>
          </w:tcPr>
          <w:p w14:paraId="3D7313DA" w14:textId="77777777" w:rsidR="001447B0" w:rsidRDefault="00000000">
            <w:pPr>
              <w:spacing w:after="0" w:line="259" w:lineRule="auto"/>
              <w:ind w:left="0" w:right="0" w:firstLine="0"/>
              <w:jc w:val="left"/>
            </w:pPr>
            <w:r>
              <w:t>Crop Combination</w:t>
            </w:r>
          </w:p>
        </w:tc>
        <w:tc>
          <w:tcPr>
            <w:tcW w:w="2910" w:type="dxa"/>
            <w:tcBorders>
              <w:top w:val="nil"/>
              <w:left w:val="nil"/>
              <w:bottom w:val="nil"/>
              <w:right w:val="nil"/>
            </w:tcBorders>
          </w:tcPr>
          <w:p w14:paraId="02CD7508" w14:textId="77777777" w:rsidR="001447B0" w:rsidRDefault="00000000">
            <w:pPr>
              <w:spacing w:after="0" w:line="259" w:lineRule="auto"/>
              <w:ind w:left="0" w:right="239" w:firstLine="0"/>
              <w:jc w:val="center"/>
            </w:pPr>
            <w:r>
              <w:t>Yes</w:t>
            </w:r>
          </w:p>
        </w:tc>
        <w:tc>
          <w:tcPr>
            <w:tcW w:w="1286" w:type="dxa"/>
            <w:tcBorders>
              <w:top w:val="nil"/>
              <w:left w:val="nil"/>
              <w:bottom w:val="nil"/>
              <w:right w:val="nil"/>
            </w:tcBorders>
          </w:tcPr>
          <w:p w14:paraId="1F0F576D" w14:textId="77777777" w:rsidR="001447B0" w:rsidRDefault="00000000">
            <w:pPr>
              <w:spacing w:after="0" w:line="259" w:lineRule="auto"/>
              <w:ind w:left="0" w:right="0" w:firstLine="0"/>
              <w:jc w:val="center"/>
            </w:pPr>
            <w:r>
              <w:t>2.2</w:t>
            </w:r>
          </w:p>
        </w:tc>
      </w:tr>
      <w:tr w:rsidR="001447B0" w14:paraId="4C9525E8" w14:textId="77777777">
        <w:trPr>
          <w:trHeight w:val="289"/>
        </w:trPr>
        <w:tc>
          <w:tcPr>
            <w:tcW w:w="3318" w:type="dxa"/>
            <w:tcBorders>
              <w:top w:val="nil"/>
              <w:left w:val="nil"/>
              <w:bottom w:val="nil"/>
              <w:right w:val="nil"/>
            </w:tcBorders>
          </w:tcPr>
          <w:p w14:paraId="63C80F1C" w14:textId="77777777" w:rsidR="001447B0" w:rsidRDefault="001447B0">
            <w:pPr>
              <w:spacing w:after="160" w:line="259" w:lineRule="auto"/>
              <w:ind w:left="0" w:right="0" w:firstLine="0"/>
              <w:jc w:val="left"/>
            </w:pPr>
          </w:p>
        </w:tc>
        <w:tc>
          <w:tcPr>
            <w:tcW w:w="2910" w:type="dxa"/>
            <w:tcBorders>
              <w:top w:val="nil"/>
              <w:left w:val="nil"/>
              <w:bottom w:val="nil"/>
              <w:right w:val="nil"/>
            </w:tcBorders>
          </w:tcPr>
          <w:p w14:paraId="0CF88DA0" w14:textId="77777777" w:rsidR="001447B0" w:rsidRDefault="00000000">
            <w:pPr>
              <w:spacing w:after="0" w:line="259" w:lineRule="auto"/>
              <w:ind w:left="0" w:right="239" w:firstLine="0"/>
              <w:jc w:val="center"/>
            </w:pPr>
            <w:r>
              <w:t>No</w:t>
            </w:r>
          </w:p>
        </w:tc>
        <w:tc>
          <w:tcPr>
            <w:tcW w:w="1286" w:type="dxa"/>
            <w:tcBorders>
              <w:top w:val="nil"/>
              <w:left w:val="nil"/>
              <w:bottom w:val="nil"/>
              <w:right w:val="nil"/>
            </w:tcBorders>
          </w:tcPr>
          <w:p w14:paraId="365DEE8B" w14:textId="77777777" w:rsidR="001447B0" w:rsidRDefault="00000000">
            <w:pPr>
              <w:spacing w:after="0" w:line="259" w:lineRule="auto"/>
              <w:ind w:left="0" w:right="0" w:firstLine="0"/>
              <w:jc w:val="center"/>
            </w:pPr>
            <w:r>
              <w:t>97.8</w:t>
            </w:r>
          </w:p>
        </w:tc>
      </w:tr>
      <w:tr w:rsidR="001447B0" w14:paraId="78A73DA8" w14:textId="77777777">
        <w:trPr>
          <w:trHeight w:val="289"/>
        </w:trPr>
        <w:tc>
          <w:tcPr>
            <w:tcW w:w="3318" w:type="dxa"/>
            <w:tcBorders>
              <w:top w:val="nil"/>
              <w:left w:val="nil"/>
              <w:bottom w:val="nil"/>
              <w:right w:val="nil"/>
            </w:tcBorders>
          </w:tcPr>
          <w:p w14:paraId="10DC2634" w14:textId="77777777" w:rsidR="001447B0" w:rsidRDefault="00000000">
            <w:pPr>
              <w:spacing w:after="0" w:line="259" w:lineRule="auto"/>
              <w:ind w:left="0" w:right="0" w:firstLine="0"/>
              <w:jc w:val="left"/>
            </w:pPr>
            <w:r>
              <w:t>Food Production</w:t>
            </w:r>
          </w:p>
        </w:tc>
        <w:tc>
          <w:tcPr>
            <w:tcW w:w="2910" w:type="dxa"/>
            <w:tcBorders>
              <w:top w:val="nil"/>
              <w:left w:val="nil"/>
              <w:bottom w:val="nil"/>
              <w:right w:val="nil"/>
            </w:tcBorders>
          </w:tcPr>
          <w:p w14:paraId="68B24219" w14:textId="77777777" w:rsidR="001447B0" w:rsidRDefault="00000000">
            <w:pPr>
              <w:spacing w:after="0" w:line="259" w:lineRule="auto"/>
              <w:ind w:left="0" w:right="239" w:firstLine="0"/>
              <w:jc w:val="center"/>
            </w:pPr>
            <w:r>
              <w:t>Enough</w:t>
            </w:r>
          </w:p>
        </w:tc>
        <w:tc>
          <w:tcPr>
            <w:tcW w:w="1286" w:type="dxa"/>
            <w:tcBorders>
              <w:top w:val="nil"/>
              <w:left w:val="nil"/>
              <w:bottom w:val="nil"/>
              <w:right w:val="nil"/>
            </w:tcBorders>
          </w:tcPr>
          <w:p w14:paraId="199EB58A" w14:textId="77777777" w:rsidR="001447B0" w:rsidRDefault="00000000">
            <w:pPr>
              <w:spacing w:after="0" w:line="259" w:lineRule="auto"/>
              <w:ind w:left="0" w:right="0" w:firstLine="0"/>
              <w:jc w:val="center"/>
            </w:pPr>
            <w:r>
              <w:t>92.5</w:t>
            </w:r>
          </w:p>
        </w:tc>
      </w:tr>
      <w:tr w:rsidR="001447B0" w14:paraId="684A7227" w14:textId="77777777">
        <w:trPr>
          <w:trHeight w:val="289"/>
        </w:trPr>
        <w:tc>
          <w:tcPr>
            <w:tcW w:w="3318" w:type="dxa"/>
            <w:tcBorders>
              <w:top w:val="nil"/>
              <w:left w:val="nil"/>
              <w:bottom w:val="nil"/>
              <w:right w:val="nil"/>
            </w:tcBorders>
          </w:tcPr>
          <w:p w14:paraId="42F53DA8" w14:textId="77777777" w:rsidR="001447B0" w:rsidRDefault="001447B0">
            <w:pPr>
              <w:spacing w:after="160" w:line="259" w:lineRule="auto"/>
              <w:ind w:left="0" w:right="0" w:firstLine="0"/>
              <w:jc w:val="left"/>
            </w:pPr>
          </w:p>
        </w:tc>
        <w:tc>
          <w:tcPr>
            <w:tcW w:w="2910" w:type="dxa"/>
            <w:tcBorders>
              <w:top w:val="nil"/>
              <w:left w:val="nil"/>
              <w:bottom w:val="nil"/>
              <w:right w:val="nil"/>
            </w:tcBorders>
          </w:tcPr>
          <w:p w14:paraId="554B37F6" w14:textId="77777777" w:rsidR="001447B0" w:rsidRDefault="00000000">
            <w:pPr>
              <w:spacing w:after="0" w:line="259" w:lineRule="auto"/>
              <w:ind w:left="713" w:right="0" w:firstLine="0"/>
              <w:jc w:val="left"/>
            </w:pPr>
            <w:r>
              <w:t>Not Enough</w:t>
            </w:r>
          </w:p>
        </w:tc>
        <w:tc>
          <w:tcPr>
            <w:tcW w:w="1286" w:type="dxa"/>
            <w:tcBorders>
              <w:top w:val="nil"/>
              <w:left w:val="nil"/>
              <w:bottom w:val="nil"/>
              <w:right w:val="nil"/>
            </w:tcBorders>
          </w:tcPr>
          <w:p w14:paraId="41AEC1B7" w14:textId="77777777" w:rsidR="001447B0" w:rsidRDefault="00000000">
            <w:pPr>
              <w:spacing w:after="0" w:line="259" w:lineRule="auto"/>
              <w:ind w:left="0" w:right="0" w:firstLine="0"/>
              <w:jc w:val="center"/>
            </w:pPr>
            <w:r>
              <w:t>7.5</w:t>
            </w:r>
          </w:p>
        </w:tc>
      </w:tr>
      <w:tr w:rsidR="001447B0" w14:paraId="16ABF5B5" w14:textId="77777777">
        <w:trPr>
          <w:trHeight w:val="289"/>
        </w:trPr>
        <w:tc>
          <w:tcPr>
            <w:tcW w:w="3318" w:type="dxa"/>
            <w:tcBorders>
              <w:top w:val="nil"/>
              <w:left w:val="nil"/>
              <w:bottom w:val="nil"/>
              <w:right w:val="nil"/>
            </w:tcBorders>
          </w:tcPr>
          <w:p w14:paraId="0B0A38DC" w14:textId="77777777" w:rsidR="001447B0" w:rsidRDefault="00000000">
            <w:pPr>
              <w:spacing w:after="0" w:line="259" w:lineRule="auto"/>
              <w:ind w:left="0" w:right="0" w:firstLine="0"/>
              <w:jc w:val="left"/>
            </w:pPr>
            <w:r>
              <w:t>Food Deficit</w:t>
            </w:r>
          </w:p>
        </w:tc>
        <w:tc>
          <w:tcPr>
            <w:tcW w:w="2910" w:type="dxa"/>
            <w:tcBorders>
              <w:top w:val="nil"/>
              <w:left w:val="nil"/>
              <w:bottom w:val="nil"/>
              <w:right w:val="nil"/>
            </w:tcBorders>
          </w:tcPr>
          <w:p w14:paraId="2233F89C" w14:textId="77777777" w:rsidR="001447B0" w:rsidRDefault="00000000">
            <w:pPr>
              <w:spacing w:after="0" w:line="259" w:lineRule="auto"/>
              <w:ind w:left="0" w:right="0" w:firstLine="0"/>
              <w:jc w:val="left"/>
            </w:pPr>
            <w:r>
              <w:t>Purchase from the market</w:t>
            </w:r>
          </w:p>
        </w:tc>
        <w:tc>
          <w:tcPr>
            <w:tcW w:w="1286" w:type="dxa"/>
            <w:tcBorders>
              <w:top w:val="nil"/>
              <w:left w:val="nil"/>
              <w:bottom w:val="nil"/>
              <w:right w:val="nil"/>
            </w:tcBorders>
          </w:tcPr>
          <w:p w14:paraId="3ED5445A" w14:textId="77777777" w:rsidR="001447B0" w:rsidRDefault="00000000">
            <w:pPr>
              <w:spacing w:after="0" w:line="259" w:lineRule="auto"/>
              <w:ind w:left="0" w:right="0" w:firstLine="0"/>
              <w:jc w:val="center"/>
            </w:pPr>
            <w:r>
              <w:t>3.0</w:t>
            </w:r>
          </w:p>
        </w:tc>
      </w:tr>
      <w:tr w:rsidR="001447B0" w14:paraId="15FC271E" w14:textId="77777777">
        <w:trPr>
          <w:trHeight w:val="289"/>
        </w:trPr>
        <w:tc>
          <w:tcPr>
            <w:tcW w:w="3318" w:type="dxa"/>
            <w:tcBorders>
              <w:top w:val="nil"/>
              <w:left w:val="nil"/>
              <w:bottom w:val="nil"/>
              <w:right w:val="nil"/>
            </w:tcBorders>
          </w:tcPr>
          <w:p w14:paraId="5DFDDF64" w14:textId="77777777" w:rsidR="001447B0" w:rsidRDefault="001447B0">
            <w:pPr>
              <w:spacing w:after="160" w:line="259" w:lineRule="auto"/>
              <w:ind w:left="0" w:right="0" w:firstLine="0"/>
              <w:jc w:val="left"/>
            </w:pPr>
          </w:p>
        </w:tc>
        <w:tc>
          <w:tcPr>
            <w:tcW w:w="2910" w:type="dxa"/>
            <w:tcBorders>
              <w:top w:val="nil"/>
              <w:left w:val="nil"/>
              <w:bottom w:val="nil"/>
              <w:right w:val="nil"/>
            </w:tcBorders>
          </w:tcPr>
          <w:p w14:paraId="6F6FF9D5" w14:textId="77777777" w:rsidR="001447B0" w:rsidRDefault="00000000">
            <w:pPr>
              <w:spacing w:after="0" w:line="259" w:lineRule="auto"/>
              <w:ind w:left="768" w:right="0" w:firstLine="0"/>
              <w:jc w:val="left"/>
            </w:pPr>
            <w:r>
              <w:t>Not Deficit</w:t>
            </w:r>
          </w:p>
        </w:tc>
        <w:tc>
          <w:tcPr>
            <w:tcW w:w="1286" w:type="dxa"/>
            <w:tcBorders>
              <w:top w:val="nil"/>
              <w:left w:val="nil"/>
              <w:bottom w:val="nil"/>
              <w:right w:val="nil"/>
            </w:tcBorders>
          </w:tcPr>
          <w:p w14:paraId="35D05FE8" w14:textId="77777777" w:rsidR="001447B0" w:rsidRDefault="00000000">
            <w:pPr>
              <w:spacing w:after="0" w:line="259" w:lineRule="auto"/>
              <w:ind w:left="0" w:right="0" w:firstLine="0"/>
              <w:jc w:val="center"/>
            </w:pPr>
            <w:r>
              <w:t>97.0</w:t>
            </w:r>
          </w:p>
        </w:tc>
      </w:tr>
      <w:tr w:rsidR="001447B0" w14:paraId="32221F87" w14:textId="77777777">
        <w:trPr>
          <w:trHeight w:val="289"/>
        </w:trPr>
        <w:tc>
          <w:tcPr>
            <w:tcW w:w="3318" w:type="dxa"/>
            <w:tcBorders>
              <w:top w:val="nil"/>
              <w:left w:val="nil"/>
              <w:bottom w:val="nil"/>
              <w:right w:val="nil"/>
            </w:tcBorders>
          </w:tcPr>
          <w:p w14:paraId="05756997" w14:textId="77777777" w:rsidR="001447B0" w:rsidRDefault="00000000">
            <w:pPr>
              <w:spacing w:after="0" w:line="259" w:lineRule="auto"/>
              <w:ind w:left="0" w:right="0" w:firstLine="0"/>
              <w:jc w:val="left"/>
            </w:pPr>
            <w:r>
              <w:t>Undernutrition</w:t>
            </w:r>
          </w:p>
        </w:tc>
        <w:tc>
          <w:tcPr>
            <w:tcW w:w="2910" w:type="dxa"/>
            <w:tcBorders>
              <w:top w:val="nil"/>
              <w:left w:val="nil"/>
              <w:bottom w:val="nil"/>
              <w:right w:val="nil"/>
            </w:tcBorders>
          </w:tcPr>
          <w:p w14:paraId="04608878" w14:textId="77777777" w:rsidR="001447B0" w:rsidRDefault="00000000">
            <w:pPr>
              <w:spacing w:after="0" w:line="259" w:lineRule="auto"/>
              <w:ind w:left="0" w:right="239" w:firstLine="0"/>
              <w:jc w:val="center"/>
            </w:pPr>
            <w:r>
              <w:t>No</w:t>
            </w:r>
          </w:p>
        </w:tc>
        <w:tc>
          <w:tcPr>
            <w:tcW w:w="1286" w:type="dxa"/>
            <w:tcBorders>
              <w:top w:val="nil"/>
              <w:left w:val="nil"/>
              <w:bottom w:val="nil"/>
              <w:right w:val="nil"/>
            </w:tcBorders>
          </w:tcPr>
          <w:p w14:paraId="0660296E" w14:textId="77777777" w:rsidR="001447B0" w:rsidRDefault="00000000">
            <w:pPr>
              <w:spacing w:after="0" w:line="259" w:lineRule="auto"/>
              <w:ind w:left="0" w:right="0" w:firstLine="0"/>
              <w:jc w:val="center"/>
            </w:pPr>
            <w:r>
              <w:t>99.3</w:t>
            </w:r>
          </w:p>
        </w:tc>
      </w:tr>
      <w:tr w:rsidR="001447B0" w14:paraId="5F5C90BF" w14:textId="77777777">
        <w:trPr>
          <w:trHeight w:val="289"/>
        </w:trPr>
        <w:tc>
          <w:tcPr>
            <w:tcW w:w="3318" w:type="dxa"/>
            <w:tcBorders>
              <w:top w:val="nil"/>
              <w:left w:val="nil"/>
              <w:bottom w:val="nil"/>
              <w:right w:val="nil"/>
            </w:tcBorders>
          </w:tcPr>
          <w:p w14:paraId="62204B38" w14:textId="77777777" w:rsidR="001447B0" w:rsidRDefault="001447B0">
            <w:pPr>
              <w:spacing w:after="160" w:line="259" w:lineRule="auto"/>
              <w:ind w:left="0" w:right="0" w:firstLine="0"/>
              <w:jc w:val="left"/>
            </w:pPr>
          </w:p>
        </w:tc>
        <w:tc>
          <w:tcPr>
            <w:tcW w:w="2910" w:type="dxa"/>
            <w:tcBorders>
              <w:top w:val="nil"/>
              <w:left w:val="nil"/>
              <w:bottom w:val="nil"/>
              <w:right w:val="nil"/>
            </w:tcBorders>
          </w:tcPr>
          <w:p w14:paraId="0BF280A2" w14:textId="77777777" w:rsidR="001447B0" w:rsidRDefault="00000000">
            <w:pPr>
              <w:spacing w:after="0" w:line="259" w:lineRule="auto"/>
              <w:ind w:left="0" w:right="239" w:firstLine="0"/>
              <w:jc w:val="center"/>
            </w:pPr>
            <w:r>
              <w:t>Yes</w:t>
            </w:r>
          </w:p>
        </w:tc>
        <w:tc>
          <w:tcPr>
            <w:tcW w:w="1286" w:type="dxa"/>
            <w:tcBorders>
              <w:top w:val="nil"/>
              <w:left w:val="nil"/>
              <w:bottom w:val="nil"/>
              <w:right w:val="nil"/>
            </w:tcBorders>
          </w:tcPr>
          <w:p w14:paraId="713D7FCB" w14:textId="77777777" w:rsidR="001447B0" w:rsidRDefault="00000000">
            <w:pPr>
              <w:spacing w:after="0" w:line="259" w:lineRule="auto"/>
              <w:ind w:left="0" w:right="0" w:firstLine="0"/>
              <w:jc w:val="center"/>
            </w:pPr>
            <w:r>
              <w:t>0.7</w:t>
            </w:r>
          </w:p>
        </w:tc>
      </w:tr>
      <w:tr w:rsidR="001447B0" w14:paraId="7AAF08E2" w14:textId="77777777">
        <w:trPr>
          <w:trHeight w:val="289"/>
        </w:trPr>
        <w:tc>
          <w:tcPr>
            <w:tcW w:w="3318" w:type="dxa"/>
            <w:tcBorders>
              <w:top w:val="nil"/>
              <w:left w:val="nil"/>
              <w:bottom w:val="nil"/>
              <w:right w:val="nil"/>
            </w:tcBorders>
          </w:tcPr>
          <w:p w14:paraId="7D29CEEB" w14:textId="77777777" w:rsidR="001447B0" w:rsidRDefault="00000000">
            <w:pPr>
              <w:spacing w:after="0" w:line="259" w:lineRule="auto"/>
              <w:ind w:left="0" w:right="0" w:firstLine="0"/>
              <w:jc w:val="left"/>
            </w:pPr>
            <w:r>
              <w:t>Food Stock Present or Absent</w:t>
            </w:r>
          </w:p>
        </w:tc>
        <w:tc>
          <w:tcPr>
            <w:tcW w:w="2910" w:type="dxa"/>
            <w:tcBorders>
              <w:top w:val="nil"/>
              <w:left w:val="nil"/>
              <w:bottom w:val="nil"/>
              <w:right w:val="nil"/>
            </w:tcBorders>
          </w:tcPr>
          <w:p w14:paraId="47F3FDEA" w14:textId="77777777" w:rsidR="001447B0" w:rsidRDefault="00000000">
            <w:pPr>
              <w:spacing w:after="0" w:line="259" w:lineRule="auto"/>
              <w:ind w:left="705" w:right="0" w:firstLine="0"/>
              <w:jc w:val="left"/>
            </w:pPr>
            <w:r>
              <w:t>Yes, Present</w:t>
            </w:r>
          </w:p>
        </w:tc>
        <w:tc>
          <w:tcPr>
            <w:tcW w:w="1286" w:type="dxa"/>
            <w:tcBorders>
              <w:top w:val="nil"/>
              <w:left w:val="nil"/>
              <w:bottom w:val="nil"/>
              <w:right w:val="nil"/>
            </w:tcBorders>
          </w:tcPr>
          <w:p w14:paraId="7660CD40" w14:textId="77777777" w:rsidR="001447B0" w:rsidRDefault="00000000">
            <w:pPr>
              <w:spacing w:after="0" w:line="259" w:lineRule="auto"/>
              <w:ind w:left="0" w:right="0" w:firstLine="0"/>
              <w:jc w:val="center"/>
            </w:pPr>
            <w:r>
              <w:t>97.8</w:t>
            </w:r>
          </w:p>
        </w:tc>
      </w:tr>
      <w:tr w:rsidR="001447B0" w14:paraId="38C97B94" w14:textId="77777777">
        <w:trPr>
          <w:trHeight w:val="289"/>
        </w:trPr>
        <w:tc>
          <w:tcPr>
            <w:tcW w:w="3318" w:type="dxa"/>
            <w:tcBorders>
              <w:top w:val="nil"/>
              <w:left w:val="nil"/>
              <w:bottom w:val="nil"/>
              <w:right w:val="nil"/>
            </w:tcBorders>
          </w:tcPr>
          <w:p w14:paraId="27F4B107" w14:textId="77777777" w:rsidR="001447B0" w:rsidRDefault="001447B0">
            <w:pPr>
              <w:spacing w:after="160" w:line="259" w:lineRule="auto"/>
              <w:ind w:left="0" w:right="0" w:firstLine="0"/>
              <w:jc w:val="left"/>
            </w:pPr>
          </w:p>
        </w:tc>
        <w:tc>
          <w:tcPr>
            <w:tcW w:w="2910" w:type="dxa"/>
            <w:tcBorders>
              <w:top w:val="nil"/>
              <w:left w:val="nil"/>
              <w:bottom w:val="nil"/>
              <w:right w:val="nil"/>
            </w:tcBorders>
          </w:tcPr>
          <w:p w14:paraId="713814CF" w14:textId="77777777" w:rsidR="001447B0" w:rsidRDefault="00000000">
            <w:pPr>
              <w:spacing w:after="0" w:line="259" w:lineRule="auto"/>
              <w:ind w:left="759" w:right="0" w:firstLine="0"/>
              <w:jc w:val="left"/>
            </w:pPr>
            <w:r>
              <w:t>No, Absent</w:t>
            </w:r>
          </w:p>
        </w:tc>
        <w:tc>
          <w:tcPr>
            <w:tcW w:w="1286" w:type="dxa"/>
            <w:tcBorders>
              <w:top w:val="nil"/>
              <w:left w:val="nil"/>
              <w:bottom w:val="nil"/>
              <w:right w:val="nil"/>
            </w:tcBorders>
          </w:tcPr>
          <w:p w14:paraId="0F833D0B" w14:textId="77777777" w:rsidR="001447B0" w:rsidRDefault="00000000">
            <w:pPr>
              <w:spacing w:after="0" w:line="259" w:lineRule="auto"/>
              <w:ind w:left="0" w:right="0" w:firstLine="0"/>
              <w:jc w:val="center"/>
            </w:pPr>
            <w:r>
              <w:t>2.2</w:t>
            </w:r>
          </w:p>
        </w:tc>
      </w:tr>
      <w:tr w:rsidR="001447B0" w14:paraId="12291C8A" w14:textId="77777777">
        <w:trPr>
          <w:trHeight w:val="289"/>
        </w:trPr>
        <w:tc>
          <w:tcPr>
            <w:tcW w:w="3318" w:type="dxa"/>
            <w:tcBorders>
              <w:top w:val="nil"/>
              <w:left w:val="nil"/>
              <w:bottom w:val="nil"/>
              <w:right w:val="nil"/>
            </w:tcBorders>
          </w:tcPr>
          <w:p w14:paraId="2496B987" w14:textId="77777777" w:rsidR="001447B0" w:rsidRDefault="00000000">
            <w:pPr>
              <w:spacing w:after="0" w:line="259" w:lineRule="auto"/>
              <w:ind w:left="0" w:right="0" w:firstLine="0"/>
              <w:jc w:val="left"/>
            </w:pPr>
            <w:r>
              <w:t>Sources</w:t>
            </w:r>
          </w:p>
        </w:tc>
        <w:tc>
          <w:tcPr>
            <w:tcW w:w="2910" w:type="dxa"/>
            <w:tcBorders>
              <w:top w:val="nil"/>
              <w:left w:val="nil"/>
              <w:bottom w:val="nil"/>
              <w:right w:val="nil"/>
            </w:tcBorders>
          </w:tcPr>
          <w:p w14:paraId="455844F0" w14:textId="77777777" w:rsidR="001447B0" w:rsidRDefault="00000000">
            <w:pPr>
              <w:spacing w:after="0" w:line="259" w:lineRule="auto"/>
              <w:ind w:left="485" w:right="0" w:firstLine="0"/>
              <w:jc w:val="left"/>
            </w:pPr>
            <w:r>
              <w:t>Own Production</w:t>
            </w:r>
          </w:p>
        </w:tc>
        <w:tc>
          <w:tcPr>
            <w:tcW w:w="1286" w:type="dxa"/>
            <w:tcBorders>
              <w:top w:val="nil"/>
              <w:left w:val="nil"/>
              <w:bottom w:val="nil"/>
              <w:right w:val="nil"/>
            </w:tcBorders>
          </w:tcPr>
          <w:p w14:paraId="66597D4F" w14:textId="77777777" w:rsidR="001447B0" w:rsidRDefault="00000000">
            <w:pPr>
              <w:spacing w:after="0" w:line="259" w:lineRule="auto"/>
              <w:ind w:left="0" w:right="0" w:firstLine="0"/>
              <w:jc w:val="center"/>
            </w:pPr>
            <w:r>
              <w:t>95.5</w:t>
            </w:r>
          </w:p>
        </w:tc>
      </w:tr>
      <w:tr w:rsidR="001447B0" w14:paraId="6C8A551F" w14:textId="77777777">
        <w:trPr>
          <w:trHeight w:val="289"/>
        </w:trPr>
        <w:tc>
          <w:tcPr>
            <w:tcW w:w="3318" w:type="dxa"/>
            <w:tcBorders>
              <w:top w:val="nil"/>
              <w:left w:val="nil"/>
              <w:bottom w:val="nil"/>
              <w:right w:val="nil"/>
            </w:tcBorders>
          </w:tcPr>
          <w:p w14:paraId="4E388FA2" w14:textId="77777777" w:rsidR="001447B0" w:rsidRDefault="001447B0">
            <w:pPr>
              <w:spacing w:after="160" w:line="259" w:lineRule="auto"/>
              <w:ind w:left="0" w:right="0" w:firstLine="0"/>
              <w:jc w:val="left"/>
            </w:pPr>
          </w:p>
        </w:tc>
        <w:tc>
          <w:tcPr>
            <w:tcW w:w="2910" w:type="dxa"/>
            <w:tcBorders>
              <w:top w:val="nil"/>
              <w:left w:val="nil"/>
              <w:bottom w:val="nil"/>
              <w:right w:val="nil"/>
            </w:tcBorders>
          </w:tcPr>
          <w:p w14:paraId="6AEB07DA" w14:textId="77777777" w:rsidR="001447B0" w:rsidRDefault="00000000">
            <w:pPr>
              <w:spacing w:after="0" w:line="259" w:lineRule="auto"/>
              <w:ind w:left="0" w:right="239" w:firstLine="0"/>
              <w:jc w:val="center"/>
            </w:pPr>
            <w:r>
              <w:t>Markets</w:t>
            </w:r>
          </w:p>
        </w:tc>
        <w:tc>
          <w:tcPr>
            <w:tcW w:w="1286" w:type="dxa"/>
            <w:tcBorders>
              <w:top w:val="nil"/>
              <w:left w:val="nil"/>
              <w:bottom w:val="nil"/>
              <w:right w:val="nil"/>
            </w:tcBorders>
          </w:tcPr>
          <w:p w14:paraId="55991368" w14:textId="77777777" w:rsidR="001447B0" w:rsidRDefault="00000000">
            <w:pPr>
              <w:spacing w:after="0" w:line="259" w:lineRule="auto"/>
              <w:ind w:left="0" w:right="0" w:firstLine="0"/>
              <w:jc w:val="center"/>
            </w:pPr>
            <w:r>
              <w:t>4.5</w:t>
            </w:r>
          </w:p>
        </w:tc>
      </w:tr>
      <w:tr w:rsidR="001447B0" w14:paraId="497AFFE8" w14:textId="77777777">
        <w:trPr>
          <w:trHeight w:val="289"/>
        </w:trPr>
        <w:tc>
          <w:tcPr>
            <w:tcW w:w="3318" w:type="dxa"/>
            <w:tcBorders>
              <w:top w:val="nil"/>
              <w:left w:val="nil"/>
              <w:bottom w:val="nil"/>
              <w:right w:val="nil"/>
            </w:tcBorders>
          </w:tcPr>
          <w:p w14:paraId="11F06606" w14:textId="77777777" w:rsidR="001447B0" w:rsidRDefault="00000000">
            <w:pPr>
              <w:spacing w:after="0" w:line="259" w:lineRule="auto"/>
              <w:ind w:left="0" w:right="0" w:firstLine="0"/>
              <w:jc w:val="left"/>
            </w:pPr>
            <w:r>
              <w:t>Institutional Support</w:t>
            </w:r>
          </w:p>
        </w:tc>
        <w:tc>
          <w:tcPr>
            <w:tcW w:w="2910" w:type="dxa"/>
            <w:tcBorders>
              <w:top w:val="nil"/>
              <w:left w:val="nil"/>
              <w:bottom w:val="nil"/>
              <w:right w:val="nil"/>
            </w:tcBorders>
          </w:tcPr>
          <w:p w14:paraId="4E86AD0D" w14:textId="77777777" w:rsidR="001447B0" w:rsidRDefault="00000000">
            <w:pPr>
              <w:spacing w:after="0" w:line="259" w:lineRule="auto"/>
              <w:ind w:left="0" w:right="239" w:firstLine="0"/>
              <w:jc w:val="center"/>
            </w:pPr>
            <w:r>
              <w:t>Yes</w:t>
            </w:r>
          </w:p>
        </w:tc>
        <w:tc>
          <w:tcPr>
            <w:tcW w:w="1286" w:type="dxa"/>
            <w:tcBorders>
              <w:top w:val="nil"/>
              <w:left w:val="nil"/>
              <w:bottom w:val="nil"/>
              <w:right w:val="nil"/>
            </w:tcBorders>
          </w:tcPr>
          <w:p w14:paraId="1FA9A065" w14:textId="77777777" w:rsidR="001447B0" w:rsidRDefault="00000000">
            <w:pPr>
              <w:spacing w:after="0" w:line="259" w:lineRule="auto"/>
              <w:ind w:left="0" w:right="0" w:firstLine="0"/>
              <w:jc w:val="center"/>
            </w:pPr>
            <w:r>
              <w:t>4.5</w:t>
            </w:r>
          </w:p>
        </w:tc>
      </w:tr>
      <w:tr w:rsidR="001447B0" w14:paraId="574FF2C6" w14:textId="77777777">
        <w:trPr>
          <w:trHeight w:val="341"/>
        </w:trPr>
        <w:tc>
          <w:tcPr>
            <w:tcW w:w="3318" w:type="dxa"/>
            <w:tcBorders>
              <w:top w:val="nil"/>
              <w:left w:val="nil"/>
              <w:bottom w:val="single" w:sz="7" w:space="0" w:color="000000"/>
              <w:right w:val="nil"/>
            </w:tcBorders>
          </w:tcPr>
          <w:p w14:paraId="0EB8507C" w14:textId="77777777" w:rsidR="001447B0" w:rsidRDefault="001447B0">
            <w:pPr>
              <w:spacing w:after="160" w:line="259" w:lineRule="auto"/>
              <w:ind w:left="0" w:right="0" w:firstLine="0"/>
              <w:jc w:val="left"/>
            </w:pPr>
          </w:p>
        </w:tc>
        <w:tc>
          <w:tcPr>
            <w:tcW w:w="2910" w:type="dxa"/>
            <w:tcBorders>
              <w:top w:val="nil"/>
              <w:left w:val="nil"/>
              <w:bottom w:val="single" w:sz="7" w:space="0" w:color="000000"/>
              <w:right w:val="nil"/>
            </w:tcBorders>
          </w:tcPr>
          <w:p w14:paraId="4FF4596C" w14:textId="77777777" w:rsidR="001447B0" w:rsidRDefault="00000000">
            <w:pPr>
              <w:spacing w:after="0" w:line="259" w:lineRule="auto"/>
              <w:ind w:left="0" w:right="239" w:firstLine="0"/>
              <w:jc w:val="center"/>
            </w:pPr>
            <w:r>
              <w:t>No</w:t>
            </w:r>
          </w:p>
        </w:tc>
        <w:tc>
          <w:tcPr>
            <w:tcW w:w="1286" w:type="dxa"/>
            <w:tcBorders>
              <w:top w:val="nil"/>
              <w:left w:val="nil"/>
              <w:bottom w:val="single" w:sz="7" w:space="0" w:color="000000"/>
              <w:right w:val="nil"/>
            </w:tcBorders>
          </w:tcPr>
          <w:p w14:paraId="6C175CCC" w14:textId="77777777" w:rsidR="001447B0" w:rsidRDefault="00000000">
            <w:pPr>
              <w:spacing w:after="0" w:line="259" w:lineRule="auto"/>
              <w:ind w:left="0" w:right="0" w:firstLine="0"/>
              <w:jc w:val="center"/>
            </w:pPr>
            <w:r>
              <w:t>95.5</w:t>
            </w:r>
          </w:p>
        </w:tc>
      </w:tr>
    </w:tbl>
    <w:p w14:paraId="312168BA" w14:textId="77777777" w:rsidR="001447B0" w:rsidRDefault="00000000">
      <w:pPr>
        <w:pStyle w:val="Heading3"/>
        <w:ind w:left="807" w:right="2934" w:hanging="822"/>
      </w:pPr>
      <w:r>
        <w:t>Crop Calendar</w:t>
      </w:r>
    </w:p>
    <w:p w14:paraId="69BB7665" w14:textId="5C7235A6" w:rsidR="001447B0" w:rsidRDefault="00000000">
      <w:pPr>
        <w:ind w:left="-5" w:right="1771"/>
      </w:pPr>
      <w:r>
        <w:t>Table 9 highlights shift in sowing and harvesting times for major crops over the past five years, primarily due to irregular monsoons and climate variability. Paddy cultivation, which previously started in mid-June, has been delayed to early August, with a corresponding shift in harvesting to November. Similar trends are observed for wheat, mustard, lentils, and pigeon pea, with delays in both sowing and harvesting periods. In similar vein Bhattarai reported that Nepalese farmers, who rely heavily on the timing, frequency, duration, and intensity of rainfall for crop cultivation, are being forced to alter their cropping patterns due to climate change [24].</w:t>
      </w:r>
    </w:p>
    <w:p w14:paraId="57B9DDD3" w14:textId="248114B2" w:rsidR="001447B0" w:rsidRDefault="00000000">
      <w:pPr>
        <w:spacing w:after="208"/>
        <w:ind w:left="-15" w:right="1771" w:firstLine="351"/>
      </w:pPr>
      <w:r>
        <w:t>These changes indicate that farmers are adapting to unpredictable rainfall and shifting climatic patterns. However, no significant alterations are noted for seasonal vegetables and fruits, suggesting that perennial crops may be less affected by climate variability. The adjustments in the crop calendar reflect farmers’ strategies to cope with environmental uncertainties, emphasizing the need for climate</w:t>
      </w:r>
      <w:r w:rsidR="00383FB0">
        <w:t xml:space="preserve"> </w:t>
      </w:r>
      <w:r>
        <w:t>resilient agricultural practices and improved water management to mitigate risks associated with shifting weather patterns.</w:t>
      </w:r>
    </w:p>
    <w:p w14:paraId="107FDF64" w14:textId="77777777" w:rsidR="001447B0" w:rsidRDefault="00000000">
      <w:pPr>
        <w:spacing w:line="259" w:lineRule="auto"/>
        <w:jc w:val="center"/>
      </w:pPr>
      <w:r>
        <w:t>Table 9: Crop Calendar Based on Major Changes in Cropping Time</w:t>
      </w:r>
    </w:p>
    <w:tbl>
      <w:tblPr>
        <w:tblStyle w:val="TableGrid"/>
        <w:tblW w:w="8241" w:type="dxa"/>
        <w:tblInd w:w="47" w:type="dxa"/>
        <w:tblCellMar>
          <w:top w:w="46" w:type="dxa"/>
          <w:left w:w="66" w:type="dxa"/>
          <w:bottom w:w="0" w:type="dxa"/>
          <w:right w:w="69" w:type="dxa"/>
        </w:tblCellMar>
        <w:tblLook w:val="04A0" w:firstRow="1" w:lastRow="0" w:firstColumn="1" w:lastColumn="0" w:noHBand="0" w:noVBand="1"/>
      </w:tblPr>
      <w:tblGrid>
        <w:gridCol w:w="761"/>
        <w:gridCol w:w="1363"/>
        <w:gridCol w:w="1339"/>
        <w:gridCol w:w="1324"/>
        <w:gridCol w:w="1366"/>
        <w:gridCol w:w="2088"/>
      </w:tblGrid>
      <w:tr w:rsidR="001447B0" w14:paraId="4EC0E679" w14:textId="77777777">
        <w:trPr>
          <w:trHeight w:val="196"/>
        </w:trPr>
        <w:tc>
          <w:tcPr>
            <w:tcW w:w="761" w:type="dxa"/>
            <w:tcBorders>
              <w:top w:val="single" w:sz="3" w:space="0" w:color="000000"/>
              <w:left w:val="single" w:sz="3" w:space="0" w:color="000000"/>
              <w:bottom w:val="single" w:sz="3" w:space="0" w:color="000000"/>
              <w:right w:val="single" w:sz="7" w:space="0" w:color="000000"/>
            </w:tcBorders>
          </w:tcPr>
          <w:p w14:paraId="14A9BCD9" w14:textId="77777777" w:rsidR="001447B0" w:rsidRDefault="00000000">
            <w:pPr>
              <w:spacing w:after="0" w:line="259" w:lineRule="auto"/>
              <w:ind w:left="3" w:right="0" w:firstLine="0"/>
              <w:jc w:val="left"/>
            </w:pPr>
            <w:r>
              <w:rPr>
                <w:b/>
                <w:sz w:val="13"/>
              </w:rPr>
              <w:t>Crop</w:t>
            </w:r>
          </w:p>
        </w:tc>
        <w:tc>
          <w:tcPr>
            <w:tcW w:w="2701" w:type="dxa"/>
            <w:gridSpan w:val="2"/>
            <w:tcBorders>
              <w:top w:val="single" w:sz="3" w:space="0" w:color="000000"/>
              <w:left w:val="single" w:sz="7" w:space="0" w:color="000000"/>
              <w:bottom w:val="single" w:sz="3" w:space="0" w:color="000000"/>
              <w:right w:val="single" w:sz="7" w:space="0" w:color="000000"/>
            </w:tcBorders>
          </w:tcPr>
          <w:p w14:paraId="4EBE892D" w14:textId="77777777" w:rsidR="001447B0" w:rsidRDefault="00000000">
            <w:pPr>
              <w:spacing w:after="0" w:line="259" w:lineRule="auto"/>
              <w:ind w:left="5" w:right="0" w:firstLine="0"/>
              <w:jc w:val="center"/>
            </w:pPr>
            <w:r>
              <w:rPr>
                <w:b/>
                <w:sz w:val="13"/>
              </w:rPr>
              <w:t>Before 5 Years</w:t>
            </w:r>
          </w:p>
        </w:tc>
        <w:tc>
          <w:tcPr>
            <w:tcW w:w="2690" w:type="dxa"/>
            <w:gridSpan w:val="2"/>
            <w:tcBorders>
              <w:top w:val="single" w:sz="3" w:space="0" w:color="000000"/>
              <w:left w:val="single" w:sz="7" w:space="0" w:color="000000"/>
              <w:bottom w:val="single" w:sz="3" w:space="0" w:color="000000"/>
              <w:right w:val="single" w:sz="3" w:space="0" w:color="000000"/>
            </w:tcBorders>
          </w:tcPr>
          <w:p w14:paraId="7EA173F6" w14:textId="77777777" w:rsidR="001447B0" w:rsidRDefault="00000000">
            <w:pPr>
              <w:spacing w:after="0" w:line="259" w:lineRule="auto"/>
              <w:ind w:left="9" w:right="0" w:firstLine="0"/>
              <w:jc w:val="center"/>
            </w:pPr>
            <w:r>
              <w:rPr>
                <w:b/>
                <w:sz w:val="13"/>
              </w:rPr>
              <w:t>Recent Time (After 5 Years)</w:t>
            </w:r>
          </w:p>
        </w:tc>
        <w:tc>
          <w:tcPr>
            <w:tcW w:w="2088" w:type="dxa"/>
            <w:tcBorders>
              <w:top w:val="single" w:sz="3" w:space="0" w:color="000000"/>
              <w:left w:val="single" w:sz="3" w:space="0" w:color="000000"/>
              <w:bottom w:val="single" w:sz="3" w:space="0" w:color="000000"/>
              <w:right w:val="single" w:sz="3" w:space="0" w:color="000000"/>
            </w:tcBorders>
          </w:tcPr>
          <w:p w14:paraId="12EAA4CC" w14:textId="77777777" w:rsidR="001447B0" w:rsidRDefault="00000000">
            <w:pPr>
              <w:spacing w:after="0" w:line="259" w:lineRule="auto"/>
              <w:ind w:left="3" w:right="0" w:firstLine="0"/>
              <w:jc w:val="left"/>
            </w:pPr>
            <w:r>
              <w:rPr>
                <w:b/>
                <w:sz w:val="13"/>
              </w:rPr>
              <w:t>Reason</w:t>
            </w:r>
          </w:p>
        </w:tc>
      </w:tr>
      <w:tr w:rsidR="001447B0" w14:paraId="126F7F7D"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59568AEB" w14:textId="77777777" w:rsidR="001447B0" w:rsidRDefault="001447B0">
            <w:pPr>
              <w:spacing w:after="160" w:line="259" w:lineRule="auto"/>
              <w:ind w:left="0" w:right="0" w:firstLine="0"/>
              <w:jc w:val="left"/>
            </w:pPr>
          </w:p>
        </w:tc>
        <w:tc>
          <w:tcPr>
            <w:tcW w:w="1363" w:type="dxa"/>
            <w:tcBorders>
              <w:top w:val="single" w:sz="3" w:space="0" w:color="000000"/>
              <w:left w:val="single" w:sz="3" w:space="0" w:color="000000"/>
              <w:bottom w:val="single" w:sz="3" w:space="0" w:color="000000"/>
              <w:right w:val="single" w:sz="3" w:space="0" w:color="000000"/>
            </w:tcBorders>
          </w:tcPr>
          <w:p w14:paraId="681C46D7" w14:textId="77777777" w:rsidR="001447B0" w:rsidRDefault="00000000">
            <w:pPr>
              <w:spacing w:after="0" w:line="259" w:lineRule="auto"/>
              <w:ind w:left="0" w:right="0" w:firstLine="0"/>
              <w:jc w:val="center"/>
            </w:pPr>
            <w:r>
              <w:rPr>
                <w:b/>
                <w:sz w:val="13"/>
              </w:rPr>
              <w:t>Sowing Month</w:t>
            </w:r>
          </w:p>
        </w:tc>
        <w:tc>
          <w:tcPr>
            <w:tcW w:w="1339" w:type="dxa"/>
            <w:tcBorders>
              <w:top w:val="single" w:sz="3" w:space="0" w:color="000000"/>
              <w:left w:val="single" w:sz="3" w:space="0" w:color="000000"/>
              <w:bottom w:val="single" w:sz="3" w:space="0" w:color="000000"/>
              <w:right w:val="single" w:sz="3" w:space="0" w:color="000000"/>
            </w:tcBorders>
          </w:tcPr>
          <w:p w14:paraId="1FD68E68" w14:textId="77777777" w:rsidR="001447B0" w:rsidRDefault="00000000">
            <w:pPr>
              <w:spacing w:after="0" w:line="259" w:lineRule="auto"/>
              <w:ind w:left="19" w:right="0" w:firstLine="0"/>
              <w:jc w:val="left"/>
            </w:pPr>
            <w:r>
              <w:rPr>
                <w:b/>
                <w:sz w:val="13"/>
              </w:rPr>
              <w:t>Harvesting Month</w:t>
            </w:r>
          </w:p>
        </w:tc>
        <w:tc>
          <w:tcPr>
            <w:tcW w:w="1324" w:type="dxa"/>
            <w:tcBorders>
              <w:top w:val="single" w:sz="3" w:space="0" w:color="000000"/>
              <w:left w:val="single" w:sz="3" w:space="0" w:color="000000"/>
              <w:bottom w:val="single" w:sz="3" w:space="0" w:color="000000"/>
              <w:right w:val="single" w:sz="3" w:space="0" w:color="000000"/>
            </w:tcBorders>
          </w:tcPr>
          <w:p w14:paraId="0521FFA1" w14:textId="77777777" w:rsidR="001447B0" w:rsidRDefault="00000000">
            <w:pPr>
              <w:spacing w:after="0" w:line="259" w:lineRule="auto"/>
              <w:ind w:left="0" w:right="0" w:firstLine="0"/>
              <w:jc w:val="center"/>
            </w:pPr>
            <w:r>
              <w:rPr>
                <w:b/>
                <w:sz w:val="13"/>
              </w:rPr>
              <w:t>Sowing Month</w:t>
            </w:r>
          </w:p>
        </w:tc>
        <w:tc>
          <w:tcPr>
            <w:tcW w:w="1366" w:type="dxa"/>
            <w:tcBorders>
              <w:top w:val="single" w:sz="3" w:space="0" w:color="000000"/>
              <w:left w:val="single" w:sz="3" w:space="0" w:color="000000"/>
              <w:bottom w:val="single" w:sz="3" w:space="0" w:color="000000"/>
              <w:right w:val="single" w:sz="3" w:space="0" w:color="000000"/>
            </w:tcBorders>
          </w:tcPr>
          <w:p w14:paraId="045880C9" w14:textId="77777777" w:rsidR="001447B0" w:rsidRDefault="00000000">
            <w:pPr>
              <w:spacing w:after="0" w:line="259" w:lineRule="auto"/>
              <w:ind w:left="35" w:right="0" w:firstLine="0"/>
              <w:jc w:val="left"/>
            </w:pPr>
            <w:r>
              <w:rPr>
                <w:b/>
                <w:sz w:val="13"/>
              </w:rPr>
              <w:t>Harvesting Month</w:t>
            </w:r>
          </w:p>
        </w:tc>
        <w:tc>
          <w:tcPr>
            <w:tcW w:w="2088" w:type="dxa"/>
            <w:tcBorders>
              <w:top w:val="single" w:sz="3" w:space="0" w:color="000000"/>
              <w:left w:val="single" w:sz="3" w:space="0" w:color="000000"/>
              <w:bottom w:val="single" w:sz="3" w:space="0" w:color="000000"/>
              <w:right w:val="single" w:sz="3" w:space="0" w:color="000000"/>
            </w:tcBorders>
          </w:tcPr>
          <w:p w14:paraId="52514276" w14:textId="77777777" w:rsidR="001447B0" w:rsidRDefault="001447B0">
            <w:pPr>
              <w:spacing w:after="160" w:line="259" w:lineRule="auto"/>
              <w:ind w:left="0" w:right="0" w:firstLine="0"/>
              <w:jc w:val="left"/>
            </w:pPr>
          </w:p>
        </w:tc>
      </w:tr>
      <w:tr w:rsidR="001447B0" w14:paraId="0249B5B7"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5A7A90FC" w14:textId="77777777" w:rsidR="001447B0" w:rsidRDefault="00000000">
            <w:pPr>
              <w:spacing w:after="0" w:line="259" w:lineRule="auto"/>
              <w:ind w:left="3" w:right="0" w:firstLine="0"/>
              <w:jc w:val="left"/>
            </w:pPr>
            <w:r>
              <w:rPr>
                <w:sz w:val="13"/>
              </w:rPr>
              <w:t>Paddy</w:t>
            </w:r>
          </w:p>
        </w:tc>
        <w:tc>
          <w:tcPr>
            <w:tcW w:w="1363" w:type="dxa"/>
            <w:tcBorders>
              <w:top w:val="single" w:sz="3" w:space="0" w:color="000000"/>
              <w:left w:val="single" w:sz="3" w:space="0" w:color="000000"/>
              <w:bottom w:val="single" w:sz="3" w:space="0" w:color="000000"/>
              <w:right w:val="single" w:sz="3" w:space="0" w:color="000000"/>
            </w:tcBorders>
          </w:tcPr>
          <w:p w14:paraId="2B1904B1" w14:textId="77777777" w:rsidR="001447B0" w:rsidRDefault="00000000">
            <w:pPr>
              <w:spacing w:after="0" w:line="259" w:lineRule="auto"/>
              <w:ind w:left="0" w:right="0" w:firstLine="0"/>
              <w:jc w:val="center"/>
            </w:pPr>
            <w:r>
              <w:rPr>
                <w:sz w:val="13"/>
              </w:rPr>
              <w:t>June (3rd week)</w:t>
            </w:r>
          </w:p>
        </w:tc>
        <w:tc>
          <w:tcPr>
            <w:tcW w:w="1339" w:type="dxa"/>
            <w:tcBorders>
              <w:top w:val="single" w:sz="3" w:space="0" w:color="000000"/>
              <w:left w:val="single" w:sz="3" w:space="0" w:color="000000"/>
              <w:bottom w:val="single" w:sz="3" w:space="0" w:color="000000"/>
              <w:right w:val="single" w:sz="3" w:space="0" w:color="000000"/>
            </w:tcBorders>
          </w:tcPr>
          <w:p w14:paraId="79D5B86A" w14:textId="77777777" w:rsidR="001447B0" w:rsidRDefault="00000000">
            <w:pPr>
              <w:spacing w:after="0" w:line="259" w:lineRule="auto"/>
              <w:ind w:left="3" w:right="0" w:firstLine="0"/>
              <w:jc w:val="left"/>
            </w:pPr>
            <w:r>
              <w:rPr>
                <w:sz w:val="13"/>
              </w:rPr>
              <w:t>September (1st week)</w:t>
            </w:r>
          </w:p>
        </w:tc>
        <w:tc>
          <w:tcPr>
            <w:tcW w:w="1324" w:type="dxa"/>
            <w:tcBorders>
              <w:top w:val="single" w:sz="3" w:space="0" w:color="000000"/>
              <w:left w:val="single" w:sz="3" w:space="0" w:color="000000"/>
              <w:bottom w:val="single" w:sz="3" w:space="0" w:color="000000"/>
              <w:right w:val="single" w:sz="3" w:space="0" w:color="000000"/>
            </w:tcBorders>
          </w:tcPr>
          <w:p w14:paraId="1710AA9A" w14:textId="77777777" w:rsidR="001447B0" w:rsidRDefault="00000000">
            <w:pPr>
              <w:spacing w:after="0" w:line="259" w:lineRule="auto"/>
              <w:ind w:left="0" w:right="0" w:firstLine="0"/>
              <w:jc w:val="center"/>
            </w:pPr>
            <w:r>
              <w:rPr>
                <w:sz w:val="13"/>
              </w:rPr>
              <w:t>August (1st week)</w:t>
            </w:r>
          </w:p>
        </w:tc>
        <w:tc>
          <w:tcPr>
            <w:tcW w:w="1366" w:type="dxa"/>
            <w:tcBorders>
              <w:top w:val="single" w:sz="3" w:space="0" w:color="000000"/>
              <w:left w:val="single" w:sz="3" w:space="0" w:color="000000"/>
              <w:bottom w:val="single" w:sz="3" w:space="0" w:color="000000"/>
              <w:right w:val="single" w:sz="3" w:space="0" w:color="000000"/>
            </w:tcBorders>
          </w:tcPr>
          <w:p w14:paraId="756DA597" w14:textId="77777777" w:rsidR="001447B0" w:rsidRDefault="00000000">
            <w:pPr>
              <w:spacing w:after="0" w:line="259" w:lineRule="auto"/>
              <w:ind w:left="3" w:right="0" w:firstLine="0"/>
              <w:jc w:val="left"/>
            </w:pPr>
            <w:r>
              <w:rPr>
                <w:sz w:val="13"/>
              </w:rPr>
              <w:t>November (Mid-week)</w:t>
            </w:r>
          </w:p>
        </w:tc>
        <w:tc>
          <w:tcPr>
            <w:tcW w:w="2088" w:type="dxa"/>
            <w:tcBorders>
              <w:top w:val="single" w:sz="3" w:space="0" w:color="000000"/>
              <w:left w:val="single" w:sz="3" w:space="0" w:color="000000"/>
              <w:bottom w:val="single" w:sz="3" w:space="0" w:color="000000"/>
              <w:right w:val="single" w:sz="3" w:space="0" w:color="000000"/>
            </w:tcBorders>
          </w:tcPr>
          <w:p w14:paraId="0A769549" w14:textId="77777777" w:rsidR="001447B0" w:rsidRDefault="00000000">
            <w:pPr>
              <w:spacing w:after="0" w:line="259" w:lineRule="auto"/>
              <w:ind w:left="3" w:right="0" w:firstLine="0"/>
              <w:jc w:val="left"/>
            </w:pPr>
            <w:r>
              <w:rPr>
                <w:sz w:val="13"/>
              </w:rPr>
              <w:t>Irregular Monsoon / Climatic Shift</w:t>
            </w:r>
          </w:p>
        </w:tc>
      </w:tr>
      <w:tr w:rsidR="001447B0" w14:paraId="46AF612A"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60CCD6B0" w14:textId="77777777" w:rsidR="001447B0" w:rsidRDefault="00000000">
            <w:pPr>
              <w:spacing w:after="0" w:line="259" w:lineRule="auto"/>
              <w:ind w:left="3" w:right="0" w:firstLine="0"/>
              <w:jc w:val="left"/>
            </w:pPr>
            <w:r>
              <w:rPr>
                <w:sz w:val="13"/>
              </w:rPr>
              <w:t>Wheat</w:t>
            </w:r>
          </w:p>
        </w:tc>
        <w:tc>
          <w:tcPr>
            <w:tcW w:w="1363" w:type="dxa"/>
            <w:tcBorders>
              <w:top w:val="single" w:sz="3" w:space="0" w:color="000000"/>
              <w:left w:val="single" w:sz="3" w:space="0" w:color="000000"/>
              <w:bottom w:val="single" w:sz="3" w:space="0" w:color="000000"/>
              <w:right w:val="single" w:sz="3" w:space="0" w:color="000000"/>
            </w:tcBorders>
          </w:tcPr>
          <w:p w14:paraId="2D551A66" w14:textId="77777777" w:rsidR="001447B0" w:rsidRDefault="00000000">
            <w:pPr>
              <w:spacing w:after="0" w:line="259" w:lineRule="auto"/>
              <w:ind w:left="34" w:right="0" w:firstLine="0"/>
              <w:jc w:val="left"/>
            </w:pPr>
            <w:r>
              <w:rPr>
                <w:sz w:val="13"/>
              </w:rPr>
              <w:t>December (1st week)</w:t>
            </w:r>
          </w:p>
        </w:tc>
        <w:tc>
          <w:tcPr>
            <w:tcW w:w="1339" w:type="dxa"/>
            <w:tcBorders>
              <w:top w:val="single" w:sz="3" w:space="0" w:color="000000"/>
              <w:left w:val="single" w:sz="3" w:space="0" w:color="000000"/>
              <w:bottom w:val="single" w:sz="3" w:space="0" w:color="000000"/>
              <w:right w:val="single" w:sz="3" w:space="0" w:color="000000"/>
            </w:tcBorders>
          </w:tcPr>
          <w:p w14:paraId="34E27A38" w14:textId="77777777" w:rsidR="001447B0" w:rsidRDefault="00000000">
            <w:pPr>
              <w:spacing w:after="0" w:line="259" w:lineRule="auto"/>
              <w:ind w:left="0" w:right="0" w:firstLine="0"/>
              <w:jc w:val="center"/>
            </w:pPr>
            <w:r>
              <w:rPr>
                <w:sz w:val="13"/>
              </w:rPr>
              <w:t>April (Last week)</w:t>
            </w:r>
          </w:p>
        </w:tc>
        <w:tc>
          <w:tcPr>
            <w:tcW w:w="1324" w:type="dxa"/>
            <w:tcBorders>
              <w:top w:val="single" w:sz="3" w:space="0" w:color="000000"/>
              <w:left w:val="single" w:sz="3" w:space="0" w:color="000000"/>
              <w:bottom w:val="single" w:sz="3" w:space="0" w:color="000000"/>
              <w:right w:val="single" w:sz="3" w:space="0" w:color="000000"/>
            </w:tcBorders>
          </w:tcPr>
          <w:p w14:paraId="6F7794E7" w14:textId="77777777" w:rsidR="001447B0" w:rsidRDefault="00000000">
            <w:pPr>
              <w:spacing w:after="0" w:line="259" w:lineRule="auto"/>
              <w:ind w:left="36" w:right="0" w:firstLine="0"/>
              <w:jc w:val="left"/>
            </w:pPr>
            <w:r>
              <w:rPr>
                <w:sz w:val="13"/>
              </w:rPr>
              <w:t>January (Mid-week)</w:t>
            </w:r>
          </w:p>
        </w:tc>
        <w:tc>
          <w:tcPr>
            <w:tcW w:w="1366" w:type="dxa"/>
            <w:tcBorders>
              <w:top w:val="single" w:sz="3" w:space="0" w:color="000000"/>
              <w:left w:val="single" w:sz="3" w:space="0" w:color="000000"/>
              <w:bottom w:val="single" w:sz="3" w:space="0" w:color="000000"/>
              <w:right w:val="single" w:sz="3" w:space="0" w:color="000000"/>
            </w:tcBorders>
          </w:tcPr>
          <w:p w14:paraId="59984499" w14:textId="77777777" w:rsidR="001447B0" w:rsidRDefault="00000000">
            <w:pPr>
              <w:spacing w:after="0" w:line="259" w:lineRule="auto"/>
              <w:ind w:left="3" w:right="0" w:firstLine="0"/>
              <w:jc w:val="center"/>
            </w:pPr>
            <w:r>
              <w:rPr>
                <w:sz w:val="13"/>
              </w:rPr>
              <w:t>April (2nd week)</w:t>
            </w:r>
          </w:p>
        </w:tc>
        <w:tc>
          <w:tcPr>
            <w:tcW w:w="2088" w:type="dxa"/>
            <w:tcBorders>
              <w:top w:val="single" w:sz="3" w:space="0" w:color="000000"/>
              <w:left w:val="single" w:sz="3" w:space="0" w:color="000000"/>
              <w:bottom w:val="single" w:sz="3" w:space="0" w:color="000000"/>
              <w:right w:val="single" w:sz="3" w:space="0" w:color="000000"/>
            </w:tcBorders>
          </w:tcPr>
          <w:p w14:paraId="418C83F7" w14:textId="77777777" w:rsidR="001447B0" w:rsidRDefault="00000000">
            <w:pPr>
              <w:spacing w:after="0" w:line="259" w:lineRule="auto"/>
              <w:ind w:left="3" w:right="0" w:firstLine="0"/>
              <w:jc w:val="left"/>
            </w:pPr>
            <w:r>
              <w:rPr>
                <w:sz w:val="13"/>
              </w:rPr>
              <w:t>Climatic Shift</w:t>
            </w:r>
          </w:p>
        </w:tc>
      </w:tr>
      <w:tr w:rsidR="001447B0" w14:paraId="0571D84D"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512F5835" w14:textId="77777777" w:rsidR="001447B0" w:rsidRDefault="00000000">
            <w:pPr>
              <w:spacing w:after="0" w:line="259" w:lineRule="auto"/>
              <w:ind w:left="3" w:right="0" w:firstLine="0"/>
              <w:jc w:val="left"/>
            </w:pPr>
            <w:r>
              <w:rPr>
                <w:sz w:val="13"/>
              </w:rPr>
              <w:t>Mustard</w:t>
            </w:r>
          </w:p>
        </w:tc>
        <w:tc>
          <w:tcPr>
            <w:tcW w:w="1363" w:type="dxa"/>
            <w:tcBorders>
              <w:top w:val="single" w:sz="3" w:space="0" w:color="000000"/>
              <w:left w:val="single" w:sz="3" w:space="0" w:color="000000"/>
              <w:bottom w:val="single" w:sz="3" w:space="0" w:color="000000"/>
              <w:right w:val="single" w:sz="3" w:space="0" w:color="000000"/>
            </w:tcBorders>
          </w:tcPr>
          <w:p w14:paraId="2057BBD4" w14:textId="77777777" w:rsidR="001447B0" w:rsidRDefault="00000000">
            <w:pPr>
              <w:spacing w:after="0" w:line="259" w:lineRule="auto"/>
              <w:ind w:left="0" w:right="0" w:firstLine="0"/>
              <w:jc w:val="left"/>
            </w:pPr>
            <w:r>
              <w:rPr>
                <w:sz w:val="13"/>
              </w:rPr>
              <w:t>November (Mid-week)</w:t>
            </w:r>
          </w:p>
        </w:tc>
        <w:tc>
          <w:tcPr>
            <w:tcW w:w="1339" w:type="dxa"/>
            <w:tcBorders>
              <w:top w:val="single" w:sz="3" w:space="0" w:color="000000"/>
              <w:left w:val="single" w:sz="3" w:space="0" w:color="000000"/>
              <w:bottom w:val="single" w:sz="3" w:space="0" w:color="000000"/>
              <w:right w:val="single" w:sz="3" w:space="0" w:color="000000"/>
            </w:tcBorders>
          </w:tcPr>
          <w:p w14:paraId="60CD6DEF" w14:textId="77777777" w:rsidR="001447B0" w:rsidRDefault="00000000">
            <w:pPr>
              <w:spacing w:after="0" w:line="259" w:lineRule="auto"/>
              <w:ind w:left="0" w:right="0" w:firstLine="0"/>
              <w:jc w:val="center"/>
            </w:pPr>
            <w:r>
              <w:rPr>
                <w:sz w:val="13"/>
              </w:rPr>
              <w:t>April (Mid-week)</w:t>
            </w:r>
          </w:p>
        </w:tc>
        <w:tc>
          <w:tcPr>
            <w:tcW w:w="1324" w:type="dxa"/>
            <w:tcBorders>
              <w:top w:val="single" w:sz="3" w:space="0" w:color="000000"/>
              <w:left w:val="single" w:sz="3" w:space="0" w:color="000000"/>
              <w:bottom w:val="single" w:sz="3" w:space="0" w:color="000000"/>
              <w:right w:val="single" w:sz="3" w:space="0" w:color="000000"/>
            </w:tcBorders>
          </w:tcPr>
          <w:p w14:paraId="43FF5353" w14:textId="77777777" w:rsidR="001447B0" w:rsidRDefault="00000000">
            <w:pPr>
              <w:spacing w:after="0" w:line="259" w:lineRule="auto"/>
              <w:ind w:left="0" w:right="0" w:firstLine="0"/>
              <w:jc w:val="left"/>
            </w:pPr>
            <w:r>
              <w:rPr>
                <w:sz w:val="13"/>
              </w:rPr>
              <w:t>November (3rd week)</w:t>
            </w:r>
          </w:p>
        </w:tc>
        <w:tc>
          <w:tcPr>
            <w:tcW w:w="1366" w:type="dxa"/>
            <w:tcBorders>
              <w:top w:val="single" w:sz="3" w:space="0" w:color="000000"/>
              <w:left w:val="single" w:sz="3" w:space="0" w:color="000000"/>
              <w:bottom w:val="single" w:sz="3" w:space="0" w:color="000000"/>
              <w:right w:val="single" w:sz="3" w:space="0" w:color="000000"/>
            </w:tcBorders>
          </w:tcPr>
          <w:p w14:paraId="352C6767" w14:textId="77777777" w:rsidR="001447B0" w:rsidRDefault="00000000">
            <w:pPr>
              <w:spacing w:after="0" w:line="259" w:lineRule="auto"/>
              <w:ind w:left="3" w:right="0" w:firstLine="0"/>
              <w:jc w:val="center"/>
            </w:pPr>
            <w:r>
              <w:rPr>
                <w:sz w:val="13"/>
              </w:rPr>
              <w:t>March (2nd week)</w:t>
            </w:r>
          </w:p>
        </w:tc>
        <w:tc>
          <w:tcPr>
            <w:tcW w:w="2088" w:type="dxa"/>
            <w:tcBorders>
              <w:top w:val="single" w:sz="3" w:space="0" w:color="000000"/>
              <w:left w:val="single" w:sz="3" w:space="0" w:color="000000"/>
              <w:bottom w:val="single" w:sz="3" w:space="0" w:color="000000"/>
              <w:right w:val="single" w:sz="3" w:space="0" w:color="000000"/>
            </w:tcBorders>
          </w:tcPr>
          <w:p w14:paraId="0387A281" w14:textId="77777777" w:rsidR="001447B0" w:rsidRDefault="00000000">
            <w:pPr>
              <w:spacing w:after="0" w:line="259" w:lineRule="auto"/>
              <w:ind w:left="3" w:right="0" w:firstLine="0"/>
              <w:jc w:val="left"/>
            </w:pPr>
            <w:r>
              <w:rPr>
                <w:sz w:val="13"/>
              </w:rPr>
              <w:t>Climatic Shift</w:t>
            </w:r>
          </w:p>
        </w:tc>
      </w:tr>
      <w:tr w:rsidR="001447B0" w14:paraId="480CEB37"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7B83C69B" w14:textId="77777777" w:rsidR="001447B0" w:rsidRDefault="00000000">
            <w:pPr>
              <w:spacing w:after="0" w:line="259" w:lineRule="auto"/>
              <w:ind w:left="3" w:right="0" w:firstLine="0"/>
              <w:jc w:val="left"/>
            </w:pPr>
            <w:r>
              <w:rPr>
                <w:sz w:val="13"/>
              </w:rPr>
              <w:t>Lentils</w:t>
            </w:r>
          </w:p>
        </w:tc>
        <w:tc>
          <w:tcPr>
            <w:tcW w:w="1363" w:type="dxa"/>
            <w:tcBorders>
              <w:top w:val="single" w:sz="3" w:space="0" w:color="000000"/>
              <w:left w:val="single" w:sz="3" w:space="0" w:color="000000"/>
              <w:bottom w:val="single" w:sz="3" w:space="0" w:color="000000"/>
              <w:right w:val="single" w:sz="3" w:space="0" w:color="000000"/>
            </w:tcBorders>
          </w:tcPr>
          <w:p w14:paraId="096710D6" w14:textId="77777777" w:rsidR="001447B0" w:rsidRDefault="00000000">
            <w:pPr>
              <w:spacing w:after="0" w:line="259" w:lineRule="auto"/>
              <w:ind w:left="0" w:right="0" w:firstLine="0"/>
              <w:jc w:val="center"/>
            </w:pPr>
            <w:r>
              <w:rPr>
                <w:sz w:val="13"/>
              </w:rPr>
              <w:t>October (3rd week)</w:t>
            </w:r>
          </w:p>
        </w:tc>
        <w:tc>
          <w:tcPr>
            <w:tcW w:w="1339" w:type="dxa"/>
            <w:tcBorders>
              <w:top w:val="single" w:sz="3" w:space="0" w:color="000000"/>
              <w:left w:val="single" w:sz="3" w:space="0" w:color="000000"/>
              <w:bottom w:val="single" w:sz="3" w:space="0" w:color="000000"/>
              <w:right w:val="single" w:sz="3" w:space="0" w:color="000000"/>
            </w:tcBorders>
          </w:tcPr>
          <w:p w14:paraId="51FDA434" w14:textId="77777777" w:rsidR="001447B0" w:rsidRDefault="00000000">
            <w:pPr>
              <w:spacing w:after="0" w:line="259" w:lineRule="auto"/>
              <w:ind w:left="0" w:right="0" w:firstLine="0"/>
              <w:jc w:val="center"/>
            </w:pPr>
            <w:r>
              <w:rPr>
                <w:sz w:val="13"/>
              </w:rPr>
              <w:t>March (3rd week)</w:t>
            </w:r>
          </w:p>
        </w:tc>
        <w:tc>
          <w:tcPr>
            <w:tcW w:w="1324" w:type="dxa"/>
            <w:tcBorders>
              <w:top w:val="single" w:sz="3" w:space="0" w:color="000000"/>
              <w:left w:val="single" w:sz="3" w:space="0" w:color="000000"/>
              <w:bottom w:val="single" w:sz="3" w:space="0" w:color="000000"/>
              <w:right w:val="single" w:sz="3" w:space="0" w:color="000000"/>
            </w:tcBorders>
          </w:tcPr>
          <w:p w14:paraId="0A913D27" w14:textId="77777777" w:rsidR="001447B0" w:rsidRDefault="00000000">
            <w:pPr>
              <w:spacing w:after="0" w:line="259" w:lineRule="auto"/>
              <w:ind w:left="15" w:right="0" w:firstLine="0"/>
              <w:jc w:val="left"/>
            </w:pPr>
            <w:r>
              <w:rPr>
                <w:sz w:val="13"/>
              </w:rPr>
              <w:t>December (1st week)</w:t>
            </w:r>
          </w:p>
        </w:tc>
        <w:tc>
          <w:tcPr>
            <w:tcW w:w="1366" w:type="dxa"/>
            <w:tcBorders>
              <w:top w:val="single" w:sz="3" w:space="0" w:color="000000"/>
              <w:left w:val="single" w:sz="3" w:space="0" w:color="000000"/>
              <w:bottom w:val="single" w:sz="3" w:space="0" w:color="000000"/>
              <w:right w:val="single" w:sz="3" w:space="0" w:color="000000"/>
            </w:tcBorders>
          </w:tcPr>
          <w:p w14:paraId="00E3C7FB" w14:textId="77777777" w:rsidR="001447B0" w:rsidRDefault="00000000">
            <w:pPr>
              <w:spacing w:after="0" w:line="259" w:lineRule="auto"/>
              <w:ind w:left="3" w:right="0" w:firstLine="0"/>
              <w:jc w:val="center"/>
            </w:pPr>
            <w:r>
              <w:rPr>
                <w:sz w:val="13"/>
              </w:rPr>
              <w:t>April (Last week)</w:t>
            </w:r>
          </w:p>
        </w:tc>
        <w:tc>
          <w:tcPr>
            <w:tcW w:w="2088" w:type="dxa"/>
            <w:tcBorders>
              <w:top w:val="single" w:sz="3" w:space="0" w:color="000000"/>
              <w:left w:val="single" w:sz="3" w:space="0" w:color="000000"/>
              <w:bottom w:val="single" w:sz="3" w:space="0" w:color="000000"/>
              <w:right w:val="single" w:sz="3" w:space="0" w:color="000000"/>
            </w:tcBorders>
          </w:tcPr>
          <w:p w14:paraId="3D7B8E3F" w14:textId="77777777" w:rsidR="001447B0" w:rsidRDefault="00000000">
            <w:pPr>
              <w:spacing w:after="0" w:line="259" w:lineRule="auto"/>
              <w:ind w:left="3" w:right="0" w:firstLine="0"/>
              <w:jc w:val="left"/>
            </w:pPr>
            <w:r>
              <w:rPr>
                <w:sz w:val="13"/>
              </w:rPr>
              <w:t>Climatic Shift</w:t>
            </w:r>
          </w:p>
        </w:tc>
      </w:tr>
      <w:tr w:rsidR="001447B0" w14:paraId="7F516B87"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32A88A9A" w14:textId="77777777" w:rsidR="001447B0" w:rsidRDefault="00000000">
            <w:pPr>
              <w:spacing w:after="0" w:line="259" w:lineRule="auto"/>
              <w:ind w:left="3" w:right="0" w:firstLine="0"/>
              <w:jc w:val="left"/>
            </w:pPr>
            <w:r>
              <w:rPr>
                <w:sz w:val="13"/>
              </w:rPr>
              <w:t>Pigeon Pea</w:t>
            </w:r>
          </w:p>
        </w:tc>
        <w:tc>
          <w:tcPr>
            <w:tcW w:w="1363" w:type="dxa"/>
            <w:tcBorders>
              <w:top w:val="single" w:sz="3" w:space="0" w:color="000000"/>
              <w:left w:val="single" w:sz="3" w:space="0" w:color="000000"/>
              <w:bottom w:val="single" w:sz="3" w:space="0" w:color="000000"/>
              <w:right w:val="single" w:sz="3" w:space="0" w:color="000000"/>
            </w:tcBorders>
          </w:tcPr>
          <w:p w14:paraId="06DA05D3" w14:textId="77777777" w:rsidR="001447B0" w:rsidRDefault="00000000">
            <w:pPr>
              <w:spacing w:after="0" w:line="259" w:lineRule="auto"/>
              <w:ind w:left="0" w:right="0" w:firstLine="0"/>
              <w:jc w:val="center"/>
            </w:pPr>
            <w:r>
              <w:rPr>
                <w:sz w:val="13"/>
              </w:rPr>
              <w:t>June (Last week)</w:t>
            </w:r>
          </w:p>
        </w:tc>
        <w:tc>
          <w:tcPr>
            <w:tcW w:w="1339" w:type="dxa"/>
            <w:tcBorders>
              <w:top w:val="single" w:sz="3" w:space="0" w:color="000000"/>
              <w:left w:val="single" w:sz="3" w:space="0" w:color="000000"/>
              <w:bottom w:val="single" w:sz="3" w:space="0" w:color="000000"/>
              <w:right w:val="single" w:sz="3" w:space="0" w:color="000000"/>
            </w:tcBorders>
          </w:tcPr>
          <w:p w14:paraId="751E14E4" w14:textId="77777777" w:rsidR="001447B0" w:rsidRDefault="00000000">
            <w:pPr>
              <w:spacing w:after="0" w:line="259" w:lineRule="auto"/>
              <w:ind w:left="52" w:right="0" w:firstLine="0"/>
              <w:jc w:val="left"/>
            </w:pPr>
            <w:r>
              <w:rPr>
                <w:sz w:val="13"/>
              </w:rPr>
              <w:t>January (2nd week)</w:t>
            </w:r>
          </w:p>
        </w:tc>
        <w:tc>
          <w:tcPr>
            <w:tcW w:w="1324" w:type="dxa"/>
            <w:tcBorders>
              <w:top w:val="single" w:sz="3" w:space="0" w:color="000000"/>
              <w:left w:val="single" w:sz="3" w:space="0" w:color="000000"/>
              <w:bottom w:val="single" w:sz="3" w:space="0" w:color="000000"/>
              <w:right w:val="single" w:sz="3" w:space="0" w:color="000000"/>
            </w:tcBorders>
          </w:tcPr>
          <w:p w14:paraId="1E14533C" w14:textId="77777777" w:rsidR="001447B0" w:rsidRDefault="00000000">
            <w:pPr>
              <w:spacing w:after="0" w:line="259" w:lineRule="auto"/>
              <w:ind w:left="0" w:right="0" w:firstLine="0"/>
              <w:jc w:val="center"/>
            </w:pPr>
            <w:r>
              <w:rPr>
                <w:sz w:val="13"/>
              </w:rPr>
              <w:t>July (3rd week)</w:t>
            </w:r>
          </w:p>
        </w:tc>
        <w:tc>
          <w:tcPr>
            <w:tcW w:w="1366" w:type="dxa"/>
            <w:tcBorders>
              <w:top w:val="single" w:sz="3" w:space="0" w:color="000000"/>
              <w:left w:val="single" w:sz="3" w:space="0" w:color="000000"/>
              <w:bottom w:val="single" w:sz="3" w:space="0" w:color="000000"/>
              <w:right w:val="single" w:sz="3" w:space="0" w:color="000000"/>
            </w:tcBorders>
          </w:tcPr>
          <w:p w14:paraId="0CC9E790" w14:textId="77777777" w:rsidR="001447B0" w:rsidRDefault="00000000">
            <w:pPr>
              <w:spacing w:after="0" w:line="259" w:lineRule="auto"/>
              <w:ind w:left="41" w:right="0" w:firstLine="0"/>
              <w:jc w:val="left"/>
            </w:pPr>
            <w:r>
              <w:rPr>
                <w:sz w:val="13"/>
              </w:rPr>
              <w:t>February (2nd week)</w:t>
            </w:r>
          </w:p>
        </w:tc>
        <w:tc>
          <w:tcPr>
            <w:tcW w:w="2088" w:type="dxa"/>
            <w:tcBorders>
              <w:top w:val="single" w:sz="3" w:space="0" w:color="000000"/>
              <w:left w:val="single" w:sz="3" w:space="0" w:color="000000"/>
              <w:bottom w:val="single" w:sz="3" w:space="0" w:color="000000"/>
              <w:right w:val="single" w:sz="3" w:space="0" w:color="000000"/>
            </w:tcBorders>
          </w:tcPr>
          <w:p w14:paraId="38C52CB8" w14:textId="77777777" w:rsidR="001447B0" w:rsidRDefault="00000000">
            <w:pPr>
              <w:spacing w:after="0" w:line="259" w:lineRule="auto"/>
              <w:ind w:left="3" w:right="0" w:firstLine="0"/>
              <w:jc w:val="left"/>
            </w:pPr>
            <w:r>
              <w:rPr>
                <w:sz w:val="13"/>
              </w:rPr>
              <w:t>Climatic Shift</w:t>
            </w:r>
          </w:p>
        </w:tc>
      </w:tr>
      <w:tr w:rsidR="001447B0" w14:paraId="74604735"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71970E54" w14:textId="77777777" w:rsidR="001447B0" w:rsidRDefault="00000000">
            <w:pPr>
              <w:spacing w:after="0" w:line="259" w:lineRule="auto"/>
              <w:ind w:left="3" w:right="0" w:firstLine="0"/>
              <w:jc w:val="left"/>
            </w:pPr>
            <w:r>
              <w:rPr>
                <w:sz w:val="13"/>
              </w:rPr>
              <w:t>Vegetables</w:t>
            </w:r>
          </w:p>
        </w:tc>
        <w:tc>
          <w:tcPr>
            <w:tcW w:w="1363" w:type="dxa"/>
            <w:tcBorders>
              <w:top w:val="single" w:sz="3" w:space="0" w:color="000000"/>
              <w:left w:val="single" w:sz="3" w:space="0" w:color="000000"/>
              <w:bottom w:val="single" w:sz="3" w:space="0" w:color="000000"/>
              <w:right w:val="single" w:sz="3" w:space="0" w:color="000000"/>
            </w:tcBorders>
          </w:tcPr>
          <w:p w14:paraId="4B0DA91F" w14:textId="77777777" w:rsidR="001447B0" w:rsidRDefault="00000000">
            <w:pPr>
              <w:spacing w:after="0" w:line="259" w:lineRule="auto"/>
              <w:ind w:left="0" w:right="0" w:firstLine="0"/>
              <w:jc w:val="center"/>
            </w:pPr>
            <w:r>
              <w:rPr>
                <w:sz w:val="13"/>
              </w:rPr>
              <w:t>All months</w:t>
            </w:r>
          </w:p>
        </w:tc>
        <w:tc>
          <w:tcPr>
            <w:tcW w:w="1339" w:type="dxa"/>
            <w:tcBorders>
              <w:top w:val="single" w:sz="3" w:space="0" w:color="000000"/>
              <w:left w:val="single" w:sz="3" w:space="0" w:color="000000"/>
              <w:bottom w:val="single" w:sz="3" w:space="0" w:color="000000"/>
              <w:right w:val="single" w:sz="3" w:space="0" w:color="000000"/>
            </w:tcBorders>
          </w:tcPr>
          <w:p w14:paraId="661DE6CC" w14:textId="77777777" w:rsidR="001447B0" w:rsidRDefault="00000000">
            <w:pPr>
              <w:spacing w:after="0" w:line="259" w:lineRule="auto"/>
              <w:ind w:left="0" w:right="0" w:firstLine="0"/>
              <w:jc w:val="center"/>
            </w:pPr>
            <w:r>
              <w:rPr>
                <w:sz w:val="13"/>
              </w:rPr>
              <w:t>All months</w:t>
            </w:r>
          </w:p>
        </w:tc>
        <w:tc>
          <w:tcPr>
            <w:tcW w:w="1324" w:type="dxa"/>
            <w:tcBorders>
              <w:top w:val="single" w:sz="3" w:space="0" w:color="000000"/>
              <w:left w:val="single" w:sz="3" w:space="0" w:color="000000"/>
              <w:bottom w:val="single" w:sz="3" w:space="0" w:color="000000"/>
              <w:right w:val="single" w:sz="3" w:space="0" w:color="000000"/>
            </w:tcBorders>
          </w:tcPr>
          <w:p w14:paraId="242C0677" w14:textId="77777777" w:rsidR="001447B0" w:rsidRDefault="00000000">
            <w:pPr>
              <w:spacing w:after="0" w:line="259" w:lineRule="auto"/>
              <w:ind w:left="0" w:right="0" w:firstLine="0"/>
              <w:jc w:val="center"/>
            </w:pPr>
            <w:r>
              <w:rPr>
                <w:sz w:val="13"/>
              </w:rPr>
              <w:t>All months</w:t>
            </w:r>
          </w:p>
        </w:tc>
        <w:tc>
          <w:tcPr>
            <w:tcW w:w="1366" w:type="dxa"/>
            <w:tcBorders>
              <w:top w:val="single" w:sz="3" w:space="0" w:color="000000"/>
              <w:left w:val="single" w:sz="3" w:space="0" w:color="000000"/>
              <w:bottom w:val="single" w:sz="3" w:space="0" w:color="000000"/>
              <w:right w:val="single" w:sz="3" w:space="0" w:color="000000"/>
            </w:tcBorders>
          </w:tcPr>
          <w:p w14:paraId="4800BB5A" w14:textId="77777777" w:rsidR="001447B0" w:rsidRDefault="00000000">
            <w:pPr>
              <w:spacing w:after="0" w:line="259" w:lineRule="auto"/>
              <w:ind w:left="3" w:right="0" w:firstLine="0"/>
              <w:jc w:val="center"/>
            </w:pPr>
            <w:r>
              <w:rPr>
                <w:sz w:val="13"/>
              </w:rPr>
              <w:t>All months</w:t>
            </w:r>
          </w:p>
        </w:tc>
        <w:tc>
          <w:tcPr>
            <w:tcW w:w="2088" w:type="dxa"/>
            <w:tcBorders>
              <w:top w:val="single" w:sz="3" w:space="0" w:color="000000"/>
              <w:left w:val="single" w:sz="3" w:space="0" w:color="000000"/>
              <w:bottom w:val="single" w:sz="3" w:space="0" w:color="000000"/>
              <w:right w:val="single" w:sz="3" w:space="0" w:color="000000"/>
            </w:tcBorders>
          </w:tcPr>
          <w:p w14:paraId="5F204768" w14:textId="77777777" w:rsidR="001447B0" w:rsidRDefault="00000000">
            <w:pPr>
              <w:spacing w:after="0" w:line="259" w:lineRule="auto"/>
              <w:ind w:left="3" w:right="0" w:firstLine="0"/>
              <w:jc w:val="left"/>
            </w:pPr>
            <w:r>
              <w:rPr>
                <w:sz w:val="13"/>
              </w:rPr>
              <w:t>No Change</w:t>
            </w:r>
          </w:p>
        </w:tc>
      </w:tr>
      <w:tr w:rsidR="001447B0" w14:paraId="381AAEC0" w14:textId="77777777">
        <w:trPr>
          <w:trHeight w:val="196"/>
        </w:trPr>
        <w:tc>
          <w:tcPr>
            <w:tcW w:w="761" w:type="dxa"/>
            <w:tcBorders>
              <w:top w:val="single" w:sz="3" w:space="0" w:color="000000"/>
              <w:left w:val="single" w:sz="3" w:space="0" w:color="000000"/>
              <w:bottom w:val="single" w:sz="3" w:space="0" w:color="000000"/>
              <w:right w:val="single" w:sz="3" w:space="0" w:color="000000"/>
            </w:tcBorders>
          </w:tcPr>
          <w:p w14:paraId="2C98A1B5" w14:textId="77777777" w:rsidR="001447B0" w:rsidRDefault="00000000">
            <w:pPr>
              <w:spacing w:after="0" w:line="259" w:lineRule="auto"/>
              <w:ind w:left="3" w:right="0" w:firstLine="0"/>
              <w:jc w:val="left"/>
            </w:pPr>
            <w:r>
              <w:rPr>
                <w:sz w:val="13"/>
              </w:rPr>
              <w:t>Fruits</w:t>
            </w:r>
          </w:p>
        </w:tc>
        <w:tc>
          <w:tcPr>
            <w:tcW w:w="1363" w:type="dxa"/>
            <w:tcBorders>
              <w:top w:val="single" w:sz="3" w:space="0" w:color="000000"/>
              <w:left w:val="single" w:sz="3" w:space="0" w:color="000000"/>
              <w:bottom w:val="single" w:sz="3" w:space="0" w:color="000000"/>
              <w:right w:val="single" w:sz="3" w:space="0" w:color="000000"/>
            </w:tcBorders>
          </w:tcPr>
          <w:p w14:paraId="7680747E" w14:textId="77777777" w:rsidR="001447B0" w:rsidRDefault="00000000">
            <w:pPr>
              <w:spacing w:after="0" w:line="259" w:lineRule="auto"/>
              <w:ind w:left="0" w:right="0" w:firstLine="0"/>
              <w:jc w:val="center"/>
            </w:pPr>
            <w:r>
              <w:rPr>
                <w:sz w:val="13"/>
              </w:rPr>
              <w:t>All months</w:t>
            </w:r>
          </w:p>
        </w:tc>
        <w:tc>
          <w:tcPr>
            <w:tcW w:w="1339" w:type="dxa"/>
            <w:tcBorders>
              <w:top w:val="single" w:sz="3" w:space="0" w:color="000000"/>
              <w:left w:val="single" w:sz="3" w:space="0" w:color="000000"/>
              <w:bottom w:val="single" w:sz="3" w:space="0" w:color="000000"/>
              <w:right w:val="single" w:sz="3" w:space="0" w:color="000000"/>
            </w:tcBorders>
          </w:tcPr>
          <w:p w14:paraId="3901FA83" w14:textId="77777777" w:rsidR="001447B0" w:rsidRDefault="00000000">
            <w:pPr>
              <w:spacing w:after="0" w:line="259" w:lineRule="auto"/>
              <w:ind w:left="0" w:right="0" w:firstLine="0"/>
              <w:jc w:val="center"/>
            </w:pPr>
            <w:r>
              <w:rPr>
                <w:sz w:val="13"/>
              </w:rPr>
              <w:t>All months</w:t>
            </w:r>
          </w:p>
        </w:tc>
        <w:tc>
          <w:tcPr>
            <w:tcW w:w="1324" w:type="dxa"/>
            <w:tcBorders>
              <w:top w:val="single" w:sz="3" w:space="0" w:color="000000"/>
              <w:left w:val="single" w:sz="3" w:space="0" w:color="000000"/>
              <w:bottom w:val="single" w:sz="3" w:space="0" w:color="000000"/>
              <w:right w:val="single" w:sz="3" w:space="0" w:color="000000"/>
            </w:tcBorders>
          </w:tcPr>
          <w:p w14:paraId="1BF44D6E" w14:textId="77777777" w:rsidR="001447B0" w:rsidRDefault="00000000">
            <w:pPr>
              <w:spacing w:after="0" w:line="259" w:lineRule="auto"/>
              <w:ind w:left="0" w:right="0" w:firstLine="0"/>
              <w:jc w:val="center"/>
            </w:pPr>
            <w:r>
              <w:rPr>
                <w:sz w:val="13"/>
              </w:rPr>
              <w:t>All months</w:t>
            </w:r>
          </w:p>
        </w:tc>
        <w:tc>
          <w:tcPr>
            <w:tcW w:w="1366" w:type="dxa"/>
            <w:tcBorders>
              <w:top w:val="single" w:sz="3" w:space="0" w:color="000000"/>
              <w:left w:val="single" w:sz="3" w:space="0" w:color="000000"/>
              <w:bottom w:val="single" w:sz="3" w:space="0" w:color="000000"/>
              <w:right w:val="single" w:sz="3" w:space="0" w:color="000000"/>
            </w:tcBorders>
          </w:tcPr>
          <w:p w14:paraId="064B46A3" w14:textId="77777777" w:rsidR="001447B0" w:rsidRDefault="00000000">
            <w:pPr>
              <w:spacing w:after="0" w:line="259" w:lineRule="auto"/>
              <w:ind w:left="3" w:right="0" w:firstLine="0"/>
              <w:jc w:val="center"/>
            </w:pPr>
            <w:r>
              <w:rPr>
                <w:sz w:val="13"/>
              </w:rPr>
              <w:t>All months</w:t>
            </w:r>
          </w:p>
        </w:tc>
        <w:tc>
          <w:tcPr>
            <w:tcW w:w="2088" w:type="dxa"/>
            <w:tcBorders>
              <w:top w:val="single" w:sz="3" w:space="0" w:color="000000"/>
              <w:left w:val="single" w:sz="3" w:space="0" w:color="000000"/>
              <w:bottom w:val="single" w:sz="3" w:space="0" w:color="000000"/>
              <w:right w:val="single" w:sz="3" w:space="0" w:color="000000"/>
            </w:tcBorders>
          </w:tcPr>
          <w:p w14:paraId="10E18E3F" w14:textId="77777777" w:rsidR="001447B0" w:rsidRDefault="00000000">
            <w:pPr>
              <w:spacing w:after="0" w:line="259" w:lineRule="auto"/>
              <w:ind w:left="3" w:right="0" w:firstLine="0"/>
              <w:jc w:val="left"/>
            </w:pPr>
            <w:r>
              <w:rPr>
                <w:sz w:val="13"/>
              </w:rPr>
              <w:t>No Change</w:t>
            </w:r>
          </w:p>
        </w:tc>
      </w:tr>
    </w:tbl>
    <w:p w14:paraId="72AEC780" w14:textId="77777777" w:rsidR="001447B0" w:rsidRDefault="00000000">
      <w:pPr>
        <w:spacing w:after="685" w:line="252" w:lineRule="auto"/>
        <w:ind w:left="34" w:right="1810"/>
        <w:jc w:val="center"/>
      </w:pPr>
      <w:r>
        <w:rPr>
          <w:i/>
        </w:rPr>
        <w:lastRenderedPageBreak/>
        <w:t>Source: Questionnaire survey conducted in the study area.</w:t>
      </w:r>
    </w:p>
    <w:p w14:paraId="36286BD7" w14:textId="77777777" w:rsidR="001447B0" w:rsidRDefault="00000000">
      <w:pPr>
        <w:pStyle w:val="Heading2"/>
        <w:spacing w:after="162"/>
        <w:ind w:left="720" w:hanging="735"/>
      </w:pPr>
      <w:r>
        <w:t>Irrigation</w:t>
      </w:r>
    </w:p>
    <w:p w14:paraId="47BDF823" w14:textId="77777777" w:rsidR="001447B0" w:rsidRDefault="00000000">
      <w:pPr>
        <w:pStyle w:val="Heading3"/>
        <w:ind w:left="807" w:right="2934" w:hanging="822"/>
      </w:pPr>
      <w:r>
        <w:t>Irrigation Status</w:t>
      </w:r>
    </w:p>
    <w:p w14:paraId="5DE5392B" w14:textId="77777777" w:rsidR="001447B0" w:rsidRDefault="00000000">
      <w:pPr>
        <w:ind w:left="-5" w:right="1771"/>
      </w:pPr>
      <w:r>
        <w:t>The irrigation status in the study area is largely dependent on seasonal rainfall, with 93.3% of land relying on rain-fed irrigation, while only 26.9% has access to year-round irrigation (Table 10). The predominant irrigation sources include a combination of groundwater, canal, drainage ponds, and rainfall, with 59% of farmers depending on groundwater and drainage ponds.</w:t>
      </w:r>
    </w:p>
    <w:p w14:paraId="3DCF1A63" w14:textId="77777777" w:rsidR="001447B0" w:rsidRDefault="00000000">
      <w:pPr>
        <w:ind w:left="-15" w:right="1771" w:firstLine="351"/>
      </w:pPr>
      <w:r>
        <w:t>Gravity-fed surface irrigation, utilizing both flood and furrow techniques, is universally practiced across the region. Although 48.5% of farmers rely on artificial irrigation, 38.1% still depend on natural water sources, highlighting limited infrastructure for controlled irrigation.</w:t>
      </w:r>
    </w:p>
    <w:p w14:paraId="4D3413CB" w14:textId="77777777" w:rsidR="001447B0" w:rsidRDefault="00000000">
      <w:pPr>
        <w:spacing w:after="185"/>
        <w:ind w:left="-15" w:right="1771" w:firstLine="351"/>
      </w:pPr>
      <w:r>
        <w:t>Despite the strong reliance on rain-fed agriculture, respondents did not report significant irrigation issues, suggesting either sufficient seasonal water availability or adaptation to existing climatic conditions. However, the high dependence on monsoon rainfall makes agricultural productivity vulnerable to climate variability, underscoring the need for improved irrigation infrastructure and water storage solutions to enhance year-round water security.</w:t>
      </w:r>
    </w:p>
    <w:p w14:paraId="61E825B1" w14:textId="77777777" w:rsidR="001447B0" w:rsidRDefault="00000000">
      <w:pPr>
        <w:spacing w:line="259" w:lineRule="auto"/>
        <w:jc w:val="center"/>
      </w:pPr>
      <w:r>
        <w:t>Table 10: Frequency Table for Land and Irrigation Data of Survey</w:t>
      </w:r>
    </w:p>
    <w:tbl>
      <w:tblPr>
        <w:tblStyle w:val="TableGrid"/>
        <w:tblW w:w="8711" w:type="dxa"/>
        <w:tblInd w:w="0" w:type="dxa"/>
        <w:tblCellMar>
          <w:top w:w="38" w:type="dxa"/>
          <w:left w:w="0" w:type="dxa"/>
          <w:bottom w:w="38" w:type="dxa"/>
          <w:right w:w="0" w:type="dxa"/>
        </w:tblCellMar>
        <w:tblLook w:val="04A0" w:firstRow="1" w:lastRow="0" w:firstColumn="1" w:lastColumn="0" w:noHBand="0" w:noVBand="1"/>
      </w:tblPr>
      <w:tblGrid>
        <w:gridCol w:w="2655"/>
        <w:gridCol w:w="4770"/>
        <w:gridCol w:w="1286"/>
      </w:tblGrid>
      <w:tr w:rsidR="001447B0" w14:paraId="04C3A937" w14:textId="77777777">
        <w:trPr>
          <w:trHeight w:val="412"/>
        </w:trPr>
        <w:tc>
          <w:tcPr>
            <w:tcW w:w="2655" w:type="dxa"/>
            <w:tcBorders>
              <w:top w:val="single" w:sz="7" w:space="0" w:color="000000"/>
              <w:left w:val="nil"/>
              <w:bottom w:val="single" w:sz="5" w:space="0" w:color="000000"/>
              <w:right w:val="nil"/>
            </w:tcBorders>
          </w:tcPr>
          <w:p w14:paraId="21FAD410" w14:textId="77777777" w:rsidR="001447B0" w:rsidRDefault="00000000">
            <w:pPr>
              <w:spacing w:after="0" w:line="259" w:lineRule="auto"/>
              <w:ind w:left="0" w:right="0" w:firstLine="0"/>
              <w:jc w:val="left"/>
            </w:pPr>
            <w:r>
              <w:rPr>
                <w:b/>
              </w:rPr>
              <w:t>Characteristics</w:t>
            </w:r>
          </w:p>
        </w:tc>
        <w:tc>
          <w:tcPr>
            <w:tcW w:w="4770" w:type="dxa"/>
            <w:tcBorders>
              <w:top w:val="single" w:sz="7" w:space="0" w:color="000000"/>
              <w:left w:val="nil"/>
              <w:bottom w:val="single" w:sz="5" w:space="0" w:color="000000"/>
              <w:right w:val="nil"/>
            </w:tcBorders>
          </w:tcPr>
          <w:p w14:paraId="2EA63EB5" w14:textId="77777777" w:rsidR="001447B0" w:rsidRDefault="00000000">
            <w:pPr>
              <w:spacing w:after="0" w:line="259" w:lineRule="auto"/>
              <w:ind w:left="0" w:right="239" w:firstLine="0"/>
              <w:jc w:val="center"/>
            </w:pPr>
            <w:r>
              <w:rPr>
                <w:b/>
              </w:rPr>
              <w:t>Variables</w:t>
            </w:r>
          </w:p>
        </w:tc>
        <w:tc>
          <w:tcPr>
            <w:tcW w:w="1286" w:type="dxa"/>
            <w:tcBorders>
              <w:top w:val="single" w:sz="7" w:space="0" w:color="000000"/>
              <w:left w:val="nil"/>
              <w:bottom w:val="single" w:sz="5" w:space="0" w:color="000000"/>
              <w:right w:val="nil"/>
            </w:tcBorders>
          </w:tcPr>
          <w:p w14:paraId="3AC077E0" w14:textId="77777777" w:rsidR="001447B0" w:rsidRDefault="00000000">
            <w:pPr>
              <w:spacing w:after="0" w:line="259" w:lineRule="auto"/>
              <w:ind w:left="0" w:right="0" w:firstLine="0"/>
            </w:pPr>
            <w:r>
              <w:rPr>
                <w:b/>
              </w:rPr>
              <w:t>Percentage</w:t>
            </w:r>
          </w:p>
        </w:tc>
      </w:tr>
      <w:tr w:rsidR="001447B0" w14:paraId="41F79CED" w14:textId="77777777">
        <w:trPr>
          <w:trHeight w:val="938"/>
        </w:trPr>
        <w:tc>
          <w:tcPr>
            <w:tcW w:w="2655" w:type="dxa"/>
            <w:tcBorders>
              <w:top w:val="single" w:sz="5" w:space="0" w:color="000000"/>
              <w:left w:val="nil"/>
              <w:bottom w:val="nil"/>
              <w:right w:val="nil"/>
            </w:tcBorders>
            <w:vAlign w:val="bottom"/>
          </w:tcPr>
          <w:p w14:paraId="613F587A" w14:textId="77777777" w:rsidR="001447B0" w:rsidRDefault="00000000">
            <w:pPr>
              <w:spacing w:after="0" w:line="259" w:lineRule="auto"/>
              <w:ind w:left="0" w:right="0" w:firstLine="0"/>
              <w:jc w:val="left"/>
            </w:pPr>
            <w:r>
              <w:t>Irrigation Source</w:t>
            </w:r>
          </w:p>
        </w:tc>
        <w:tc>
          <w:tcPr>
            <w:tcW w:w="4770" w:type="dxa"/>
            <w:tcBorders>
              <w:top w:val="single" w:sz="5" w:space="0" w:color="000000"/>
              <w:left w:val="nil"/>
              <w:bottom w:val="nil"/>
              <w:right w:val="nil"/>
            </w:tcBorders>
          </w:tcPr>
          <w:p w14:paraId="563234AF" w14:textId="77777777" w:rsidR="001447B0" w:rsidRDefault="00000000">
            <w:pPr>
              <w:spacing w:after="0" w:line="259" w:lineRule="auto"/>
              <w:ind w:left="0" w:right="0" w:firstLine="0"/>
              <w:jc w:val="left"/>
            </w:pPr>
            <w:r>
              <w:t>Ground water + Canal irrigation + Rainfall</w:t>
            </w:r>
          </w:p>
          <w:p w14:paraId="5F1BFAC9" w14:textId="77777777" w:rsidR="001447B0" w:rsidRDefault="00000000">
            <w:pPr>
              <w:spacing w:after="0" w:line="259" w:lineRule="auto"/>
              <w:ind w:left="49" w:right="0" w:firstLine="0"/>
              <w:jc w:val="left"/>
            </w:pPr>
            <w:r>
              <w:t>Ground water + Drainage Pond + Rainfall</w:t>
            </w:r>
          </w:p>
          <w:p w14:paraId="4F70C95C" w14:textId="77777777" w:rsidR="001447B0" w:rsidRDefault="00000000">
            <w:pPr>
              <w:spacing w:after="0" w:line="259" w:lineRule="auto"/>
              <w:ind w:left="982" w:right="0" w:firstLine="0"/>
              <w:jc w:val="left"/>
            </w:pPr>
            <w:r>
              <w:t>Ground water + Rainfall</w:t>
            </w:r>
          </w:p>
        </w:tc>
        <w:tc>
          <w:tcPr>
            <w:tcW w:w="1286" w:type="dxa"/>
            <w:tcBorders>
              <w:top w:val="single" w:sz="5" w:space="0" w:color="000000"/>
              <w:left w:val="nil"/>
              <w:bottom w:val="nil"/>
              <w:right w:val="nil"/>
            </w:tcBorders>
          </w:tcPr>
          <w:p w14:paraId="34E9AE2E" w14:textId="77777777" w:rsidR="001447B0" w:rsidRDefault="00000000">
            <w:pPr>
              <w:spacing w:after="0" w:line="259" w:lineRule="auto"/>
              <w:ind w:left="0" w:right="0" w:firstLine="0"/>
              <w:jc w:val="center"/>
            </w:pPr>
            <w:r>
              <w:t>23.9</w:t>
            </w:r>
          </w:p>
          <w:p w14:paraId="03CBF9CD" w14:textId="77777777" w:rsidR="001447B0" w:rsidRDefault="00000000">
            <w:pPr>
              <w:spacing w:after="0" w:line="259" w:lineRule="auto"/>
              <w:ind w:left="0" w:right="0" w:firstLine="0"/>
              <w:jc w:val="center"/>
            </w:pPr>
            <w:r>
              <w:t>59.0</w:t>
            </w:r>
          </w:p>
          <w:p w14:paraId="433ACDD8" w14:textId="77777777" w:rsidR="001447B0" w:rsidRDefault="00000000">
            <w:pPr>
              <w:spacing w:after="0" w:line="259" w:lineRule="auto"/>
              <w:ind w:left="0" w:right="0" w:firstLine="0"/>
              <w:jc w:val="center"/>
            </w:pPr>
            <w:r>
              <w:t>1.5</w:t>
            </w:r>
          </w:p>
        </w:tc>
      </w:tr>
      <w:tr w:rsidR="001447B0" w14:paraId="525E04D4" w14:textId="77777777">
        <w:trPr>
          <w:trHeight w:val="338"/>
        </w:trPr>
        <w:tc>
          <w:tcPr>
            <w:tcW w:w="2655" w:type="dxa"/>
            <w:tcBorders>
              <w:top w:val="nil"/>
              <w:left w:val="nil"/>
              <w:bottom w:val="single" w:sz="5" w:space="0" w:color="000000"/>
              <w:right w:val="nil"/>
            </w:tcBorders>
          </w:tcPr>
          <w:p w14:paraId="534C188C" w14:textId="77777777" w:rsidR="001447B0" w:rsidRDefault="001447B0">
            <w:pPr>
              <w:spacing w:after="160" w:line="259" w:lineRule="auto"/>
              <w:ind w:left="0" w:right="0" w:firstLine="0"/>
              <w:jc w:val="left"/>
            </w:pPr>
          </w:p>
        </w:tc>
        <w:tc>
          <w:tcPr>
            <w:tcW w:w="4770" w:type="dxa"/>
            <w:tcBorders>
              <w:top w:val="nil"/>
              <w:left w:val="nil"/>
              <w:bottom w:val="single" w:sz="5" w:space="0" w:color="000000"/>
              <w:right w:val="nil"/>
            </w:tcBorders>
          </w:tcPr>
          <w:p w14:paraId="295694A4" w14:textId="77777777" w:rsidR="001447B0" w:rsidRDefault="00000000">
            <w:pPr>
              <w:spacing w:after="0" w:line="259" w:lineRule="auto"/>
              <w:ind w:left="0" w:right="239" w:firstLine="0"/>
              <w:jc w:val="center"/>
            </w:pPr>
            <w:r>
              <w:t>All</w:t>
            </w:r>
          </w:p>
        </w:tc>
        <w:tc>
          <w:tcPr>
            <w:tcW w:w="1286" w:type="dxa"/>
            <w:tcBorders>
              <w:top w:val="nil"/>
              <w:left w:val="nil"/>
              <w:bottom w:val="single" w:sz="5" w:space="0" w:color="000000"/>
              <w:right w:val="nil"/>
            </w:tcBorders>
          </w:tcPr>
          <w:p w14:paraId="799132FD" w14:textId="77777777" w:rsidR="001447B0" w:rsidRDefault="00000000">
            <w:pPr>
              <w:spacing w:after="0" w:line="259" w:lineRule="auto"/>
              <w:ind w:left="0" w:right="0" w:firstLine="0"/>
              <w:jc w:val="center"/>
            </w:pPr>
            <w:r>
              <w:t>15.7</w:t>
            </w:r>
          </w:p>
        </w:tc>
      </w:tr>
      <w:tr w:rsidR="001447B0" w14:paraId="6FA03A16" w14:textId="77777777">
        <w:trPr>
          <w:trHeight w:val="698"/>
        </w:trPr>
        <w:tc>
          <w:tcPr>
            <w:tcW w:w="2655" w:type="dxa"/>
            <w:tcBorders>
              <w:top w:val="single" w:sz="5" w:space="0" w:color="000000"/>
              <w:left w:val="nil"/>
              <w:bottom w:val="single" w:sz="5" w:space="0" w:color="000000"/>
              <w:right w:val="nil"/>
            </w:tcBorders>
            <w:vAlign w:val="center"/>
          </w:tcPr>
          <w:p w14:paraId="7BEC08A9" w14:textId="77777777" w:rsidR="001447B0" w:rsidRDefault="00000000">
            <w:pPr>
              <w:spacing w:after="0" w:line="259" w:lineRule="auto"/>
              <w:ind w:left="0" w:right="0" w:firstLine="0"/>
              <w:jc w:val="left"/>
            </w:pPr>
            <w:r>
              <w:t>Land Quality Irrigation</w:t>
            </w:r>
          </w:p>
        </w:tc>
        <w:tc>
          <w:tcPr>
            <w:tcW w:w="4770" w:type="dxa"/>
            <w:tcBorders>
              <w:top w:val="single" w:sz="5" w:space="0" w:color="000000"/>
              <w:left w:val="nil"/>
              <w:bottom w:val="single" w:sz="5" w:space="0" w:color="000000"/>
              <w:right w:val="nil"/>
            </w:tcBorders>
          </w:tcPr>
          <w:p w14:paraId="29153ED2" w14:textId="77777777" w:rsidR="001447B0" w:rsidRDefault="00000000">
            <w:pPr>
              <w:spacing w:after="0" w:line="259" w:lineRule="auto"/>
              <w:ind w:left="1371" w:right="1503" w:firstLine="641"/>
              <w:jc w:val="left"/>
            </w:pPr>
            <w:r>
              <w:t>Khet Upland and Khet</w:t>
            </w:r>
          </w:p>
        </w:tc>
        <w:tc>
          <w:tcPr>
            <w:tcW w:w="1286" w:type="dxa"/>
            <w:tcBorders>
              <w:top w:val="single" w:sz="5" w:space="0" w:color="000000"/>
              <w:left w:val="nil"/>
              <w:bottom w:val="single" w:sz="5" w:space="0" w:color="000000"/>
              <w:right w:val="nil"/>
            </w:tcBorders>
          </w:tcPr>
          <w:p w14:paraId="2F17C8D8" w14:textId="77777777" w:rsidR="001447B0" w:rsidRDefault="00000000">
            <w:pPr>
              <w:spacing w:after="0" w:line="259" w:lineRule="auto"/>
              <w:ind w:left="0" w:right="0" w:firstLine="0"/>
              <w:jc w:val="center"/>
            </w:pPr>
            <w:r>
              <w:t>73.1</w:t>
            </w:r>
          </w:p>
          <w:p w14:paraId="3E80D60B" w14:textId="77777777" w:rsidR="001447B0" w:rsidRDefault="00000000">
            <w:pPr>
              <w:spacing w:after="0" w:line="259" w:lineRule="auto"/>
              <w:ind w:left="0" w:right="0" w:firstLine="0"/>
              <w:jc w:val="center"/>
            </w:pPr>
            <w:r>
              <w:t>26.9</w:t>
            </w:r>
          </w:p>
        </w:tc>
      </w:tr>
      <w:tr w:rsidR="001447B0" w14:paraId="6623BA9F" w14:textId="77777777">
        <w:trPr>
          <w:trHeight w:val="649"/>
        </w:trPr>
        <w:tc>
          <w:tcPr>
            <w:tcW w:w="2655" w:type="dxa"/>
            <w:tcBorders>
              <w:top w:val="single" w:sz="5" w:space="0" w:color="000000"/>
              <w:left w:val="nil"/>
              <w:bottom w:val="nil"/>
              <w:right w:val="nil"/>
            </w:tcBorders>
            <w:vAlign w:val="bottom"/>
          </w:tcPr>
          <w:p w14:paraId="70E152E1" w14:textId="77777777" w:rsidR="001447B0" w:rsidRDefault="00000000">
            <w:pPr>
              <w:spacing w:after="0" w:line="259" w:lineRule="auto"/>
              <w:ind w:left="0" w:right="0" w:firstLine="0"/>
              <w:jc w:val="left"/>
            </w:pPr>
            <w:r>
              <w:t>Irrigation Type</w:t>
            </w:r>
          </w:p>
        </w:tc>
        <w:tc>
          <w:tcPr>
            <w:tcW w:w="4770" w:type="dxa"/>
            <w:tcBorders>
              <w:top w:val="single" w:sz="5" w:space="0" w:color="000000"/>
              <w:left w:val="nil"/>
              <w:bottom w:val="nil"/>
              <w:right w:val="nil"/>
            </w:tcBorders>
          </w:tcPr>
          <w:p w14:paraId="0F35695E" w14:textId="77777777" w:rsidR="001447B0" w:rsidRDefault="00000000">
            <w:pPr>
              <w:spacing w:after="0" w:line="259" w:lineRule="auto"/>
              <w:ind w:left="0" w:right="239" w:firstLine="0"/>
              <w:jc w:val="center"/>
            </w:pPr>
            <w:r>
              <w:t>Natural</w:t>
            </w:r>
          </w:p>
          <w:p w14:paraId="0F17F6B8" w14:textId="77777777" w:rsidR="001447B0" w:rsidRDefault="00000000">
            <w:pPr>
              <w:spacing w:after="0" w:line="259" w:lineRule="auto"/>
              <w:ind w:left="0" w:right="239" w:firstLine="0"/>
              <w:jc w:val="center"/>
            </w:pPr>
            <w:r>
              <w:t>Artificial</w:t>
            </w:r>
          </w:p>
        </w:tc>
        <w:tc>
          <w:tcPr>
            <w:tcW w:w="1286" w:type="dxa"/>
            <w:tcBorders>
              <w:top w:val="single" w:sz="5" w:space="0" w:color="000000"/>
              <w:left w:val="nil"/>
              <w:bottom w:val="nil"/>
              <w:right w:val="nil"/>
            </w:tcBorders>
          </w:tcPr>
          <w:p w14:paraId="2560B3D5" w14:textId="77777777" w:rsidR="001447B0" w:rsidRDefault="00000000">
            <w:pPr>
              <w:spacing w:after="0" w:line="259" w:lineRule="auto"/>
              <w:ind w:left="0" w:right="0" w:firstLine="0"/>
              <w:jc w:val="center"/>
            </w:pPr>
            <w:r>
              <w:t>38.1</w:t>
            </w:r>
          </w:p>
          <w:p w14:paraId="09DFB4B2" w14:textId="77777777" w:rsidR="001447B0" w:rsidRDefault="00000000">
            <w:pPr>
              <w:spacing w:after="0" w:line="259" w:lineRule="auto"/>
              <w:ind w:left="0" w:right="0" w:firstLine="0"/>
              <w:jc w:val="center"/>
            </w:pPr>
            <w:r>
              <w:t>48.5</w:t>
            </w:r>
          </w:p>
        </w:tc>
      </w:tr>
      <w:tr w:rsidR="001447B0" w14:paraId="1427143B" w14:textId="77777777">
        <w:trPr>
          <w:trHeight w:val="338"/>
        </w:trPr>
        <w:tc>
          <w:tcPr>
            <w:tcW w:w="2655" w:type="dxa"/>
            <w:tcBorders>
              <w:top w:val="nil"/>
              <w:left w:val="nil"/>
              <w:bottom w:val="single" w:sz="5" w:space="0" w:color="000000"/>
              <w:right w:val="nil"/>
            </w:tcBorders>
          </w:tcPr>
          <w:p w14:paraId="03BB5B2E" w14:textId="77777777" w:rsidR="001447B0" w:rsidRDefault="001447B0">
            <w:pPr>
              <w:spacing w:after="160" w:line="259" w:lineRule="auto"/>
              <w:ind w:left="0" w:right="0" w:firstLine="0"/>
              <w:jc w:val="left"/>
            </w:pPr>
          </w:p>
        </w:tc>
        <w:tc>
          <w:tcPr>
            <w:tcW w:w="4770" w:type="dxa"/>
            <w:tcBorders>
              <w:top w:val="nil"/>
              <w:left w:val="nil"/>
              <w:bottom w:val="single" w:sz="5" w:space="0" w:color="000000"/>
              <w:right w:val="nil"/>
            </w:tcBorders>
          </w:tcPr>
          <w:p w14:paraId="45A59906" w14:textId="77777777" w:rsidR="001447B0" w:rsidRDefault="00000000">
            <w:pPr>
              <w:spacing w:after="0" w:line="259" w:lineRule="auto"/>
              <w:ind w:left="0" w:right="239" w:firstLine="0"/>
              <w:jc w:val="center"/>
            </w:pPr>
            <w:r>
              <w:t>Both</w:t>
            </w:r>
          </w:p>
        </w:tc>
        <w:tc>
          <w:tcPr>
            <w:tcW w:w="1286" w:type="dxa"/>
            <w:tcBorders>
              <w:top w:val="nil"/>
              <w:left w:val="nil"/>
              <w:bottom w:val="single" w:sz="5" w:space="0" w:color="000000"/>
              <w:right w:val="nil"/>
            </w:tcBorders>
          </w:tcPr>
          <w:p w14:paraId="7CEC668C" w14:textId="77777777" w:rsidR="001447B0" w:rsidRDefault="00000000">
            <w:pPr>
              <w:spacing w:after="0" w:line="259" w:lineRule="auto"/>
              <w:ind w:left="0" w:right="0" w:firstLine="0"/>
              <w:jc w:val="center"/>
            </w:pPr>
            <w:r>
              <w:t>13.4</w:t>
            </w:r>
          </w:p>
        </w:tc>
      </w:tr>
      <w:tr w:rsidR="001447B0" w14:paraId="7363C1D2" w14:textId="77777777">
        <w:trPr>
          <w:trHeight w:val="698"/>
        </w:trPr>
        <w:tc>
          <w:tcPr>
            <w:tcW w:w="2655" w:type="dxa"/>
            <w:tcBorders>
              <w:top w:val="single" w:sz="5" w:space="0" w:color="000000"/>
              <w:left w:val="nil"/>
              <w:bottom w:val="single" w:sz="5" w:space="0" w:color="000000"/>
              <w:right w:val="nil"/>
            </w:tcBorders>
            <w:vAlign w:val="center"/>
          </w:tcPr>
          <w:p w14:paraId="3A3FC937" w14:textId="77777777" w:rsidR="001447B0" w:rsidRDefault="00000000">
            <w:pPr>
              <w:spacing w:after="0" w:line="259" w:lineRule="auto"/>
              <w:ind w:left="0" w:right="0" w:firstLine="0"/>
              <w:jc w:val="left"/>
            </w:pPr>
            <w:r>
              <w:lastRenderedPageBreak/>
              <w:t>Irrigation Category</w:t>
            </w:r>
          </w:p>
        </w:tc>
        <w:tc>
          <w:tcPr>
            <w:tcW w:w="4770" w:type="dxa"/>
            <w:tcBorders>
              <w:top w:val="single" w:sz="5" w:space="0" w:color="000000"/>
              <w:left w:val="nil"/>
              <w:bottom w:val="single" w:sz="5" w:space="0" w:color="000000"/>
              <w:right w:val="nil"/>
            </w:tcBorders>
          </w:tcPr>
          <w:p w14:paraId="3C171C25" w14:textId="77777777" w:rsidR="001447B0" w:rsidRDefault="00000000">
            <w:pPr>
              <w:spacing w:after="0" w:line="259" w:lineRule="auto"/>
              <w:ind w:left="503" w:right="0" w:firstLine="0"/>
              <w:jc w:val="left"/>
            </w:pPr>
            <w:r>
              <w:t>Year-round irrigation (whole year)</w:t>
            </w:r>
          </w:p>
          <w:p w14:paraId="5D9F9720" w14:textId="77777777" w:rsidR="001447B0" w:rsidRDefault="00000000">
            <w:pPr>
              <w:spacing w:after="0" w:line="259" w:lineRule="auto"/>
              <w:ind w:left="764" w:right="0" w:firstLine="0"/>
              <w:jc w:val="left"/>
            </w:pPr>
            <w:r>
              <w:t>Rainfed Irrigation (monsoon)</w:t>
            </w:r>
          </w:p>
        </w:tc>
        <w:tc>
          <w:tcPr>
            <w:tcW w:w="1286" w:type="dxa"/>
            <w:tcBorders>
              <w:top w:val="single" w:sz="5" w:space="0" w:color="000000"/>
              <w:left w:val="nil"/>
              <w:bottom w:val="single" w:sz="5" w:space="0" w:color="000000"/>
              <w:right w:val="nil"/>
            </w:tcBorders>
          </w:tcPr>
          <w:p w14:paraId="4E757EBD" w14:textId="77777777" w:rsidR="001447B0" w:rsidRDefault="00000000">
            <w:pPr>
              <w:spacing w:after="0" w:line="259" w:lineRule="auto"/>
              <w:ind w:left="0" w:right="0" w:firstLine="0"/>
              <w:jc w:val="center"/>
            </w:pPr>
            <w:r>
              <w:t>6.7</w:t>
            </w:r>
          </w:p>
          <w:p w14:paraId="0C8C09E1" w14:textId="77777777" w:rsidR="001447B0" w:rsidRDefault="00000000">
            <w:pPr>
              <w:spacing w:after="0" w:line="259" w:lineRule="auto"/>
              <w:ind w:left="0" w:right="0" w:firstLine="0"/>
              <w:jc w:val="center"/>
            </w:pPr>
            <w:r>
              <w:t>93.3</w:t>
            </w:r>
          </w:p>
        </w:tc>
      </w:tr>
      <w:tr w:rsidR="001447B0" w14:paraId="52FC2948" w14:textId="77777777">
        <w:trPr>
          <w:trHeight w:val="698"/>
        </w:trPr>
        <w:tc>
          <w:tcPr>
            <w:tcW w:w="2655" w:type="dxa"/>
            <w:tcBorders>
              <w:top w:val="single" w:sz="5" w:space="0" w:color="000000"/>
              <w:left w:val="nil"/>
              <w:bottom w:val="single" w:sz="5" w:space="0" w:color="000000"/>
              <w:right w:val="nil"/>
            </w:tcBorders>
            <w:vAlign w:val="center"/>
          </w:tcPr>
          <w:p w14:paraId="550F8143" w14:textId="77777777" w:rsidR="001447B0" w:rsidRDefault="00000000">
            <w:pPr>
              <w:spacing w:after="0" w:line="259" w:lineRule="auto"/>
              <w:ind w:left="0" w:right="0" w:firstLine="0"/>
              <w:jc w:val="left"/>
            </w:pPr>
            <w:r>
              <w:t>Season of Availability</w:t>
            </w:r>
          </w:p>
        </w:tc>
        <w:tc>
          <w:tcPr>
            <w:tcW w:w="4770" w:type="dxa"/>
            <w:tcBorders>
              <w:top w:val="single" w:sz="5" w:space="0" w:color="000000"/>
              <w:left w:val="nil"/>
              <w:bottom w:val="single" w:sz="5" w:space="0" w:color="000000"/>
              <w:right w:val="nil"/>
            </w:tcBorders>
          </w:tcPr>
          <w:p w14:paraId="4EDEB770" w14:textId="77777777" w:rsidR="001447B0" w:rsidRDefault="00000000">
            <w:pPr>
              <w:spacing w:after="0" w:line="259" w:lineRule="auto"/>
              <w:ind w:left="0" w:right="239" w:firstLine="0"/>
              <w:jc w:val="center"/>
            </w:pPr>
            <w:r>
              <w:t>All Season</w:t>
            </w:r>
          </w:p>
          <w:p w14:paraId="51302432" w14:textId="77777777" w:rsidR="001447B0" w:rsidRDefault="00000000">
            <w:pPr>
              <w:spacing w:after="0" w:line="259" w:lineRule="auto"/>
              <w:ind w:left="0" w:right="239" w:firstLine="0"/>
              <w:jc w:val="center"/>
            </w:pPr>
            <w:r>
              <w:t>Monsoon</w:t>
            </w:r>
          </w:p>
        </w:tc>
        <w:tc>
          <w:tcPr>
            <w:tcW w:w="1286" w:type="dxa"/>
            <w:tcBorders>
              <w:top w:val="single" w:sz="5" w:space="0" w:color="000000"/>
              <w:left w:val="nil"/>
              <w:bottom w:val="single" w:sz="5" w:space="0" w:color="000000"/>
              <w:right w:val="nil"/>
            </w:tcBorders>
          </w:tcPr>
          <w:p w14:paraId="3EE96A35" w14:textId="77777777" w:rsidR="001447B0" w:rsidRDefault="00000000">
            <w:pPr>
              <w:spacing w:after="0" w:line="259" w:lineRule="auto"/>
              <w:ind w:left="0" w:right="0" w:firstLine="0"/>
              <w:jc w:val="center"/>
            </w:pPr>
            <w:r>
              <w:t>26.9</w:t>
            </w:r>
          </w:p>
          <w:p w14:paraId="1B9C3724" w14:textId="77777777" w:rsidR="001447B0" w:rsidRDefault="00000000">
            <w:pPr>
              <w:spacing w:after="0" w:line="259" w:lineRule="auto"/>
              <w:ind w:left="0" w:right="0" w:firstLine="0"/>
              <w:jc w:val="center"/>
            </w:pPr>
            <w:r>
              <w:t>73.1</w:t>
            </w:r>
          </w:p>
        </w:tc>
      </w:tr>
      <w:tr w:rsidR="001447B0" w14:paraId="56F260A3" w14:textId="77777777">
        <w:trPr>
          <w:trHeight w:val="412"/>
        </w:trPr>
        <w:tc>
          <w:tcPr>
            <w:tcW w:w="2655" w:type="dxa"/>
            <w:tcBorders>
              <w:top w:val="single" w:sz="5" w:space="0" w:color="000000"/>
              <w:left w:val="nil"/>
              <w:bottom w:val="single" w:sz="7" w:space="0" w:color="000000"/>
              <w:right w:val="nil"/>
            </w:tcBorders>
          </w:tcPr>
          <w:p w14:paraId="2EC89AC1" w14:textId="77777777" w:rsidR="001447B0" w:rsidRDefault="00000000">
            <w:pPr>
              <w:spacing w:after="0" w:line="259" w:lineRule="auto"/>
              <w:ind w:left="0" w:right="0" w:firstLine="0"/>
              <w:jc w:val="left"/>
            </w:pPr>
            <w:r>
              <w:t>Irrigation Technique</w:t>
            </w:r>
          </w:p>
        </w:tc>
        <w:tc>
          <w:tcPr>
            <w:tcW w:w="4770" w:type="dxa"/>
            <w:tcBorders>
              <w:top w:val="single" w:sz="5" w:space="0" w:color="000000"/>
              <w:left w:val="nil"/>
              <w:bottom w:val="single" w:sz="7" w:space="0" w:color="000000"/>
              <w:right w:val="nil"/>
            </w:tcBorders>
          </w:tcPr>
          <w:p w14:paraId="60E5B1A8" w14:textId="77777777" w:rsidR="001447B0" w:rsidRDefault="00000000">
            <w:pPr>
              <w:spacing w:after="0" w:line="259" w:lineRule="auto"/>
              <w:ind w:left="307" w:right="0" w:firstLine="0"/>
              <w:jc w:val="left"/>
            </w:pPr>
            <w:r>
              <w:t>Gravity-fed surface (flood and furrow)</w:t>
            </w:r>
          </w:p>
        </w:tc>
        <w:tc>
          <w:tcPr>
            <w:tcW w:w="1286" w:type="dxa"/>
            <w:tcBorders>
              <w:top w:val="single" w:sz="5" w:space="0" w:color="000000"/>
              <w:left w:val="nil"/>
              <w:bottom w:val="single" w:sz="7" w:space="0" w:color="000000"/>
              <w:right w:val="nil"/>
            </w:tcBorders>
          </w:tcPr>
          <w:p w14:paraId="66DD682C" w14:textId="77777777" w:rsidR="001447B0" w:rsidRDefault="00000000">
            <w:pPr>
              <w:spacing w:after="0" w:line="259" w:lineRule="auto"/>
              <w:ind w:left="0" w:right="0" w:firstLine="0"/>
              <w:jc w:val="center"/>
            </w:pPr>
            <w:r>
              <w:t>100.0</w:t>
            </w:r>
          </w:p>
        </w:tc>
      </w:tr>
    </w:tbl>
    <w:p w14:paraId="2B722256" w14:textId="77777777" w:rsidR="001447B0" w:rsidRDefault="00000000">
      <w:pPr>
        <w:pStyle w:val="Heading3"/>
        <w:ind w:left="807" w:right="2934" w:hanging="822"/>
      </w:pPr>
      <w:r>
        <w:t>Irrigation and yield</w:t>
      </w:r>
    </w:p>
    <w:p w14:paraId="549BFDE8" w14:textId="77777777" w:rsidR="001447B0" w:rsidRDefault="00000000">
      <w:pPr>
        <w:ind w:left="-5" w:right="1771"/>
      </w:pPr>
      <w:r>
        <w:t>The t-test results, as shown in Table 11, compare the crop yield between two irrigation methods: year-round irrigation and rain-fed irrigation in Janaki Rural Municipality. The findings indicate a significant difference in mean crop yield between the two irrigation methods.</w:t>
      </w:r>
    </w:p>
    <w:p w14:paraId="7F687DC0" w14:textId="77777777" w:rsidR="001447B0" w:rsidRDefault="00000000">
      <w:pPr>
        <w:spacing w:after="296"/>
        <w:ind w:left="-15" w:right="1771" w:firstLine="351"/>
      </w:pPr>
      <w:r>
        <w:t>The t-test analysis indicated a significant difference in mean crop yield between the two irrigation methods. For year-round irrigation, the mean crop yield was 7868.63 kg/ha, with a standard deviation of 3756.38, while for rain-fed irrigation, the mean crop yield was 5450.43 kg/ha, with a standard deviation of 2505.86. The t-test analysis produced a t-value of 2.696 and a p-value of 0.008, which is Table 11: t-test of Between-Subjects Effects</w:t>
      </w:r>
    </w:p>
    <w:p w14:paraId="66AD3219" w14:textId="77777777" w:rsidR="001447B0" w:rsidRDefault="00000000">
      <w:pPr>
        <w:pStyle w:val="Heading3"/>
        <w:numPr>
          <w:ilvl w:val="0"/>
          <w:numId w:val="0"/>
        </w:numPr>
        <w:tabs>
          <w:tab w:val="center" w:pos="3169"/>
          <w:tab w:val="center" w:pos="5951"/>
          <w:tab w:val="center" w:pos="8012"/>
        </w:tabs>
        <w:spacing w:after="0" w:line="259" w:lineRule="auto"/>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9C54E3B" wp14:editId="31570FF7">
                <wp:simplePos x="0" y="0"/>
                <wp:positionH relativeFrom="column">
                  <wp:posOffset>1</wp:posOffset>
                </wp:positionH>
                <wp:positionV relativeFrom="paragraph">
                  <wp:posOffset>-71488</wp:posOffset>
                </wp:positionV>
                <wp:extent cx="5540045" cy="260273"/>
                <wp:effectExtent l="0" t="0" r="0" b="0"/>
                <wp:wrapNone/>
                <wp:docPr id="29234" name="Group 29234"/>
                <wp:cNvGraphicFramePr/>
                <a:graphic xmlns:a="http://schemas.openxmlformats.org/drawingml/2006/main">
                  <a:graphicData uri="http://schemas.microsoft.com/office/word/2010/wordprocessingGroup">
                    <wpg:wgp>
                      <wpg:cNvGrpSpPr/>
                      <wpg:grpSpPr>
                        <a:xfrm>
                          <a:off x="0" y="0"/>
                          <a:ext cx="5540045" cy="260273"/>
                          <a:chOff x="0" y="0"/>
                          <a:chExt cx="5540045" cy="260273"/>
                        </a:xfrm>
                      </wpg:grpSpPr>
                      <wps:wsp>
                        <wps:cNvPr id="1711" name="Shape 1711"/>
                        <wps:cNvSpPr/>
                        <wps:spPr>
                          <a:xfrm>
                            <a:off x="0" y="0"/>
                            <a:ext cx="5540045" cy="0"/>
                          </a:xfrm>
                          <a:custGeom>
                            <a:avLst/>
                            <a:gdLst/>
                            <a:ahLst/>
                            <a:cxnLst/>
                            <a:rect l="0" t="0" r="0" b="0"/>
                            <a:pathLst>
                              <a:path w="5540045">
                                <a:moveTo>
                                  <a:pt x="0" y="0"/>
                                </a:moveTo>
                                <a:lnTo>
                                  <a:pt x="5540045" y="0"/>
                                </a:lnTo>
                              </a:path>
                            </a:pathLst>
                          </a:custGeom>
                          <a:ln w="11887" cap="flat">
                            <a:miter lim="127000"/>
                          </a:ln>
                        </wps:spPr>
                        <wps:style>
                          <a:lnRef idx="1">
                            <a:srgbClr val="000000"/>
                          </a:lnRef>
                          <a:fillRef idx="0">
                            <a:srgbClr val="000000">
                              <a:alpha val="0"/>
                            </a:srgbClr>
                          </a:fillRef>
                          <a:effectRef idx="0">
                            <a:scrgbClr r="0" g="0" b="0"/>
                          </a:effectRef>
                          <a:fontRef idx="none"/>
                        </wps:style>
                        <wps:bodyPr/>
                      </wps:wsp>
                      <wps:wsp>
                        <wps:cNvPr id="1714" name="Shape 1714"/>
                        <wps:cNvSpPr/>
                        <wps:spPr>
                          <a:xfrm>
                            <a:off x="1175639" y="260273"/>
                            <a:ext cx="1673212" cy="0"/>
                          </a:xfrm>
                          <a:custGeom>
                            <a:avLst/>
                            <a:gdLst/>
                            <a:ahLst/>
                            <a:cxnLst/>
                            <a:rect l="0" t="0" r="0" b="0"/>
                            <a:pathLst>
                              <a:path w="1673212">
                                <a:moveTo>
                                  <a:pt x="0" y="0"/>
                                </a:moveTo>
                                <a:lnTo>
                                  <a:pt x="167321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s:wsp>
                        <wps:cNvPr id="1715" name="Shape 1715"/>
                        <wps:cNvSpPr/>
                        <wps:spPr>
                          <a:xfrm>
                            <a:off x="2997518" y="260273"/>
                            <a:ext cx="1563192" cy="0"/>
                          </a:xfrm>
                          <a:custGeom>
                            <a:avLst/>
                            <a:gdLst/>
                            <a:ahLst/>
                            <a:cxnLst/>
                            <a:rect l="0" t="0" r="0" b="0"/>
                            <a:pathLst>
                              <a:path w="1563192">
                                <a:moveTo>
                                  <a:pt x="0" y="0"/>
                                </a:moveTo>
                                <a:lnTo>
                                  <a:pt x="1563192" y="0"/>
                                </a:lnTo>
                              </a:path>
                            </a:pathLst>
                          </a:custGeom>
                          <a:ln w="445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234" style="width:436.224pt;height:20.494pt;position:absolute;z-index:-2147483644;mso-position-horizontal-relative:text;mso-position-horizontal:absolute;margin-left:9.91821e-05pt;mso-position-vertical-relative:text;margin-top:-5.62903pt;" coordsize="55400,2602">
                <v:shape id="Shape 1711" style="position:absolute;width:55400;height:0;left:0;top:0;" coordsize="5540045,0" path="m0,0l5540045,0">
                  <v:stroke weight="0.936pt" endcap="flat" joinstyle="miter" miterlimit="10" on="true" color="#000000"/>
                  <v:fill on="false" color="#000000" opacity="0"/>
                </v:shape>
                <v:shape id="Shape 1714" style="position:absolute;width:16732;height:0;left:11756;top:2602;" coordsize="1673212,0" path="m0,0l1673212,0">
                  <v:stroke weight="0.351pt" endcap="flat" joinstyle="miter" miterlimit="10" on="true" color="#000000"/>
                  <v:fill on="false" color="#000000" opacity="0"/>
                </v:shape>
                <v:shape id="Shape 1715" style="position:absolute;width:15631;height:0;left:29975;top:2602;" coordsize="1563192,0" path="m0,0l1563192,0">
                  <v:stroke weight="0.351pt" endcap="flat" joinstyle="miter" miterlimit="10" on="true" color="#000000"/>
                  <v:fill on="false" color="#000000" opacity="0"/>
                </v:shape>
              </v:group>
            </w:pict>
          </mc:Fallback>
        </mc:AlternateContent>
      </w:r>
      <w:r>
        <w:rPr>
          <w:rFonts w:ascii="Calibri" w:eastAsia="Calibri" w:hAnsi="Calibri" w:cs="Calibri"/>
          <w:b w:val="0"/>
          <w:sz w:val="22"/>
        </w:rPr>
        <w:tab/>
      </w:r>
      <w:r>
        <w:t>Year-Round Irrigation</w:t>
      </w:r>
      <w:r>
        <w:tab/>
        <w:t>Rainfed Irrigation</w:t>
      </w:r>
      <w:r>
        <w:tab/>
      </w:r>
      <w:proofErr w:type="gramStart"/>
      <w:r>
        <w:rPr>
          <w:b w:val="0"/>
        </w:rPr>
        <w:t>t(</w:t>
      </w:r>
      <w:proofErr w:type="gramEnd"/>
      <w:r>
        <w:rPr>
          <w:b w:val="0"/>
        </w:rPr>
        <w:t>132), p</w:t>
      </w:r>
    </w:p>
    <w:tbl>
      <w:tblPr>
        <w:tblStyle w:val="TableGrid"/>
        <w:tblW w:w="8724" w:type="dxa"/>
        <w:tblInd w:w="0" w:type="dxa"/>
        <w:tblCellMar>
          <w:top w:w="0" w:type="dxa"/>
          <w:left w:w="0" w:type="dxa"/>
          <w:bottom w:w="0" w:type="dxa"/>
          <w:right w:w="0" w:type="dxa"/>
        </w:tblCellMar>
        <w:tblLook w:val="04A0" w:firstRow="1" w:lastRow="0" w:firstColumn="1" w:lastColumn="0" w:noHBand="0" w:noVBand="1"/>
      </w:tblPr>
      <w:tblGrid>
        <w:gridCol w:w="1839"/>
        <w:gridCol w:w="1764"/>
        <w:gridCol w:w="1089"/>
        <w:gridCol w:w="1678"/>
        <w:gridCol w:w="1004"/>
        <w:gridCol w:w="769"/>
        <w:gridCol w:w="581"/>
      </w:tblGrid>
      <w:tr w:rsidR="001447B0" w14:paraId="37FAF633" w14:textId="77777777">
        <w:trPr>
          <w:trHeight w:val="300"/>
        </w:trPr>
        <w:tc>
          <w:tcPr>
            <w:tcW w:w="1854" w:type="dxa"/>
            <w:tcBorders>
              <w:top w:val="nil"/>
              <w:left w:val="nil"/>
              <w:bottom w:val="single" w:sz="5" w:space="0" w:color="000000"/>
              <w:right w:val="nil"/>
            </w:tcBorders>
          </w:tcPr>
          <w:p w14:paraId="1D67D2F5" w14:textId="77777777" w:rsidR="001447B0" w:rsidRDefault="00000000">
            <w:pPr>
              <w:spacing w:after="0" w:line="259" w:lineRule="auto"/>
              <w:ind w:left="0" w:right="0" w:firstLine="0"/>
              <w:jc w:val="left"/>
            </w:pPr>
            <w:r>
              <w:rPr>
                <w:b/>
              </w:rPr>
              <w:t>Yield (kg/ha)</w:t>
            </w:r>
          </w:p>
        </w:tc>
        <w:tc>
          <w:tcPr>
            <w:tcW w:w="1776" w:type="dxa"/>
            <w:tcBorders>
              <w:top w:val="nil"/>
              <w:left w:val="nil"/>
              <w:bottom w:val="single" w:sz="5" w:space="0" w:color="000000"/>
              <w:right w:val="nil"/>
            </w:tcBorders>
          </w:tcPr>
          <w:p w14:paraId="3314CDBB" w14:textId="77777777" w:rsidR="001447B0" w:rsidRDefault="00000000">
            <w:pPr>
              <w:spacing w:after="0" w:line="259" w:lineRule="auto"/>
              <w:ind w:left="396" w:right="0" w:firstLine="0"/>
              <w:jc w:val="left"/>
            </w:pPr>
            <w:r>
              <w:rPr>
                <w:b/>
              </w:rPr>
              <w:t>Mean</w:t>
            </w:r>
          </w:p>
        </w:tc>
        <w:tc>
          <w:tcPr>
            <w:tcW w:w="1093" w:type="dxa"/>
            <w:tcBorders>
              <w:top w:val="nil"/>
              <w:left w:val="nil"/>
              <w:bottom w:val="single" w:sz="5" w:space="0" w:color="000000"/>
              <w:right w:val="nil"/>
            </w:tcBorders>
          </w:tcPr>
          <w:p w14:paraId="402558C6" w14:textId="77777777" w:rsidR="001447B0" w:rsidRDefault="00000000">
            <w:pPr>
              <w:spacing w:after="0" w:line="259" w:lineRule="auto"/>
              <w:ind w:left="206" w:right="0" w:firstLine="0"/>
              <w:jc w:val="left"/>
            </w:pPr>
            <w:r>
              <w:rPr>
                <w:b/>
              </w:rPr>
              <w:t>SD</w:t>
            </w:r>
          </w:p>
        </w:tc>
        <w:tc>
          <w:tcPr>
            <w:tcW w:w="1689" w:type="dxa"/>
            <w:tcBorders>
              <w:top w:val="nil"/>
              <w:left w:val="nil"/>
              <w:bottom w:val="single" w:sz="5" w:space="0" w:color="000000"/>
              <w:right w:val="nil"/>
            </w:tcBorders>
          </w:tcPr>
          <w:p w14:paraId="73CB7599" w14:textId="77777777" w:rsidR="001447B0" w:rsidRDefault="00000000">
            <w:pPr>
              <w:spacing w:after="0" w:line="259" w:lineRule="auto"/>
              <w:ind w:left="396" w:right="0" w:firstLine="0"/>
              <w:jc w:val="left"/>
            </w:pPr>
            <w:r>
              <w:rPr>
                <w:b/>
              </w:rPr>
              <w:t>Mean</w:t>
            </w:r>
          </w:p>
        </w:tc>
        <w:tc>
          <w:tcPr>
            <w:tcW w:w="1007" w:type="dxa"/>
            <w:tcBorders>
              <w:top w:val="nil"/>
              <w:left w:val="nil"/>
              <w:bottom w:val="single" w:sz="5" w:space="0" w:color="000000"/>
              <w:right w:val="nil"/>
            </w:tcBorders>
          </w:tcPr>
          <w:p w14:paraId="5F6B6E55" w14:textId="77777777" w:rsidR="001447B0" w:rsidRDefault="00000000">
            <w:pPr>
              <w:spacing w:after="0" w:line="259" w:lineRule="auto"/>
              <w:ind w:left="206" w:right="0" w:firstLine="0"/>
              <w:jc w:val="left"/>
            </w:pPr>
            <w:r>
              <w:rPr>
                <w:b/>
              </w:rPr>
              <w:t>SD</w:t>
            </w:r>
          </w:p>
        </w:tc>
        <w:tc>
          <w:tcPr>
            <w:tcW w:w="772" w:type="dxa"/>
            <w:tcBorders>
              <w:top w:val="nil"/>
              <w:left w:val="nil"/>
              <w:bottom w:val="single" w:sz="5" w:space="0" w:color="000000"/>
              <w:right w:val="nil"/>
            </w:tcBorders>
          </w:tcPr>
          <w:p w14:paraId="3774A78B" w14:textId="77777777" w:rsidR="001447B0" w:rsidRDefault="00000000">
            <w:pPr>
              <w:spacing w:after="0" w:line="259" w:lineRule="auto"/>
              <w:ind w:left="214" w:right="0" w:firstLine="0"/>
              <w:jc w:val="left"/>
            </w:pPr>
            <w:r>
              <w:rPr>
                <w:b/>
              </w:rPr>
              <w:t>t</w:t>
            </w:r>
          </w:p>
        </w:tc>
        <w:tc>
          <w:tcPr>
            <w:tcW w:w="533" w:type="dxa"/>
            <w:tcBorders>
              <w:top w:val="nil"/>
              <w:left w:val="nil"/>
              <w:bottom w:val="single" w:sz="5" w:space="0" w:color="000000"/>
              <w:right w:val="nil"/>
            </w:tcBorders>
          </w:tcPr>
          <w:p w14:paraId="114C5238" w14:textId="77777777" w:rsidR="001447B0" w:rsidRDefault="00000000">
            <w:pPr>
              <w:spacing w:after="0" w:line="259" w:lineRule="auto"/>
              <w:ind w:left="192" w:right="0" w:firstLine="0"/>
              <w:jc w:val="left"/>
            </w:pPr>
            <w:r>
              <w:rPr>
                <w:b/>
              </w:rPr>
              <w:t>p</w:t>
            </w:r>
          </w:p>
        </w:tc>
      </w:tr>
      <w:tr w:rsidR="001447B0" w14:paraId="24122282" w14:textId="77777777">
        <w:trPr>
          <w:trHeight w:val="412"/>
        </w:trPr>
        <w:tc>
          <w:tcPr>
            <w:tcW w:w="1854" w:type="dxa"/>
            <w:tcBorders>
              <w:top w:val="single" w:sz="5" w:space="0" w:color="000000"/>
              <w:left w:val="nil"/>
              <w:bottom w:val="single" w:sz="7" w:space="0" w:color="000000"/>
              <w:right w:val="nil"/>
            </w:tcBorders>
          </w:tcPr>
          <w:p w14:paraId="31C3E3C9" w14:textId="77777777" w:rsidR="001447B0" w:rsidRDefault="00000000">
            <w:pPr>
              <w:spacing w:after="0" w:line="259" w:lineRule="auto"/>
              <w:ind w:left="0" w:right="0" w:firstLine="0"/>
              <w:jc w:val="left"/>
            </w:pPr>
            <w:r>
              <w:t>Crop Yield</w:t>
            </w:r>
          </w:p>
        </w:tc>
        <w:tc>
          <w:tcPr>
            <w:tcW w:w="1776" w:type="dxa"/>
            <w:tcBorders>
              <w:top w:val="single" w:sz="5" w:space="0" w:color="000000"/>
              <w:left w:val="nil"/>
              <w:bottom w:val="single" w:sz="7" w:space="0" w:color="000000"/>
              <w:right w:val="nil"/>
            </w:tcBorders>
          </w:tcPr>
          <w:p w14:paraId="43066704" w14:textId="77777777" w:rsidR="001447B0" w:rsidRDefault="00000000">
            <w:pPr>
              <w:spacing w:after="0" w:line="259" w:lineRule="auto"/>
              <w:ind w:left="0" w:right="0" w:firstLine="0"/>
              <w:jc w:val="left"/>
            </w:pPr>
            <w:r>
              <w:t>7868.63 kg/ha</w:t>
            </w:r>
          </w:p>
        </w:tc>
        <w:tc>
          <w:tcPr>
            <w:tcW w:w="1093" w:type="dxa"/>
            <w:tcBorders>
              <w:top w:val="single" w:sz="5" w:space="0" w:color="000000"/>
              <w:left w:val="nil"/>
              <w:bottom w:val="single" w:sz="7" w:space="0" w:color="000000"/>
              <w:right w:val="nil"/>
            </w:tcBorders>
          </w:tcPr>
          <w:p w14:paraId="67AAEBDA" w14:textId="77777777" w:rsidR="001447B0" w:rsidRDefault="00000000">
            <w:pPr>
              <w:spacing w:after="0" w:line="259" w:lineRule="auto"/>
              <w:ind w:left="0" w:right="0" w:firstLine="0"/>
              <w:jc w:val="left"/>
            </w:pPr>
            <w:r>
              <w:t>3756.38</w:t>
            </w:r>
          </w:p>
        </w:tc>
        <w:tc>
          <w:tcPr>
            <w:tcW w:w="1689" w:type="dxa"/>
            <w:tcBorders>
              <w:top w:val="single" w:sz="5" w:space="0" w:color="000000"/>
              <w:left w:val="nil"/>
              <w:bottom w:val="single" w:sz="7" w:space="0" w:color="000000"/>
              <w:right w:val="nil"/>
            </w:tcBorders>
          </w:tcPr>
          <w:p w14:paraId="2326FD83" w14:textId="77777777" w:rsidR="001447B0" w:rsidRDefault="00000000">
            <w:pPr>
              <w:spacing w:after="0" w:line="259" w:lineRule="auto"/>
              <w:ind w:left="0" w:right="0" w:firstLine="0"/>
              <w:jc w:val="left"/>
            </w:pPr>
            <w:r>
              <w:t>5450.43 kg/ha</w:t>
            </w:r>
          </w:p>
        </w:tc>
        <w:tc>
          <w:tcPr>
            <w:tcW w:w="1007" w:type="dxa"/>
            <w:tcBorders>
              <w:top w:val="single" w:sz="5" w:space="0" w:color="000000"/>
              <w:left w:val="nil"/>
              <w:bottom w:val="single" w:sz="7" w:space="0" w:color="000000"/>
              <w:right w:val="nil"/>
            </w:tcBorders>
          </w:tcPr>
          <w:p w14:paraId="29D852F9" w14:textId="77777777" w:rsidR="001447B0" w:rsidRDefault="00000000">
            <w:pPr>
              <w:spacing w:after="0" w:line="259" w:lineRule="auto"/>
              <w:ind w:left="0" w:right="0" w:firstLine="0"/>
              <w:jc w:val="left"/>
            </w:pPr>
            <w:r>
              <w:t>2505.86</w:t>
            </w:r>
          </w:p>
        </w:tc>
        <w:tc>
          <w:tcPr>
            <w:tcW w:w="772" w:type="dxa"/>
            <w:tcBorders>
              <w:top w:val="single" w:sz="5" w:space="0" w:color="000000"/>
              <w:left w:val="nil"/>
              <w:bottom w:val="single" w:sz="7" w:space="0" w:color="000000"/>
              <w:right w:val="nil"/>
            </w:tcBorders>
          </w:tcPr>
          <w:p w14:paraId="6AF3DFC3" w14:textId="77777777" w:rsidR="001447B0" w:rsidRDefault="00000000">
            <w:pPr>
              <w:spacing w:after="0" w:line="259" w:lineRule="auto"/>
              <w:ind w:left="0" w:right="0" w:firstLine="0"/>
              <w:jc w:val="left"/>
            </w:pPr>
            <w:r>
              <w:t>2.696</w:t>
            </w:r>
          </w:p>
        </w:tc>
        <w:tc>
          <w:tcPr>
            <w:tcW w:w="533" w:type="dxa"/>
            <w:tcBorders>
              <w:top w:val="single" w:sz="5" w:space="0" w:color="000000"/>
              <w:left w:val="nil"/>
              <w:bottom w:val="single" w:sz="7" w:space="0" w:color="000000"/>
              <w:right w:val="nil"/>
            </w:tcBorders>
          </w:tcPr>
          <w:p w14:paraId="28DC3CB8" w14:textId="77777777" w:rsidR="001447B0" w:rsidRDefault="00000000">
            <w:pPr>
              <w:spacing w:after="0" w:line="259" w:lineRule="auto"/>
              <w:ind w:left="0" w:right="0" w:firstLine="0"/>
            </w:pPr>
            <w:r>
              <w:t>0.008</w:t>
            </w:r>
          </w:p>
        </w:tc>
      </w:tr>
    </w:tbl>
    <w:p w14:paraId="66C28986" w14:textId="77777777" w:rsidR="001447B0" w:rsidRDefault="00000000">
      <w:pPr>
        <w:ind w:left="-5" w:right="1771"/>
      </w:pPr>
      <w:r>
        <w:t>statistically significant at the 0.05 level. This suggests that year-round irrigation leads to significantly higher crop yields compared to rain-fed irrigation. According to Malla, rain-fed wheat productivity is likely to be more vulnerable in the Terai than in the mid-hills under a climate change scenario [2].</w:t>
      </w:r>
    </w:p>
    <w:p w14:paraId="5022D1A4" w14:textId="77777777" w:rsidR="001447B0" w:rsidRDefault="00000000">
      <w:pPr>
        <w:spacing w:after="541"/>
        <w:ind w:left="-15" w:right="1771" w:firstLine="351"/>
      </w:pPr>
      <w:r>
        <w:t>This result aligns with similar studies that have shown the benefits of consistent irrigation on crop yields. The difference in yield underscores the importance of irrigation infrastructure and access to reliable water sources for improving crop productivity. It also highlights the vulnerability of rain-fed agriculture to climate variability, emphasizing the need for more sustainable and resilient irrigation practices to safeguard food security in the region.</w:t>
      </w:r>
    </w:p>
    <w:p w14:paraId="62D152FF" w14:textId="77777777" w:rsidR="001447B0" w:rsidRDefault="00000000">
      <w:pPr>
        <w:pStyle w:val="Heading1"/>
        <w:ind w:left="566" w:hanging="581"/>
      </w:pPr>
      <w:r>
        <w:t>CONCLUSION</w:t>
      </w:r>
    </w:p>
    <w:p w14:paraId="1369F959" w14:textId="77777777" w:rsidR="001447B0" w:rsidRDefault="00000000">
      <w:pPr>
        <w:ind w:left="-5" w:right="1771"/>
      </w:pPr>
      <w:r>
        <w:t xml:space="preserve">This study examined the interplay between climate variability and agricultural productivity in Banke and Janaki Rural Municipality over the period 1990–2020. </w:t>
      </w:r>
      <w:r>
        <w:lastRenderedPageBreak/>
        <w:t>Our analysis revealed a minor but steady increase in average temperature (0.0946</w:t>
      </w:r>
      <w:r>
        <w:rPr>
          <w:rFonts w:ascii="Calibri" w:eastAsia="Calibri" w:hAnsi="Calibri" w:cs="Calibri"/>
        </w:rPr>
        <w:t>°</w:t>
      </w:r>
      <w:r>
        <w:t>C per year), a significant upward trend in sunshine hours (15.3 hours per year, R</w:t>
      </w:r>
      <w:r>
        <w:rPr>
          <w:rFonts w:ascii="Calibri" w:eastAsia="Calibri" w:hAnsi="Calibri" w:cs="Calibri"/>
        </w:rPr>
        <w:t xml:space="preserve">² </w:t>
      </w:r>
      <w:r>
        <w:t>= 0.3376), and a modest annual increase in accumulated rainfall (approximately 1.94 mm per year). Notably, sunshine hours were found to have a significant positive correlation with crop yield (r = 0.417, p = 0.017), while rainfall and temperature exhibited weaker and statistically non-significant relationships with yield. The linear regression model, incorporating these climate variables, explained 24.2% of the variation in crop yield, indicating moderate explanatory power.</w:t>
      </w:r>
    </w:p>
    <w:p w14:paraId="1695939E" w14:textId="77A383F8" w:rsidR="001447B0" w:rsidRDefault="00000000" w:rsidP="007706E1">
      <w:pPr>
        <w:ind w:left="-15" w:right="1771" w:firstLine="351"/>
      </w:pPr>
      <w:r>
        <w:t xml:space="preserve">In parallel, the agricultural profile of the region is characterized by a high reliance on monoculture, with limited crop diversification and minimal institutional support, despite overall sufficient food production. Shifts in crop calendars, particularly the delayed sowing and harvesting of major crops such as paddy, wheat, mustard, lentils, and pigeon pea, reflect farmers’ adaptive responses to irregular monsoons and broader climatic shifts. Moreover, the irrigation analysis underscores that while 93.3% of the land depends on rainfed irrigation, year-round irrigation—though practiced on a limited scale—significantly enhances crop yield (7868.63 kg/ha compared to 5450.43 kg/ha under rainfed conditions, </w:t>
      </w:r>
      <w:proofErr w:type="gramStart"/>
      <w:r>
        <w:t>t(</w:t>
      </w:r>
      <w:proofErr w:type="gramEnd"/>
      <w:r>
        <w:t>132) =2.696, p = 0.008).</w:t>
      </w:r>
    </w:p>
    <w:p w14:paraId="034CE387" w14:textId="0703C004" w:rsidR="001447B0" w:rsidRDefault="00000000">
      <w:pPr>
        <w:spacing w:after="499"/>
        <w:ind w:left="-15" w:right="1771" w:firstLine="351"/>
      </w:pPr>
      <w:r>
        <w:t>Collectively, these findings underscore the dominant role of solar radiation in driving crop productivity and highlight the complex challenges posed by climate variability. They also reveal critical vulnerabilities in the current agricultural practices, particularly the dependence on rainfed irrigation and monoculture systems, which may exacerbate the impacts of climate-induced stresses. To ensure long</w:t>
      </w:r>
      <w:r w:rsidR="00383FB0">
        <w:t xml:space="preserve"> </w:t>
      </w:r>
      <w:r>
        <w:t>term agricultural sustainability and food security, there is an urgent need for integrated climate-resilient strategies that include improved irrigation infrastructure, diversified cropping systems, and enhanced institutional support.</w:t>
      </w:r>
    </w:p>
    <w:p w14:paraId="37C15E54" w14:textId="77777777" w:rsidR="001447B0" w:rsidRDefault="00000000">
      <w:pPr>
        <w:pStyle w:val="Heading1"/>
        <w:numPr>
          <w:ilvl w:val="0"/>
          <w:numId w:val="0"/>
        </w:numPr>
        <w:spacing w:after="174"/>
        <w:ind w:left="-5"/>
      </w:pPr>
      <w:r>
        <w:t>AUTHOR CONTRIBUTION</w:t>
      </w:r>
    </w:p>
    <w:p w14:paraId="104C7D69" w14:textId="77777777" w:rsidR="001447B0" w:rsidRDefault="00000000">
      <w:pPr>
        <w:numPr>
          <w:ilvl w:val="0"/>
          <w:numId w:val="3"/>
        </w:numPr>
        <w:spacing w:after="242"/>
        <w:ind w:right="1771" w:hanging="234"/>
      </w:pPr>
      <w:r>
        <w:rPr>
          <w:b/>
        </w:rPr>
        <w:t>Rasila Gautam</w:t>
      </w:r>
      <w:r>
        <w:t>: Conceptualization, Methodology, Data collection, Analysis, Writing - Original Draft.</w:t>
      </w:r>
    </w:p>
    <w:p w14:paraId="6173D4CC" w14:textId="77777777" w:rsidR="001447B0" w:rsidRDefault="00000000">
      <w:pPr>
        <w:numPr>
          <w:ilvl w:val="0"/>
          <w:numId w:val="3"/>
        </w:numPr>
        <w:spacing w:after="263"/>
        <w:ind w:right="1771" w:hanging="234"/>
      </w:pPr>
      <w:r>
        <w:rPr>
          <w:b/>
        </w:rPr>
        <w:t>Bishwa Prakash Puri</w:t>
      </w:r>
      <w:r>
        <w:t>: Data Analysis, Writing - Review &amp; Editing.</w:t>
      </w:r>
    </w:p>
    <w:p w14:paraId="33B78408" w14:textId="77777777" w:rsidR="001447B0" w:rsidRDefault="00000000">
      <w:pPr>
        <w:numPr>
          <w:ilvl w:val="0"/>
          <w:numId w:val="3"/>
        </w:numPr>
        <w:spacing w:after="263"/>
        <w:ind w:right="1771" w:hanging="234"/>
      </w:pPr>
      <w:r>
        <w:rPr>
          <w:b/>
        </w:rPr>
        <w:t>Madan Sigdel</w:t>
      </w:r>
      <w:r>
        <w:t>: Review &amp; Publication.</w:t>
      </w:r>
    </w:p>
    <w:p w14:paraId="2250EC4B" w14:textId="77777777" w:rsidR="001447B0" w:rsidRDefault="00000000">
      <w:pPr>
        <w:numPr>
          <w:ilvl w:val="0"/>
          <w:numId w:val="3"/>
        </w:numPr>
        <w:spacing w:after="516"/>
        <w:ind w:right="1771" w:hanging="234"/>
      </w:pPr>
      <w:r>
        <w:rPr>
          <w:b/>
        </w:rPr>
        <w:t>Hari Dahal</w:t>
      </w:r>
      <w:r>
        <w:t>: Supervision, Methodology, Project Administration.</w:t>
      </w:r>
    </w:p>
    <w:p w14:paraId="1585B45E" w14:textId="77777777" w:rsidR="001447B0" w:rsidRDefault="00000000">
      <w:pPr>
        <w:pStyle w:val="Heading1"/>
        <w:numPr>
          <w:ilvl w:val="0"/>
          <w:numId w:val="0"/>
        </w:numPr>
        <w:ind w:left="-5"/>
      </w:pPr>
      <w:r>
        <w:lastRenderedPageBreak/>
        <w:t>ACKNOWLEDGMENTS</w:t>
      </w:r>
    </w:p>
    <w:p w14:paraId="456539B0" w14:textId="77777777" w:rsidR="001447B0" w:rsidRDefault="00000000">
      <w:pPr>
        <w:spacing w:after="499"/>
        <w:ind w:left="-5" w:right="1771"/>
      </w:pPr>
      <w:r>
        <w:t>The authors express their gratitude to the College of Applied Sciences-Nepal, Tribhuvan University, Kathmandu, Nepal, for their support in conducting this research. We also extend our thanks to Dr. Bhupendra Devkota and Dr. Tirtha Raj Adhikari for their insightful and valuable suggestions.</w:t>
      </w:r>
    </w:p>
    <w:p w14:paraId="5762EFF9" w14:textId="77777777" w:rsidR="001447B0" w:rsidRDefault="00000000">
      <w:pPr>
        <w:spacing w:after="115" w:line="259" w:lineRule="auto"/>
        <w:ind w:left="-5" w:right="0"/>
        <w:jc w:val="left"/>
      </w:pPr>
      <w:r>
        <w:rPr>
          <w:b/>
          <w:sz w:val="34"/>
        </w:rPr>
        <w:t>CONFLICTS OF INTEREST</w:t>
      </w:r>
    </w:p>
    <w:p w14:paraId="099D17E6" w14:textId="77777777" w:rsidR="001447B0" w:rsidRDefault="00000000">
      <w:pPr>
        <w:spacing w:after="496"/>
        <w:ind w:left="-5" w:right="1771"/>
      </w:pPr>
      <w:r>
        <w:t>The authors declare no conflicts of interest.</w:t>
      </w:r>
    </w:p>
    <w:p w14:paraId="6AAA905E" w14:textId="77777777" w:rsidR="001447B0" w:rsidRDefault="00000000">
      <w:pPr>
        <w:pStyle w:val="Heading1"/>
        <w:numPr>
          <w:ilvl w:val="0"/>
          <w:numId w:val="0"/>
        </w:numPr>
        <w:spacing w:after="158"/>
        <w:ind w:left="-5"/>
      </w:pPr>
      <w:r w:rsidRPr="00383FB0">
        <w:rPr>
          <w:highlight w:val="yellow"/>
        </w:rPr>
        <w:t>REFERENCES</w:t>
      </w:r>
    </w:p>
    <w:p w14:paraId="1498C612" w14:textId="5C276B48" w:rsidR="001447B0" w:rsidRDefault="00000000" w:rsidP="007706E1">
      <w:pPr>
        <w:numPr>
          <w:ilvl w:val="0"/>
          <w:numId w:val="4"/>
        </w:numPr>
        <w:spacing w:after="32"/>
        <w:ind w:right="1771" w:hanging="481"/>
      </w:pPr>
      <w:r>
        <w:t>Gyawali P, Khanal S. Overview of Agriculture in Nepal: Issues and Strategies to Cope With. Fundamental and Applied Agriculture. 2021;6(3):323-35</w:t>
      </w:r>
      <w:hyperlink r:id="rId18">
        <w:r>
          <w:t>.</w:t>
        </w:r>
      </w:hyperlink>
    </w:p>
    <w:p w14:paraId="43F355BD" w14:textId="10035B6C" w:rsidR="001447B0" w:rsidRDefault="00000000">
      <w:pPr>
        <w:numPr>
          <w:ilvl w:val="0"/>
          <w:numId w:val="4"/>
        </w:numPr>
        <w:spacing w:after="184" w:line="275" w:lineRule="auto"/>
        <w:ind w:right="1771" w:hanging="481"/>
      </w:pPr>
      <w:r>
        <w:t xml:space="preserve">Malla G. Climate Change and Its Impact on Nepalese Agriculture. Journal of Agriculture and Environment. 2009 </w:t>
      </w:r>
      <w:proofErr w:type="gramStart"/>
      <w:r>
        <w:t>Aug;9:62</w:t>
      </w:r>
      <w:proofErr w:type="gramEnd"/>
      <w:r>
        <w:t>-71.</w:t>
      </w:r>
    </w:p>
    <w:p w14:paraId="692D0C26" w14:textId="77777777" w:rsidR="001447B0" w:rsidRDefault="00000000">
      <w:pPr>
        <w:numPr>
          <w:ilvl w:val="0"/>
          <w:numId w:val="4"/>
        </w:numPr>
        <w:spacing w:after="216"/>
        <w:ind w:right="1771" w:hanging="481"/>
      </w:pPr>
      <w:r>
        <w:t>Paudel MN. Global Effect of Climate Change and Food Security with Respect to Nepal. The Journal of Agriculture and Environment. 2015;16.</w:t>
      </w:r>
    </w:p>
    <w:p w14:paraId="0037FB81" w14:textId="77777777" w:rsidR="001447B0" w:rsidRDefault="00000000">
      <w:pPr>
        <w:numPr>
          <w:ilvl w:val="0"/>
          <w:numId w:val="4"/>
        </w:numPr>
        <w:spacing w:after="217"/>
        <w:ind w:right="1771" w:hanging="481"/>
      </w:pPr>
      <w:r>
        <w:t xml:space="preserve">Regmi HR, Rijal K, Joshi GR, Sapkota RP, GC A, Thapa S. Crop Yield Response to Climate Change in Different </w:t>
      </w:r>
      <w:proofErr w:type="spellStart"/>
      <w:r>
        <w:t>Ecolozical</w:t>
      </w:r>
      <w:proofErr w:type="spellEnd"/>
      <w:r>
        <w:t xml:space="preserve"> Zones of Nepal. Asian Journal of Science and Technology. 2019.</w:t>
      </w:r>
    </w:p>
    <w:p w14:paraId="7EB83457" w14:textId="29EBFCCC" w:rsidR="001447B0" w:rsidRDefault="00000000">
      <w:pPr>
        <w:numPr>
          <w:ilvl w:val="0"/>
          <w:numId w:val="4"/>
        </w:numPr>
        <w:spacing w:after="204"/>
        <w:ind w:right="1771" w:hanging="481"/>
      </w:pPr>
      <w:r>
        <w:t xml:space="preserve">Muluneh MG. Impact of Climate Change on Biodiversity and Food Security: A Global Perspective—a Review Article. Agriculture &amp; Food Security. 2021 Sep;10(1):36. </w:t>
      </w:r>
    </w:p>
    <w:p w14:paraId="7BBCDB73" w14:textId="41B723FA" w:rsidR="001447B0" w:rsidRDefault="00000000">
      <w:pPr>
        <w:numPr>
          <w:ilvl w:val="0"/>
          <w:numId w:val="4"/>
        </w:numPr>
        <w:spacing w:after="204"/>
        <w:ind w:right="1771" w:hanging="481"/>
      </w:pPr>
      <w:r>
        <w:t>Kang Y, Khan S, Ma X. Climate Change Impacts on Crop Yield, Crop Water Productivity and Food Security – A Review. Progress in Natural Science. 2009 Dec;19(12):1665-74</w:t>
      </w:r>
      <w:hyperlink r:id="rId19">
        <w:r>
          <w:t>.</w:t>
        </w:r>
      </w:hyperlink>
    </w:p>
    <w:p w14:paraId="173BBDF2" w14:textId="5AB81AE7" w:rsidR="001447B0" w:rsidRDefault="00000000">
      <w:pPr>
        <w:numPr>
          <w:ilvl w:val="0"/>
          <w:numId w:val="4"/>
        </w:numPr>
        <w:spacing w:after="205"/>
        <w:ind w:right="1771" w:hanging="481"/>
      </w:pPr>
      <w:r>
        <w:t xml:space="preserve">Budhathoki NK, Paton D, A Lassa J, Zander KK. Assessing Farmers’ Preparedness to Cope with the Impacts of Multiple Climate Change-Related Hazards in the Terai Lowlands of Nepal. International Journal of Disaster Risk Reduction. 2020 </w:t>
      </w:r>
      <w:proofErr w:type="gramStart"/>
      <w:r>
        <w:t>Oct;49:101656</w:t>
      </w:r>
      <w:proofErr w:type="gramEnd"/>
      <w:hyperlink r:id="rId20">
        <w:r>
          <w:t>.</w:t>
        </w:r>
      </w:hyperlink>
    </w:p>
    <w:p w14:paraId="69F2A76E" w14:textId="77777777" w:rsidR="001447B0" w:rsidRDefault="00000000">
      <w:pPr>
        <w:numPr>
          <w:ilvl w:val="0"/>
          <w:numId w:val="4"/>
        </w:numPr>
        <w:ind w:right="1771" w:hanging="481"/>
      </w:pPr>
      <w:r>
        <w:t>Singh H, Verma S, Kamboj H, Dutt M, Dureja A, Dalai A.</w:t>
      </w:r>
      <w:r>
        <w:tab/>
        <w:t>Socio-</w:t>
      </w:r>
    </w:p>
    <w:p w14:paraId="1D0E21D9" w14:textId="4B752CB1" w:rsidR="001447B0" w:rsidRDefault="00000000">
      <w:pPr>
        <w:spacing w:after="203"/>
        <w:ind w:left="491" w:right="1771"/>
      </w:pPr>
      <w:r>
        <w:lastRenderedPageBreak/>
        <w:t xml:space="preserve">Economic Status for Qualitative and Quantitative Assessment towards Crop Diversification and Sustainable Agriculture under Different Components Punjab. The Pharma Innovation. 2022 Dec;11(12S):1109-16. </w:t>
      </w:r>
    </w:p>
    <w:p w14:paraId="4235311D" w14:textId="77777777" w:rsidR="001447B0" w:rsidRDefault="00000000">
      <w:pPr>
        <w:numPr>
          <w:ilvl w:val="0"/>
          <w:numId w:val="4"/>
        </w:numPr>
        <w:spacing w:after="32"/>
        <w:ind w:right="1771" w:hanging="481"/>
      </w:pPr>
      <w:proofErr w:type="spellStart"/>
      <w:r>
        <w:t>Risal</w:t>
      </w:r>
      <w:proofErr w:type="spellEnd"/>
      <w:r>
        <w:t xml:space="preserve"> A, </w:t>
      </w:r>
      <w:proofErr w:type="spellStart"/>
      <w:r>
        <w:t>Urfels</w:t>
      </w:r>
      <w:proofErr w:type="spellEnd"/>
      <w:r>
        <w:t xml:space="preserve"> A, Srinivasan R, Bayissa Y, Shrestha N, Paudel GP, et al. Impact of Climate Change on Water Resources and Crop Production in Western Nepal: Implications and Adaptation Strategies. Hydrology. 2022;9(8):132.</w:t>
      </w:r>
    </w:p>
    <w:p w14:paraId="0DA9F09E" w14:textId="1327FB7A" w:rsidR="001447B0" w:rsidRDefault="001447B0" w:rsidP="007706E1">
      <w:pPr>
        <w:spacing w:after="209" w:line="259" w:lineRule="auto"/>
        <w:ind w:left="0" w:right="0" w:firstLine="0"/>
        <w:jc w:val="left"/>
      </w:pPr>
    </w:p>
    <w:p w14:paraId="4B809106" w14:textId="77777777" w:rsidR="001447B0" w:rsidRDefault="00000000">
      <w:pPr>
        <w:numPr>
          <w:ilvl w:val="0"/>
          <w:numId w:val="4"/>
        </w:numPr>
        <w:ind w:right="1771" w:hanging="481"/>
      </w:pPr>
      <w:r>
        <w:t xml:space="preserve">Dahal NM, Xiong Dh, Neupane N, Zhang </w:t>
      </w:r>
      <w:proofErr w:type="spellStart"/>
      <w:r>
        <w:t>Bj</w:t>
      </w:r>
      <w:proofErr w:type="spellEnd"/>
      <w:r>
        <w:t xml:space="preserve">, Liu </w:t>
      </w:r>
      <w:proofErr w:type="spellStart"/>
      <w:r>
        <w:t>Bt</w:t>
      </w:r>
      <w:proofErr w:type="spellEnd"/>
      <w:r>
        <w:t>, Yuan Y, et al. Factors Affecting Maize, Rice and Wheat Yields in the Koshi River Basin, Nepal. Journal of Agricultural Meteorology. 2021.</w:t>
      </w:r>
    </w:p>
    <w:p w14:paraId="1E4872CA" w14:textId="2A517FF9" w:rsidR="001447B0" w:rsidRDefault="00000000">
      <w:pPr>
        <w:numPr>
          <w:ilvl w:val="0"/>
          <w:numId w:val="4"/>
        </w:numPr>
        <w:spacing w:after="203"/>
        <w:ind w:right="1771" w:hanging="481"/>
      </w:pPr>
      <w:r>
        <w:t xml:space="preserve">Khanal K, Adhikari KB, Dhakal SC, </w:t>
      </w:r>
      <w:proofErr w:type="spellStart"/>
      <w:r>
        <w:t>Marahatta</w:t>
      </w:r>
      <w:proofErr w:type="spellEnd"/>
      <w:r>
        <w:t xml:space="preserve"> S. Factors Motivating Farmers for Collective Action for Management of Irrigation System in Nepal. International Journal of Social Sciences and Management. 2021 Jan;8(1):285-91</w:t>
      </w:r>
      <w:r w:rsidR="007706E1">
        <w:t>.</w:t>
      </w:r>
    </w:p>
    <w:p w14:paraId="3017B062" w14:textId="631A35B2" w:rsidR="001447B0" w:rsidRDefault="00000000" w:rsidP="007706E1">
      <w:pPr>
        <w:numPr>
          <w:ilvl w:val="0"/>
          <w:numId w:val="4"/>
        </w:numPr>
        <w:spacing w:after="7" w:line="275" w:lineRule="auto"/>
        <w:ind w:right="1771" w:hanging="481"/>
      </w:pPr>
      <w:r>
        <w:t>Dahal</w:t>
      </w:r>
      <w:r>
        <w:tab/>
        <w:t>H.</w:t>
      </w:r>
      <w:r>
        <w:tab/>
        <w:t>Nutrient</w:t>
      </w:r>
      <w:r>
        <w:tab/>
        <w:t>Management</w:t>
      </w:r>
      <w:r>
        <w:tab/>
        <w:t>and</w:t>
      </w:r>
      <w:r>
        <w:tab/>
        <w:t>Sustainability</w:t>
      </w:r>
      <w:r>
        <w:tab/>
        <w:t>of Agriculture.</w:t>
      </w:r>
      <w:r>
        <w:tab/>
        <w:t>1st</w:t>
      </w:r>
      <w:r>
        <w:tab/>
        <w:t>ed.</w:t>
      </w:r>
      <w:r>
        <w:tab/>
        <w:t>Heritage</w:t>
      </w:r>
      <w:r>
        <w:tab/>
        <w:t>Books;</w:t>
      </w:r>
      <w:r>
        <w:tab/>
        <w:t>2021.</w:t>
      </w:r>
      <w:r>
        <w:tab/>
      </w:r>
    </w:p>
    <w:p w14:paraId="17D66450" w14:textId="218414AF" w:rsidR="001447B0" w:rsidRDefault="00000000">
      <w:pPr>
        <w:numPr>
          <w:ilvl w:val="0"/>
          <w:numId w:val="4"/>
        </w:numPr>
        <w:spacing w:after="205"/>
        <w:ind w:right="1771" w:hanging="481"/>
      </w:pPr>
      <w:r>
        <w:t>Nguyen D</w:t>
      </w:r>
      <w:r w:rsidR="00383FB0">
        <w:t>C</w:t>
      </w:r>
      <w:r>
        <w:t xml:space="preserve">. Assessing Livelihood Vulnerability to Salinity Intrusion and Climate Variability A Case Study in Coastal Provinces of the Mekong River Delta of Vietnam. Journal of Environmental Science and Engineering B. 2019 Apr;8(4). </w:t>
      </w:r>
    </w:p>
    <w:p w14:paraId="16D31A32" w14:textId="517459BD" w:rsidR="001447B0" w:rsidRDefault="00000000">
      <w:pPr>
        <w:numPr>
          <w:ilvl w:val="0"/>
          <w:numId w:val="4"/>
        </w:numPr>
        <w:spacing w:after="205"/>
        <w:ind w:right="1771" w:hanging="481"/>
      </w:pPr>
      <w:r>
        <w:t>Puri BP, Adhikari TR, Sigdel M, Devkota B, Shrestha S. Spatial and Temporal Variations of Surface Air Temperature (1962–2022) across Physiographic Regions in the Koshi Basin, Nepal. Journal of Hydrology and Meteorology. 2024 Dec;12(1):46-57.</w:t>
      </w:r>
    </w:p>
    <w:p w14:paraId="3BA0AE6E" w14:textId="77777777" w:rsidR="001447B0" w:rsidRDefault="00000000">
      <w:pPr>
        <w:numPr>
          <w:ilvl w:val="0"/>
          <w:numId w:val="4"/>
        </w:numPr>
        <w:ind w:right="1771" w:hanging="481"/>
      </w:pPr>
      <w:proofErr w:type="spellStart"/>
      <w:r>
        <w:t>Dawadi</w:t>
      </w:r>
      <w:proofErr w:type="spellEnd"/>
      <w:r>
        <w:t xml:space="preserve"> B, Shrestha A, Acharya RH, Dhital YP, Devkota R. Impact of Climate Change on Agricultural Production: A Case of </w:t>
      </w:r>
      <w:proofErr w:type="spellStart"/>
      <w:r>
        <w:t>Rasuwa</w:t>
      </w:r>
      <w:proofErr w:type="spellEnd"/>
      <w:r>
        <w:t xml:space="preserve"> District,</w:t>
      </w:r>
    </w:p>
    <w:p w14:paraId="1E5089A1" w14:textId="028ECE80" w:rsidR="001447B0" w:rsidRDefault="00000000">
      <w:pPr>
        <w:spacing w:after="204"/>
        <w:ind w:left="491" w:right="1771"/>
      </w:pPr>
      <w:r>
        <w:t>Nepal. Regional Sustainability. 2022 Jun;3(2):122-32</w:t>
      </w:r>
      <w:hyperlink r:id="rId21">
        <w:r>
          <w:t>.</w:t>
        </w:r>
      </w:hyperlink>
    </w:p>
    <w:p w14:paraId="12BCACE6" w14:textId="37B2E2A5" w:rsidR="001447B0" w:rsidRDefault="00000000">
      <w:pPr>
        <w:numPr>
          <w:ilvl w:val="0"/>
          <w:numId w:val="4"/>
        </w:numPr>
        <w:spacing w:after="204"/>
        <w:ind w:right="1771" w:hanging="481"/>
      </w:pPr>
      <w:r>
        <w:t xml:space="preserve">Poudel S, Shaw R. The Relationships between Climate Variability and Crop Yield in a Mountainous Environment: A Case Study in </w:t>
      </w:r>
      <w:proofErr w:type="spellStart"/>
      <w:r>
        <w:t>Lamjung</w:t>
      </w:r>
      <w:proofErr w:type="spellEnd"/>
      <w:r>
        <w:t xml:space="preserve"> District, Nepal. Climate. 2016 Mar;4(1):13</w:t>
      </w:r>
    </w:p>
    <w:p w14:paraId="6B41AB00" w14:textId="7CD2C764" w:rsidR="001447B0" w:rsidRDefault="00000000">
      <w:pPr>
        <w:numPr>
          <w:ilvl w:val="0"/>
          <w:numId w:val="4"/>
        </w:numPr>
        <w:spacing w:after="204"/>
        <w:ind w:right="1771" w:hanging="481"/>
      </w:pPr>
      <w:r>
        <w:t>Maharjan KL, Joshi NP. In: Effect of Climate Variables on Yield of Major Food-Crops in Nepal: A Time-Series Analysis. Tokyo: Springer Japan; 2013. p. 127-37</w:t>
      </w:r>
      <w:hyperlink r:id="rId22">
        <w:r>
          <w:t>.</w:t>
        </w:r>
      </w:hyperlink>
    </w:p>
    <w:p w14:paraId="514A08B9" w14:textId="1BDBE119" w:rsidR="001447B0" w:rsidRDefault="00000000">
      <w:pPr>
        <w:numPr>
          <w:ilvl w:val="0"/>
          <w:numId w:val="4"/>
        </w:numPr>
        <w:ind w:right="1771" w:hanging="481"/>
      </w:pPr>
      <w:r>
        <w:lastRenderedPageBreak/>
        <w:t xml:space="preserve">Manandhar S, Vogt DS, Perret SR, Kazama F. Adapting Cropping Systems to Climate Change in Nepal: A Cross-Regional Study of Farmers’ Perception and Practices. Regional Environmental Change. 2011 Jun;11(2):335-48. </w:t>
      </w:r>
    </w:p>
    <w:p w14:paraId="203D8670" w14:textId="40FBEDBA" w:rsidR="001447B0" w:rsidRDefault="00000000">
      <w:pPr>
        <w:numPr>
          <w:ilvl w:val="0"/>
          <w:numId w:val="4"/>
        </w:numPr>
        <w:spacing w:after="202"/>
        <w:ind w:right="1771" w:hanging="481"/>
      </w:pPr>
      <w:r>
        <w:t>Thapa-Parajuli R, Devkota N. Impact of Climate Change on Wheat Production in Nepal. Asian Journal of Agricultural Extension, Economics &amp; Sociology. 2016-010-10;9(2):1-14</w:t>
      </w:r>
      <w:hyperlink r:id="rId23">
        <w:r>
          <w:t>.</w:t>
        </w:r>
      </w:hyperlink>
    </w:p>
    <w:p w14:paraId="735B395F" w14:textId="67367739" w:rsidR="001447B0" w:rsidRDefault="00000000">
      <w:pPr>
        <w:numPr>
          <w:ilvl w:val="0"/>
          <w:numId w:val="4"/>
        </w:numPr>
        <w:spacing w:after="203"/>
        <w:ind w:right="1771" w:hanging="481"/>
      </w:pPr>
      <w:r>
        <w:t>Devkota RP. Climate Change: Trends and People’s Perception in Nepal. Journal of Environmental Protection. 2014;05(04):255-65</w:t>
      </w:r>
      <w:hyperlink r:id="rId24">
        <w:r>
          <w:t>.</w:t>
        </w:r>
      </w:hyperlink>
    </w:p>
    <w:p w14:paraId="0DB4E4AE" w14:textId="3F16F3CA" w:rsidR="001447B0" w:rsidRDefault="00000000">
      <w:pPr>
        <w:numPr>
          <w:ilvl w:val="0"/>
          <w:numId w:val="4"/>
        </w:numPr>
        <w:spacing w:after="204"/>
        <w:ind w:right="1771" w:hanging="481"/>
      </w:pPr>
      <w:r>
        <w:t xml:space="preserve">Shrestha R, </w:t>
      </w:r>
      <w:proofErr w:type="spellStart"/>
      <w:r>
        <w:t>Rakhal</w:t>
      </w:r>
      <w:proofErr w:type="spellEnd"/>
      <w:r>
        <w:t xml:space="preserve"> B, Adhikari TR, Ghimire GR, </w:t>
      </w:r>
      <w:proofErr w:type="spellStart"/>
      <w:r>
        <w:t>Talchabhadel</w:t>
      </w:r>
      <w:proofErr w:type="spellEnd"/>
      <w:r>
        <w:t xml:space="preserve"> R, Tamang D, et al. Farmers’ Perception of Climate Change and Its Impacts on Agriculture. Hydrology. 2022 Nov;9(12):212. </w:t>
      </w:r>
    </w:p>
    <w:p w14:paraId="6FB5A1BA" w14:textId="736D31A8" w:rsidR="001447B0" w:rsidRDefault="00000000">
      <w:pPr>
        <w:numPr>
          <w:ilvl w:val="0"/>
          <w:numId w:val="4"/>
        </w:numPr>
        <w:spacing w:after="202"/>
        <w:ind w:right="1771" w:hanging="481"/>
      </w:pPr>
      <w:r>
        <w:t>Devkota N, Paija N. Impact of Climate Change on Paddy Production: Evidence from Nepal. Asian Journal of Agriculture and Development. 2020 Dec;17(2):63-78.</w:t>
      </w:r>
    </w:p>
    <w:p w14:paraId="260A5774" w14:textId="434E4FDF" w:rsidR="001447B0" w:rsidRDefault="00000000">
      <w:pPr>
        <w:numPr>
          <w:ilvl w:val="0"/>
          <w:numId w:val="4"/>
        </w:numPr>
        <w:spacing w:after="205"/>
        <w:ind w:right="1771" w:hanging="481"/>
      </w:pPr>
      <w:r>
        <w:t>Karki S, Burton P, Mackey B, Alston-Knox C. Status and Drivers of Food Insecurity and Adaptation Responses under a Changing Climate among Smallholder Farmers Households in Bagmati Province, Nepal. Environment, Development and Sustainability. 2021 Oct;23(10):14642-65.</w:t>
      </w:r>
    </w:p>
    <w:p w14:paraId="75C9D2C8" w14:textId="77777777" w:rsidR="001447B0" w:rsidRDefault="00000000">
      <w:pPr>
        <w:numPr>
          <w:ilvl w:val="0"/>
          <w:numId w:val="4"/>
        </w:numPr>
        <w:ind w:right="1771" w:hanging="481"/>
      </w:pPr>
      <w:r>
        <w:t>Bhattarai S. Impact of Climate Change in the Agricultural System in the Tropical Region of Nepal. Journal of Earth Science and Climate Change.</w:t>
      </w:r>
    </w:p>
    <w:p w14:paraId="5AA83419" w14:textId="77777777" w:rsidR="001447B0" w:rsidRDefault="00000000">
      <w:pPr>
        <w:ind w:left="491" w:right="1771"/>
      </w:pPr>
      <w:r>
        <w:t>2021;12(3).</w:t>
      </w:r>
    </w:p>
    <w:sectPr w:rsidR="001447B0">
      <w:footerReference w:type="even" r:id="rId25"/>
      <w:footerReference w:type="default" r:id="rId26"/>
      <w:footerReference w:type="first" r:id="rId27"/>
      <w:pgSz w:w="11906" w:h="16838"/>
      <w:pgMar w:top="2057" w:right="0" w:bottom="2983" w:left="1786" w:header="720" w:footer="23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477C5" w14:textId="77777777" w:rsidR="001D1A37" w:rsidRDefault="001D1A37">
      <w:pPr>
        <w:spacing w:after="0" w:line="240" w:lineRule="auto"/>
      </w:pPr>
      <w:r>
        <w:separator/>
      </w:r>
    </w:p>
  </w:endnote>
  <w:endnote w:type="continuationSeparator" w:id="0">
    <w:p w14:paraId="6C2765C1" w14:textId="77777777" w:rsidR="001D1A37" w:rsidRDefault="001D1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0BA2F" w14:textId="77777777" w:rsidR="001447B0"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58AC4" w14:textId="77777777" w:rsidR="001447B0"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2EE5A" w14:textId="77777777" w:rsidR="001447B0"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F6EB8" w14:textId="77777777" w:rsidR="001D1A37" w:rsidRDefault="001D1A37">
      <w:pPr>
        <w:spacing w:after="0" w:line="240" w:lineRule="auto"/>
      </w:pPr>
      <w:r>
        <w:separator/>
      </w:r>
    </w:p>
  </w:footnote>
  <w:footnote w:type="continuationSeparator" w:id="0">
    <w:p w14:paraId="3819C254" w14:textId="77777777" w:rsidR="001D1A37" w:rsidRDefault="001D1A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C4543A"/>
    <w:multiLevelType w:val="hybridMultilevel"/>
    <w:tmpl w:val="1C1E35F6"/>
    <w:lvl w:ilvl="0" w:tplc="935CBCB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8CAC2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3C115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26AFB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482B4B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86EC3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4CA71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2026E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7CEBE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B4067C8"/>
    <w:multiLevelType w:val="hybridMultilevel"/>
    <w:tmpl w:val="7A082ABC"/>
    <w:lvl w:ilvl="0" w:tplc="FA8ED34C">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3D8F440">
      <w:start w:val="1"/>
      <w:numFmt w:val="lowerLetter"/>
      <w:lvlText w:val="%2"/>
      <w:lvlJc w:val="left"/>
      <w:pPr>
        <w:ind w:left="11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AD26DBA">
      <w:start w:val="1"/>
      <w:numFmt w:val="lowerRoman"/>
      <w:lvlText w:val="%3"/>
      <w:lvlJc w:val="left"/>
      <w:pPr>
        <w:ind w:left="18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B245CD4">
      <w:start w:val="1"/>
      <w:numFmt w:val="decimal"/>
      <w:lvlText w:val="%4"/>
      <w:lvlJc w:val="left"/>
      <w:pPr>
        <w:ind w:left="25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2529350">
      <w:start w:val="1"/>
      <w:numFmt w:val="lowerLetter"/>
      <w:lvlText w:val="%5"/>
      <w:lvlJc w:val="left"/>
      <w:pPr>
        <w:ind w:left="32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0EDF60">
      <w:start w:val="1"/>
      <w:numFmt w:val="lowerRoman"/>
      <w:lvlText w:val="%6"/>
      <w:lvlJc w:val="left"/>
      <w:pPr>
        <w:ind w:left="40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B6B2C2">
      <w:start w:val="1"/>
      <w:numFmt w:val="decimal"/>
      <w:lvlText w:val="%7"/>
      <w:lvlJc w:val="left"/>
      <w:pPr>
        <w:ind w:left="47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D8A29F6">
      <w:start w:val="1"/>
      <w:numFmt w:val="lowerLetter"/>
      <w:lvlText w:val="%8"/>
      <w:lvlJc w:val="left"/>
      <w:pPr>
        <w:ind w:left="54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84A07C6">
      <w:start w:val="1"/>
      <w:numFmt w:val="lowerRoman"/>
      <w:lvlText w:val="%9"/>
      <w:lvlJc w:val="left"/>
      <w:pPr>
        <w:ind w:left="61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9016DB5"/>
    <w:multiLevelType w:val="hybridMultilevel"/>
    <w:tmpl w:val="26086F2A"/>
    <w:lvl w:ilvl="0" w:tplc="07A22EB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AC085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60A599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0ECF1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8040B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270885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42E81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2053E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F008C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5CA053B"/>
    <w:multiLevelType w:val="hybridMultilevel"/>
    <w:tmpl w:val="CCAA4A66"/>
    <w:lvl w:ilvl="0" w:tplc="93F212D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FCC3B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50E9B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BCE9E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1045EE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F6FE4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9031F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7EB94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CA559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EDE54EC"/>
    <w:multiLevelType w:val="multilevel"/>
    <w:tmpl w:val="39A863FC"/>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16cid:durableId="1775510921">
    <w:abstractNumId w:val="3"/>
  </w:num>
  <w:num w:numId="2" w16cid:durableId="300693820">
    <w:abstractNumId w:val="0"/>
  </w:num>
  <w:num w:numId="3" w16cid:durableId="1289240893">
    <w:abstractNumId w:val="2"/>
  </w:num>
  <w:num w:numId="4" w16cid:durableId="973144167">
    <w:abstractNumId w:val="1"/>
  </w:num>
  <w:num w:numId="5" w16cid:durableId="13156424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7B0"/>
    <w:rsid w:val="001447B0"/>
    <w:rsid w:val="001D1A37"/>
    <w:rsid w:val="00383FB0"/>
    <w:rsid w:val="007706E1"/>
    <w:rsid w:val="009009E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F5120"/>
  <w15:docId w15:val="{45557DCB-846E-4A60-AC98-1F1AC91FF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7" w:lineRule="auto"/>
      <w:ind w:left="10" w:right="1786"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numPr>
        <w:numId w:val="5"/>
      </w:numPr>
      <w:spacing w:after="115" w:line="259" w:lineRule="auto"/>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numPr>
        <w:ilvl w:val="1"/>
        <w:numId w:val="5"/>
      </w:numPr>
      <w:spacing w:after="92" w:line="259" w:lineRule="auto"/>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5"/>
      </w:numPr>
      <w:spacing w:after="140" w:line="270" w:lineRule="auto"/>
      <w:ind w:left="10" w:hanging="10"/>
      <w:outlineLvl w:val="2"/>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jmanager.com/fulltextpdf.php?mno=89753"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linkinghub.elsevier.com/retrieve/pii/S2666660X22000329"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linkinghub.elsevier.com/retrieve/pii/S2212420920300534"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scirp.org/journal/doi.aspx?DOI=10.4236/jep.2014.54029"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journalajaees.com/index.php/AJAEES/article/view/399"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inkinghub.elsevier.com/retrieve/pii/S100200710900281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ink.springer.com/10.1007/978-4-431-54343-5_9"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7167</Words>
  <Characters>40856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2</cp:revision>
  <dcterms:created xsi:type="dcterms:W3CDTF">2025-04-17T16:09:00Z</dcterms:created>
  <dcterms:modified xsi:type="dcterms:W3CDTF">2025-04-17T16:09:00Z</dcterms:modified>
</cp:coreProperties>
</file>