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69C6" w14:textId="10E9C67C" w:rsidR="004C39F8" w:rsidRPr="008054BC" w:rsidRDefault="003C3174" w:rsidP="000B4375">
      <w:pPr>
        <w:widowControl w:val="0"/>
        <w:rPr>
          <w:rFonts w:ascii="Californian FB" w:hAnsi="Californian FB"/>
          <w:b/>
          <w:bCs/>
          <w:color w:val="auto"/>
          <w:sz w:val="32"/>
        </w:rPr>
      </w:pPr>
      <w:r w:rsidRPr="00035DD1">
        <w:rPr>
          <w:rFonts w:ascii="Californian FB" w:hAnsi="Californian FB"/>
          <w:b/>
          <w:bCs/>
          <w:noProof/>
          <w:color w:val="auto"/>
          <w:sz w:val="3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09269F8" wp14:editId="1C5FC3C7">
                <wp:simplePos x="0" y="0"/>
                <wp:positionH relativeFrom="column">
                  <wp:posOffset>2971800</wp:posOffset>
                </wp:positionH>
                <wp:positionV relativeFrom="paragraph">
                  <wp:posOffset>225527</wp:posOffset>
                </wp:positionV>
                <wp:extent cx="3030200" cy="0"/>
                <wp:effectExtent l="0" t="19050" r="3746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200" cy="0"/>
                        </a:xfrm>
                        <a:prstGeom prst="straightConnector1">
                          <a:avLst/>
                        </a:prstGeom>
                        <a:noFill/>
                        <a:ln w="34925" cmpd="sng">
                          <a:solidFill>
                            <a:schemeClr val="tx2">
                              <a:alpha val="83000"/>
                            </a:schemeClr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51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34pt;margin-top:17.75pt;width:238.6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" strokecolor="#1f497d [3215]" strokeweight="2.75pt">
                <v:stroke startarrowwidth="wide" startarrowlength="short" endarrowwidth="wide" endarrowlength="short" opacity="54484f"/>
              </v:shape>
            </w:pict>
          </mc:Fallback>
        </mc:AlternateContent>
      </w:r>
      <w:r>
        <w:rPr>
          <w:rFonts w:ascii="Californian FB" w:hAnsi="Californian FB"/>
          <w:b/>
          <w:bCs/>
          <w:noProof/>
          <w:color w:val="auto"/>
          <w:sz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9269FA" wp14:editId="263FDA04">
                <wp:simplePos x="0" y="0"/>
                <wp:positionH relativeFrom="column">
                  <wp:posOffset>3294380</wp:posOffset>
                </wp:positionH>
                <wp:positionV relativeFrom="paragraph">
                  <wp:posOffset>-10795</wp:posOffset>
                </wp:positionV>
                <wp:extent cx="2705735" cy="523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73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269FE" w14:textId="1A9C53BE" w:rsidR="0078374A" w:rsidRDefault="00CC77E5" w:rsidP="00B72FBA">
                            <w:pPr>
                              <w:spacing w:after="80"/>
                              <w:jc w:val="righ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0493 687 470</w:t>
                            </w:r>
                            <w:r w:rsidR="0078374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8374A" w:rsidRPr="00F265E5">
                              <w:rPr>
                                <w:b/>
                                <w:color w:val="auto"/>
                                <w:sz w:val="22"/>
                                <w:szCs w:val="22"/>
                              </w:rPr>
                              <w:t>|</w:t>
                            </w:r>
                            <w:r w:rsidR="0078374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hyperlink r:id="rId8" w:history="1">
                              <w:r w:rsidR="0012327E" w:rsidRPr="00822BAF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sapkotaus@gmail.com</w:t>
                              </w:r>
                            </w:hyperlink>
                            <w:r w:rsidR="0012327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926A00" w14:textId="4E7EA909" w:rsidR="00300E56" w:rsidRDefault="005D1983" w:rsidP="00B72FBA">
                            <w:pPr>
                              <w:spacing w:after="80"/>
                              <w:jc w:val="right"/>
                            </w:pPr>
                            <w:r>
                              <w:t>1</w:t>
                            </w:r>
                            <w:r w:rsidR="00367D6B">
                              <w:t xml:space="preserve"> Withnall Cct, Muirhead</w:t>
                            </w:r>
                            <w:r>
                              <w:t>, NT 08</w:t>
                            </w:r>
                            <w:r w:rsidR="00367D6B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269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4pt;margin-top:-.85pt;width:213.05pt;height:41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" filled="f" stroked="f" strokeweight=".5pt">
                <v:textbox>
                  <w:txbxContent>
                    <w:p w14:paraId="109269FE" w14:textId="1A9C53BE" w:rsidR="0078374A" w:rsidRDefault="00CC77E5" w:rsidP="00B72FBA">
                      <w:pPr>
                        <w:spacing w:after="80"/>
                        <w:jc w:val="right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>0493 687 470</w:t>
                      </w:r>
                      <w:r w:rsidR="0078374A">
                        <w:rPr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 w:rsidR="0078374A" w:rsidRPr="00F265E5">
                        <w:rPr>
                          <w:b/>
                          <w:color w:val="auto"/>
                          <w:sz w:val="22"/>
                          <w:szCs w:val="22"/>
                        </w:rPr>
                        <w:t>|</w:t>
                      </w:r>
                      <w:r w:rsidR="0078374A">
                        <w:rPr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hyperlink r:id="rId9" w:history="1">
                        <w:r w:rsidR="0012327E" w:rsidRPr="00822BAF">
                          <w:rPr>
                            <w:rStyle w:val="Hyperlink"/>
                            <w:sz w:val="22"/>
                            <w:szCs w:val="22"/>
                          </w:rPr>
                          <w:t>sapkotaus@gmail.com</w:t>
                        </w:r>
                      </w:hyperlink>
                      <w:r w:rsidR="0012327E"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926A00" w14:textId="4E7EA909" w:rsidR="00300E56" w:rsidRDefault="005D1983" w:rsidP="00B72FBA">
                      <w:pPr>
                        <w:spacing w:after="80"/>
                        <w:jc w:val="right"/>
                      </w:pPr>
                      <w:r>
                        <w:t>1</w:t>
                      </w:r>
                      <w:r w:rsidR="00367D6B">
                        <w:t xml:space="preserve"> Withnall Cct, Muirhead</w:t>
                      </w:r>
                      <w:r>
                        <w:t>, NT 08</w:t>
                      </w:r>
                      <w:r w:rsidR="00367D6B"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fornian FB" w:hAnsi="Californian FB"/>
          <w:b/>
          <w:bCs/>
          <w:noProof/>
          <w:color w:val="auto"/>
          <w:sz w:val="3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09269FC" wp14:editId="265E7381">
                <wp:simplePos x="0" y="0"/>
                <wp:positionH relativeFrom="column">
                  <wp:posOffset>-22124</wp:posOffset>
                </wp:positionH>
                <wp:positionV relativeFrom="paragraph">
                  <wp:posOffset>-88490</wp:posOffset>
                </wp:positionV>
                <wp:extent cx="2993923" cy="657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923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26A01" w14:textId="77777777" w:rsidR="000B4375" w:rsidRPr="003C3174" w:rsidRDefault="000B4375">
                            <w:pPr>
                              <w:rPr>
                                <w:rFonts w:ascii="Footlight MT Light" w:hAnsi="Footlight MT Ligh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C3174">
                              <w:rPr>
                                <w:rFonts w:ascii="Footlight MT Light" w:hAnsi="Footlight MT Light"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Uttam Sapkota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9FC" id="Text Box 3" o:spid="_x0000_s1027" type="#_x0000_t202" style="position:absolute;margin-left:-1.75pt;margin-top:-6.95pt;width:235.75pt;height:5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" filled="f" stroked="f" strokeweight=".5pt">
                <v:textbox>
                  <w:txbxContent>
                    <w:p w14:paraId="10926A01" w14:textId="77777777" w:rsidR="000B4375" w:rsidRPr="003C3174" w:rsidRDefault="000B4375">
                      <w:pPr>
                        <w:rPr>
                          <w:rFonts w:ascii="Footlight MT Light" w:hAnsi="Footlight MT Light"/>
                          <w:color w:val="000000" w:themeColor="text1"/>
                          <w:sz w:val="72"/>
                          <w:szCs w:val="72"/>
                        </w:rPr>
                      </w:pPr>
                      <w:r w:rsidRPr="003C3174">
                        <w:rPr>
                          <w:rFonts w:ascii="Footlight MT Light" w:hAnsi="Footlight MT Light"/>
                          <w:bCs/>
                          <w:color w:val="000000" w:themeColor="text1"/>
                          <w:sz w:val="72"/>
                          <w:szCs w:val="72"/>
                        </w:rPr>
                        <w:t>Uttam Sapkota</w:t>
                      </w:r>
                    </w:p>
                  </w:txbxContent>
                </v:textbox>
              </v:shape>
            </w:pict>
          </mc:Fallback>
        </mc:AlternateContent>
      </w:r>
    </w:p>
    <w:p w14:paraId="109269C7" w14:textId="77777777" w:rsidR="004C39F8" w:rsidRPr="00B600EC" w:rsidRDefault="004C39F8" w:rsidP="0057626B">
      <w:pPr>
        <w:widowControl w:val="0"/>
        <w:tabs>
          <w:tab w:val="right" w:pos="10710"/>
        </w:tabs>
        <w:spacing w:after="120"/>
        <w:rPr>
          <w:color w:val="auto"/>
          <w:sz w:val="22"/>
          <w:szCs w:val="22"/>
        </w:rPr>
      </w:pPr>
    </w:p>
    <w:p w14:paraId="109269CC" w14:textId="77777777" w:rsidR="00AC5FB0" w:rsidRDefault="00AC5FB0" w:rsidP="00AC5FB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0"/>
          <w:szCs w:val="22"/>
        </w:rPr>
      </w:pPr>
    </w:p>
    <w:p w14:paraId="5A76C5A6" w14:textId="77777777" w:rsidR="00636110" w:rsidRDefault="00636110" w:rsidP="00AC5FB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0"/>
          <w:szCs w:val="22"/>
        </w:rPr>
      </w:pPr>
    </w:p>
    <w:p w14:paraId="620B0189" w14:textId="32E51F28" w:rsidR="007B67BE" w:rsidRPr="00FD4669" w:rsidRDefault="00F86DE9" w:rsidP="007B67BE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rPr>
          <w:b/>
          <w:color w:val="auto"/>
          <w:szCs w:val="26"/>
          <w:u w:val="single"/>
        </w:rPr>
      </w:pPr>
      <w:r w:rsidRPr="00FD4669">
        <w:rPr>
          <w:b/>
          <w:color w:val="auto"/>
          <w:szCs w:val="26"/>
          <w:u w:val="single"/>
        </w:rPr>
        <w:t>EDUCATION:</w:t>
      </w:r>
    </w:p>
    <w:p w14:paraId="5B46E233" w14:textId="77777777" w:rsidR="007B67BE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auto"/>
          <w:sz w:val="22"/>
          <w:szCs w:val="22"/>
        </w:rPr>
      </w:pPr>
      <w:r w:rsidRPr="00B600EC"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>Master of Information Technology (Software Engineering)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  <w:t xml:space="preserve">      Jul 2023 – Ongoing</w:t>
      </w:r>
    </w:p>
    <w:p w14:paraId="49609AEA" w14:textId="77777777" w:rsidR="007B67BE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>Charles Darwin University, Darwin, NT, Australia</w:t>
      </w:r>
    </w:p>
    <w:p w14:paraId="1A23DB6D" w14:textId="77777777" w:rsidR="007B67BE" w:rsidRPr="00AC6B20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ab/>
        <w:t>Expected Graduation: Jun 2025</w:t>
      </w:r>
    </w:p>
    <w:p w14:paraId="6CA5A4F5" w14:textId="77777777" w:rsidR="007B67BE" w:rsidRPr="00B5705F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auto"/>
          <w:sz w:val="16"/>
          <w:szCs w:val="16"/>
        </w:rPr>
      </w:pPr>
    </w:p>
    <w:p w14:paraId="29B64C55" w14:textId="77777777" w:rsidR="007B67BE" w:rsidRPr="00B600EC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b/>
          <w:color w:val="auto"/>
          <w:sz w:val="22"/>
          <w:szCs w:val="22"/>
        </w:rPr>
      </w:pPr>
      <w:r w:rsidRPr="00B600EC">
        <w:rPr>
          <w:b/>
          <w:color w:val="auto"/>
          <w:sz w:val="22"/>
          <w:szCs w:val="22"/>
        </w:rPr>
        <w:t>Bachelor of Science in Business Administration</w:t>
      </w:r>
      <w:r w:rsidRPr="00B600EC">
        <w:rPr>
          <w:b/>
          <w:color w:val="auto"/>
          <w:sz w:val="22"/>
          <w:szCs w:val="22"/>
        </w:rPr>
        <w:tab/>
      </w:r>
      <w:r w:rsidRPr="00B600EC">
        <w:rPr>
          <w:b/>
          <w:color w:val="auto"/>
          <w:sz w:val="22"/>
          <w:szCs w:val="22"/>
        </w:rPr>
        <w:tab/>
      </w:r>
      <w:r w:rsidRPr="00B600EC"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  <w:t xml:space="preserve">          Aug</w:t>
      </w:r>
      <w:r w:rsidRPr="007E22D2">
        <w:rPr>
          <w:b/>
          <w:color w:val="auto"/>
          <w:sz w:val="22"/>
          <w:szCs w:val="22"/>
        </w:rPr>
        <w:t xml:space="preserve"> 2016</w:t>
      </w:r>
    </w:p>
    <w:p w14:paraId="519B2023" w14:textId="77777777" w:rsidR="007B67BE" w:rsidRPr="00B600EC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auto"/>
          <w:sz w:val="22"/>
          <w:szCs w:val="22"/>
        </w:rPr>
      </w:pPr>
      <w:r w:rsidRPr="00B600EC">
        <w:rPr>
          <w:b/>
          <w:color w:val="auto"/>
          <w:sz w:val="22"/>
          <w:szCs w:val="22"/>
        </w:rPr>
        <w:tab/>
      </w:r>
      <w:r w:rsidRPr="00B600EC">
        <w:rPr>
          <w:color w:val="auto"/>
          <w:sz w:val="22"/>
          <w:szCs w:val="22"/>
        </w:rPr>
        <w:t>Creighton University, Omaha, Nebraska</w:t>
      </w:r>
    </w:p>
    <w:p w14:paraId="472CAE97" w14:textId="77777777" w:rsidR="007B67BE" w:rsidRPr="00AB4BD0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auto"/>
          <w:sz w:val="22"/>
          <w:szCs w:val="22"/>
        </w:rPr>
      </w:pPr>
      <w:r w:rsidRPr="00B600E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Majors: </w:t>
      </w:r>
      <w:r w:rsidRPr="00B600EC">
        <w:rPr>
          <w:color w:val="auto"/>
          <w:sz w:val="22"/>
          <w:szCs w:val="22"/>
        </w:rPr>
        <w:t>Accounting</w:t>
      </w:r>
      <w:r>
        <w:rPr>
          <w:color w:val="auto"/>
          <w:sz w:val="22"/>
          <w:szCs w:val="22"/>
        </w:rPr>
        <w:t xml:space="preserve"> and Business Intelligence Analytics (BIA)</w:t>
      </w:r>
    </w:p>
    <w:p w14:paraId="2AA04886" w14:textId="77777777" w:rsidR="007B67BE" w:rsidRDefault="007B67BE" w:rsidP="00AC5FB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0"/>
          <w:szCs w:val="22"/>
        </w:rPr>
      </w:pPr>
    </w:p>
    <w:p w14:paraId="2F1E5DB8" w14:textId="77777777" w:rsidR="00374D59" w:rsidRPr="0013076E" w:rsidRDefault="00374D59" w:rsidP="00AC5FB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0"/>
          <w:szCs w:val="22"/>
        </w:rPr>
      </w:pPr>
    </w:p>
    <w:p w14:paraId="109269CD" w14:textId="30FD1FD1" w:rsidR="00022810" w:rsidRPr="00FD4669" w:rsidRDefault="00FD4669" w:rsidP="00A54349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rPr>
          <w:b/>
          <w:bCs/>
          <w:color w:val="auto"/>
          <w:szCs w:val="26"/>
          <w:u w:val="single"/>
        </w:rPr>
      </w:pPr>
      <w:r w:rsidRPr="00FD4669">
        <w:rPr>
          <w:b/>
          <w:bCs/>
          <w:color w:val="auto"/>
          <w:szCs w:val="26"/>
          <w:u w:val="single"/>
        </w:rPr>
        <w:t>WORK EXPERIENCE:</w:t>
      </w:r>
    </w:p>
    <w:p w14:paraId="67C82778" w14:textId="028E9539" w:rsidR="004932E6" w:rsidRDefault="004932E6" w:rsidP="00435E1F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>
        <w:rPr>
          <w:bCs/>
          <w:color w:val="auto"/>
          <w:sz w:val="22"/>
          <w:szCs w:val="26"/>
        </w:rPr>
        <w:t>Telstra Retail Stores, Telstra Limited, Darwin, Australia</w:t>
      </w:r>
    </w:p>
    <w:p w14:paraId="09C281F3" w14:textId="679C88EE" w:rsidR="004932E6" w:rsidRPr="009932C4" w:rsidRDefault="004932E6" w:rsidP="00435E1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auto"/>
          <w:sz w:val="22"/>
          <w:szCs w:val="26"/>
        </w:rPr>
      </w:pPr>
      <w:r w:rsidRPr="009932C4">
        <w:rPr>
          <w:b/>
          <w:color w:val="auto"/>
          <w:sz w:val="22"/>
          <w:szCs w:val="26"/>
        </w:rPr>
        <w:t>Retail Consultant, Casuarina</w:t>
      </w:r>
      <w:r w:rsidR="009932C4">
        <w:rPr>
          <w:b/>
          <w:color w:val="auto"/>
          <w:sz w:val="22"/>
          <w:szCs w:val="26"/>
        </w:rPr>
        <w:tab/>
      </w:r>
      <w:r w:rsidR="009932C4">
        <w:rPr>
          <w:b/>
          <w:color w:val="auto"/>
          <w:sz w:val="22"/>
          <w:szCs w:val="26"/>
        </w:rPr>
        <w:tab/>
      </w:r>
      <w:r w:rsidR="009932C4">
        <w:rPr>
          <w:b/>
          <w:color w:val="auto"/>
          <w:sz w:val="22"/>
          <w:szCs w:val="26"/>
        </w:rPr>
        <w:tab/>
      </w:r>
      <w:r w:rsidR="009932C4">
        <w:rPr>
          <w:b/>
          <w:color w:val="auto"/>
          <w:sz w:val="22"/>
          <w:szCs w:val="26"/>
        </w:rPr>
        <w:tab/>
      </w:r>
      <w:r w:rsidR="009932C4">
        <w:rPr>
          <w:b/>
          <w:color w:val="auto"/>
          <w:sz w:val="22"/>
          <w:szCs w:val="26"/>
        </w:rPr>
        <w:tab/>
      </w:r>
      <w:r w:rsidR="009932C4">
        <w:rPr>
          <w:b/>
          <w:color w:val="auto"/>
          <w:sz w:val="22"/>
          <w:szCs w:val="26"/>
        </w:rPr>
        <w:tab/>
      </w:r>
      <w:r w:rsidR="009932C4">
        <w:rPr>
          <w:b/>
          <w:color w:val="auto"/>
          <w:sz w:val="22"/>
          <w:szCs w:val="26"/>
        </w:rPr>
        <w:tab/>
        <w:t>Jul 2024 - Present</w:t>
      </w:r>
    </w:p>
    <w:p w14:paraId="5314C10E" w14:textId="77777777" w:rsidR="007917C8" w:rsidRPr="007917C8" w:rsidRDefault="007917C8" w:rsidP="007917C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 w:rsidRPr="007917C8">
        <w:rPr>
          <w:bCs/>
          <w:color w:val="auto"/>
          <w:sz w:val="22"/>
          <w:szCs w:val="26"/>
        </w:rPr>
        <w:t>Deliver exceptional customer service by guiding customers through their purchase journey and recommending suitable Telstra products.</w:t>
      </w:r>
    </w:p>
    <w:p w14:paraId="5E3F285A" w14:textId="77777777" w:rsidR="007917C8" w:rsidRPr="007917C8" w:rsidRDefault="007917C8" w:rsidP="007917C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 w:rsidRPr="007917C8">
        <w:rPr>
          <w:bCs/>
          <w:color w:val="auto"/>
          <w:sz w:val="22"/>
          <w:szCs w:val="26"/>
        </w:rPr>
        <w:t>Stay up-to-date with the latest technology and Telstra offerings, while exceeding sales targets in a fast-paced retail environment.</w:t>
      </w:r>
    </w:p>
    <w:p w14:paraId="26D79782" w14:textId="37FBDE9C" w:rsidR="004932E6" w:rsidRPr="004932E6" w:rsidRDefault="007917C8" w:rsidP="007917C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 w:rsidRPr="007917C8">
        <w:rPr>
          <w:bCs/>
          <w:color w:val="auto"/>
          <w:sz w:val="22"/>
          <w:szCs w:val="26"/>
        </w:rPr>
        <w:t>Collaborate with team members to achieve store goals, handle transactions, and resolve customer issues efficiently.</w:t>
      </w:r>
    </w:p>
    <w:p w14:paraId="66F6C4EB" w14:textId="77777777" w:rsidR="004932E6" w:rsidRDefault="004932E6" w:rsidP="00435E1F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</w:p>
    <w:p w14:paraId="70FB67E3" w14:textId="049F1BB6" w:rsidR="00435E1F" w:rsidRDefault="00AE028C" w:rsidP="00435E1F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>
        <w:rPr>
          <w:bCs/>
          <w:color w:val="auto"/>
          <w:sz w:val="22"/>
          <w:szCs w:val="26"/>
        </w:rPr>
        <w:t>Education Services</w:t>
      </w:r>
      <w:r w:rsidR="00435E1F">
        <w:rPr>
          <w:bCs/>
          <w:color w:val="auto"/>
          <w:sz w:val="22"/>
          <w:szCs w:val="26"/>
        </w:rPr>
        <w:t xml:space="preserve">, </w:t>
      </w:r>
      <w:r w:rsidR="00114061">
        <w:rPr>
          <w:bCs/>
          <w:color w:val="auto"/>
          <w:sz w:val="22"/>
          <w:szCs w:val="26"/>
        </w:rPr>
        <w:t>KBA Global Pty Ltd</w:t>
      </w:r>
      <w:r w:rsidR="007B67BE">
        <w:rPr>
          <w:bCs/>
          <w:color w:val="auto"/>
          <w:sz w:val="22"/>
          <w:szCs w:val="26"/>
        </w:rPr>
        <w:t>, Darwin, Australia</w:t>
      </w:r>
    </w:p>
    <w:p w14:paraId="1D15676B" w14:textId="45B1E416" w:rsidR="009F28F6" w:rsidRDefault="009F28F6" w:rsidP="00435E1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>Business Development &amp; Compliance Manager – Global</w:t>
      </w:r>
      <w:r w:rsidR="00F35BAF">
        <w:rPr>
          <w:b/>
          <w:color w:val="auto"/>
          <w:sz w:val="22"/>
          <w:szCs w:val="26"/>
        </w:rPr>
        <w:t xml:space="preserve"> (Part–time)</w:t>
      </w:r>
      <w:r>
        <w:rPr>
          <w:b/>
          <w:bCs/>
          <w:color w:val="auto"/>
          <w:sz w:val="22"/>
          <w:szCs w:val="26"/>
        </w:rPr>
        <w:tab/>
      </w:r>
      <w:r w:rsidR="0023707D">
        <w:rPr>
          <w:b/>
          <w:bCs/>
          <w:color w:val="auto"/>
          <w:sz w:val="22"/>
          <w:szCs w:val="26"/>
        </w:rPr>
        <w:tab/>
      </w:r>
      <w:r w:rsidR="00BD1363">
        <w:rPr>
          <w:b/>
          <w:bCs/>
          <w:color w:val="auto"/>
          <w:sz w:val="22"/>
          <w:szCs w:val="26"/>
        </w:rPr>
        <w:t xml:space="preserve">Sep 2023 </w:t>
      </w:r>
      <w:r>
        <w:rPr>
          <w:b/>
          <w:bCs/>
          <w:color w:val="auto"/>
          <w:sz w:val="22"/>
          <w:szCs w:val="26"/>
        </w:rPr>
        <w:t xml:space="preserve">– </w:t>
      </w:r>
      <w:r w:rsidR="00AF34A3">
        <w:rPr>
          <w:b/>
          <w:bCs/>
          <w:color w:val="auto"/>
          <w:sz w:val="22"/>
          <w:szCs w:val="26"/>
        </w:rPr>
        <w:t>May 2024</w:t>
      </w:r>
    </w:p>
    <w:p w14:paraId="12DDCF55" w14:textId="305D0B58" w:rsidR="009F28F6" w:rsidRPr="002F67CB" w:rsidRDefault="001D63ED" w:rsidP="009F28F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>Liaise with universities and colleges across the globe to negotiate agent agreements</w:t>
      </w:r>
      <w:r w:rsidR="002152F3" w:rsidRPr="002F67CB">
        <w:rPr>
          <w:bCs/>
          <w:color w:val="auto"/>
          <w:sz w:val="22"/>
          <w:szCs w:val="28"/>
        </w:rPr>
        <w:t>;</w:t>
      </w:r>
      <w:r w:rsidRPr="002F67CB">
        <w:rPr>
          <w:bCs/>
          <w:color w:val="auto"/>
          <w:sz w:val="22"/>
          <w:szCs w:val="28"/>
        </w:rPr>
        <w:t xml:space="preserve"> r</w:t>
      </w:r>
      <w:r w:rsidR="009F28F6" w:rsidRPr="002F67CB">
        <w:rPr>
          <w:bCs/>
          <w:color w:val="auto"/>
          <w:sz w:val="22"/>
          <w:szCs w:val="28"/>
        </w:rPr>
        <w:t xml:space="preserve">eview existing contracts with partners and work with KBA Global Management and branch managers to promote our partners across represented markets. </w:t>
      </w:r>
    </w:p>
    <w:p w14:paraId="174210D0" w14:textId="5D17737E" w:rsidR="009F28F6" w:rsidRPr="002F67CB" w:rsidRDefault="009F28F6" w:rsidP="009F28F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>Update standard operating procedures (SOP)</w:t>
      </w:r>
      <w:r w:rsidR="00E03540" w:rsidRPr="002F67CB">
        <w:rPr>
          <w:bCs/>
          <w:color w:val="auto"/>
          <w:sz w:val="22"/>
          <w:szCs w:val="28"/>
        </w:rPr>
        <w:t xml:space="preserve">, </w:t>
      </w:r>
      <w:r w:rsidRPr="002F67CB">
        <w:rPr>
          <w:bCs/>
          <w:color w:val="auto"/>
          <w:sz w:val="22"/>
          <w:szCs w:val="28"/>
        </w:rPr>
        <w:t>develop training materials</w:t>
      </w:r>
      <w:r w:rsidR="00E03540" w:rsidRPr="002F67CB">
        <w:rPr>
          <w:bCs/>
          <w:color w:val="auto"/>
          <w:sz w:val="22"/>
          <w:szCs w:val="28"/>
        </w:rPr>
        <w:t xml:space="preserve">, and feedback loops (from employees and clients) </w:t>
      </w:r>
      <w:r w:rsidRPr="002F67CB">
        <w:rPr>
          <w:bCs/>
          <w:color w:val="auto"/>
          <w:sz w:val="22"/>
          <w:szCs w:val="28"/>
        </w:rPr>
        <w:t xml:space="preserve">in relation to various aspects of business operations to increase productivity, ensure compliance </w:t>
      </w:r>
      <w:r w:rsidR="00E03540" w:rsidRPr="002F67CB">
        <w:rPr>
          <w:bCs/>
          <w:color w:val="auto"/>
          <w:sz w:val="22"/>
          <w:szCs w:val="28"/>
        </w:rPr>
        <w:t>with</w:t>
      </w:r>
      <w:r w:rsidRPr="002F67CB">
        <w:rPr>
          <w:bCs/>
          <w:color w:val="auto"/>
          <w:sz w:val="22"/>
          <w:szCs w:val="28"/>
        </w:rPr>
        <w:t xml:space="preserve"> relevant local and market regulations</w:t>
      </w:r>
      <w:r w:rsidR="00E03540" w:rsidRPr="002F67CB">
        <w:rPr>
          <w:bCs/>
          <w:color w:val="auto"/>
          <w:sz w:val="22"/>
          <w:szCs w:val="28"/>
        </w:rPr>
        <w:t>, formulate business development plans, and also come up with solutions</w:t>
      </w:r>
      <w:r w:rsidR="00914A37" w:rsidRPr="002F67CB">
        <w:rPr>
          <w:bCs/>
          <w:color w:val="auto"/>
          <w:sz w:val="22"/>
          <w:szCs w:val="28"/>
        </w:rPr>
        <w:t xml:space="preserve"> for issues</w:t>
      </w:r>
      <w:r w:rsidR="00E03540" w:rsidRPr="002F67CB">
        <w:rPr>
          <w:bCs/>
          <w:color w:val="auto"/>
          <w:sz w:val="22"/>
          <w:szCs w:val="28"/>
        </w:rPr>
        <w:t xml:space="preserve"> identified.</w:t>
      </w:r>
    </w:p>
    <w:p w14:paraId="5C288656" w14:textId="77777777" w:rsidR="007B67BE" w:rsidRDefault="007B67BE" w:rsidP="007B67BE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0"/>
        </w:rPr>
      </w:pPr>
    </w:p>
    <w:p w14:paraId="77CD5FC7" w14:textId="0FBE08F7" w:rsidR="00435E1F" w:rsidRDefault="00AE028C" w:rsidP="00435E1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>National Manager</w:t>
      </w:r>
      <w:r w:rsidR="00F71BF6">
        <w:rPr>
          <w:b/>
          <w:color w:val="auto"/>
          <w:sz w:val="22"/>
          <w:szCs w:val="26"/>
        </w:rPr>
        <w:t xml:space="preserve"> &amp; ICT Business Analyst</w:t>
      </w:r>
      <w:r>
        <w:rPr>
          <w:b/>
          <w:color w:val="auto"/>
          <w:sz w:val="22"/>
          <w:szCs w:val="26"/>
        </w:rPr>
        <w:t xml:space="preserve"> </w:t>
      </w:r>
      <w:r w:rsidR="00020068">
        <w:rPr>
          <w:b/>
          <w:color w:val="auto"/>
          <w:sz w:val="22"/>
          <w:szCs w:val="26"/>
        </w:rPr>
        <w:t>–</w:t>
      </w:r>
      <w:r>
        <w:rPr>
          <w:b/>
          <w:color w:val="auto"/>
          <w:sz w:val="22"/>
          <w:szCs w:val="26"/>
        </w:rPr>
        <w:t xml:space="preserve"> Nepal</w:t>
      </w:r>
      <w:r w:rsidR="00020068">
        <w:rPr>
          <w:b/>
          <w:color w:val="auto"/>
          <w:sz w:val="22"/>
          <w:szCs w:val="26"/>
        </w:rPr>
        <w:t xml:space="preserve"> &amp; Philippines</w:t>
      </w:r>
      <w:r w:rsidR="00F71BF6">
        <w:rPr>
          <w:b/>
          <w:color w:val="auto"/>
          <w:sz w:val="22"/>
          <w:szCs w:val="26"/>
        </w:rPr>
        <w:t xml:space="preserve"> </w:t>
      </w:r>
      <w:r w:rsidR="003A039A">
        <w:rPr>
          <w:b/>
          <w:bCs/>
          <w:color w:val="auto"/>
          <w:sz w:val="22"/>
          <w:szCs w:val="26"/>
        </w:rPr>
        <w:tab/>
      </w:r>
      <w:r w:rsidR="003C3174">
        <w:rPr>
          <w:b/>
          <w:bCs/>
          <w:color w:val="auto"/>
          <w:sz w:val="22"/>
          <w:szCs w:val="26"/>
        </w:rPr>
        <w:t xml:space="preserve">            </w:t>
      </w:r>
      <w:r w:rsidR="003C3174">
        <w:rPr>
          <w:b/>
          <w:bCs/>
          <w:color w:val="auto"/>
          <w:sz w:val="22"/>
          <w:szCs w:val="26"/>
        </w:rPr>
        <w:tab/>
        <w:t xml:space="preserve">    </w:t>
      </w:r>
      <w:r w:rsidR="003A039A">
        <w:rPr>
          <w:b/>
          <w:bCs/>
          <w:color w:val="auto"/>
          <w:sz w:val="22"/>
          <w:szCs w:val="26"/>
        </w:rPr>
        <w:t>Jan</w:t>
      </w:r>
      <w:r w:rsidR="00435E1F">
        <w:rPr>
          <w:b/>
          <w:bCs/>
          <w:color w:val="auto"/>
          <w:sz w:val="22"/>
          <w:szCs w:val="26"/>
        </w:rPr>
        <w:t xml:space="preserve"> 201</w:t>
      </w:r>
      <w:r w:rsidR="003A039A">
        <w:rPr>
          <w:b/>
          <w:bCs/>
          <w:color w:val="auto"/>
          <w:sz w:val="22"/>
          <w:szCs w:val="26"/>
        </w:rPr>
        <w:t>9</w:t>
      </w:r>
      <w:r w:rsidR="00435E1F">
        <w:rPr>
          <w:b/>
          <w:bCs/>
          <w:color w:val="auto"/>
          <w:sz w:val="22"/>
          <w:szCs w:val="26"/>
        </w:rPr>
        <w:t xml:space="preserve"> – </w:t>
      </w:r>
      <w:r w:rsidR="00CC77D2">
        <w:rPr>
          <w:b/>
          <w:bCs/>
          <w:color w:val="auto"/>
          <w:sz w:val="22"/>
          <w:szCs w:val="26"/>
        </w:rPr>
        <w:t>Jun 2023</w:t>
      </w:r>
    </w:p>
    <w:p w14:paraId="66DAA842" w14:textId="5401695B" w:rsidR="00435E1F" w:rsidRPr="002F67CB" w:rsidRDefault="004E0FA0" w:rsidP="005A42C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sz w:val="22"/>
          <w:szCs w:val="28"/>
          <w:lang w:val="en"/>
        </w:rPr>
        <w:t>Manage</w:t>
      </w:r>
      <w:r w:rsidR="00A71A4C" w:rsidRPr="002F67CB">
        <w:rPr>
          <w:sz w:val="22"/>
          <w:szCs w:val="28"/>
          <w:lang w:val="en"/>
        </w:rPr>
        <w:t xml:space="preserve">, </w:t>
      </w:r>
      <w:r w:rsidRPr="002F67CB">
        <w:rPr>
          <w:sz w:val="22"/>
          <w:szCs w:val="28"/>
          <w:lang w:val="en"/>
        </w:rPr>
        <w:t>supervise</w:t>
      </w:r>
      <w:r w:rsidR="00A71A4C" w:rsidRPr="002F67CB">
        <w:rPr>
          <w:sz w:val="22"/>
          <w:szCs w:val="28"/>
          <w:lang w:val="en"/>
        </w:rPr>
        <w:t>, and oversee</w:t>
      </w:r>
      <w:r w:rsidRPr="002F67CB">
        <w:rPr>
          <w:sz w:val="22"/>
          <w:szCs w:val="28"/>
          <w:lang w:val="en"/>
        </w:rPr>
        <w:t xml:space="preserve"> </w:t>
      </w:r>
      <w:r w:rsidR="007157B2" w:rsidRPr="002F67CB">
        <w:rPr>
          <w:sz w:val="22"/>
          <w:szCs w:val="28"/>
          <w:lang w:val="en"/>
        </w:rPr>
        <w:t xml:space="preserve">operations in </w:t>
      </w:r>
      <w:r w:rsidR="00F34B56" w:rsidRPr="002F67CB">
        <w:rPr>
          <w:sz w:val="22"/>
          <w:szCs w:val="28"/>
          <w:lang w:val="en"/>
        </w:rPr>
        <w:t xml:space="preserve">all </w:t>
      </w:r>
      <w:r w:rsidRPr="002F67CB">
        <w:rPr>
          <w:sz w:val="22"/>
          <w:szCs w:val="28"/>
          <w:lang w:val="en"/>
        </w:rPr>
        <w:t xml:space="preserve">KBA Global </w:t>
      </w:r>
      <w:r w:rsidR="00A064C2" w:rsidRPr="002F67CB">
        <w:rPr>
          <w:sz w:val="22"/>
          <w:szCs w:val="28"/>
          <w:lang w:val="en"/>
        </w:rPr>
        <w:t xml:space="preserve">Nepal </w:t>
      </w:r>
      <w:r w:rsidRPr="002F67CB">
        <w:rPr>
          <w:sz w:val="22"/>
          <w:szCs w:val="28"/>
          <w:lang w:val="en"/>
        </w:rPr>
        <w:t>branche</w:t>
      </w:r>
      <w:r w:rsidR="00A064C2" w:rsidRPr="002F67CB">
        <w:rPr>
          <w:sz w:val="22"/>
          <w:szCs w:val="28"/>
          <w:lang w:val="en"/>
        </w:rPr>
        <w:t>s</w:t>
      </w:r>
      <w:r w:rsidR="004B229B" w:rsidRPr="002F67CB">
        <w:rPr>
          <w:sz w:val="22"/>
          <w:szCs w:val="28"/>
          <w:lang w:val="en"/>
        </w:rPr>
        <w:t xml:space="preserve"> and KBA Philippines office.</w:t>
      </w:r>
    </w:p>
    <w:p w14:paraId="78B52C27" w14:textId="344D3D07" w:rsidR="001F745F" w:rsidRPr="002F67CB" w:rsidRDefault="007B6FE0" w:rsidP="0051799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 xml:space="preserve">Liaise with universities and </w:t>
      </w:r>
      <w:r w:rsidR="008A61A9" w:rsidRPr="002F67CB">
        <w:rPr>
          <w:bCs/>
          <w:color w:val="auto"/>
          <w:sz w:val="22"/>
          <w:szCs w:val="28"/>
        </w:rPr>
        <w:t>colleges</w:t>
      </w:r>
      <w:r w:rsidRPr="002F67CB">
        <w:rPr>
          <w:bCs/>
          <w:color w:val="auto"/>
          <w:sz w:val="22"/>
          <w:szCs w:val="28"/>
        </w:rPr>
        <w:t xml:space="preserve"> in Australia</w:t>
      </w:r>
      <w:r w:rsidR="00036F1F" w:rsidRPr="002F67CB">
        <w:rPr>
          <w:bCs/>
          <w:color w:val="auto"/>
          <w:sz w:val="22"/>
          <w:szCs w:val="28"/>
        </w:rPr>
        <w:t>, Canada, UK,</w:t>
      </w:r>
      <w:r w:rsidR="00E6645D" w:rsidRPr="002F67CB">
        <w:rPr>
          <w:bCs/>
          <w:color w:val="auto"/>
          <w:sz w:val="22"/>
          <w:szCs w:val="28"/>
        </w:rPr>
        <w:t xml:space="preserve"> </w:t>
      </w:r>
      <w:r w:rsidR="00036F1F" w:rsidRPr="002F67CB">
        <w:rPr>
          <w:bCs/>
          <w:color w:val="auto"/>
          <w:sz w:val="22"/>
          <w:szCs w:val="28"/>
        </w:rPr>
        <w:t>and New Zealand</w:t>
      </w:r>
      <w:r w:rsidRPr="002F67CB">
        <w:rPr>
          <w:bCs/>
          <w:color w:val="auto"/>
          <w:sz w:val="22"/>
          <w:szCs w:val="28"/>
        </w:rPr>
        <w:t xml:space="preserve"> to negotiate agent </w:t>
      </w:r>
      <w:r w:rsidR="00640588" w:rsidRPr="002F67CB">
        <w:rPr>
          <w:bCs/>
          <w:color w:val="auto"/>
          <w:sz w:val="22"/>
          <w:szCs w:val="28"/>
        </w:rPr>
        <w:t>agreements</w:t>
      </w:r>
      <w:r w:rsidRPr="002F67CB">
        <w:rPr>
          <w:bCs/>
          <w:color w:val="auto"/>
          <w:sz w:val="22"/>
          <w:szCs w:val="28"/>
        </w:rPr>
        <w:t>.</w:t>
      </w:r>
    </w:p>
    <w:p w14:paraId="3C9CDCBF" w14:textId="6223D8CD" w:rsidR="00D83C86" w:rsidRPr="002F67CB" w:rsidRDefault="00D83C86" w:rsidP="00D83C8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>Perform business process audit of existing processes and systems to improve existing processes and/or develop, implement, and maintain new policies and procedures</w:t>
      </w:r>
      <w:r w:rsidR="00231B77" w:rsidRPr="002F67CB">
        <w:rPr>
          <w:bCs/>
          <w:color w:val="auto"/>
          <w:sz w:val="22"/>
          <w:szCs w:val="28"/>
        </w:rPr>
        <w:t xml:space="preserve"> (related to operation, IT Infrastructure and usage, HR, Relationship Management, etc.)</w:t>
      </w:r>
      <w:r w:rsidRPr="002F67CB">
        <w:rPr>
          <w:bCs/>
          <w:color w:val="auto"/>
          <w:sz w:val="22"/>
          <w:szCs w:val="28"/>
        </w:rPr>
        <w:t xml:space="preserve"> </w:t>
      </w:r>
      <w:r w:rsidR="00231B77" w:rsidRPr="002F67CB">
        <w:rPr>
          <w:bCs/>
          <w:color w:val="auto"/>
          <w:sz w:val="22"/>
          <w:szCs w:val="28"/>
        </w:rPr>
        <w:t xml:space="preserve">to </w:t>
      </w:r>
      <w:r w:rsidRPr="002F67CB">
        <w:rPr>
          <w:bCs/>
          <w:color w:val="auto"/>
          <w:sz w:val="22"/>
          <w:szCs w:val="28"/>
        </w:rPr>
        <w:t>increas</w:t>
      </w:r>
      <w:r w:rsidR="00231B77" w:rsidRPr="002F67CB">
        <w:rPr>
          <w:bCs/>
          <w:color w:val="auto"/>
          <w:sz w:val="22"/>
          <w:szCs w:val="28"/>
        </w:rPr>
        <w:t>e</w:t>
      </w:r>
      <w:r w:rsidRPr="002F67CB">
        <w:rPr>
          <w:bCs/>
          <w:color w:val="auto"/>
          <w:sz w:val="22"/>
          <w:szCs w:val="28"/>
        </w:rPr>
        <w:t xml:space="preserve"> productivity and efficiency of available resources</w:t>
      </w:r>
      <w:r w:rsidR="00231B77" w:rsidRPr="002F67CB">
        <w:rPr>
          <w:bCs/>
          <w:color w:val="auto"/>
          <w:sz w:val="22"/>
          <w:szCs w:val="28"/>
        </w:rPr>
        <w:t xml:space="preserve"> to ensure smooth business operation and profitability.</w:t>
      </w:r>
    </w:p>
    <w:p w14:paraId="773478D2" w14:textId="1C3FCAE4" w:rsidR="00003432" w:rsidRPr="002F67CB" w:rsidRDefault="002B14E0" w:rsidP="00A8199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>D</w:t>
      </w:r>
      <w:r w:rsidR="00B832E0" w:rsidRPr="002F67CB">
        <w:rPr>
          <w:bCs/>
          <w:color w:val="auto"/>
          <w:sz w:val="22"/>
          <w:szCs w:val="28"/>
        </w:rPr>
        <w:t>esign controls and optimiz</w:t>
      </w:r>
      <w:r w:rsidRPr="002F67CB">
        <w:rPr>
          <w:bCs/>
          <w:color w:val="auto"/>
          <w:sz w:val="22"/>
          <w:szCs w:val="28"/>
        </w:rPr>
        <w:t>e</w:t>
      </w:r>
      <w:r w:rsidR="00B832E0" w:rsidRPr="002F67CB">
        <w:rPr>
          <w:bCs/>
          <w:color w:val="auto"/>
          <w:sz w:val="22"/>
          <w:szCs w:val="28"/>
        </w:rPr>
        <w:t xml:space="preserve"> services associated with change management, system implementations</w:t>
      </w:r>
      <w:r w:rsidRPr="002F67CB">
        <w:rPr>
          <w:bCs/>
          <w:color w:val="auto"/>
          <w:sz w:val="22"/>
          <w:szCs w:val="28"/>
        </w:rPr>
        <w:t>,</w:t>
      </w:r>
      <w:r w:rsidR="00B832E0" w:rsidRPr="002F67CB">
        <w:rPr>
          <w:bCs/>
          <w:color w:val="auto"/>
          <w:sz w:val="22"/>
          <w:szCs w:val="28"/>
        </w:rPr>
        <w:t xml:space="preserve"> and upgrades</w:t>
      </w:r>
      <w:r w:rsidR="00F34B56" w:rsidRPr="002F67CB">
        <w:rPr>
          <w:bCs/>
          <w:color w:val="auto"/>
          <w:sz w:val="22"/>
          <w:szCs w:val="28"/>
        </w:rPr>
        <w:t xml:space="preserve"> including but not limited to the implementation</w:t>
      </w:r>
      <w:r w:rsidR="008B63D6" w:rsidRPr="002F67CB">
        <w:rPr>
          <w:bCs/>
          <w:color w:val="auto"/>
          <w:sz w:val="22"/>
          <w:szCs w:val="28"/>
        </w:rPr>
        <w:t>/</w:t>
      </w:r>
      <w:r w:rsidR="00F34B56" w:rsidRPr="002F67CB">
        <w:rPr>
          <w:bCs/>
          <w:color w:val="auto"/>
          <w:sz w:val="22"/>
          <w:szCs w:val="28"/>
        </w:rPr>
        <w:t>maintenance of</w:t>
      </w:r>
      <w:r w:rsidR="00B832E0" w:rsidRPr="002F67CB">
        <w:rPr>
          <w:bCs/>
          <w:color w:val="auto"/>
          <w:sz w:val="22"/>
          <w:szCs w:val="28"/>
        </w:rPr>
        <w:t xml:space="preserve"> </w:t>
      </w:r>
      <w:r w:rsidR="00B232F1" w:rsidRPr="002F67CB">
        <w:rPr>
          <w:bCs/>
          <w:color w:val="auto"/>
          <w:sz w:val="22"/>
          <w:szCs w:val="28"/>
        </w:rPr>
        <w:t>Google Workspace</w:t>
      </w:r>
      <w:r w:rsidR="00B832E0" w:rsidRPr="002F67CB">
        <w:rPr>
          <w:bCs/>
          <w:color w:val="auto"/>
          <w:sz w:val="22"/>
          <w:szCs w:val="28"/>
        </w:rPr>
        <w:t xml:space="preserve"> applications </w:t>
      </w:r>
      <w:r w:rsidR="008B63D6" w:rsidRPr="002F67CB">
        <w:rPr>
          <w:bCs/>
          <w:color w:val="auto"/>
          <w:sz w:val="22"/>
          <w:szCs w:val="28"/>
        </w:rPr>
        <w:t xml:space="preserve">&amp; </w:t>
      </w:r>
      <w:r w:rsidR="001F4A00" w:rsidRPr="002F67CB">
        <w:rPr>
          <w:bCs/>
          <w:color w:val="auto"/>
          <w:sz w:val="22"/>
          <w:szCs w:val="28"/>
        </w:rPr>
        <w:t xml:space="preserve">Agentcis CRM </w:t>
      </w:r>
      <w:r w:rsidR="00B832E0" w:rsidRPr="002F67CB">
        <w:rPr>
          <w:bCs/>
          <w:color w:val="auto"/>
          <w:sz w:val="22"/>
          <w:szCs w:val="28"/>
        </w:rPr>
        <w:t xml:space="preserve">across the </w:t>
      </w:r>
      <w:r w:rsidR="00F34B56" w:rsidRPr="002F67CB">
        <w:rPr>
          <w:bCs/>
          <w:color w:val="auto"/>
          <w:sz w:val="22"/>
          <w:szCs w:val="28"/>
        </w:rPr>
        <w:t>business</w:t>
      </w:r>
      <w:r w:rsidR="00B832E0" w:rsidRPr="002F67CB">
        <w:rPr>
          <w:bCs/>
          <w:color w:val="auto"/>
          <w:sz w:val="22"/>
          <w:szCs w:val="28"/>
        </w:rPr>
        <w:t>.</w:t>
      </w:r>
    </w:p>
    <w:p w14:paraId="2338DB0A" w14:textId="652F108D" w:rsidR="00BB0277" w:rsidRDefault="00BB0277">
      <w:pPr>
        <w:rPr>
          <w:bCs/>
          <w:color w:val="auto"/>
          <w:sz w:val="18"/>
          <w:szCs w:val="22"/>
        </w:rPr>
      </w:pPr>
      <w:r>
        <w:rPr>
          <w:bCs/>
          <w:color w:val="auto"/>
          <w:sz w:val="18"/>
          <w:szCs w:val="22"/>
        </w:rPr>
        <w:br w:type="page"/>
      </w:r>
    </w:p>
    <w:p w14:paraId="3A1DC80C" w14:textId="7946C656" w:rsidR="00E953DF" w:rsidRDefault="00D41CEA" w:rsidP="000E02DF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>
        <w:rPr>
          <w:bCs/>
          <w:color w:val="auto"/>
          <w:sz w:val="22"/>
          <w:szCs w:val="26"/>
        </w:rPr>
        <w:lastRenderedPageBreak/>
        <w:t>Risk Assurance</w:t>
      </w:r>
      <w:r w:rsidR="000E02DF">
        <w:rPr>
          <w:bCs/>
          <w:color w:val="auto"/>
          <w:sz w:val="22"/>
          <w:szCs w:val="26"/>
        </w:rPr>
        <w:t xml:space="preserve">, </w:t>
      </w:r>
      <w:r w:rsidR="00C80780">
        <w:rPr>
          <w:bCs/>
          <w:color w:val="auto"/>
          <w:sz w:val="22"/>
          <w:szCs w:val="26"/>
        </w:rPr>
        <w:t>PricewaterhouseCoopers</w:t>
      </w:r>
      <w:r w:rsidR="00E953DF">
        <w:rPr>
          <w:bCs/>
          <w:color w:val="auto"/>
          <w:sz w:val="22"/>
          <w:szCs w:val="26"/>
        </w:rPr>
        <w:t xml:space="preserve"> (Boston, MA)</w:t>
      </w:r>
    </w:p>
    <w:p w14:paraId="4307AD9F" w14:textId="6C011684" w:rsidR="000E02DF" w:rsidRDefault="00D41CEA" w:rsidP="000E02D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2"/>
          <w:szCs w:val="26"/>
        </w:rPr>
      </w:pPr>
      <w:r w:rsidRPr="00D41CEA">
        <w:rPr>
          <w:b/>
          <w:color w:val="auto"/>
          <w:sz w:val="22"/>
          <w:szCs w:val="26"/>
        </w:rPr>
        <w:t>Process Assurance Experienced Associate</w:t>
      </w:r>
      <w:r w:rsidR="000E02DF">
        <w:rPr>
          <w:b/>
          <w:bCs/>
          <w:color w:val="auto"/>
          <w:sz w:val="22"/>
          <w:szCs w:val="26"/>
        </w:rPr>
        <w:tab/>
      </w:r>
      <w:r w:rsidR="000E02DF">
        <w:rPr>
          <w:b/>
          <w:bCs/>
          <w:color w:val="auto"/>
          <w:sz w:val="22"/>
          <w:szCs w:val="26"/>
        </w:rPr>
        <w:tab/>
      </w:r>
      <w:r w:rsidR="000E02DF">
        <w:rPr>
          <w:b/>
          <w:bCs/>
          <w:color w:val="auto"/>
          <w:sz w:val="22"/>
          <w:szCs w:val="26"/>
        </w:rPr>
        <w:tab/>
      </w:r>
      <w:r w:rsidR="000E02DF">
        <w:rPr>
          <w:b/>
          <w:bCs/>
          <w:color w:val="auto"/>
          <w:sz w:val="22"/>
          <w:szCs w:val="26"/>
        </w:rPr>
        <w:tab/>
        <w:t xml:space="preserve"> </w:t>
      </w:r>
      <w:r w:rsidR="003C3174">
        <w:rPr>
          <w:b/>
          <w:bCs/>
          <w:color w:val="auto"/>
          <w:sz w:val="22"/>
          <w:szCs w:val="26"/>
        </w:rPr>
        <w:tab/>
        <w:t xml:space="preserve">   </w:t>
      </w:r>
      <w:r w:rsidR="00800A33">
        <w:rPr>
          <w:b/>
          <w:bCs/>
          <w:color w:val="auto"/>
          <w:sz w:val="22"/>
          <w:szCs w:val="26"/>
        </w:rPr>
        <w:t>Apr 2018</w:t>
      </w:r>
      <w:r w:rsidR="000E02DF">
        <w:rPr>
          <w:b/>
          <w:bCs/>
          <w:color w:val="auto"/>
          <w:sz w:val="22"/>
          <w:szCs w:val="26"/>
        </w:rPr>
        <w:t xml:space="preserve"> – </w:t>
      </w:r>
      <w:r w:rsidR="00800A33">
        <w:rPr>
          <w:b/>
          <w:bCs/>
          <w:color w:val="auto"/>
          <w:sz w:val="22"/>
          <w:szCs w:val="26"/>
        </w:rPr>
        <w:t>Nov</w:t>
      </w:r>
      <w:r w:rsidR="000E02DF">
        <w:rPr>
          <w:b/>
          <w:bCs/>
          <w:color w:val="auto"/>
          <w:sz w:val="22"/>
          <w:szCs w:val="26"/>
        </w:rPr>
        <w:t xml:space="preserve"> 2018</w:t>
      </w:r>
    </w:p>
    <w:p w14:paraId="5562F2E6" w14:textId="6973807A" w:rsidR="001652FF" w:rsidRPr="002F67CB" w:rsidRDefault="00D1396C" w:rsidP="00C9240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Cs w:val="28"/>
        </w:rPr>
      </w:pPr>
      <w:r w:rsidRPr="002F67CB">
        <w:rPr>
          <w:sz w:val="22"/>
          <w:szCs w:val="28"/>
          <w:lang w:val="en"/>
        </w:rPr>
        <w:t xml:space="preserve">Performed </w:t>
      </w:r>
      <w:r w:rsidR="001652FF" w:rsidRPr="002F67CB">
        <w:rPr>
          <w:sz w:val="22"/>
          <w:szCs w:val="28"/>
          <w:lang w:val="en"/>
        </w:rPr>
        <w:t>control design, optimization, and assurance services over finance, compliance, and operational processes.</w:t>
      </w:r>
    </w:p>
    <w:p w14:paraId="0F14A708" w14:textId="38E74769" w:rsidR="00C92401" w:rsidRPr="002F67CB" w:rsidRDefault="00C92401" w:rsidP="00C9240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 xml:space="preserve">Performed technical IT </w:t>
      </w:r>
      <w:r w:rsidR="00F34B56" w:rsidRPr="002F67CB">
        <w:rPr>
          <w:bCs/>
          <w:color w:val="auto"/>
          <w:sz w:val="22"/>
          <w:szCs w:val="28"/>
        </w:rPr>
        <w:t>control</w:t>
      </w:r>
      <w:r w:rsidRPr="002F67CB">
        <w:rPr>
          <w:bCs/>
          <w:color w:val="auto"/>
          <w:sz w:val="22"/>
          <w:szCs w:val="28"/>
        </w:rPr>
        <w:t xml:space="preserve"> reviews of networks, operating systems, databases, and applications in use at various clients.</w:t>
      </w:r>
    </w:p>
    <w:p w14:paraId="2F745AAB" w14:textId="3BE8DD4B" w:rsidR="00C92401" w:rsidRPr="002F67CB" w:rsidRDefault="00DD24D8" w:rsidP="00C9240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>Provided third party assurance and other opinion services (e.g. SOC 1 Type I, SOC 1 Type II, and AUP reports) as required.</w:t>
      </w:r>
    </w:p>
    <w:p w14:paraId="10BD294B" w14:textId="1CDEA808" w:rsidR="00EF673D" w:rsidRPr="002F67CB" w:rsidRDefault="009E1C73" w:rsidP="00C9240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8"/>
        </w:rPr>
      </w:pPr>
      <w:r w:rsidRPr="002F67CB">
        <w:rPr>
          <w:bCs/>
          <w:color w:val="auto"/>
          <w:sz w:val="22"/>
          <w:szCs w:val="28"/>
        </w:rPr>
        <w:t xml:space="preserve">Worked with a team to interact and execute projects on client engagements; exhibiting project management skills (developing project plans, budgets, and deliverables schedules), </w:t>
      </w:r>
      <w:r w:rsidR="00A063C7" w:rsidRPr="002F67CB">
        <w:rPr>
          <w:bCs/>
          <w:color w:val="auto"/>
          <w:sz w:val="22"/>
          <w:szCs w:val="28"/>
        </w:rPr>
        <w:t>and forming client relationships.</w:t>
      </w:r>
    </w:p>
    <w:p w14:paraId="0CC39621" w14:textId="77777777" w:rsidR="000E02DF" w:rsidRPr="001F29B5" w:rsidRDefault="000E02DF" w:rsidP="00C87C73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18"/>
          <w:szCs w:val="22"/>
        </w:rPr>
      </w:pPr>
    </w:p>
    <w:p w14:paraId="1E846FD5" w14:textId="48A93106" w:rsidR="00A11BE7" w:rsidRDefault="00A11BE7" w:rsidP="00C87C73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22"/>
          <w:szCs w:val="26"/>
        </w:rPr>
      </w:pPr>
      <w:r>
        <w:rPr>
          <w:bCs/>
          <w:color w:val="auto"/>
          <w:sz w:val="22"/>
          <w:szCs w:val="26"/>
        </w:rPr>
        <w:t>Advisory, Deloitte &amp; Touché LLP</w:t>
      </w:r>
      <w:r w:rsidR="0031620C">
        <w:rPr>
          <w:bCs/>
          <w:color w:val="auto"/>
          <w:sz w:val="22"/>
          <w:szCs w:val="26"/>
        </w:rPr>
        <w:t xml:space="preserve"> (Omaha, NE)</w:t>
      </w:r>
    </w:p>
    <w:p w14:paraId="0E291BF5" w14:textId="7ECE1E18" w:rsidR="00C87C73" w:rsidRDefault="00C87C73" w:rsidP="00C87C7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2"/>
          <w:szCs w:val="26"/>
        </w:rPr>
      </w:pPr>
      <w:r w:rsidRPr="00C87C73">
        <w:rPr>
          <w:b/>
          <w:bCs/>
          <w:color w:val="auto"/>
          <w:sz w:val="22"/>
          <w:szCs w:val="26"/>
        </w:rPr>
        <w:t>Technology Risk Consultant</w:t>
      </w:r>
      <w:r w:rsidR="003D55C4">
        <w:rPr>
          <w:b/>
          <w:bCs/>
          <w:color w:val="auto"/>
          <w:sz w:val="22"/>
          <w:szCs w:val="26"/>
        </w:rPr>
        <w:tab/>
      </w:r>
      <w:r w:rsidR="003D55C4">
        <w:rPr>
          <w:b/>
          <w:bCs/>
          <w:color w:val="auto"/>
          <w:sz w:val="22"/>
          <w:szCs w:val="26"/>
        </w:rPr>
        <w:tab/>
      </w:r>
      <w:r w:rsidR="003D55C4">
        <w:rPr>
          <w:b/>
          <w:bCs/>
          <w:color w:val="auto"/>
          <w:sz w:val="22"/>
          <w:szCs w:val="26"/>
        </w:rPr>
        <w:tab/>
      </w:r>
      <w:r w:rsidR="003D55C4">
        <w:rPr>
          <w:b/>
          <w:bCs/>
          <w:color w:val="auto"/>
          <w:sz w:val="22"/>
          <w:szCs w:val="26"/>
        </w:rPr>
        <w:tab/>
      </w:r>
      <w:r w:rsidR="003D55C4">
        <w:rPr>
          <w:b/>
          <w:bCs/>
          <w:color w:val="auto"/>
          <w:sz w:val="22"/>
          <w:szCs w:val="26"/>
        </w:rPr>
        <w:tab/>
      </w:r>
      <w:r w:rsidR="003D55C4">
        <w:rPr>
          <w:b/>
          <w:bCs/>
          <w:color w:val="auto"/>
          <w:sz w:val="22"/>
          <w:szCs w:val="26"/>
        </w:rPr>
        <w:tab/>
      </w:r>
      <w:r w:rsidR="003C3174">
        <w:rPr>
          <w:b/>
          <w:bCs/>
          <w:color w:val="auto"/>
          <w:sz w:val="22"/>
          <w:szCs w:val="26"/>
        </w:rPr>
        <w:tab/>
        <w:t xml:space="preserve">    </w:t>
      </w:r>
      <w:r>
        <w:rPr>
          <w:b/>
          <w:bCs/>
          <w:color w:val="auto"/>
          <w:sz w:val="22"/>
          <w:szCs w:val="26"/>
        </w:rPr>
        <w:t xml:space="preserve">Jul 2016 – </w:t>
      </w:r>
      <w:r w:rsidR="003D55C4">
        <w:rPr>
          <w:b/>
          <w:bCs/>
          <w:color w:val="auto"/>
          <w:sz w:val="22"/>
          <w:szCs w:val="26"/>
        </w:rPr>
        <w:t>Mar 2018</w:t>
      </w:r>
    </w:p>
    <w:p w14:paraId="6DF4B8EE" w14:textId="30F91E9E" w:rsidR="00166486" w:rsidRPr="002F67CB" w:rsidRDefault="00166486" w:rsidP="00833B7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18"/>
          <w:szCs w:val="28"/>
        </w:rPr>
      </w:pPr>
      <w:r w:rsidRPr="002F67CB">
        <w:rPr>
          <w:sz w:val="22"/>
          <w:szCs w:val="28"/>
          <w:lang w:val="en"/>
        </w:rPr>
        <w:t>Assess</w:t>
      </w:r>
      <w:r w:rsidR="000543BF" w:rsidRPr="002F67CB">
        <w:rPr>
          <w:sz w:val="22"/>
          <w:szCs w:val="28"/>
          <w:lang w:val="en"/>
        </w:rPr>
        <w:t>ed</w:t>
      </w:r>
      <w:r w:rsidRPr="002F67CB">
        <w:rPr>
          <w:sz w:val="22"/>
          <w:szCs w:val="28"/>
          <w:lang w:val="en"/>
        </w:rPr>
        <w:t xml:space="preserve"> IT control environment a</w:t>
      </w:r>
      <w:r w:rsidR="00CA417D" w:rsidRPr="002F67CB">
        <w:rPr>
          <w:sz w:val="22"/>
          <w:szCs w:val="28"/>
          <w:lang w:val="en"/>
        </w:rPr>
        <w:t xml:space="preserve">t public and private companies, </w:t>
      </w:r>
      <w:r w:rsidRPr="002F67CB">
        <w:rPr>
          <w:sz w:val="22"/>
          <w:szCs w:val="28"/>
          <w:lang w:val="en"/>
        </w:rPr>
        <w:t xml:space="preserve">primarily in the </w:t>
      </w:r>
      <w:r w:rsidR="000E5CE5" w:rsidRPr="002F67CB">
        <w:rPr>
          <w:sz w:val="22"/>
          <w:szCs w:val="28"/>
          <w:lang w:val="en"/>
        </w:rPr>
        <w:t>Insurance,</w:t>
      </w:r>
      <w:r w:rsidR="00F22A8C" w:rsidRPr="002F67CB">
        <w:rPr>
          <w:sz w:val="22"/>
          <w:szCs w:val="28"/>
          <w:lang w:val="en"/>
        </w:rPr>
        <w:t xml:space="preserve"> Telecom, Media and Entertainment</w:t>
      </w:r>
      <w:r w:rsidR="00CA417D" w:rsidRPr="002F67CB">
        <w:rPr>
          <w:sz w:val="22"/>
          <w:szCs w:val="28"/>
          <w:lang w:val="en"/>
        </w:rPr>
        <w:t xml:space="preserve"> industries,</w:t>
      </w:r>
      <w:r w:rsidRPr="002F67CB">
        <w:rPr>
          <w:sz w:val="22"/>
          <w:szCs w:val="28"/>
          <w:lang w:val="en"/>
        </w:rPr>
        <w:t xml:space="preserve"> to </w:t>
      </w:r>
      <w:r w:rsidR="00540FE2" w:rsidRPr="002F67CB">
        <w:rPr>
          <w:sz w:val="22"/>
          <w:szCs w:val="28"/>
          <w:lang w:val="en"/>
        </w:rPr>
        <w:t xml:space="preserve">assess </w:t>
      </w:r>
      <w:r w:rsidR="00813DC8" w:rsidRPr="002F67CB">
        <w:rPr>
          <w:sz w:val="22"/>
          <w:szCs w:val="28"/>
          <w:lang w:val="en"/>
        </w:rPr>
        <w:t>GITC</w:t>
      </w:r>
      <w:r w:rsidRPr="002F67CB">
        <w:rPr>
          <w:sz w:val="22"/>
          <w:szCs w:val="28"/>
          <w:lang w:val="en"/>
        </w:rPr>
        <w:t xml:space="preserve"> risks across different layers of IT</w:t>
      </w:r>
      <w:r w:rsidR="00F22A8C" w:rsidRPr="002F67CB">
        <w:rPr>
          <w:sz w:val="22"/>
          <w:szCs w:val="28"/>
          <w:lang w:val="en"/>
        </w:rPr>
        <w:t>.</w:t>
      </w:r>
    </w:p>
    <w:p w14:paraId="2E0B2622" w14:textId="4750DB46" w:rsidR="00166486" w:rsidRPr="002F67CB" w:rsidRDefault="00166486" w:rsidP="00833B7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color w:val="auto"/>
          <w:sz w:val="18"/>
          <w:szCs w:val="28"/>
        </w:rPr>
      </w:pPr>
      <w:r w:rsidRPr="002F67CB">
        <w:rPr>
          <w:sz w:val="22"/>
          <w:szCs w:val="28"/>
          <w:lang w:val="en"/>
        </w:rPr>
        <w:t>En</w:t>
      </w:r>
      <w:r w:rsidR="00B2055C" w:rsidRPr="002F67CB">
        <w:rPr>
          <w:sz w:val="22"/>
          <w:szCs w:val="28"/>
          <w:lang w:val="en"/>
        </w:rPr>
        <w:t>hance</w:t>
      </w:r>
      <w:r w:rsidR="000543BF" w:rsidRPr="002F67CB">
        <w:rPr>
          <w:sz w:val="22"/>
          <w:szCs w:val="28"/>
          <w:lang w:val="en"/>
        </w:rPr>
        <w:t>d</w:t>
      </w:r>
      <w:r w:rsidR="00B2055C" w:rsidRPr="002F67CB">
        <w:rPr>
          <w:sz w:val="22"/>
          <w:szCs w:val="28"/>
          <w:lang w:val="en"/>
        </w:rPr>
        <w:t xml:space="preserve"> reliability of financial and</w:t>
      </w:r>
      <w:r w:rsidRPr="002F67CB">
        <w:rPr>
          <w:sz w:val="22"/>
          <w:szCs w:val="28"/>
          <w:lang w:val="en"/>
        </w:rPr>
        <w:t xml:space="preserve"> operational processes by providing recommendations to company management pertaini</w:t>
      </w:r>
      <w:r w:rsidR="00540FE2" w:rsidRPr="002F67CB">
        <w:rPr>
          <w:sz w:val="22"/>
          <w:szCs w:val="28"/>
          <w:lang w:val="en"/>
        </w:rPr>
        <w:t>ng to Sarbanes-Oxley and SSAE 18</w:t>
      </w:r>
      <w:r w:rsidRPr="002F67CB">
        <w:rPr>
          <w:sz w:val="22"/>
          <w:szCs w:val="28"/>
          <w:lang w:val="en"/>
        </w:rPr>
        <w:t xml:space="preserve"> standards</w:t>
      </w:r>
      <w:r w:rsidR="002519C8" w:rsidRPr="002F67CB">
        <w:rPr>
          <w:sz w:val="22"/>
          <w:szCs w:val="28"/>
          <w:lang w:val="en"/>
        </w:rPr>
        <w:t xml:space="preserve"> by leveraging knowledge of IT risk management.</w:t>
      </w:r>
    </w:p>
    <w:p w14:paraId="6CF10D01" w14:textId="77777777" w:rsidR="00A72A5A" w:rsidRPr="001F29B5" w:rsidRDefault="00A72A5A" w:rsidP="00A72A5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22"/>
          <w:lang w:val="en"/>
        </w:rPr>
      </w:pPr>
    </w:p>
    <w:p w14:paraId="109269CE" w14:textId="75B4C43F" w:rsidR="0051173F" w:rsidRPr="00E75A1F" w:rsidRDefault="0051173F" w:rsidP="0051173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Balance Sheet Team</w:t>
      </w:r>
      <w:r w:rsidRPr="00480B6B">
        <w:rPr>
          <w:bCs/>
          <w:color w:val="auto"/>
          <w:sz w:val="22"/>
          <w:szCs w:val="22"/>
        </w:rPr>
        <w:t xml:space="preserve">, </w:t>
      </w:r>
      <w:r>
        <w:rPr>
          <w:bCs/>
          <w:color w:val="auto"/>
          <w:sz w:val="22"/>
          <w:szCs w:val="22"/>
        </w:rPr>
        <w:t>Yahoo! Inc.</w:t>
      </w:r>
      <w:r w:rsidR="00544AC4">
        <w:rPr>
          <w:bCs/>
          <w:color w:val="auto"/>
          <w:sz w:val="22"/>
          <w:szCs w:val="22"/>
        </w:rPr>
        <w:t xml:space="preserve"> (Omaha, NE)</w:t>
      </w:r>
    </w:p>
    <w:p w14:paraId="109269CF" w14:textId="0F1D8C8C" w:rsidR="0051173F" w:rsidRPr="00480B6B" w:rsidRDefault="0051173F" w:rsidP="0051173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Accountin</w:t>
      </w:r>
      <w:r w:rsidR="00631A21">
        <w:rPr>
          <w:b/>
          <w:bCs/>
          <w:color w:val="auto"/>
          <w:sz w:val="22"/>
          <w:szCs w:val="22"/>
        </w:rPr>
        <w:t>g &amp; Reporting Intern</w:t>
      </w:r>
      <w:r w:rsidR="00631A21">
        <w:rPr>
          <w:b/>
          <w:bCs/>
          <w:color w:val="auto"/>
          <w:sz w:val="22"/>
          <w:szCs w:val="22"/>
        </w:rPr>
        <w:tab/>
      </w:r>
      <w:r w:rsidR="00631A21">
        <w:rPr>
          <w:b/>
          <w:bCs/>
          <w:color w:val="auto"/>
          <w:sz w:val="22"/>
          <w:szCs w:val="22"/>
        </w:rPr>
        <w:tab/>
      </w:r>
      <w:r w:rsidR="00631A21">
        <w:rPr>
          <w:b/>
          <w:bCs/>
          <w:color w:val="auto"/>
          <w:sz w:val="22"/>
          <w:szCs w:val="22"/>
        </w:rPr>
        <w:tab/>
      </w:r>
      <w:r w:rsidR="00631A21">
        <w:rPr>
          <w:b/>
          <w:bCs/>
          <w:color w:val="auto"/>
          <w:sz w:val="22"/>
          <w:szCs w:val="22"/>
        </w:rPr>
        <w:tab/>
      </w:r>
      <w:r w:rsidR="00631A21">
        <w:rPr>
          <w:b/>
          <w:bCs/>
          <w:color w:val="auto"/>
          <w:sz w:val="22"/>
          <w:szCs w:val="22"/>
        </w:rPr>
        <w:tab/>
      </w:r>
      <w:r w:rsidR="00631A21"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May</w:t>
      </w:r>
      <w:r w:rsidRPr="00E75A1F">
        <w:rPr>
          <w:b/>
          <w:bCs/>
          <w:color w:val="auto"/>
          <w:sz w:val="22"/>
          <w:szCs w:val="22"/>
        </w:rPr>
        <w:t xml:space="preserve"> 201</w:t>
      </w:r>
      <w:r>
        <w:rPr>
          <w:b/>
          <w:bCs/>
          <w:color w:val="auto"/>
          <w:sz w:val="22"/>
          <w:szCs w:val="22"/>
        </w:rPr>
        <w:t>5</w:t>
      </w:r>
      <w:r w:rsidRPr="00E75A1F">
        <w:rPr>
          <w:b/>
          <w:bCs/>
          <w:color w:val="auto"/>
          <w:sz w:val="22"/>
          <w:szCs w:val="22"/>
        </w:rPr>
        <w:t xml:space="preserve"> – </w:t>
      </w:r>
      <w:r w:rsidR="00631A21">
        <w:rPr>
          <w:b/>
          <w:bCs/>
          <w:color w:val="auto"/>
          <w:sz w:val="22"/>
          <w:szCs w:val="22"/>
        </w:rPr>
        <w:t>May 2016</w:t>
      </w:r>
    </w:p>
    <w:p w14:paraId="2797ADB5" w14:textId="60F2D221" w:rsidR="000E4AF5" w:rsidRPr="002F67CB" w:rsidRDefault="00BC510E" w:rsidP="00F5135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Cs/>
          <w:color w:val="auto"/>
          <w:sz w:val="14"/>
          <w:szCs w:val="16"/>
        </w:rPr>
      </w:pPr>
      <w:r w:rsidRPr="002F67CB">
        <w:rPr>
          <w:color w:val="000000" w:themeColor="text1"/>
          <w:sz w:val="22"/>
          <w:shd w:val="clear" w:color="auto" w:fill="FFFFFF"/>
        </w:rPr>
        <w:t xml:space="preserve">Posted </w:t>
      </w:r>
      <w:r w:rsidR="00245D50" w:rsidRPr="002F67CB">
        <w:rPr>
          <w:color w:val="000000" w:themeColor="text1"/>
          <w:sz w:val="22"/>
          <w:shd w:val="clear" w:color="auto" w:fill="FFFFFF"/>
        </w:rPr>
        <w:t xml:space="preserve">over 60 million dollars in </w:t>
      </w:r>
      <w:r w:rsidR="00C962CE" w:rsidRPr="002F67CB">
        <w:rPr>
          <w:color w:val="000000" w:themeColor="text1"/>
          <w:sz w:val="22"/>
          <w:shd w:val="clear" w:color="auto" w:fill="FFFFFF"/>
        </w:rPr>
        <w:t>various journal entries regarding stock</w:t>
      </w:r>
      <w:r w:rsidR="00C5337B" w:rsidRPr="002F67CB">
        <w:rPr>
          <w:color w:val="000000" w:themeColor="text1"/>
          <w:sz w:val="22"/>
          <w:shd w:val="clear" w:color="auto" w:fill="FFFFFF"/>
        </w:rPr>
        <w:t xml:space="preserve"> options, benefits,</w:t>
      </w:r>
      <w:r w:rsidR="008C7FBA" w:rsidRPr="002F67CB">
        <w:rPr>
          <w:color w:val="000000" w:themeColor="text1"/>
          <w:sz w:val="22"/>
          <w:shd w:val="clear" w:color="auto" w:fill="FFFFFF"/>
        </w:rPr>
        <w:t xml:space="preserve"> and</w:t>
      </w:r>
      <w:r w:rsidR="00C962CE" w:rsidRPr="002F67CB">
        <w:rPr>
          <w:color w:val="000000" w:themeColor="text1"/>
          <w:sz w:val="22"/>
          <w:shd w:val="clear" w:color="auto" w:fill="FFFFFF"/>
        </w:rPr>
        <w:t xml:space="preserve"> taxes</w:t>
      </w:r>
      <w:r w:rsidR="00F5135F" w:rsidRPr="002F67CB">
        <w:rPr>
          <w:color w:val="000000" w:themeColor="text1"/>
          <w:sz w:val="22"/>
          <w:shd w:val="clear" w:color="auto" w:fill="FFFFFF"/>
        </w:rPr>
        <w:t xml:space="preserve"> while maintaining </w:t>
      </w:r>
      <w:r w:rsidR="00380645" w:rsidRPr="002F67CB">
        <w:rPr>
          <w:color w:val="000000" w:themeColor="text1"/>
          <w:sz w:val="22"/>
        </w:rPr>
        <w:t>the Yahoo! US Intangible Sub-ledger in Oracle</w:t>
      </w:r>
      <w:r w:rsidR="00F5135F" w:rsidRPr="002F67CB">
        <w:rPr>
          <w:color w:val="000000" w:themeColor="text1"/>
          <w:sz w:val="22"/>
        </w:rPr>
        <w:t xml:space="preserve"> and s</w:t>
      </w:r>
      <w:r w:rsidRPr="002F67CB">
        <w:rPr>
          <w:color w:val="000000" w:themeColor="text1"/>
          <w:sz w:val="22"/>
        </w:rPr>
        <w:t xml:space="preserve">aved </w:t>
      </w:r>
      <w:r w:rsidR="00F5135F" w:rsidRPr="002F67CB">
        <w:rPr>
          <w:color w:val="000000" w:themeColor="text1"/>
          <w:sz w:val="22"/>
        </w:rPr>
        <w:t xml:space="preserve">over </w:t>
      </w:r>
      <w:r w:rsidR="00752114" w:rsidRPr="002F67CB">
        <w:rPr>
          <w:color w:val="000000" w:themeColor="text1"/>
          <w:sz w:val="22"/>
        </w:rPr>
        <w:t>30 hours per month</w:t>
      </w:r>
      <w:r w:rsidR="00C45CA6" w:rsidRPr="002F67CB">
        <w:rPr>
          <w:color w:val="000000" w:themeColor="text1"/>
          <w:sz w:val="22"/>
        </w:rPr>
        <w:t xml:space="preserve"> </w:t>
      </w:r>
      <w:r w:rsidR="00F5135F" w:rsidRPr="002F67CB">
        <w:rPr>
          <w:color w:val="000000" w:themeColor="text1"/>
          <w:sz w:val="22"/>
        </w:rPr>
        <w:t xml:space="preserve">by </w:t>
      </w:r>
      <w:r w:rsidR="00C45CA6" w:rsidRPr="002F67CB">
        <w:rPr>
          <w:color w:val="000000" w:themeColor="text1"/>
          <w:sz w:val="22"/>
        </w:rPr>
        <w:t>automat</w:t>
      </w:r>
      <w:r w:rsidR="00F5135F" w:rsidRPr="002F67CB">
        <w:rPr>
          <w:color w:val="000000" w:themeColor="text1"/>
          <w:sz w:val="22"/>
        </w:rPr>
        <w:t>ing</w:t>
      </w:r>
      <w:r w:rsidR="00C45CA6" w:rsidRPr="002F67CB">
        <w:rPr>
          <w:color w:val="000000" w:themeColor="text1"/>
          <w:sz w:val="22"/>
        </w:rPr>
        <w:t xml:space="preserve"> recurring tasks using excel</w:t>
      </w:r>
      <w:r w:rsidR="008716BB" w:rsidRPr="002F67CB">
        <w:rPr>
          <w:color w:val="000000" w:themeColor="text1"/>
          <w:sz w:val="22"/>
        </w:rPr>
        <w:t xml:space="preserve"> VBA</w:t>
      </w:r>
      <w:r w:rsidR="0083082F" w:rsidRPr="002F67CB">
        <w:rPr>
          <w:color w:val="000000" w:themeColor="text1"/>
          <w:sz w:val="22"/>
        </w:rPr>
        <w:t>.</w:t>
      </w:r>
    </w:p>
    <w:p w14:paraId="18291D62" w14:textId="52667DBB" w:rsidR="003C3174" w:rsidRDefault="003C3174">
      <w:pPr>
        <w:rPr>
          <w:bCs/>
          <w:color w:val="auto"/>
          <w:sz w:val="18"/>
          <w:szCs w:val="20"/>
        </w:rPr>
      </w:pPr>
    </w:p>
    <w:p w14:paraId="109269ED" w14:textId="67422231" w:rsidR="00736766" w:rsidRPr="0013076E" w:rsidRDefault="0080456E" w:rsidP="00A54349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jc w:val="both"/>
        <w:rPr>
          <w:b/>
          <w:color w:val="000000" w:themeColor="text1"/>
          <w:szCs w:val="26"/>
        </w:rPr>
      </w:pPr>
      <w:r>
        <w:rPr>
          <w:b/>
          <w:color w:val="auto"/>
          <w:szCs w:val="26"/>
        </w:rPr>
        <w:t>Certifications &amp; Trainings</w:t>
      </w:r>
      <w:r w:rsidR="00F1245E" w:rsidRPr="0013076E">
        <w:rPr>
          <w:b/>
          <w:color w:val="auto"/>
          <w:szCs w:val="26"/>
        </w:rPr>
        <w:t>:</w:t>
      </w:r>
    </w:p>
    <w:p w14:paraId="6E62E6FB" w14:textId="73D6DFCC" w:rsidR="000C18DD" w:rsidRPr="002F67CB" w:rsidRDefault="0080456E" w:rsidP="00A079F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color w:val="auto"/>
          <w:sz w:val="22"/>
        </w:rPr>
      </w:pPr>
      <w:r>
        <w:rPr>
          <w:color w:val="auto"/>
          <w:sz w:val="20"/>
          <w:szCs w:val="22"/>
        </w:rPr>
        <w:tab/>
      </w:r>
      <w:r w:rsidR="000C18DD" w:rsidRPr="002F67CB">
        <w:rPr>
          <w:color w:val="auto"/>
          <w:sz w:val="22"/>
        </w:rPr>
        <w:t>UX Foundations: Prototyping, LinkedIn Learning</w:t>
      </w:r>
      <w:r w:rsidR="000C18DD" w:rsidRPr="002F67CB">
        <w:rPr>
          <w:color w:val="auto"/>
          <w:sz w:val="22"/>
        </w:rPr>
        <w:tab/>
      </w:r>
      <w:r w:rsidR="000C18DD" w:rsidRPr="002F67CB">
        <w:rPr>
          <w:color w:val="auto"/>
          <w:sz w:val="22"/>
        </w:rPr>
        <w:tab/>
      </w:r>
      <w:r w:rsidR="000C18DD" w:rsidRPr="002F67CB">
        <w:rPr>
          <w:color w:val="auto"/>
          <w:sz w:val="22"/>
        </w:rPr>
        <w:tab/>
      </w:r>
      <w:r w:rsidR="000C18DD" w:rsidRPr="002F67CB">
        <w:rPr>
          <w:color w:val="auto"/>
          <w:sz w:val="22"/>
        </w:rPr>
        <w:tab/>
        <w:t>Sep 2024</w:t>
      </w:r>
    </w:p>
    <w:p w14:paraId="2B8A5982" w14:textId="15548CC6" w:rsidR="000C18DD" w:rsidRPr="002F67CB" w:rsidRDefault="000C18DD" w:rsidP="000C18DD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</w:rPr>
      </w:pPr>
      <w:r w:rsidRPr="002F67CB">
        <w:rPr>
          <w:color w:val="auto"/>
          <w:sz w:val="22"/>
        </w:rPr>
        <w:t>ITIL Foundation Level, LinkedIn Learning</w:t>
      </w:r>
      <w:r w:rsidRPr="002F67CB">
        <w:rPr>
          <w:color w:val="auto"/>
          <w:sz w:val="22"/>
        </w:rPr>
        <w:tab/>
      </w:r>
      <w:r w:rsidRPr="002F67CB">
        <w:rPr>
          <w:color w:val="auto"/>
          <w:sz w:val="22"/>
        </w:rPr>
        <w:tab/>
      </w:r>
      <w:r w:rsidRPr="002F67CB">
        <w:rPr>
          <w:color w:val="auto"/>
          <w:sz w:val="22"/>
        </w:rPr>
        <w:tab/>
      </w:r>
      <w:r w:rsidRPr="002F67CB">
        <w:rPr>
          <w:color w:val="auto"/>
          <w:sz w:val="22"/>
        </w:rPr>
        <w:tab/>
      </w:r>
      <w:r w:rsidRPr="002F67CB">
        <w:rPr>
          <w:color w:val="auto"/>
          <w:sz w:val="22"/>
        </w:rPr>
        <w:tab/>
        <w:t>Aug 2024</w:t>
      </w:r>
    </w:p>
    <w:p w14:paraId="316B541F" w14:textId="67A93E8D" w:rsidR="00F9772A" w:rsidRPr="002F67CB" w:rsidRDefault="0080456E" w:rsidP="000C18DD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</w:rPr>
      </w:pPr>
      <w:r w:rsidRPr="002F67CB">
        <w:rPr>
          <w:color w:val="auto"/>
          <w:sz w:val="22"/>
        </w:rPr>
        <w:t>ICEF Trained Agent Counsellor, ITAC 1538</w:t>
      </w:r>
      <w:r w:rsidR="005D553C" w:rsidRPr="002F67CB">
        <w:rPr>
          <w:color w:val="auto"/>
          <w:sz w:val="22"/>
        </w:rPr>
        <w:tab/>
      </w:r>
      <w:r w:rsidR="005D553C" w:rsidRPr="002F67CB">
        <w:rPr>
          <w:color w:val="auto"/>
          <w:sz w:val="22"/>
        </w:rPr>
        <w:tab/>
      </w:r>
      <w:r w:rsidR="005D553C" w:rsidRPr="002F67CB">
        <w:rPr>
          <w:color w:val="auto"/>
          <w:sz w:val="22"/>
        </w:rPr>
        <w:tab/>
      </w:r>
      <w:r w:rsidR="005D553C" w:rsidRPr="002F67CB">
        <w:rPr>
          <w:color w:val="auto"/>
          <w:sz w:val="22"/>
        </w:rPr>
        <w:tab/>
      </w:r>
      <w:r w:rsidR="005D553C" w:rsidRPr="002F67CB">
        <w:rPr>
          <w:color w:val="auto"/>
          <w:sz w:val="22"/>
        </w:rPr>
        <w:tab/>
        <w:t>Apr 2020</w:t>
      </w:r>
    </w:p>
    <w:p w14:paraId="065FFCB2" w14:textId="62D19105" w:rsidR="0080456E" w:rsidRPr="002F67CB" w:rsidRDefault="0080456E" w:rsidP="00F9772A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</w:rPr>
      </w:pPr>
      <w:r w:rsidRPr="002F67CB">
        <w:rPr>
          <w:color w:val="auto"/>
          <w:sz w:val="22"/>
        </w:rPr>
        <w:t>PIER Qualified Education Agent Counsellor, QEAC P101</w:t>
      </w:r>
      <w:r w:rsidR="005D553C" w:rsidRPr="002F67CB">
        <w:rPr>
          <w:color w:val="auto"/>
          <w:sz w:val="22"/>
        </w:rPr>
        <w:tab/>
      </w:r>
      <w:r w:rsidR="005D553C" w:rsidRPr="002F67CB">
        <w:rPr>
          <w:color w:val="auto"/>
          <w:sz w:val="22"/>
        </w:rPr>
        <w:tab/>
      </w:r>
      <w:r w:rsidR="005D553C" w:rsidRPr="002F67CB">
        <w:rPr>
          <w:color w:val="auto"/>
          <w:sz w:val="22"/>
        </w:rPr>
        <w:tab/>
        <w:t>Nov 2019</w:t>
      </w:r>
    </w:p>
    <w:p w14:paraId="1F8B5D3B" w14:textId="3B301F02" w:rsidR="0080456E" w:rsidRPr="002F67CB" w:rsidRDefault="00F9772A" w:rsidP="001F29B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color w:val="auto"/>
          <w:sz w:val="22"/>
        </w:rPr>
      </w:pPr>
      <w:r w:rsidRPr="002F67CB">
        <w:rPr>
          <w:color w:val="auto"/>
          <w:sz w:val="22"/>
        </w:rPr>
        <w:tab/>
      </w:r>
      <w:r w:rsidR="00FD53DF" w:rsidRPr="002F67CB">
        <w:rPr>
          <w:color w:val="auto"/>
          <w:sz w:val="22"/>
        </w:rPr>
        <w:t>ISACA: Cybersecurity Fundamentals Certificate</w:t>
      </w:r>
      <w:r w:rsidR="006A3DC6" w:rsidRPr="002F67CB">
        <w:rPr>
          <w:color w:val="auto"/>
          <w:sz w:val="22"/>
        </w:rPr>
        <w:t xml:space="preserve"> (CSX)</w:t>
      </w:r>
      <w:r w:rsidR="00FD53DF" w:rsidRPr="002F67CB">
        <w:rPr>
          <w:color w:val="auto"/>
          <w:sz w:val="22"/>
        </w:rPr>
        <w:tab/>
      </w:r>
      <w:r w:rsidR="00FD53DF" w:rsidRPr="002F67CB">
        <w:rPr>
          <w:color w:val="auto"/>
          <w:sz w:val="22"/>
        </w:rPr>
        <w:tab/>
      </w:r>
      <w:r w:rsidR="00FD53DF" w:rsidRPr="002F67CB">
        <w:rPr>
          <w:color w:val="auto"/>
          <w:sz w:val="22"/>
        </w:rPr>
        <w:tab/>
      </w:r>
      <w:r w:rsidR="00FD53DF" w:rsidRPr="002F67CB">
        <w:rPr>
          <w:color w:val="auto"/>
          <w:sz w:val="22"/>
        </w:rPr>
        <w:tab/>
        <w:t>Mar 2018</w:t>
      </w:r>
    </w:p>
    <w:p w14:paraId="3A3FC545" w14:textId="77777777" w:rsidR="0080456E" w:rsidRPr="00246F5D" w:rsidRDefault="0080456E" w:rsidP="001F29B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color w:val="auto"/>
          <w:sz w:val="16"/>
          <w:szCs w:val="16"/>
        </w:rPr>
      </w:pPr>
    </w:p>
    <w:p w14:paraId="2708FBA7" w14:textId="5DC72BC5" w:rsidR="00030EDE" w:rsidRPr="0013076E" w:rsidRDefault="00030EDE" w:rsidP="00A54349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ind w:left="1440" w:hanging="1440"/>
        <w:jc w:val="both"/>
        <w:rPr>
          <w:b/>
          <w:bCs/>
          <w:color w:val="auto"/>
          <w:szCs w:val="26"/>
        </w:rPr>
      </w:pPr>
      <w:r>
        <w:rPr>
          <w:b/>
          <w:bCs/>
          <w:color w:val="auto"/>
          <w:szCs w:val="26"/>
        </w:rPr>
        <w:t>Technical Experience</w:t>
      </w:r>
      <w:r w:rsidRPr="0013076E">
        <w:rPr>
          <w:b/>
          <w:bCs/>
          <w:color w:val="auto"/>
          <w:szCs w:val="26"/>
        </w:rPr>
        <w:t>:</w:t>
      </w:r>
    </w:p>
    <w:p w14:paraId="714E85DE" w14:textId="3108F3A8" w:rsidR="00300541" w:rsidRDefault="00300541" w:rsidP="0013209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Programming languages: Python</w:t>
      </w:r>
    </w:p>
    <w:p w14:paraId="00BA2A75" w14:textId="45AF4DF5" w:rsidR="00F6477A" w:rsidRPr="003961B8" w:rsidRDefault="00F6477A" w:rsidP="0013209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  <w:szCs w:val="22"/>
        </w:rPr>
      </w:pPr>
      <w:r w:rsidRPr="003961B8">
        <w:rPr>
          <w:color w:val="auto"/>
          <w:sz w:val="22"/>
          <w:szCs w:val="22"/>
        </w:rPr>
        <w:t>ERPs Security Controls: SAP, Oracle, QAD</w:t>
      </w:r>
    </w:p>
    <w:p w14:paraId="7810D396" w14:textId="20835E7A" w:rsidR="000F5080" w:rsidRPr="003961B8" w:rsidRDefault="00F6477A" w:rsidP="0013209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  <w:szCs w:val="22"/>
        </w:rPr>
      </w:pPr>
      <w:r w:rsidRPr="003961B8">
        <w:rPr>
          <w:color w:val="auto"/>
          <w:sz w:val="22"/>
          <w:szCs w:val="22"/>
        </w:rPr>
        <w:t xml:space="preserve">Operating Systems and Networks Security Controls: </w:t>
      </w:r>
      <w:r w:rsidR="000F5080" w:rsidRPr="003961B8">
        <w:rPr>
          <w:color w:val="auto"/>
          <w:sz w:val="22"/>
          <w:szCs w:val="22"/>
        </w:rPr>
        <w:t>Windows OS</w:t>
      </w:r>
      <w:r w:rsidRPr="003961B8">
        <w:rPr>
          <w:color w:val="auto"/>
          <w:sz w:val="22"/>
          <w:szCs w:val="22"/>
        </w:rPr>
        <w:t xml:space="preserve">, </w:t>
      </w:r>
      <w:r w:rsidR="000F5080" w:rsidRPr="003961B8">
        <w:rPr>
          <w:color w:val="auto"/>
          <w:sz w:val="22"/>
          <w:szCs w:val="22"/>
        </w:rPr>
        <w:t>Active Directory (AD)</w:t>
      </w:r>
    </w:p>
    <w:p w14:paraId="44E7F892" w14:textId="7F9C590E" w:rsidR="00F6477A" w:rsidRPr="003961B8" w:rsidRDefault="00F6477A" w:rsidP="0013209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color w:val="auto"/>
          <w:sz w:val="22"/>
          <w:szCs w:val="22"/>
        </w:rPr>
      </w:pPr>
      <w:r w:rsidRPr="003961B8">
        <w:rPr>
          <w:color w:val="auto"/>
          <w:sz w:val="22"/>
          <w:szCs w:val="22"/>
        </w:rPr>
        <w:t xml:space="preserve">Database Security Controls: </w:t>
      </w:r>
      <w:r w:rsidR="00D27024" w:rsidRPr="003961B8">
        <w:rPr>
          <w:color w:val="auto"/>
          <w:sz w:val="22"/>
          <w:szCs w:val="22"/>
        </w:rPr>
        <w:t>Oracle</w:t>
      </w:r>
      <w:r w:rsidR="008458D7" w:rsidRPr="003961B8">
        <w:rPr>
          <w:color w:val="auto"/>
          <w:sz w:val="22"/>
          <w:szCs w:val="22"/>
        </w:rPr>
        <w:t xml:space="preserve"> and</w:t>
      </w:r>
      <w:r w:rsidR="00D27024" w:rsidRPr="003961B8">
        <w:rPr>
          <w:color w:val="auto"/>
          <w:sz w:val="22"/>
          <w:szCs w:val="22"/>
        </w:rPr>
        <w:t xml:space="preserve"> </w:t>
      </w:r>
      <w:r w:rsidR="00030EDE" w:rsidRPr="003961B8">
        <w:rPr>
          <w:color w:val="auto"/>
          <w:sz w:val="22"/>
          <w:szCs w:val="22"/>
        </w:rPr>
        <w:t>MS SQL</w:t>
      </w:r>
      <w:r w:rsidR="008458D7" w:rsidRPr="003961B8">
        <w:rPr>
          <w:color w:val="auto"/>
          <w:sz w:val="22"/>
          <w:szCs w:val="22"/>
        </w:rPr>
        <w:t xml:space="preserve"> Databases</w:t>
      </w:r>
    </w:p>
    <w:p w14:paraId="4458E6A0" w14:textId="77777777" w:rsidR="00D91B2E" w:rsidRDefault="00D91B2E" w:rsidP="007A33BB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ind w:left="1440" w:hanging="1440"/>
        <w:jc w:val="both"/>
        <w:rPr>
          <w:b/>
          <w:bCs/>
          <w:color w:val="auto"/>
          <w:szCs w:val="26"/>
        </w:rPr>
      </w:pPr>
    </w:p>
    <w:p w14:paraId="109269F5" w14:textId="19CF64C0" w:rsidR="003164EF" w:rsidRPr="0013076E" w:rsidRDefault="00847842" w:rsidP="007A33BB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ind w:left="1440" w:hanging="1440"/>
        <w:jc w:val="both"/>
        <w:rPr>
          <w:b/>
          <w:bCs/>
          <w:color w:val="auto"/>
          <w:szCs w:val="26"/>
        </w:rPr>
      </w:pPr>
      <w:r w:rsidRPr="0013076E">
        <w:rPr>
          <w:b/>
          <w:bCs/>
          <w:color w:val="auto"/>
          <w:szCs w:val="26"/>
        </w:rPr>
        <w:t>Skills</w:t>
      </w:r>
      <w:r w:rsidR="00920096" w:rsidRPr="0013076E">
        <w:rPr>
          <w:b/>
          <w:bCs/>
          <w:color w:val="auto"/>
          <w:szCs w:val="26"/>
        </w:rPr>
        <w:t>:</w:t>
      </w:r>
    </w:p>
    <w:p w14:paraId="7C7EC32A" w14:textId="73918770" w:rsidR="007D3FAB" w:rsidRDefault="00106D1D" w:rsidP="00915322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color w:val="auto"/>
          <w:sz w:val="22"/>
        </w:rPr>
      </w:pPr>
      <w:r>
        <w:rPr>
          <w:color w:val="auto"/>
          <w:sz w:val="22"/>
        </w:rPr>
        <w:t xml:space="preserve">Microsoft Office Suite, </w:t>
      </w:r>
      <w:r w:rsidR="009551D8" w:rsidRPr="006F04BA">
        <w:rPr>
          <w:color w:val="auto"/>
          <w:sz w:val="22"/>
        </w:rPr>
        <w:t>Excel VBA,</w:t>
      </w:r>
      <w:r w:rsidR="006070DA" w:rsidRPr="006F04BA">
        <w:rPr>
          <w:color w:val="auto"/>
          <w:sz w:val="22"/>
        </w:rPr>
        <w:t xml:space="preserve"> Adobe</w:t>
      </w:r>
      <w:r w:rsidR="00030EDE" w:rsidRPr="006F04BA">
        <w:rPr>
          <w:color w:val="auto"/>
          <w:sz w:val="22"/>
        </w:rPr>
        <w:t xml:space="preserve"> Photoshop</w:t>
      </w:r>
      <w:r w:rsidR="008E0779" w:rsidRPr="006F04BA">
        <w:rPr>
          <w:color w:val="auto"/>
          <w:sz w:val="22"/>
        </w:rPr>
        <w:t>.</w:t>
      </w:r>
    </w:p>
    <w:p w14:paraId="109269F7" w14:textId="54D4A304" w:rsidR="00A37087" w:rsidRPr="006F04BA" w:rsidRDefault="000F0BBC" w:rsidP="00915322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color w:val="auto"/>
          <w:sz w:val="22"/>
        </w:rPr>
      </w:pPr>
      <w:r w:rsidRPr="006F04BA">
        <w:rPr>
          <w:color w:val="auto"/>
          <w:sz w:val="22"/>
        </w:rPr>
        <w:t>Fluent</w:t>
      </w:r>
      <w:r w:rsidR="00A30C89" w:rsidRPr="006F04BA">
        <w:rPr>
          <w:color w:val="auto"/>
          <w:sz w:val="22"/>
        </w:rPr>
        <w:t xml:space="preserve"> in English, Nepali</w:t>
      </w:r>
      <w:r w:rsidR="00BB6F9E" w:rsidRPr="006F04BA">
        <w:rPr>
          <w:color w:val="auto"/>
          <w:sz w:val="22"/>
        </w:rPr>
        <w:t>,</w:t>
      </w:r>
      <w:r w:rsidR="00A30C89" w:rsidRPr="006F04BA">
        <w:rPr>
          <w:color w:val="auto"/>
          <w:sz w:val="22"/>
        </w:rPr>
        <w:t xml:space="preserve"> and Hindi</w:t>
      </w:r>
      <w:r w:rsidR="00915322" w:rsidRPr="006F04BA">
        <w:rPr>
          <w:color w:val="auto"/>
          <w:sz w:val="22"/>
        </w:rPr>
        <w:t>.</w:t>
      </w:r>
    </w:p>
    <w:p w14:paraId="087FB8DE" w14:textId="77777777" w:rsidR="003C3174" w:rsidRDefault="003C3174" w:rsidP="00E065E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color w:val="auto"/>
          <w:sz w:val="20"/>
          <w:szCs w:val="22"/>
        </w:rPr>
      </w:pPr>
    </w:p>
    <w:p w14:paraId="30E5C463" w14:textId="51D628F1" w:rsidR="00E065E2" w:rsidRDefault="00E065E2" w:rsidP="00E065E2">
      <w:pPr>
        <w:pBdr>
          <w:top w:val="nil"/>
          <w:left w:val="nil"/>
          <w:bottom w:val="nil"/>
          <w:right w:val="nil"/>
          <w:between w:val="nil"/>
          <w:bar w:val="nil"/>
        </w:pBdr>
        <w:spacing w:after="80"/>
        <w:ind w:left="1440" w:hanging="1440"/>
        <w:jc w:val="both"/>
        <w:rPr>
          <w:b/>
          <w:bCs/>
          <w:color w:val="auto"/>
          <w:szCs w:val="26"/>
        </w:rPr>
      </w:pPr>
      <w:r>
        <w:rPr>
          <w:b/>
          <w:bCs/>
          <w:color w:val="auto"/>
          <w:szCs w:val="26"/>
        </w:rPr>
        <w:t>References</w:t>
      </w:r>
      <w:r w:rsidRPr="0013076E">
        <w:rPr>
          <w:b/>
          <w:bCs/>
          <w:color w:val="auto"/>
          <w:szCs w:val="26"/>
        </w:rPr>
        <w:t>:</w:t>
      </w:r>
    </w:p>
    <w:tbl>
      <w:tblPr>
        <w:tblStyle w:val="TableGrid"/>
        <w:tblW w:w="94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590"/>
      </w:tblGrid>
      <w:tr w:rsidR="0060595E" w14:paraId="328A5C13" w14:textId="77777777" w:rsidTr="00BB0277">
        <w:tc>
          <w:tcPr>
            <w:tcW w:w="4860" w:type="dxa"/>
            <w:shd w:val="clear" w:color="auto" w:fill="auto"/>
          </w:tcPr>
          <w:p w14:paraId="0A419B7E" w14:textId="77777777" w:rsidR="0060595E" w:rsidRPr="00B329D4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 w:hanging="1440"/>
              <w:jc w:val="both"/>
              <w:rPr>
                <w:color w:val="auto"/>
                <w:sz w:val="22"/>
              </w:rPr>
            </w:pPr>
            <w:r w:rsidRPr="00B329D4">
              <w:rPr>
                <w:color w:val="auto"/>
                <w:sz w:val="22"/>
              </w:rPr>
              <w:t>Prakash KANDEL</w:t>
            </w:r>
          </w:p>
          <w:p w14:paraId="11F6E90C" w14:textId="77777777" w:rsidR="0060595E" w:rsidRPr="00B27BD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 w:hanging="1440"/>
              <w:jc w:val="both"/>
              <w:rPr>
                <w:color w:val="auto"/>
                <w:sz w:val="22"/>
              </w:rPr>
            </w:pPr>
            <w:r w:rsidRPr="00B27BDE">
              <w:rPr>
                <w:color w:val="auto"/>
                <w:sz w:val="22"/>
              </w:rPr>
              <w:t>Education Manager, KBA Global Pty Ltd</w:t>
            </w:r>
          </w:p>
          <w:p w14:paraId="485734A5" w14:textId="77777777" w:rsidR="0060595E" w:rsidRPr="00B27BD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 w:hanging="1440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Email: </w:t>
            </w:r>
            <w:hyperlink r:id="rId10" w:history="1">
              <w:r w:rsidRPr="00822BAF">
                <w:rPr>
                  <w:rStyle w:val="Hyperlink"/>
                  <w:sz w:val="22"/>
                </w:rPr>
                <w:t>prakash.kandel@kbaglobal.com</w:t>
              </w:r>
            </w:hyperlink>
            <w:r>
              <w:rPr>
                <w:color w:val="auto"/>
                <w:sz w:val="22"/>
              </w:rPr>
              <w:t xml:space="preserve"> </w:t>
            </w:r>
          </w:p>
          <w:p w14:paraId="743E3B31" w14:textId="2F138DFD" w:rsidR="0060595E" w:rsidRPr="0060595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 w:hanging="1440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Phone: </w:t>
            </w:r>
            <w:r w:rsidRPr="00B27BDE">
              <w:rPr>
                <w:color w:val="auto"/>
                <w:sz w:val="22"/>
              </w:rPr>
              <w:t>+61 0450</w:t>
            </w:r>
            <w:r>
              <w:rPr>
                <w:color w:val="auto"/>
                <w:sz w:val="22"/>
              </w:rPr>
              <w:t xml:space="preserve"> </w:t>
            </w:r>
            <w:r w:rsidRPr="00B27BDE">
              <w:rPr>
                <w:color w:val="auto"/>
                <w:sz w:val="22"/>
              </w:rPr>
              <w:t>362</w:t>
            </w:r>
            <w:r>
              <w:rPr>
                <w:color w:val="auto"/>
                <w:sz w:val="22"/>
              </w:rPr>
              <w:t xml:space="preserve"> </w:t>
            </w:r>
            <w:r w:rsidRPr="00B27BDE">
              <w:rPr>
                <w:color w:val="auto"/>
                <w:sz w:val="22"/>
              </w:rPr>
              <w:t>407</w:t>
            </w:r>
          </w:p>
        </w:tc>
        <w:tc>
          <w:tcPr>
            <w:tcW w:w="4590" w:type="dxa"/>
            <w:shd w:val="clear" w:color="auto" w:fill="auto"/>
          </w:tcPr>
          <w:p w14:paraId="60637D46" w14:textId="77777777" w:rsidR="0060595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color w:val="auto"/>
                <w:sz w:val="22"/>
              </w:rPr>
            </w:pPr>
            <w:r w:rsidRPr="00E231D9">
              <w:rPr>
                <w:color w:val="auto"/>
                <w:sz w:val="22"/>
              </w:rPr>
              <w:t>Kristel NADEN</w:t>
            </w:r>
          </w:p>
          <w:p w14:paraId="63C9C48A" w14:textId="77777777" w:rsidR="0060595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TSN Shop Manager, Telstra Limited</w:t>
            </w:r>
          </w:p>
          <w:p w14:paraId="4E85C15E" w14:textId="77777777" w:rsidR="0060595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Email: </w:t>
            </w:r>
            <w:hyperlink r:id="rId11" w:history="1">
              <w:r w:rsidRPr="002E5710">
                <w:rPr>
                  <w:rStyle w:val="Hyperlink"/>
                  <w:sz w:val="22"/>
                  <w:szCs w:val="22"/>
                </w:rPr>
                <w:t>Kristel.naden@team.telstra.com</w:t>
              </w:r>
            </w:hyperlink>
          </w:p>
          <w:p w14:paraId="1271CB21" w14:textId="05301AA0" w:rsidR="0060595E" w:rsidRPr="0060595E" w:rsidRDefault="0060595E" w:rsidP="006059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Phone: +61 0499 799 655</w:t>
            </w:r>
          </w:p>
        </w:tc>
      </w:tr>
    </w:tbl>
    <w:p w14:paraId="6C320C12" w14:textId="77777777" w:rsidR="00CF3547" w:rsidRPr="00B27BDE" w:rsidRDefault="00CF3547" w:rsidP="00BB02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color w:val="auto"/>
          <w:sz w:val="22"/>
        </w:rPr>
      </w:pPr>
    </w:p>
    <w:sectPr w:rsidR="00CF3547" w:rsidRPr="00B27BDE" w:rsidSect="003C3174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7368" w14:textId="77777777" w:rsidR="00A657C6" w:rsidRDefault="00A657C6" w:rsidP="00813DC8">
      <w:r>
        <w:separator/>
      </w:r>
    </w:p>
  </w:endnote>
  <w:endnote w:type="continuationSeparator" w:id="0">
    <w:p w14:paraId="41001C01" w14:textId="77777777" w:rsidR="00A657C6" w:rsidRDefault="00A657C6" w:rsidP="0081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AC35B" w14:textId="77777777" w:rsidR="00A657C6" w:rsidRDefault="00A657C6" w:rsidP="00813DC8">
      <w:r>
        <w:separator/>
      </w:r>
    </w:p>
  </w:footnote>
  <w:footnote w:type="continuationSeparator" w:id="0">
    <w:p w14:paraId="3206FF1E" w14:textId="77777777" w:rsidR="00A657C6" w:rsidRDefault="00A657C6" w:rsidP="0081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EECD6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57008A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64EAEF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256A3A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05E517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E400A4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58E990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3C6D73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C062604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A5FEB456">
      <w:start w:val="1"/>
      <w:numFmt w:val="bullet"/>
      <w:lvlText w:val="●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6CEE9DC">
      <w:start w:val="1"/>
      <w:numFmt w:val="bullet"/>
      <w:lvlText w:val="●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720FEA2">
      <w:start w:val="1"/>
      <w:numFmt w:val="bullet"/>
      <w:lvlText w:val="●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73650B0">
      <w:start w:val="1"/>
      <w:numFmt w:val="bullet"/>
      <w:lvlText w:val="●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1324226">
      <w:start w:val="1"/>
      <w:numFmt w:val="bullet"/>
      <w:lvlText w:val="●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2E8C5E8">
      <w:start w:val="1"/>
      <w:numFmt w:val="bullet"/>
      <w:lvlText w:val="●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3EAA930">
      <w:start w:val="1"/>
      <w:numFmt w:val="bullet"/>
      <w:lvlText w:val="●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10EC966">
      <w:start w:val="1"/>
      <w:numFmt w:val="bullet"/>
      <w:lvlText w:val="●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CA055CA">
      <w:start w:val="1"/>
      <w:numFmt w:val="bullet"/>
      <w:lvlText w:val="●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470C0D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A38EC2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01680C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4C470B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0ACDA8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52E32AA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2C520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BC4E65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C8EB43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CECCDF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212D37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3C47D0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2949D6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D5666E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6FCC6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070BB7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130019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E1AD13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DDB271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F4CC73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092365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30F5F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478CDCC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F6FDA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65A1A3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59ECF2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546D8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12646C"/>
    <w:multiLevelType w:val="hybridMultilevel"/>
    <w:tmpl w:val="7A9417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0E62F93"/>
    <w:multiLevelType w:val="hybridMultilevel"/>
    <w:tmpl w:val="6928A9B2"/>
    <w:lvl w:ilvl="0" w:tplc="F64EAEF8">
      <w:start w:val="1"/>
      <w:numFmt w:val="bullet"/>
      <w:lvlText w:val="■"/>
      <w:lvlJc w:val="righ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00F42"/>
    <w:multiLevelType w:val="multilevel"/>
    <w:tmpl w:val="35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63064"/>
    <w:multiLevelType w:val="multilevel"/>
    <w:tmpl w:val="582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229BE"/>
    <w:multiLevelType w:val="hybridMultilevel"/>
    <w:tmpl w:val="7EFA9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721183"/>
    <w:multiLevelType w:val="hybridMultilevel"/>
    <w:tmpl w:val="1D66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B57C4"/>
    <w:multiLevelType w:val="multilevel"/>
    <w:tmpl w:val="7EF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D4B01"/>
    <w:multiLevelType w:val="hybridMultilevel"/>
    <w:tmpl w:val="30DE1E4C"/>
    <w:lvl w:ilvl="0" w:tplc="8E9093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51993"/>
    <w:multiLevelType w:val="hybridMultilevel"/>
    <w:tmpl w:val="85DCB1F2"/>
    <w:lvl w:ilvl="0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25A84EB1"/>
    <w:multiLevelType w:val="hybridMultilevel"/>
    <w:tmpl w:val="53CAD3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AB40653"/>
    <w:multiLevelType w:val="hybridMultilevel"/>
    <w:tmpl w:val="BADC3D60"/>
    <w:lvl w:ilvl="0" w:tplc="F77604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025BB"/>
    <w:multiLevelType w:val="hybridMultilevel"/>
    <w:tmpl w:val="3DD0B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432638"/>
    <w:multiLevelType w:val="hybridMultilevel"/>
    <w:tmpl w:val="BB4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D519A"/>
    <w:multiLevelType w:val="multilevel"/>
    <w:tmpl w:val="773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662CD"/>
    <w:multiLevelType w:val="hybridMultilevel"/>
    <w:tmpl w:val="466052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10DB8"/>
    <w:multiLevelType w:val="hybridMultilevel"/>
    <w:tmpl w:val="59D262E4"/>
    <w:lvl w:ilvl="0" w:tplc="315C0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145CA8"/>
    <w:multiLevelType w:val="multilevel"/>
    <w:tmpl w:val="B27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067C6"/>
    <w:multiLevelType w:val="hybridMultilevel"/>
    <w:tmpl w:val="D866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6085E"/>
    <w:multiLevelType w:val="multilevel"/>
    <w:tmpl w:val="45D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1397F"/>
    <w:multiLevelType w:val="multilevel"/>
    <w:tmpl w:val="2D0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8735E"/>
    <w:multiLevelType w:val="hybridMultilevel"/>
    <w:tmpl w:val="4936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3870">
    <w:abstractNumId w:val="0"/>
  </w:num>
  <w:num w:numId="2" w16cid:durableId="1439106375">
    <w:abstractNumId w:val="1"/>
  </w:num>
  <w:num w:numId="3" w16cid:durableId="1095174441">
    <w:abstractNumId w:val="2"/>
  </w:num>
  <w:num w:numId="4" w16cid:durableId="1395466703">
    <w:abstractNumId w:val="3"/>
  </w:num>
  <w:num w:numId="5" w16cid:durableId="262998563">
    <w:abstractNumId w:val="4"/>
  </w:num>
  <w:num w:numId="6" w16cid:durableId="1572153388">
    <w:abstractNumId w:val="6"/>
  </w:num>
  <w:num w:numId="7" w16cid:durableId="1042558179">
    <w:abstractNumId w:val="13"/>
  </w:num>
  <w:num w:numId="8" w16cid:durableId="574128098">
    <w:abstractNumId w:val="14"/>
  </w:num>
  <w:num w:numId="9" w16cid:durableId="1582984973">
    <w:abstractNumId w:val="5"/>
  </w:num>
  <w:num w:numId="10" w16cid:durableId="597103136">
    <w:abstractNumId w:val="19"/>
  </w:num>
  <w:num w:numId="11" w16cid:durableId="715935435">
    <w:abstractNumId w:val="9"/>
  </w:num>
  <w:num w:numId="12" w16cid:durableId="327561219">
    <w:abstractNumId w:val="15"/>
  </w:num>
  <w:num w:numId="13" w16cid:durableId="2082176022">
    <w:abstractNumId w:val="16"/>
  </w:num>
  <w:num w:numId="14" w16cid:durableId="638344695">
    <w:abstractNumId w:val="20"/>
  </w:num>
  <w:num w:numId="15" w16cid:durableId="649946328">
    <w:abstractNumId w:val="12"/>
  </w:num>
  <w:num w:numId="16" w16cid:durableId="2589477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038966917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2106730022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07513247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726956460">
    <w:abstractNumId w:val="8"/>
  </w:num>
  <w:num w:numId="21" w16cid:durableId="535850246">
    <w:abstractNumId w:val="18"/>
  </w:num>
  <w:num w:numId="22" w16cid:durableId="542210814">
    <w:abstractNumId w:val="24"/>
  </w:num>
  <w:num w:numId="23" w16cid:durableId="129904901">
    <w:abstractNumId w:val="10"/>
  </w:num>
  <w:num w:numId="24" w16cid:durableId="1410342782">
    <w:abstractNumId w:val="17"/>
  </w:num>
  <w:num w:numId="25" w16cid:durableId="1713454259">
    <w:abstractNumId w:val="22"/>
  </w:num>
  <w:num w:numId="26" w16cid:durableId="1260466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AF"/>
    <w:rsid w:val="00001CA0"/>
    <w:rsid w:val="00001F3F"/>
    <w:rsid w:val="00003432"/>
    <w:rsid w:val="0000680E"/>
    <w:rsid w:val="00010A86"/>
    <w:rsid w:val="00010EE2"/>
    <w:rsid w:val="00015074"/>
    <w:rsid w:val="000165A6"/>
    <w:rsid w:val="00016943"/>
    <w:rsid w:val="00020068"/>
    <w:rsid w:val="00022681"/>
    <w:rsid w:val="00022810"/>
    <w:rsid w:val="00022F1F"/>
    <w:rsid w:val="0002385A"/>
    <w:rsid w:val="00024E70"/>
    <w:rsid w:val="00026B5E"/>
    <w:rsid w:val="00027E05"/>
    <w:rsid w:val="00030EDE"/>
    <w:rsid w:val="000318C1"/>
    <w:rsid w:val="00032493"/>
    <w:rsid w:val="000332EA"/>
    <w:rsid w:val="0003418C"/>
    <w:rsid w:val="000359D1"/>
    <w:rsid w:val="00035DD1"/>
    <w:rsid w:val="00036F1F"/>
    <w:rsid w:val="00042132"/>
    <w:rsid w:val="00046214"/>
    <w:rsid w:val="00046A66"/>
    <w:rsid w:val="00047E4D"/>
    <w:rsid w:val="000504C5"/>
    <w:rsid w:val="00051DB2"/>
    <w:rsid w:val="0005371D"/>
    <w:rsid w:val="000543BF"/>
    <w:rsid w:val="0006154A"/>
    <w:rsid w:val="00063BFD"/>
    <w:rsid w:val="000668CA"/>
    <w:rsid w:val="0007141C"/>
    <w:rsid w:val="000721E8"/>
    <w:rsid w:val="000741AD"/>
    <w:rsid w:val="0008111A"/>
    <w:rsid w:val="0008115A"/>
    <w:rsid w:val="00081F30"/>
    <w:rsid w:val="00082039"/>
    <w:rsid w:val="000827E4"/>
    <w:rsid w:val="00082918"/>
    <w:rsid w:val="00092753"/>
    <w:rsid w:val="000A10CB"/>
    <w:rsid w:val="000A27FD"/>
    <w:rsid w:val="000A6614"/>
    <w:rsid w:val="000B03EC"/>
    <w:rsid w:val="000B2004"/>
    <w:rsid w:val="000B4375"/>
    <w:rsid w:val="000C0A08"/>
    <w:rsid w:val="000C1760"/>
    <w:rsid w:val="000C18DD"/>
    <w:rsid w:val="000C1D0E"/>
    <w:rsid w:val="000C3147"/>
    <w:rsid w:val="000C41B6"/>
    <w:rsid w:val="000C7FD1"/>
    <w:rsid w:val="000D1EC8"/>
    <w:rsid w:val="000D28BA"/>
    <w:rsid w:val="000D30A8"/>
    <w:rsid w:val="000D4650"/>
    <w:rsid w:val="000E02DF"/>
    <w:rsid w:val="000E0B7B"/>
    <w:rsid w:val="000E4AF5"/>
    <w:rsid w:val="000E5CE5"/>
    <w:rsid w:val="000E6EBD"/>
    <w:rsid w:val="000F00B5"/>
    <w:rsid w:val="000F00C1"/>
    <w:rsid w:val="000F03D1"/>
    <w:rsid w:val="000F0BBC"/>
    <w:rsid w:val="000F317D"/>
    <w:rsid w:val="000F34AC"/>
    <w:rsid w:val="000F5080"/>
    <w:rsid w:val="000F50F3"/>
    <w:rsid w:val="000F719E"/>
    <w:rsid w:val="00103CDA"/>
    <w:rsid w:val="0010474D"/>
    <w:rsid w:val="00106D1D"/>
    <w:rsid w:val="00107855"/>
    <w:rsid w:val="001115BB"/>
    <w:rsid w:val="001125DE"/>
    <w:rsid w:val="00114061"/>
    <w:rsid w:val="00114AC0"/>
    <w:rsid w:val="001159E9"/>
    <w:rsid w:val="0011697C"/>
    <w:rsid w:val="001201DF"/>
    <w:rsid w:val="00121C07"/>
    <w:rsid w:val="0012327E"/>
    <w:rsid w:val="00123AA8"/>
    <w:rsid w:val="00126529"/>
    <w:rsid w:val="0013076E"/>
    <w:rsid w:val="00130E6C"/>
    <w:rsid w:val="00132090"/>
    <w:rsid w:val="001341A4"/>
    <w:rsid w:val="00136E35"/>
    <w:rsid w:val="001416B6"/>
    <w:rsid w:val="00141970"/>
    <w:rsid w:val="001425FE"/>
    <w:rsid w:val="00151727"/>
    <w:rsid w:val="00152CCB"/>
    <w:rsid w:val="00155DC1"/>
    <w:rsid w:val="0016132B"/>
    <w:rsid w:val="0016280F"/>
    <w:rsid w:val="001652FF"/>
    <w:rsid w:val="00166420"/>
    <w:rsid w:val="00166486"/>
    <w:rsid w:val="0017299E"/>
    <w:rsid w:val="00174167"/>
    <w:rsid w:val="001772FD"/>
    <w:rsid w:val="00186A28"/>
    <w:rsid w:val="001957AE"/>
    <w:rsid w:val="001A0B38"/>
    <w:rsid w:val="001A148D"/>
    <w:rsid w:val="001A1B2E"/>
    <w:rsid w:val="001A3926"/>
    <w:rsid w:val="001C0A85"/>
    <w:rsid w:val="001D1912"/>
    <w:rsid w:val="001D230D"/>
    <w:rsid w:val="001D25D0"/>
    <w:rsid w:val="001D5174"/>
    <w:rsid w:val="001D568B"/>
    <w:rsid w:val="001D6260"/>
    <w:rsid w:val="001D63ED"/>
    <w:rsid w:val="001E16DC"/>
    <w:rsid w:val="001E18AE"/>
    <w:rsid w:val="001E203F"/>
    <w:rsid w:val="001F2486"/>
    <w:rsid w:val="001F29B5"/>
    <w:rsid w:val="001F48D6"/>
    <w:rsid w:val="001F4A00"/>
    <w:rsid w:val="001F745F"/>
    <w:rsid w:val="001F78BF"/>
    <w:rsid w:val="0020445B"/>
    <w:rsid w:val="002065A9"/>
    <w:rsid w:val="00207183"/>
    <w:rsid w:val="002117E2"/>
    <w:rsid w:val="00212AF6"/>
    <w:rsid w:val="002152F3"/>
    <w:rsid w:val="00227D92"/>
    <w:rsid w:val="00230D2B"/>
    <w:rsid w:val="002311FA"/>
    <w:rsid w:val="00231B77"/>
    <w:rsid w:val="00233E3B"/>
    <w:rsid w:val="0023707D"/>
    <w:rsid w:val="00245D50"/>
    <w:rsid w:val="00246D45"/>
    <w:rsid w:val="00246F5D"/>
    <w:rsid w:val="00247805"/>
    <w:rsid w:val="00247A0F"/>
    <w:rsid w:val="002519C8"/>
    <w:rsid w:val="00253416"/>
    <w:rsid w:val="002538B2"/>
    <w:rsid w:val="0025482F"/>
    <w:rsid w:val="0025617A"/>
    <w:rsid w:val="00260ED1"/>
    <w:rsid w:val="00262789"/>
    <w:rsid w:val="00263691"/>
    <w:rsid w:val="002657B5"/>
    <w:rsid w:val="002665CA"/>
    <w:rsid w:val="00276A35"/>
    <w:rsid w:val="00280490"/>
    <w:rsid w:val="0028407F"/>
    <w:rsid w:val="002873CE"/>
    <w:rsid w:val="00287865"/>
    <w:rsid w:val="002902F5"/>
    <w:rsid w:val="00295961"/>
    <w:rsid w:val="002A03A0"/>
    <w:rsid w:val="002A1C30"/>
    <w:rsid w:val="002A1E89"/>
    <w:rsid w:val="002A282D"/>
    <w:rsid w:val="002A3302"/>
    <w:rsid w:val="002A397C"/>
    <w:rsid w:val="002A3DC2"/>
    <w:rsid w:val="002A4065"/>
    <w:rsid w:val="002A4B94"/>
    <w:rsid w:val="002B14E0"/>
    <w:rsid w:val="002B240A"/>
    <w:rsid w:val="002B57EB"/>
    <w:rsid w:val="002B63EA"/>
    <w:rsid w:val="002B6F75"/>
    <w:rsid w:val="002B7634"/>
    <w:rsid w:val="002C1CD4"/>
    <w:rsid w:val="002C3569"/>
    <w:rsid w:val="002C5D76"/>
    <w:rsid w:val="002D01D1"/>
    <w:rsid w:val="002D0CC9"/>
    <w:rsid w:val="002D17A8"/>
    <w:rsid w:val="002D3434"/>
    <w:rsid w:val="002D7036"/>
    <w:rsid w:val="002D7C56"/>
    <w:rsid w:val="002E2934"/>
    <w:rsid w:val="002E6215"/>
    <w:rsid w:val="002E63C7"/>
    <w:rsid w:val="002E7512"/>
    <w:rsid w:val="002F3A9B"/>
    <w:rsid w:val="002F50C0"/>
    <w:rsid w:val="002F67CB"/>
    <w:rsid w:val="002F6B30"/>
    <w:rsid w:val="00300541"/>
    <w:rsid w:val="00300772"/>
    <w:rsid w:val="00300E56"/>
    <w:rsid w:val="003018FA"/>
    <w:rsid w:val="00302B2C"/>
    <w:rsid w:val="00302D2C"/>
    <w:rsid w:val="00305617"/>
    <w:rsid w:val="00305668"/>
    <w:rsid w:val="00305863"/>
    <w:rsid w:val="00306596"/>
    <w:rsid w:val="003156CB"/>
    <w:rsid w:val="00315DFC"/>
    <w:rsid w:val="0031620C"/>
    <w:rsid w:val="003164EF"/>
    <w:rsid w:val="0031666A"/>
    <w:rsid w:val="00316E46"/>
    <w:rsid w:val="0032054D"/>
    <w:rsid w:val="003216BA"/>
    <w:rsid w:val="0032191C"/>
    <w:rsid w:val="00322449"/>
    <w:rsid w:val="00323432"/>
    <w:rsid w:val="00323552"/>
    <w:rsid w:val="00327C7E"/>
    <w:rsid w:val="00331C79"/>
    <w:rsid w:val="00332AF9"/>
    <w:rsid w:val="003336FD"/>
    <w:rsid w:val="00333946"/>
    <w:rsid w:val="0033397A"/>
    <w:rsid w:val="00336C5E"/>
    <w:rsid w:val="003421CA"/>
    <w:rsid w:val="00346E3B"/>
    <w:rsid w:val="0034709B"/>
    <w:rsid w:val="0035591D"/>
    <w:rsid w:val="003629CF"/>
    <w:rsid w:val="00367D6B"/>
    <w:rsid w:val="0037001C"/>
    <w:rsid w:val="0037004C"/>
    <w:rsid w:val="00371879"/>
    <w:rsid w:val="003718B1"/>
    <w:rsid w:val="003723F1"/>
    <w:rsid w:val="0037278C"/>
    <w:rsid w:val="003735A4"/>
    <w:rsid w:val="00374A1D"/>
    <w:rsid w:val="00374D59"/>
    <w:rsid w:val="00375F09"/>
    <w:rsid w:val="00377EF8"/>
    <w:rsid w:val="0038034C"/>
    <w:rsid w:val="00380645"/>
    <w:rsid w:val="0038369D"/>
    <w:rsid w:val="003854B4"/>
    <w:rsid w:val="003866E4"/>
    <w:rsid w:val="00386884"/>
    <w:rsid w:val="00387A7D"/>
    <w:rsid w:val="0039405F"/>
    <w:rsid w:val="003961B8"/>
    <w:rsid w:val="0039764E"/>
    <w:rsid w:val="00397D66"/>
    <w:rsid w:val="003A039A"/>
    <w:rsid w:val="003A04B6"/>
    <w:rsid w:val="003A16B1"/>
    <w:rsid w:val="003A31B1"/>
    <w:rsid w:val="003A447E"/>
    <w:rsid w:val="003A4789"/>
    <w:rsid w:val="003B0A7C"/>
    <w:rsid w:val="003B0F6F"/>
    <w:rsid w:val="003B1017"/>
    <w:rsid w:val="003C0CC4"/>
    <w:rsid w:val="003C1AB2"/>
    <w:rsid w:val="003C3174"/>
    <w:rsid w:val="003C39C8"/>
    <w:rsid w:val="003C64D4"/>
    <w:rsid w:val="003C77BC"/>
    <w:rsid w:val="003D55C4"/>
    <w:rsid w:val="003E1B63"/>
    <w:rsid w:val="003E55A0"/>
    <w:rsid w:val="003E7506"/>
    <w:rsid w:val="003F1245"/>
    <w:rsid w:val="003F2500"/>
    <w:rsid w:val="003F59C2"/>
    <w:rsid w:val="003F7A6D"/>
    <w:rsid w:val="00401C14"/>
    <w:rsid w:val="004039BF"/>
    <w:rsid w:val="0040475C"/>
    <w:rsid w:val="004047F1"/>
    <w:rsid w:val="00407CA6"/>
    <w:rsid w:val="0041577F"/>
    <w:rsid w:val="00416083"/>
    <w:rsid w:val="00416728"/>
    <w:rsid w:val="00416BFE"/>
    <w:rsid w:val="00417F8F"/>
    <w:rsid w:val="00421878"/>
    <w:rsid w:val="004226D4"/>
    <w:rsid w:val="00423AB4"/>
    <w:rsid w:val="004255AE"/>
    <w:rsid w:val="00427772"/>
    <w:rsid w:val="00430BCF"/>
    <w:rsid w:val="00435E1F"/>
    <w:rsid w:val="004379BA"/>
    <w:rsid w:val="004402DC"/>
    <w:rsid w:val="00440615"/>
    <w:rsid w:val="00441AB2"/>
    <w:rsid w:val="00444E04"/>
    <w:rsid w:val="00445B7A"/>
    <w:rsid w:val="00446795"/>
    <w:rsid w:val="004476BF"/>
    <w:rsid w:val="00450846"/>
    <w:rsid w:val="00451834"/>
    <w:rsid w:val="00452169"/>
    <w:rsid w:val="004562F4"/>
    <w:rsid w:val="004620A4"/>
    <w:rsid w:val="00462FA7"/>
    <w:rsid w:val="0046766C"/>
    <w:rsid w:val="004704E9"/>
    <w:rsid w:val="00475B67"/>
    <w:rsid w:val="00480B6B"/>
    <w:rsid w:val="00480CC9"/>
    <w:rsid w:val="00483A5B"/>
    <w:rsid w:val="00484580"/>
    <w:rsid w:val="00492BDE"/>
    <w:rsid w:val="004932E6"/>
    <w:rsid w:val="004A005D"/>
    <w:rsid w:val="004A11D9"/>
    <w:rsid w:val="004A3F89"/>
    <w:rsid w:val="004B229B"/>
    <w:rsid w:val="004B7C14"/>
    <w:rsid w:val="004C0F71"/>
    <w:rsid w:val="004C1162"/>
    <w:rsid w:val="004C163C"/>
    <w:rsid w:val="004C2F95"/>
    <w:rsid w:val="004C2FC9"/>
    <w:rsid w:val="004C39F8"/>
    <w:rsid w:val="004C485C"/>
    <w:rsid w:val="004C59E3"/>
    <w:rsid w:val="004C6410"/>
    <w:rsid w:val="004C69C2"/>
    <w:rsid w:val="004C6E1E"/>
    <w:rsid w:val="004C7202"/>
    <w:rsid w:val="004D582F"/>
    <w:rsid w:val="004D588E"/>
    <w:rsid w:val="004E0299"/>
    <w:rsid w:val="004E0FA0"/>
    <w:rsid w:val="004E4DC3"/>
    <w:rsid w:val="004E74ED"/>
    <w:rsid w:val="004F0205"/>
    <w:rsid w:val="004F1126"/>
    <w:rsid w:val="00500DC6"/>
    <w:rsid w:val="00501339"/>
    <w:rsid w:val="005062CA"/>
    <w:rsid w:val="0051173F"/>
    <w:rsid w:val="00512350"/>
    <w:rsid w:val="005176B5"/>
    <w:rsid w:val="00517875"/>
    <w:rsid w:val="00517997"/>
    <w:rsid w:val="00520829"/>
    <w:rsid w:val="005212CD"/>
    <w:rsid w:val="005217E6"/>
    <w:rsid w:val="005227AF"/>
    <w:rsid w:val="00523D0A"/>
    <w:rsid w:val="00524D98"/>
    <w:rsid w:val="00524EA7"/>
    <w:rsid w:val="00530C1C"/>
    <w:rsid w:val="0053716D"/>
    <w:rsid w:val="00540FE2"/>
    <w:rsid w:val="0054395A"/>
    <w:rsid w:val="00544AC4"/>
    <w:rsid w:val="005450A2"/>
    <w:rsid w:val="005479A2"/>
    <w:rsid w:val="005508B2"/>
    <w:rsid w:val="00552BBC"/>
    <w:rsid w:val="005640B0"/>
    <w:rsid w:val="00565D92"/>
    <w:rsid w:val="005661C5"/>
    <w:rsid w:val="00570E25"/>
    <w:rsid w:val="00573272"/>
    <w:rsid w:val="00573729"/>
    <w:rsid w:val="0057626B"/>
    <w:rsid w:val="005835A7"/>
    <w:rsid w:val="00586430"/>
    <w:rsid w:val="005901AE"/>
    <w:rsid w:val="0059076E"/>
    <w:rsid w:val="00590B48"/>
    <w:rsid w:val="00593916"/>
    <w:rsid w:val="00593C6F"/>
    <w:rsid w:val="005A12B3"/>
    <w:rsid w:val="005A30C7"/>
    <w:rsid w:val="005A42C9"/>
    <w:rsid w:val="005B6115"/>
    <w:rsid w:val="005C1BF7"/>
    <w:rsid w:val="005C2160"/>
    <w:rsid w:val="005C44F4"/>
    <w:rsid w:val="005D0818"/>
    <w:rsid w:val="005D08B9"/>
    <w:rsid w:val="005D1983"/>
    <w:rsid w:val="005D4837"/>
    <w:rsid w:val="005D553C"/>
    <w:rsid w:val="005E2157"/>
    <w:rsid w:val="005E243A"/>
    <w:rsid w:val="005E4CB1"/>
    <w:rsid w:val="005F39F9"/>
    <w:rsid w:val="005F700C"/>
    <w:rsid w:val="00600786"/>
    <w:rsid w:val="00604B77"/>
    <w:rsid w:val="0060595E"/>
    <w:rsid w:val="006070DA"/>
    <w:rsid w:val="0061043E"/>
    <w:rsid w:val="00610E03"/>
    <w:rsid w:val="0061350E"/>
    <w:rsid w:val="0061581B"/>
    <w:rsid w:val="006165F3"/>
    <w:rsid w:val="006176FC"/>
    <w:rsid w:val="006205AC"/>
    <w:rsid w:val="00624B35"/>
    <w:rsid w:val="0062589F"/>
    <w:rsid w:val="00631A21"/>
    <w:rsid w:val="00631E5F"/>
    <w:rsid w:val="00633A3F"/>
    <w:rsid w:val="0063549B"/>
    <w:rsid w:val="00636110"/>
    <w:rsid w:val="00640588"/>
    <w:rsid w:val="00641A0A"/>
    <w:rsid w:val="0064414B"/>
    <w:rsid w:val="00644687"/>
    <w:rsid w:val="006449C9"/>
    <w:rsid w:val="00650C0C"/>
    <w:rsid w:val="00651447"/>
    <w:rsid w:val="00653EE8"/>
    <w:rsid w:val="00657FD7"/>
    <w:rsid w:val="006601DF"/>
    <w:rsid w:val="0066431B"/>
    <w:rsid w:val="00664449"/>
    <w:rsid w:val="0066649C"/>
    <w:rsid w:val="00667CA9"/>
    <w:rsid w:val="006736F1"/>
    <w:rsid w:val="00674B59"/>
    <w:rsid w:val="00675E26"/>
    <w:rsid w:val="006770D5"/>
    <w:rsid w:val="00677FA9"/>
    <w:rsid w:val="0068200F"/>
    <w:rsid w:val="0068555E"/>
    <w:rsid w:val="00687A77"/>
    <w:rsid w:val="00695811"/>
    <w:rsid w:val="006A3DC6"/>
    <w:rsid w:val="006A5DB9"/>
    <w:rsid w:val="006B1256"/>
    <w:rsid w:val="006B1C56"/>
    <w:rsid w:val="006B7BED"/>
    <w:rsid w:val="006C13D3"/>
    <w:rsid w:val="006C5539"/>
    <w:rsid w:val="006C76E2"/>
    <w:rsid w:val="006D4D12"/>
    <w:rsid w:val="006D6E6B"/>
    <w:rsid w:val="006E025B"/>
    <w:rsid w:val="006E03D9"/>
    <w:rsid w:val="006E1116"/>
    <w:rsid w:val="006E2062"/>
    <w:rsid w:val="006E62C3"/>
    <w:rsid w:val="006E6B3E"/>
    <w:rsid w:val="006F04BA"/>
    <w:rsid w:val="006F23BD"/>
    <w:rsid w:val="006F293E"/>
    <w:rsid w:val="00701FC0"/>
    <w:rsid w:val="00702631"/>
    <w:rsid w:val="00702F18"/>
    <w:rsid w:val="00706F89"/>
    <w:rsid w:val="00714CC1"/>
    <w:rsid w:val="007157B2"/>
    <w:rsid w:val="00716B43"/>
    <w:rsid w:val="00722AF1"/>
    <w:rsid w:val="00723591"/>
    <w:rsid w:val="007263EC"/>
    <w:rsid w:val="00726559"/>
    <w:rsid w:val="00726A52"/>
    <w:rsid w:val="00726EF8"/>
    <w:rsid w:val="007336FA"/>
    <w:rsid w:val="00736766"/>
    <w:rsid w:val="007421D8"/>
    <w:rsid w:val="007424D1"/>
    <w:rsid w:val="007467C5"/>
    <w:rsid w:val="00747751"/>
    <w:rsid w:val="00752114"/>
    <w:rsid w:val="00752CA7"/>
    <w:rsid w:val="00753A8F"/>
    <w:rsid w:val="007555E7"/>
    <w:rsid w:val="00760046"/>
    <w:rsid w:val="00760A0E"/>
    <w:rsid w:val="00760FEC"/>
    <w:rsid w:val="007624D9"/>
    <w:rsid w:val="00762E4F"/>
    <w:rsid w:val="00763AFF"/>
    <w:rsid w:val="00763F7E"/>
    <w:rsid w:val="00771C45"/>
    <w:rsid w:val="00775B71"/>
    <w:rsid w:val="0078111E"/>
    <w:rsid w:val="00783199"/>
    <w:rsid w:val="0078374A"/>
    <w:rsid w:val="00783CD8"/>
    <w:rsid w:val="00783E92"/>
    <w:rsid w:val="007917C8"/>
    <w:rsid w:val="0079377C"/>
    <w:rsid w:val="00795107"/>
    <w:rsid w:val="00797938"/>
    <w:rsid w:val="007A33BB"/>
    <w:rsid w:val="007A55B4"/>
    <w:rsid w:val="007B02B8"/>
    <w:rsid w:val="007B2031"/>
    <w:rsid w:val="007B52A2"/>
    <w:rsid w:val="007B67A9"/>
    <w:rsid w:val="007B67BE"/>
    <w:rsid w:val="007B6FE0"/>
    <w:rsid w:val="007C03A0"/>
    <w:rsid w:val="007C1894"/>
    <w:rsid w:val="007C289C"/>
    <w:rsid w:val="007C4441"/>
    <w:rsid w:val="007C6344"/>
    <w:rsid w:val="007C6CA5"/>
    <w:rsid w:val="007C721A"/>
    <w:rsid w:val="007C79E5"/>
    <w:rsid w:val="007D164C"/>
    <w:rsid w:val="007D3FAB"/>
    <w:rsid w:val="007D6E99"/>
    <w:rsid w:val="007E0266"/>
    <w:rsid w:val="007E22D2"/>
    <w:rsid w:val="007E315F"/>
    <w:rsid w:val="007E5878"/>
    <w:rsid w:val="007E6EC7"/>
    <w:rsid w:val="007E6EEF"/>
    <w:rsid w:val="007E78BF"/>
    <w:rsid w:val="007E79B0"/>
    <w:rsid w:val="007F2EDE"/>
    <w:rsid w:val="007F48AF"/>
    <w:rsid w:val="007F59D4"/>
    <w:rsid w:val="007F7C3F"/>
    <w:rsid w:val="00800A33"/>
    <w:rsid w:val="00801A8E"/>
    <w:rsid w:val="0080456E"/>
    <w:rsid w:val="008054BC"/>
    <w:rsid w:val="008117F5"/>
    <w:rsid w:val="00813DC8"/>
    <w:rsid w:val="00816C02"/>
    <w:rsid w:val="00820092"/>
    <w:rsid w:val="00820775"/>
    <w:rsid w:val="00821440"/>
    <w:rsid w:val="0082393C"/>
    <w:rsid w:val="0083082F"/>
    <w:rsid w:val="008336CB"/>
    <w:rsid w:val="00833B72"/>
    <w:rsid w:val="00834E56"/>
    <w:rsid w:val="00835727"/>
    <w:rsid w:val="00835B7C"/>
    <w:rsid w:val="00837BC7"/>
    <w:rsid w:val="00842910"/>
    <w:rsid w:val="00842F31"/>
    <w:rsid w:val="008430AD"/>
    <w:rsid w:val="00844F74"/>
    <w:rsid w:val="008458D7"/>
    <w:rsid w:val="00846017"/>
    <w:rsid w:val="00847842"/>
    <w:rsid w:val="00850419"/>
    <w:rsid w:val="0085277B"/>
    <w:rsid w:val="0085670A"/>
    <w:rsid w:val="00861BB8"/>
    <w:rsid w:val="00864EE5"/>
    <w:rsid w:val="008716BB"/>
    <w:rsid w:val="00872D21"/>
    <w:rsid w:val="0087572B"/>
    <w:rsid w:val="00876C4F"/>
    <w:rsid w:val="00881231"/>
    <w:rsid w:val="0088167D"/>
    <w:rsid w:val="0089642E"/>
    <w:rsid w:val="0089763E"/>
    <w:rsid w:val="008A13C5"/>
    <w:rsid w:val="008A1782"/>
    <w:rsid w:val="008A2DA5"/>
    <w:rsid w:val="008A39AC"/>
    <w:rsid w:val="008A41BC"/>
    <w:rsid w:val="008A4D7C"/>
    <w:rsid w:val="008A61A9"/>
    <w:rsid w:val="008A77F6"/>
    <w:rsid w:val="008A7E63"/>
    <w:rsid w:val="008B0378"/>
    <w:rsid w:val="008B1410"/>
    <w:rsid w:val="008B63D6"/>
    <w:rsid w:val="008B7050"/>
    <w:rsid w:val="008B7619"/>
    <w:rsid w:val="008B7F2B"/>
    <w:rsid w:val="008C057F"/>
    <w:rsid w:val="008C2D36"/>
    <w:rsid w:val="008C2FF5"/>
    <w:rsid w:val="008C7FBA"/>
    <w:rsid w:val="008D0381"/>
    <w:rsid w:val="008D2045"/>
    <w:rsid w:val="008D25F8"/>
    <w:rsid w:val="008D2DDE"/>
    <w:rsid w:val="008D401B"/>
    <w:rsid w:val="008D4C2B"/>
    <w:rsid w:val="008D544C"/>
    <w:rsid w:val="008D7270"/>
    <w:rsid w:val="008D7C30"/>
    <w:rsid w:val="008E0779"/>
    <w:rsid w:val="008E235D"/>
    <w:rsid w:val="008E4E9B"/>
    <w:rsid w:val="008E5C51"/>
    <w:rsid w:val="008E6078"/>
    <w:rsid w:val="008F3D4C"/>
    <w:rsid w:val="008F4792"/>
    <w:rsid w:val="008F6757"/>
    <w:rsid w:val="0090126D"/>
    <w:rsid w:val="00902EE9"/>
    <w:rsid w:val="00906106"/>
    <w:rsid w:val="00907E48"/>
    <w:rsid w:val="0091119C"/>
    <w:rsid w:val="00911466"/>
    <w:rsid w:val="00914A37"/>
    <w:rsid w:val="00915322"/>
    <w:rsid w:val="00920096"/>
    <w:rsid w:val="00920A7B"/>
    <w:rsid w:val="00921ACE"/>
    <w:rsid w:val="00921C64"/>
    <w:rsid w:val="00926F04"/>
    <w:rsid w:val="0093206B"/>
    <w:rsid w:val="009324F5"/>
    <w:rsid w:val="009351AA"/>
    <w:rsid w:val="009354B5"/>
    <w:rsid w:val="00936C60"/>
    <w:rsid w:val="00937EBF"/>
    <w:rsid w:val="00941967"/>
    <w:rsid w:val="009419E3"/>
    <w:rsid w:val="009434D9"/>
    <w:rsid w:val="00944993"/>
    <w:rsid w:val="00945D1D"/>
    <w:rsid w:val="00947E83"/>
    <w:rsid w:val="00952E47"/>
    <w:rsid w:val="009551D8"/>
    <w:rsid w:val="0095682C"/>
    <w:rsid w:val="00963036"/>
    <w:rsid w:val="009649CB"/>
    <w:rsid w:val="00965771"/>
    <w:rsid w:val="00965BF7"/>
    <w:rsid w:val="0097001C"/>
    <w:rsid w:val="00975983"/>
    <w:rsid w:val="00982FD7"/>
    <w:rsid w:val="00983A33"/>
    <w:rsid w:val="00985473"/>
    <w:rsid w:val="00986A69"/>
    <w:rsid w:val="00986BFD"/>
    <w:rsid w:val="00990696"/>
    <w:rsid w:val="009918E4"/>
    <w:rsid w:val="009932C4"/>
    <w:rsid w:val="00995E79"/>
    <w:rsid w:val="00997694"/>
    <w:rsid w:val="0099773E"/>
    <w:rsid w:val="009A0A3B"/>
    <w:rsid w:val="009A2C11"/>
    <w:rsid w:val="009A4B70"/>
    <w:rsid w:val="009A4CA2"/>
    <w:rsid w:val="009B0B98"/>
    <w:rsid w:val="009B15F1"/>
    <w:rsid w:val="009B647C"/>
    <w:rsid w:val="009B7C3A"/>
    <w:rsid w:val="009D101A"/>
    <w:rsid w:val="009D24B1"/>
    <w:rsid w:val="009D2544"/>
    <w:rsid w:val="009D4D99"/>
    <w:rsid w:val="009D76DD"/>
    <w:rsid w:val="009E05B1"/>
    <w:rsid w:val="009E1C73"/>
    <w:rsid w:val="009E283A"/>
    <w:rsid w:val="009E5B9B"/>
    <w:rsid w:val="009E7371"/>
    <w:rsid w:val="009E7A2E"/>
    <w:rsid w:val="009F0535"/>
    <w:rsid w:val="009F28F6"/>
    <w:rsid w:val="009F34A6"/>
    <w:rsid w:val="009F57C3"/>
    <w:rsid w:val="009F7B65"/>
    <w:rsid w:val="00A01245"/>
    <w:rsid w:val="00A04764"/>
    <w:rsid w:val="00A05CB1"/>
    <w:rsid w:val="00A063C7"/>
    <w:rsid w:val="00A064C2"/>
    <w:rsid w:val="00A0660B"/>
    <w:rsid w:val="00A07832"/>
    <w:rsid w:val="00A079F1"/>
    <w:rsid w:val="00A11BE7"/>
    <w:rsid w:val="00A13946"/>
    <w:rsid w:val="00A14138"/>
    <w:rsid w:val="00A15C05"/>
    <w:rsid w:val="00A16D6F"/>
    <w:rsid w:val="00A231E6"/>
    <w:rsid w:val="00A270E1"/>
    <w:rsid w:val="00A27DFA"/>
    <w:rsid w:val="00A27FFC"/>
    <w:rsid w:val="00A30C89"/>
    <w:rsid w:val="00A334E2"/>
    <w:rsid w:val="00A33ED7"/>
    <w:rsid w:val="00A36888"/>
    <w:rsid w:val="00A3702C"/>
    <w:rsid w:val="00A37087"/>
    <w:rsid w:val="00A37E7F"/>
    <w:rsid w:val="00A41B43"/>
    <w:rsid w:val="00A42B94"/>
    <w:rsid w:val="00A4307E"/>
    <w:rsid w:val="00A43DC6"/>
    <w:rsid w:val="00A44436"/>
    <w:rsid w:val="00A47959"/>
    <w:rsid w:val="00A50417"/>
    <w:rsid w:val="00A54349"/>
    <w:rsid w:val="00A55826"/>
    <w:rsid w:val="00A566DC"/>
    <w:rsid w:val="00A60126"/>
    <w:rsid w:val="00A625E7"/>
    <w:rsid w:val="00A6360A"/>
    <w:rsid w:val="00A657C6"/>
    <w:rsid w:val="00A65CEB"/>
    <w:rsid w:val="00A66C0E"/>
    <w:rsid w:val="00A676CA"/>
    <w:rsid w:val="00A70881"/>
    <w:rsid w:val="00A70BB3"/>
    <w:rsid w:val="00A71A4C"/>
    <w:rsid w:val="00A71D18"/>
    <w:rsid w:val="00A72A5A"/>
    <w:rsid w:val="00A72E97"/>
    <w:rsid w:val="00A81666"/>
    <w:rsid w:val="00A822DD"/>
    <w:rsid w:val="00A852EB"/>
    <w:rsid w:val="00A91854"/>
    <w:rsid w:val="00A94C81"/>
    <w:rsid w:val="00A95364"/>
    <w:rsid w:val="00A95550"/>
    <w:rsid w:val="00A966DD"/>
    <w:rsid w:val="00AA2614"/>
    <w:rsid w:val="00AA44FE"/>
    <w:rsid w:val="00AA53CD"/>
    <w:rsid w:val="00AA7ACF"/>
    <w:rsid w:val="00AA7FB4"/>
    <w:rsid w:val="00AB123B"/>
    <w:rsid w:val="00AB4BD0"/>
    <w:rsid w:val="00AB755C"/>
    <w:rsid w:val="00AC0F26"/>
    <w:rsid w:val="00AC1B69"/>
    <w:rsid w:val="00AC2BC0"/>
    <w:rsid w:val="00AC5985"/>
    <w:rsid w:val="00AC5FB0"/>
    <w:rsid w:val="00AC6B20"/>
    <w:rsid w:val="00AC7A90"/>
    <w:rsid w:val="00AD08E5"/>
    <w:rsid w:val="00AD1AE2"/>
    <w:rsid w:val="00AD27FB"/>
    <w:rsid w:val="00AD3363"/>
    <w:rsid w:val="00AE028C"/>
    <w:rsid w:val="00AE13B3"/>
    <w:rsid w:val="00AE2AFE"/>
    <w:rsid w:val="00AE34D3"/>
    <w:rsid w:val="00AE75E6"/>
    <w:rsid w:val="00AF213D"/>
    <w:rsid w:val="00AF27D0"/>
    <w:rsid w:val="00AF34A3"/>
    <w:rsid w:val="00B00D74"/>
    <w:rsid w:val="00B05D92"/>
    <w:rsid w:val="00B13330"/>
    <w:rsid w:val="00B1365C"/>
    <w:rsid w:val="00B1631A"/>
    <w:rsid w:val="00B17F98"/>
    <w:rsid w:val="00B2055C"/>
    <w:rsid w:val="00B232F1"/>
    <w:rsid w:val="00B26C88"/>
    <w:rsid w:val="00B27BDE"/>
    <w:rsid w:val="00B313DC"/>
    <w:rsid w:val="00B329D4"/>
    <w:rsid w:val="00B32B00"/>
    <w:rsid w:val="00B32D81"/>
    <w:rsid w:val="00B336CD"/>
    <w:rsid w:val="00B33CC0"/>
    <w:rsid w:val="00B36F95"/>
    <w:rsid w:val="00B44EC5"/>
    <w:rsid w:val="00B502E6"/>
    <w:rsid w:val="00B52E9E"/>
    <w:rsid w:val="00B5426C"/>
    <w:rsid w:val="00B54C91"/>
    <w:rsid w:val="00B55DF0"/>
    <w:rsid w:val="00B5705F"/>
    <w:rsid w:val="00B600EC"/>
    <w:rsid w:val="00B6153E"/>
    <w:rsid w:val="00B667DB"/>
    <w:rsid w:val="00B66CDD"/>
    <w:rsid w:val="00B66EB3"/>
    <w:rsid w:val="00B67C5C"/>
    <w:rsid w:val="00B72FBA"/>
    <w:rsid w:val="00B7458F"/>
    <w:rsid w:val="00B77025"/>
    <w:rsid w:val="00B80BE9"/>
    <w:rsid w:val="00B819BA"/>
    <w:rsid w:val="00B832E0"/>
    <w:rsid w:val="00B84ABA"/>
    <w:rsid w:val="00B860C6"/>
    <w:rsid w:val="00B90821"/>
    <w:rsid w:val="00B9283D"/>
    <w:rsid w:val="00B95C5F"/>
    <w:rsid w:val="00BA04EF"/>
    <w:rsid w:val="00BB0277"/>
    <w:rsid w:val="00BB1E41"/>
    <w:rsid w:val="00BB4680"/>
    <w:rsid w:val="00BB651E"/>
    <w:rsid w:val="00BB669D"/>
    <w:rsid w:val="00BB698E"/>
    <w:rsid w:val="00BB6F9E"/>
    <w:rsid w:val="00BB7ED5"/>
    <w:rsid w:val="00BC0854"/>
    <w:rsid w:val="00BC13EB"/>
    <w:rsid w:val="00BC2F7A"/>
    <w:rsid w:val="00BC3948"/>
    <w:rsid w:val="00BC510E"/>
    <w:rsid w:val="00BC728D"/>
    <w:rsid w:val="00BD1363"/>
    <w:rsid w:val="00BD4A0B"/>
    <w:rsid w:val="00BD7915"/>
    <w:rsid w:val="00BE21FD"/>
    <w:rsid w:val="00BE2F6F"/>
    <w:rsid w:val="00BE3C49"/>
    <w:rsid w:val="00BE6470"/>
    <w:rsid w:val="00BE7C53"/>
    <w:rsid w:val="00BF037A"/>
    <w:rsid w:val="00BF1060"/>
    <w:rsid w:val="00BF3D9B"/>
    <w:rsid w:val="00BF7F4E"/>
    <w:rsid w:val="00C00E83"/>
    <w:rsid w:val="00C02C78"/>
    <w:rsid w:val="00C03519"/>
    <w:rsid w:val="00C11A15"/>
    <w:rsid w:val="00C14D43"/>
    <w:rsid w:val="00C15ED2"/>
    <w:rsid w:val="00C166F3"/>
    <w:rsid w:val="00C170B7"/>
    <w:rsid w:val="00C22CCE"/>
    <w:rsid w:val="00C26DB9"/>
    <w:rsid w:val="00C278EA"/>
    <w:rsid w:val="00C32993"/>
    <w:rsid w:val="00C3462A"/>
    <w:rsid w:val="00C3514F"/>
    <w:rsid w:val="00C35BF7"/>
    <w:rsid w:val="00C35E88"/>
    <w:rsid w:val="00C37500"/>
    <w:rsid w:val="00C42E68"/>
    <w:rsid w:val="00C45CA6"/>
    <w:rsid w:val="00C46965"/>
    <w:rsid w:val="00C500A4"/>
    <w:rsid w:val="00C5337B"/>
    <w:rsid w:val="00C54532"/>
    <w:rsid w:val="00C555F8"/>
    <w:rsid w:val="00C56A9A"/>
    <w:rsid w:val="00C61644"/>
    <w:rsid w:val="00C6231D"/>
    <w:rsid w:val="00C63065"/>
    <w:rsid w:val="00C6766B"/>
    <w:rsid w:val="00C70362"/>
    <w:rsid w:val="00C767EC"/>
    <w:rsid w:val="00C80780"/>
    <w:rsid w:val="00C830B8"/>
    <w:rsid w:val="00C83E6C"/>
    <w:rsid w:val="00C86591"/>
    <w:rsid w:val="00C87C73"/>
    <w:rsid w:val="00C905F7"/>
    <w:rsid w:val="00C92401"/>
    <w:rsid w:val="00C93B12"/>
    <w:rsid w:val="00C950F6"/>
    <w:rsid w:val="00C962CE"/>
    <w:rsid w:val="00C966CA"/>
    <w:rsid w:val="00C96D30"/>
    <w:rsid w:val="00CA1288"/>
    <w:rsid w:val="00CA1CC0"/>
    <w:rsid w:val="00CA417D"/>
    <w:rsid w:val="00CA4EC1"/>
    <w:rsid w:val="00CB12F3"/>
    <w:rsid w:val="00CB18FE"/>
    <w:rsid w:val="00CB1EBB"/>
    <w:rsid w:val="00CB2DC3"/>
    <w:rsid w:val="00CB337E"/>
    <w:rsid w:val="00CB5BC2"/>
    <w:rsid w:val="00CB751E"/>
    <w:rsid w:val="00CC0C16"/>
    <w:rsid w:val="00CC1EF5"/>
    <w:rsid w:val="00CC2527"/>
    <w:rsid w:val="00CC2C5D"/>
    <w:rsid w:val="00CC457C"/>
    <w:rsid w:val="00CC77D2"/>
    <w:rsid w:val="00CC77E5"/>
    <w:rsid w:val="00CD0744"/>
    <w:rsid w:val="00CD43CC"/>
    <w:rsid w:val="00CE060B"/>
    <w:rsid w:val="00CE4515"/>
    <w:rsid w:val="00CE5669"/>
    <w:rsid w:val="00CE612C"/>
    <w:rsid w:val="00CE6E5E"/>
    <w:rsid w:val="00CF10DC"/>
    <w:rsid w:val="00CF3547"/>
    <w:rsid w:val="00CF43FF"/>
    <w:rsid w:val="00D03625"/>
    <w:rsid w:val="00D1396C"/>
    <w:rsid w:val="00D172DC"/>
    <w:rsid w:val="00D209D6"/>
    <w:rsid w:val="00D21664"/>
    <w:rsid w:val="00D2219E"/>
    <w:rsid w:val="00D234D5"/>
    <w:rsid w:val="00D266FD"/>
    <w:rsid w:val="00D27024"/>
    <w:rsid w:val="00D31CAA"/>
    <w:rsid w:val="00D34998"/>
    <w:rsid w:val="00D35BE0"/>
    <w:rsid w:val="00D40007"/>
    <w:rsid w:val="00D41429"/>
    <w:rsid w:val="00D41CEA"/>
    <w:rsid w:val="00D42149"/>
    <w:rsid w:val="00D4594A"/>
    <w:rsid w:val="00D467BB"/>
    <w:rsid w:val="00D519D0"/>
    <w:rsid w:val="00D52597"/>
    <w:rsid w:val="00D56A51"/>
    <w:rsid w:val="00D60579"/>
    <w:rsid w:val="00D64B5C"/>
    <w:rsid w:val="00D67387"/>
    <w:rsid w:val="00D70AD6"/>
    <w:rsid w:val="00D72352"/>
    <w:rsid w:val="00D7663B"/>
    <w:rsid w:val="00D778CF"/>
    <w:rsid w:val="00D80BF6"/>
    <w:rsid w:val="00D82D3A"/>
    <w:rsid w:val="00D83C86"/>
    <w:rsid w:val="00D842A9"/>
    <w:rsid w:val="00D87FA6"/>
    <w:rsid w:val="00D91AAE"/>
    <w:rsid w:val="00D91B2E"/>
    <w:rsid w:val="00D96E91"/>
    <w:rsid w:val="00DA2968"/>
    <w:rsid w:val="00DA319A"/>
    <w:rsid w:val="00DB4404"/>
    <w:rsid w:val="00DB7A0C"/>
    <w:rsid w:val="00DB7CA9"/>
    <w:rsid w:val="00DC6980"/>
    <w:rsid w:val="00DC79E1"/>
    <w:rsid w:val="00DD24D8"/>
    <w:rsid w:val="00DD41DE"/>
    <w:rsid w:val="00DD6B95"/>
    <w:rsid w:val="00DD744A"/>
    <w:rsid w:val="00DD7E2D"/>
    <w:rsid w:val="00DE032F"/>
    <w:rsid w:val="00DE0582"/>
    <w:rsid w:val="00DE1BB3"/>
    <w:rsid w:val="00DE419A"/>
    <w:rsid w:val="00DE6762"/>
    <w:rsid w:val="00DE7AC5"/>
    <w:rsid w:val="00DF1FC1"/>
    <w:rsid w:val="00DF6027"/>
    <w:rsid w:val="00E00A0C"/>
    <w:rsid w:val="00E011F6"/>
    <w:rsid w:val="00E01BD3"/>
    <w:rsid w:val="00E02CDF"/>
    <w:rsid w:val="00E03540"/>
    <w:rsid w:val="00E065E2"/>
    <w:rsid w:val="00E1438A"/>
    <w:rsid w:val="00E14B45"/>
    <w:rsid w:val="00E231D9"/>
    <w:rsid w:val="00E237A8"/>
    <w:rsid w:val="00E27344"/>
    <w:rsid w:val="00E2775C"/>
    <w:rsid w:val="00E27B88"/>
    <w:rsid w:val="00E30DDB"/>
    <w:rsid w:val="00E4205E"/>
    <w:rsid w:val="00E433BC"/>
    <w:rsid w:val="00E52398"/>
    <w:rsid w:val="00E53A2B"/>
    <w:rsid w:val="00E625C0"/>
    <w:rsid w:val="00E6473E"/>
    <w:rsid w:val="00E655F1"/>
    <w:rsid w:val="00E6645D"/>
    <w:rsid w:val="00E75A1F"/>
    <w:rsid w:val="00E80AF0"/>
    <w:rsid w:val="00E8499C"/>
    <w:rsid w:val="00E86E72"/>
    <w:rsid w:val="00E87298"/>
    <w:rsid w:val="00E930E5"/>
    <w:rsid w:val="00E953DF"/>
    <w:rsid w:val="00E977F9"/>
    <w:rsid w:val="00EA13CD"/>
    <w:rsid w:val="00EA2ABD"/>
    <w:rsid w:val="00EA3E4D"/>
    <w:rsid w:val="00EA56A1"/>
    <w:rsid w:val="00EB368E"/>
    <w:rsid w:val="00EB4364"/>
    <w:rsid w:val="00EB52A4"/>
    <w:rsid w:val="00EC15C3"/>
    <w:rsid w:val="00EC5ECF"/>
    <w:rsid w:val="00ED38BA"/>
    <w:rsid w:val="00EE06E7"/>
    <w:rsid w:val="00EE0C39"/>
    <w:rsid w:val="00EE0FF6"/>
    <w:rsid w:val="00EE6D21"/>
    <w:rsid w:val="00EE70EB"/>
    <w:rsid w:val="00EF2174"/>
    <w:rsid w:val="00EF52DF"/>
    <w:rsid w:val="00EF5877"/>
    <w:rsid w:val="00EF673D"/>
    <w:rsid w:val="00F00A4A"/>
    <w:rsid w:val="00F06883"/>
    <w:rsid w:val="00F070C0"/>
    <w:rsid w:val="00F1245E"/>
    <w:rsid w:val="00F13ADF"/>
    <w:rsid w:val="00F13B38"/>
    <w:rsid w:val="00F1476B"/>
    <w:rsid w:val="00F22A8C"/>
    <w:rsid w:val="00F2446C"/>
    <w:rsid w:val="00F24821"/>
    <w:rsid w:val="00F265E5"/>
    <w:rsid w:val="00F27BA3"/>
    <w:rsid w:val="00F319B4"/>
    <w:rsid w:val="00F33245"/>
    <w:rsid w:val="00F33A5D"/>
    <w:rsid w:val="00F34B56"/>
    <w:rsid w:val="00F34D8B"/>
    <w:rsid w:val="00F35BAF"/>
    <w:rsid w:val="00F36E78"/>
    <w:rsid w:val="00F42867"/>
    <w:rsid w:val="00F44F8D"/>
    <w:rsid w:val="00F5135F"/>
    <w:rsid w:val="00F52840"/>
    <w:rsid w:val="00F63AD2"/>
    <w:rsid w:val="00F6477A"/>
    <w:rsid w:val="00F6603B"/>
    <w:rsid w:val="00F71BF6"/>
    <w:rsid w:val="00F732D7"/>
    <w:rsid w:val="00F7394E"/>
    <w:rsid w:val="00F741D3"/>
    <w:rsid w:val="00F76D11"/>
    <w:rsid w:val="00F76F68"/>
    <w:rsid w:val="00F84C8E"/>
    <w:rsid w:val="00F86DE9"/>
    <w:rsid w:val="00F87DFF"/>
    <w:rsid w:val="00F87EC4"/>
    <w:rsid w:val="00F94D07"/>
    <w:rsid w:val="00F95E16"/>
    <w:rsid w:val="00F96040"/>
    <w:rsid w:val="00F9772A"/>
    <w:rsid w:val="00FA2EA4"/>
    <w:rsid w:val="00FB31E5"/>
    <w:rsid w:val="00FC10CB"/>
    <w:rsid w:val="00FC2F92"/>
    <w:rsid w:val="00FC3C9F"/>
    <w:rsid w:val="00FC4A23"/>
    <w:rsid w:val="00FC7F95"/>
    <w:rsid w:val="00FD2582"/>
    <w:rsid w:val="00FD4669"/>
    <w:rsid w:val="00FD53DF"/>
    <w:rsid w:val="00FE008B"/>
    <w:rsid w:val="00FE0259"/>
    <w:rsid w:val="00FE2773"/>
    <w:rsid w:val="00FE2922"/>
    <w:rsid w:val="00FE4685"/>
    <w:rsid w:val="00FE57F6"/>
    <w:rsid w:val="00FE6297"/>
    <w:rsid w:val="00FF0C7E"/>
    <w:rsid w:val="00FF3394"/>
    <w:rsid w:val="00FF3EAA"/>
    <w:rsid w:val="00FF5A89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269C6"/>
  <w15:docId w15:val="{EDC47329-4269-498C-90F5-0D765D5B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65E2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100" w:after="10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rsid w:val="00E87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7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72FD"/>
  </w:style>
  <w:style w:type="paragraph" w:styleId="Header">
    <w:name w:val="header"/>
    <w:basedOn w:val="Normal"/>
    <w:link w:val="HeaderChar"/>
    <w:unhideWhenUsed/>
    <w:rsid w:val="00813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3DC8"/>
    <w:rPr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813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13DC8"/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3DC6"/>
    <w:rPr>
      <w:color w:val="605E5C"/>
      <w:shd w:val="clear" w:color="auto" w:fill="E1DFDD"/>
    </w:rPr>
  </w:style>
  <w:style w:type="table" w:styleId="TableGrid">
    <w:name w:val="Table Grid"/>
    <w:basedOn w:val="TableNormal"/>
    <w:rsid w:val="00605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1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51141729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6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46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56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39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136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72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76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kotau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istel.naden@team.telstr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rakash.kandel@kbagloba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pkota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DDE19-916B-4640-B586-CA43A95B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683</Words>
  <Characters>4385</Characters>
  <Application>Microsoft Office Word</Application>
  <DocSecurity>0</DocSecurity>
  <Lines>104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Creighton University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Schwery, LuAnn M.</dc:creator>
  <cp:lastModifiedBy>Uttam Sapkota</cp:lastModifiedBy>
  <cp:revision>426</cp:revision>
  <cp:lastPrinted>2016-12-25T23:00:00Z</cp:lastPrinted>
  <dcterms:created xsi:type="dcterms:W3CDTF">2017-12-12T05:33:00Z</dcterms:created>
  <dcterms:modified xsi:type="dcterms:W3CDTF">2024-09-13T09:21:00Z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494789a7778adb64cb30bac166723a4e4877865d3982deb27956bb5108cd0a42</vt:lpwstr>
  </property>
</Properties>
</file>