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1C86" w14:textId="77777777" w:rsidR="008C682D" w:rsidRDefault="00000000">
      <w:pPr>
        <w:pStyle w:val="MDPI11articletype"/>
        <w:rPr>
          <w:sz w:val="24"/>
        </w:rPr>
      </w:pPr>
      <w:r>
        <w:rPr>
          <w:sz w:val="24"/>
          <w:szCs w:val="24"/>
          <w:lang w:val="cs-CZ"/>
        </w:rPr>
        <w:t>Dokumentace – protokol</w:t>
      </w:r>
    </w:p>
    <w:p w14:paraId="49A6EE3C" w14:textId="77777777" w:rsidR="008C682D" w:rsidRDefault="008C682D">
      <w:pPr>
        <w:pStyle w:val="MDPI13authornames"/>
      </w:pPr>
    </w:p>
    <w:tbl>
      <w:tblPr>
        <w:tblStyle w:val="Mkatabulky"/>
        <w:tblW w:w="89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40"/>
        <w:gridCol w:w="577"/>
        <w:gridCol w:w="3260"/>
        <w:gridCol w:w="2694"/>
      </w:tblGrid>
      <w:tr w:rsidR="00303736" w:rsidRPr="00E34AF5" w14:paraId="3B3B4534" w14:textId="77777777" w:rsidTr="00643E38">
        <w:trPr>
          <w:jc w:val="center"/>
        </w:trPr>
        <w:tc>
          <w:tcPr>
            <w:tcW w:w="2395" w:type="dxa"/>
            <w:gridSpan w:val="2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28" w:type="dxa"/>
            </w:tcMar>
          </w:tcPr>
          <w:p w14:paraId="240E5E6C" w14:textId="77777777" w:rsidR="00B35299" w:rsidRPr="00E34AF5" w:rsidRDefault="00000000" w:rsidP="00CB6635">
            <w:pPr>
              <w:jc w:val="center"/>
              <w:rPr>
                <w:rFonts w:ascii="Calibri" w:hAnsi="Calibri" w:cs="Calibri"/>
              </w:rPr>
            </w:pPr>
            <w:r w:rsidRPr="00E34AF5">
              <w:rPr>
                <w:rFonts w:ascii="Calibri" w:hAnsi="Calibri" w:cs="Calibri"/>
                <w:noProof/>
              </w:rPr>
              <w:drawing>
                <wp:inline distT="0" distB="0" distL="0" distR="0" wp14:anchorId="65556722" wp14:editId="22287682">
                  <wp:extent cx="1382899" cy="674798"/>
                  <wp:effectExtent l="0" t="0" r="8255" b="0"/>
                  <wp:docPr id="6" name="Grafický objek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cký objekt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208" cy="69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6491AEB" w14:textId="77777777" w:rsidR="00B35299" w:rsidRPr="00E34AF5" w:rsidRDefault="00000000" w:rsidP="00CB6635">
            <w:pPr>
              <w:jc w:val="center"/>
              <w:rPr>
                <w:rFonts w:ascii="Calibri" w:hAnsi="Calibri" w:cs="Calibri"/>
                <w:color w:val="44546A" w:themeColor="text2"/>
                <w:sz w:val="40"/>
                <w:szCs w:val="4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FAKULTA ELEKTROTECHNICKÁ</w:t>
            </w:r>
          </w:p>
          <w:p w14:paraId="4D9A805D" w14:textId="77777777" w:rsidR="00B35299" w:rsidRPr="00E34AF5" w:rsidRDefault="00000000" w:rsidP="00CB6635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KATEDRA FYZIKY</w:t>
            </w:r>
          </w:p>
        </w:tc>
      </w:tr>
      <w:tr w:rsidR="00CB6635" w:rsidRPr="00E34AF5" w14:paraId="40E213F3" w14:textId="77777777" w:rsidTr="00643E38">
        <w:trPr>
          <w:jc w:val="center"/>
        </w:trPr>
        <w:tc>
          <w:tcPr>
            <w:tcW w:w="8926" w:type="dxa"/>
            <w:gridSpan w:val="5"/>
            <w:tcBorders>
              <w:top w:val="single" w:sz="6" w:space="0" w:color="auto"/>
              <w:bottom w:val="single" w:sz="6" w:space="0" w:color="auto"/>
            </w:tcBorders>
            <w:tcMar>
              <w:top w:w="227" w:type="dxa"/>
              <w:bottom w:w="227" w:type="dxa"/>
            </w:tcMar>
            <w:vAlign w:val="center"/>
          </w:tcPr>
          <w:p w14:paraId="6BDAB86D" w14:textId="77777777" w:rsidR="00B35299" w:rsidRPr="00E34AF5" w:rsidRDefault="00000000" w:rsidP="008344D5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LABORATORNÍ CVIČENÍ Z FYZIKY</w:t>
            </w:r>
          </w:p>
        </w:tc>
      </w:tr>
      <w:tr w:rsidR="00CB6635" w:rsidRPr="00E34AF5" w14:paraId="322A6BCF" w14:textId="77777777" w:rsidTr="00464F46">
        <w:trPr>
          <w:jc w:val="center"/>
        </w:trPr>
        <w:tc>
          <w:tcPr>
            <w:tcW w:w="623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42FEA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Jméno</w:t>
            </w:r>
          </w:p>
          <w:p w14:paraId="534EE74B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Savva Popov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0C066F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měření</w:t>
            </w:r>
          </w:p>
          <w:p w14:paraId="095F902B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8. 10. 2026</w:t>
            </w:r>
          </w:p>
        </w:tc>
      </w:tr>
      <w:tr w:rsidR="00CB6635" w:rsidRPr="00E34AF5" w14:paraId="01EA994D" w14:textId="77777777" w:rsidTr="00464F46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6A1CB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Semestr</w:t>
            </w:r>
          </w:p>
          <w:p w14:paraId="0229A811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Zimní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33F3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Ročník</w:t>
            </w:r>
          </w:p>
          <w:p w14:paraId="7BD2A55A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26/27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1E67C1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odevzdání</w:t>
            </w:r>
          </w:p>
          <w:p w14:paraId="387F2CE8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23.10.2026</w:t>
            </w:r>
          </w:p>
        </w:tc>
      </w:tr>
      <w:tr w:rsidR="00CB6635" w:rsidRPr="00E34AF5" w14:paraId="15BAA4F8" w14:textId="77777777" w:rsidTr="00E44A8E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7CA5C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Studijní skupina</w:t>
            </w:r>
          </w:p>
          <w:p w14:paraId="65EAE56B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1AFA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Laboratorní skupina</w:t>
            </w:r>
          </w:p>
          <w:p w14:paraId="0AC7D23F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2ED9843E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Klasifikace</w:t>
            </w:r>
          </w:p>
          <w:p w14:paraId="69B311B1" w14:textId="77777777" w:rsidR="00B35299" w:rsidRPr="00E34AF5" w:rsidRDefault="00B35299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03736" w:rsidRPr="00E34AF5" w14:paraId="7C362B94" w14:textId="77777777" w:rsidTr="00464F46">
        <w:trPr>
          <w:jc w:val="center"/>
        </w:trPr>
        <w:tc>
          <w:tcPr>
            <w:tcW w:w="1555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45786A0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Číslo úlohy</w:t>
            </w:r>
          </w:p>
          <w:p w14:paraId="1CD47B5F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1E8DBDC9" w14:textId="77777777" w:rsidR="00B35299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Název úlohy</w:t>
            </w:r>
          </w:p>
          <w:p w14:paraId="3EB68C6E" w14:textId="77777777" w:rsidR="00B35299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Stanovení tíhového zrychlení reverzním kyvadlem</w:t>
            </w:r>
          </w:p>
        </w:tc>
      </w:tr>
    </w:tbl>
    <w:p w14:paraId="4532C1E1" w14:textId="77777777" w:rsidR="008C682D" w:rsidRDefault="00000000">
      <w:pPr>
        <w:spacing w:before="480" w:after="120" w:line="276" w:lineRule="auto"/>
        <w:jc w:val="left"/>
      </w:pPr>
      <w:r>
        <w:rPr>
          <w:b/>
          <w:bCs/>
          <w:sz w:val="28"/>
          <w:szCs w:val="28"/>
        </w:rPr>
        <w:t>POČET STRAN: 4</w:t>
      </w:r>
    </w:p>
    <w:p w14:paraId="4744AAFB" w14:textId="77777777" w:rsidR="008C682D" w:rsidRDefault="00000000">
      <w:pPr>
        <w:spacing w:line="240" w:lineRule="auto"/>
        <w:jc w:val="left"/>
      </w:pPr>
      <w:r>
        <w:br w:type="page"/>
      </w:r>
    </w:p>
    <w:p w14:paraId="30603BA5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1. Úkol měření</w:t>
      </w:r>
    </w:p>
    <w:p w14:paraId="76DD0852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Určit velikost tíhového zrychlení g pro Prahu reverzním kyvadlem.</w:t>
      </w:r>
    </w:p>
    <w:p w14:paraId="18953AC3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Provést korekci doby kyvu 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na amplitudu rozkyvu (vztah 1.18).</w:t>
      </w:r>
    </w:p>
    <w:p w14:paraId="2FFBFFD1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Vypracovat graf 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na poloze čočky.</w:t>
      </w:r>
    </w:p>
    <w:p w14:paraId="7191B882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2. Seznam použitých přístrojů</w:t>
      </w:r>
    </w:p>
    <w:p w14:paraId="7E604D48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Reverzní kyvadlo s posuvnou čočkou (stoupání závitu 1 mm), pracoviště č. 2</w:t>
      </w:r>
    </w:p>
    <w:p w14:paraId="4F81BF50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Čítač kyvů se světelnou závorou</w:t>
      </w:r>
    </w:p>
    <w:p w14:paraId="3F953927" w14:textId="77777777" w:rsidR="008C682D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Metr (měření vzdálenosti břitů L)</w:t>
      </w:r>
    </w:p>
    <w:p w14:paraId="5ABE65E2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3. Postup měření</w:t>
      </w:r>
    </w:p>
    <w:p w14:paraId="55576B56" w14:textId="77777777" w:rsidR="008C682D" w:rsidRDefault="00000000">
      <w:pPr>
        <w:spacing w:after="120" w:line="276" w:lineRule="auto"/>
        <w:ind w:left="416"/>
      </w:pPr>
      <w:r>
        <w:rPr>
          <w:sz w:val="24"/>
          <w:szCs w:val="24"/>
        </w:rPr>
        <w:t>Pro každou polohu čočky byla změřena doba kyvu ze 100 kyvů s čočkou dole (τ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>) a s čočkou nahoře (τ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>). Čočka byla posouvána po jedné otáčce (1 mm) až do protnutí obou závislostí, okolí průsečíku bylo zjemněno (5,1; 5,3 a 5,5 otáčky). Poté byla změřena doba kyvu z 500 kyvů podle obou os. Vzdálenost břitů L byla změřena ručně metrem.</w:t>
      </w:r>
    </w:p>
    <w:p w14:paraId="15BDB316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4. Tabulky naměřených hodnot, zpracování</w:t>
      </w:r>
    </w:p>
    <w:p w14:paraId="298C1B99" w14:textId="77777777" w:rsidR="008C682D" w:rsidRDefault="00000000">
      <w:pPr>
        <w:keepNext/>
        <w:spacing w:before="120" w:after="80" w:line="276" w:lineRule="auto"/>
        <w:jc w:val="center"/>
      </w:pPr>
      <w:r>
        <w:t>Tabulka č.1 – Doby kyvu ze 100 kyvů (d – čočka dole, h – čočka nahoře)</w:t>
      </w: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C682D" w14:paraId="7A6FFCAA" w14:textId="77777777">
        <w:trPr>
          <w:cantSplit/>
          <w:tblHeader/>
          <w:jc w:val="center"/>
        </w:trPr>
        <w:tc>
          <w:tcPr>
            <w:tcW w:w="2400" w:type="dxa"/>
            <w:shd w:val="clear" w:color="auto" w:fill="E7EEF6"/>
            <w:vAlign w:val="center"/>
          </w:tcPr>
          <w:p w14:paraId="7F0B96CB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Poloha čočky [mm]</w:t>
            </w:r>
          </w:p>
        </w:tc>
        <w:tc>
          <w:tcPr>
            <w:tcW w:w="2400" w:type="dxa"/>
            <w:shd w:val="clear" w:color="auto" w:fill="E7EEF6"/>
            <w:vAlign w:val="center"/>
          </w:tcPr>
          <w:p w14:paraId="7AA4DE42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τ</w:t>
            </w:r>
            <w:r>
              <w:rPr>
                <w:b/>
                <w:bCs/>
                <w:sz w:val="22"/>
                <w:szCs w:val="22"/>
                <w:vertAlign w:val="subscript"/>
              </w:rPr>
              <w:t>0d</w:t>
            </w:r>
            <w:r>
              <w:rPr>
                <w:b/>
                <w:bCs/>
                <w:sz w:val="22"/>
                <w:szCs w:val="22"/>
              </w:rPr>
              <w:t xml:space="preserve"> [s]</w:t>
            </w:r>
          </w:p>
        </w:tc>
        <w:tc>
          <w:tcPr>
            <w:tcW w:w="2400" w:type="dxa"/>
            <w:shd w:val="clear" w:color="auto" w:fill="E7EEF6"/>
            <w:vAlign w:val="center"/>
          </w:tcPr>
          <w:p w14:paraId="21EF7533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τ</w:t>
            </w:r>
            <w:r>
              <w:rPr>
                <w:b/>
                <w:bCs/>
                <w:sz w:val="22"/>
                <w:szCs w:val="22"/>
                <w:vertAlign w:val="subscript"/>
              </w:rPr>
              <w:t>0h</w:t>
            </w:r>
            <w:r>
              <w:rPr>
                <w:b/>
                <w:bCs/>
                <w:sz w:val="22"/>
                <w:szCs w:val="22"/>
              </w:rPr>
              <w:t xml:space="preserve"> [s]</w:t>
            </w:r>
          </w:p>
        </w:tc>
      </w:tr>
      <w:tr w:rsidR="008C682D" w14:paraId="7E3126F0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53D0F7A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vAlign w:val="center"/>
          </w:tcPr>
          <w:p w14:paraId="02878FC5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0,77190</w:t>
            </w:r>
          </w:p>
        </w:tc>
        <w:tc>
          <w:tcPr>
            <w:tcW w:w="2400" w:type="dxa"/>
            <w:vAlign w:val="center"/>
          </w:tcPr>
          <w:p w14:paraId="25A320E1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0,76458</w:t>
            </w:r>
          </w:p>
        </w:tc>
      </w:tr>
      <w:tr w:rsidR="008C682D" w14:paraId="0383766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EAFB5CE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vAlign w:val="center"/>
          </w:tcPr>
          <w:p w14:paraId="75DE79F9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0,77212</w:t>
            </w:r>
          </w:p>
        </w:tc>
        <w:tc>
          <w:tcPr>
            <w:tcW w:w="2400" w:type="dxa"/>
            <w:vAlign w:val="center"/>
          </w:tcPr>
          <w:p w14:paraId="72FA3300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0,76514</w:t>
            </w:r>
          </w:p>
        </w:tc>
      </w:tr>
      <w:tr w:rsidR="008C682D" w14:paraId="012B79B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6562C49B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vAlign w:val="center"/>
          </w:tcPr>
          <w:p w14:paraId="191D5111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0,77267</w:t>
            </w:r>
          </w:p>
        </w:tc>
        <w:tc>
          <w:tcPr>
            <w:tcW w:w="2400" w:type="dxa"/>
            <w:vAlign w:val="center"/>
          </w:tcPr>
          <w:p w14:paraId="14BBBC17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0,76745</w:t>
            </w:r>
          </w:p>
        </w:tc>
      </w:tr>
      <w:tr w:rsidR="008C682D" w14:paraId="666BF26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BE89C78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vAlign w:val="center"/>
          </w:tcPr>
          <w:p w14:paraId="25C79CA3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0,77321</w:t>
            </w:r>
          </w:p>
        </w:tc>
        <w:tc>
          <w:tcPr>
            <w:tcW w:w="2400" w:type="dxa"/>
            <w:vAlign w:val="center"/>
          </w:tcPr>
          <w:p w14:paraId="75D0CD96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0,76973</w:t>
            </w:r>
          </w:p>
        </w:tc>
      </w:tr>
      <w:tr w:rsidR="008C682D" w14:paraId="42AD343A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63FE7AF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vAlign w:val="center"/>
          </w:tcPr>
          <w:p w14:paraId="6CA8053B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0,77382</w:t>
            </w:r>
          </w:p>
        </w:tc>
        <w:tc>
          <w:tcPr>
            <w:tcW w:w="2400" w:type="dxa"/>
            <w:vAlign w:val="center"/>
          </w:tcPr>
          <w:p w14:paraId="04DD8E6A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0,77237</w:t>
            </w:r>
          </w:p>
        </w:tc>
      </w:tr>
      <w:tr w:rsidR="008C682D" w14:paraId="33042606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9B965FF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vAlign w:val="center"/>
          </w:tcPr>
          <w:p w14:paraId="288AA1B5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0,77420</w:t>
            </w:r>
          </w:p>
        </w:tc>
        <w:tc>
          <w:tcPr>
            <w:tcW w:w="2400" w:type="dxa"/>
            <w:vAlign w:val="center"/>
          </w:tcPr>
          <w:p w14:paraId="696A6DD3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0,77403</w:t>
            </w:r>
          </w:p>
        </w:tc>
      </w:tr>
      <w:tr w:rsidR="008C682D" w14:paraId="4096CBD2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1337D03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5,1</w:t>
            </w:r>
          </w:p>
        </w:tc>
        <w:tc>
          <w:tcPr>
            <w:tcW w:w="2400" w:type="dxa"/>
            <w:vAlign w:val="center"/>
          </w:tcPr>
          <w:p w14:paraId="6F4FA4D8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0,77425</w:t>
            </w:r>
          </w:p>
        </w:tc>
        <w:tc>
          <w:tcPr>
            <w:tcW w:w="2400" w:type="dxa"/>
            <w:vAlign w:val="center"/>
          </w:tcPr>
          <w:p w14:paraId="5D73DA9E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0,77437</w:t>
            </w:r>
          </w:p>
        </w:tc>
      </w:tr>
      <w:tr w:rsidR="008C682D" w14:paraId="69DC97E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4160AC2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5,3</w:t>
            </w:r>
          </w:p>
        </w:tc>
        <w:tc>
          <w:tcPr>
            <w:tcW w:w="2400" w:type="dxa"/>
            <w:vAlign w:val="center"/>
          </w:tcPr>
          <w:p w14:paraId="0CA79BA8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0,77437</w:t>
            </w:r>
          </w:p>
        </w:tc>
        <w:tc>
          <w:tcPr>
            <w:tcW w:w="2400" w:type="dxa"/>
            <w:vAlign w:val="center"/>
          </w:tcPr>
          <w:p w14:paraId="150B3428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0,77489</w:t>
            </w:r>
          </w:p>
        </w:tc>
      </w:tr>
      <w:tr w:rsidR="008C682D" w14:paraId="64BA9C8E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EBB792A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5,5</w:t>
            </w:r>
          </w:p>
        </w:tc>
        <w:tc>
          <w:tcPr>
            <w:tcW w:w="2400" w:type="dxa"/>
            <w:vAlign w:val="center"/>
          </w:tcPr>
          <w:p w14:paraId="092425B7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0,77434</w:t>
            </w:r>
          </w:p>
        </w:tc>
        <w:tc>
          <w:tcPr>
            <w:tcW w:w="2400" w:type="dxa"/>
            <w:vAlign w:val="center"/>
          </w:tcPr>
          <w:p w14:paraId="4AC78EB5" w14:textId="77777777" w:rsidR="008C682D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0,77428</w:t>
            </w:r>
          </w:p>
        </w:tc>
      </w:tr>
    </w:tbl>
    <w:p w14:paraId="6614D584" w14:textId="77777777" w:rsidR="00B35299" w:rsidRDefault="00000000">
      <w:pPr>
        <w:keepNext/>
        <w:spacing w:before="240" w:after="80" w:line="276" w:lineRule="auto"/>
        <w:jc w:val="center"/>
      </w:pPr>
      <w:r>
        <w:t>Tabulka č.2 – Doby kyvu z 500 kyvů (L = 0,595 m)</w:t>
      </w:r>
    </w:p>
    <w:tbl>
      <w:tblPr>
        <w:tblW w:w="6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400"/>
      </w:tblGrid>
      <w:tr w:rsidR="00B35299" w14:paraId="661B3CA0" w14:textId="77777777">
        <w:trPr>
          <w:cantSplit/>
          <w:jc w:val="center"/>
        </w:trPr>
        <w:tc>
          <w:tcPr>
            <w:tcW w:w="3000" w:type="dxa"/>
            <w:shd w:val="clear" w:color="auto" w:fill="E7EEF6"/>
            <w:vAlign w:val="center"/>
          </w:tcPr>
          <w:p w14:paraId="4850124D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Poloha čočky</w:t>
            </w:r>
          </w:p>
        </w:tc>
        <w:tc>
          <w:tcPr>
            <w:tcW w:w="3400" w:type="dxa"/>
            <w:shd w:val="clear" w:color="auto" w:fill="E7EEF6"/>
            <w:vAlign w:val="center"/>
          </w:tcPr>
          <w:p w14:paraId="42DAFCA6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τ</w:t>
            </w:r>
            <w:r>
              <w:rPr>
                <w:b/>
                <w:bCs/>
                <w:sz w:val="22"/>
                <w:szCs w:val="22"/>
                <w:vertAlign w:val="subscript"/>
              </w:rPr>
              <w:t>0</w:t>
            </w:r>
            <w:r>
              <w:rPr>
                <w:b/>
                <w:bCs/>
                <w:sz w:val="22"/>
                <w:szCs w:val="22"/>
              </w:rPr>
              <w:t xml:space="preserve"> z 500 kyvů [s]</w:t>
            </w:r>
          </w:p>
        </w:tc>
      </w:tr>
      <w:tr w:rsidR="00B35299" w14:paraId="0D25B893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3DF1BB8A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dole (d)</w:t>
            </w:r>
          </w:p>
        </w:tc>
        <w:tc>
          <w:tcPr>
            <w:tcW w:w="3400" w:type="dxa"/>
            <w:vAlign w:val="center"/>
          </w:tcPr>
          <w:p w14:paraId="7DB468CF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τ</w:t>
            </w:r>
            <w:r>
              <w:rPr>
                <w:sz w:val="22"/>
                <w:szCs w:val="22"/>
                <w:vertAlign w:val="subscript"/>
              </w:rPr>
              <w:t>0d</w:t>
            </w:r>
            <w:r>
              <w:rPr>
                <w:sz w:val="22"/>
                <w:szCs w:val="22"/>
              </w:rPr>
              <w:t xml:space="preserve"> = 0,774076</w:t>
            </w:r>
          </w:p>
        </w:tc>
      </w:tr>
      <w:tr w:rsidR="00B35299" w14:paraId="19AF0823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B269E1D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nahoře (h)</w:t>
            </w:r>
          </w:p>
        </w:tc>
        <w:tc>
          <w:tcPr>
            <w:tcW w:w="3400" w:type="dxa"/>
            <w:vAlign w:val="center"/>
          </w:tcPr>
          <w:p w14:paraId="138CC004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τ</w:t>
            </w:r>
            <w:r>
              <w:rPr>
                <w:sz w:val="22"/>
                <w:szCs w:val="22"/>
                <w:vertAlign w:val="subscript"/>
              </w:rPr>
              <w:t>0h</w:t>
            </w:r>
            <w:r>
              <w:rPr>
                <w:sz w:val="22"/>
                <w:szCs w:val="22"/>
              </w:rPr>
              <w:t xml:space="preserve"> = 0,774214</w:t>
            </w:r>
          </w:p>
        </w:tc>
      </w:tr>
      <w:tr w:rsidR="00B35299" w14:paraId="15C85F59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6AD7E068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průměr τ̄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3400" w:type="dxa"/>
            <w:vAlign w:val="center"/>
          </w:tcPr>
          <w:p w14:paraId="76C8F0BC" w14:textId="77777777" w:rsidR="00B35299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0,774145</w:t>
            </w:r>
          </w:p>
        </w:tc>
      </w:tr>
    </w:tbl>
    <w:p w14:paraId="42FEA755" w14:textId="77777777" w:rsidR="00B35299" w:rsidRDefault="00B35299">
      <w:pPr>
        <w:spacing w:line="276" w:lineRule="auto"/>
        <w:ind w:left="416"/>
      </w:pPr>
    </w:p>
    <w:p w14:paraId="3E664517" w14:textId="77777777" w:rsidR="008C682D" w:rsidRDefault="004D01C3" w:rsidP="001F0891">
      <w:pPr>
        <w:spacing w:before="60" w:after="120" w:line="276" w:lineRule="auto"/>
        <w:ind w:left="510"/>
      </w:pPr>
      <w:r w:rsidRPr="004D01C3">
        <w:rPr>
          <w:b/>
          <w:bCs/>
          <w:sz w:val="24"/>
          <w:szCs w:val="24"/>
        </w:rPr>
        <w:t>Výpočet tíhového zrychlení</w:t>
      </w:r>
      <w:r>
        <w:rPr>
          <w:i/>
          <w:iCs/>
          <w:sz w:val="24"/>
          <w:szCs w:val="24"/>
        </w:rPr>
        <w:br/>
        <w:t>τ̄</w:t>
      </w:r>
      <w:r>
        <w:rPr>
          <w:sz w:val="24"/>
          <w:szCs w:val="24"/>
          <w:vertAlign w:val="subscript"/>
        </w:rPr>
        <w:t>0</w:t>
      </w:r>
      <w:r>
        <w:rPr>
          <w:i/>
          <w:iCs/>
          <w:sz w:val="24"/>
          <w:szCs w:val="24"/>
        </w:rPr>
        <w:t xml:space="preserve"> = (τ</w:t>
      </w:r>
      <w:r>
        <w:rPr>
          <w:sz w:val="24"/>
          <w:szCs w:val="24"/>
          <w:vertAlign w:val="subscript"/>
        </w:rPr>
        <w:t>0d</w:t>
      </w:r>
      <w:r>
        <w:rPr>
          <w:i/>
          <w:iCs/>
          <w:sz w:val="24"/>
          <w:szCs w:val="24"/>
        </w:rPr>
        <w:t xml:space="preserve"> + τ</w:t>
      </w:r>
      <w:r>
        <w:rPr>
          <w:sz w:val="24"/>
          <w:szCs w:val="24"/>
          <w:vertAlign w:val="subscript"/>
        </w:rPr>
        <w:t>0</w:t>
      </w:r>
      <w:proofErr w:type="gramStart"/>
      <w:r>
        <w:rPr>
          <w:sz w:val="24"/>
          <w:szCs w:val="24"/>
          <w:vertAlign w:val="subscript"/>
        </w:rPr>
        <w:t>h</w:t>
      </w:r>
      <w:r>
        <w:rPr>
          <w:sz w:val="24"/>
          <w:szCs w:val="24"/>
        </w:rPr>
        <w:t>)/</w:t>
      </w:r>
      <w:proofErr w:type="gramEnd"/>
      <w:r>
        <w:rPr>
          <w:sz w:val="24"/>
          <w:szCs w:val="24"/>
        </w:rPr>
        <w:t>2 = 0,774145 s</w:t>
      </w:r>
      <w:r>
        <w:t xml:space="preserve">  </w:t>
      </w:r>
      <w:proofErr w:type="gramStart"/>
      <w:r>
        <w:t xml:space="preserve">   [</w:t>
      </w:r>
      <w:proofErr w:type="gramEnd"/>
      <w:r>
        <w:t>1, postup bod 8]</w:t>
      </w:r>
    </w:p>
    <w:p w14:paraId="74755BB1" w14:textId="485D6AE3" w:rsidR="008C682D" w:rsidRDefault="00000000" w:rsidP="001F0891">
      <w:pPr>
        <w:spacing w:before="60" w:after="120" w:line="276" w:lineRule="auto"/>
        <w:ind w:left="510"/>
      </w:pPr>
      <w:r>
        <w:rPr>
          <w:i/>
          <w:iCs/>
          <w:sz w:val="24"/>
          <w:szCs w:val="24"/>
        </w:rPr>
        <w:t>g</w:t>
      </w:r>
      <w:r>
        <w:rPr>
          <w:sz w:val="24"/>
          <w:szCs w:val="24"/>
        </w:rPr>
        <w:t xml:space="preserve"> = π</w:t>
      </w:r>
      <w:r>
        <w:rPr>
          <w:sz w:val="24"/>
          <w:szCs w:val="24"/>
          <w:vertAlign w:val="superscript"/>
        </w:rPr>
        <w:t>2</w:t>
      </w:r>
      <w:r>
        <w:rPr>
          <w:i/>
          <w:iCs/>
          <w:sz w:val="24"/>
          <w:szCs w:val="24"/>
        </w:rPr>
        <w:t>L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τ̄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 π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· 0,595 / 0,774145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m·s⁻² = 9,7988 m·s⁻²</w:t>
      </w:r>
      <w:r>
        <w:t xml:space="preserve">  </w:t>
      </w:r>
      <w:proofErr w:type="gramStart"/>
      <w:r>
        <w:t xml:space="preserve">   [</w:t>
      </w:r>
      <w:proofErr w:type="gramEnd"/>
      <w:r>
        <w:t>1, vztah (1.31)]</w:t>
      </w:r>
      <w:r w:rsidR="001F0891">
        <w:br/>
      </w:r>
    </w:p>
    <w:p w14:paraId="554B9B6C" w14:textId="5EE72505" w:rsidR="008C682D" w:rsidRDefault="00000000">
      <w:pPr>
        <w:spacing w:before="120" w:after="120" w:line="276" w:lineRule="auto"/>
        <w:ind w:left="416"/>
      </w:pPr>
      <w:r>
        <w:rPr>
          <w:b/>
          <w:bCs/>
          <w:sz w:val="24"/>
          <w:szCs w:val="24"/>
        </w:rPr>
        <w:t xml:space="preserve">Nejistota: </w:t>
      </w:r>
      <w:r>
        <w:rPr>
          <w:sz w:val="24"/>
          <w:szCs w:val="24"/>
        </w:rPr>
        <w:t>čítač (±1 ms na 500 kyvů) Δg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 xml:space="preserve"> = 0,00005 m·s⁻²; rozdíl dob kyvu podle obou os Δg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0,0017 m·s⁻²; délka L měřená metrem, odhad ΔL = ±1 mm (nejmenší dílek), Δg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 xml:space="preserve"> = g·ΔL/L = 0,016 m·s⁻². Celkem Δg = </w:t>
      </w:r>
      <w:proofErr w:type="gramStart"/>
      <w:r>
        <w:rPr>
          <w:sz w:val="24"/>
          <w:szCs w:val="24"/>
        </w:rPr>
        <w:t>√(</w:t>
      </w:r>
      <w:proofErr w:type="gramEnd"/>
      <w:r>
        <w:rPr>
          <w:sz w:val="24"/>
          <w:szCs w:val="24"/>
        </w:rPr>
        <w:t>Δg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² + Δg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² + Δg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²) ≈ 0,017 m·s⁻². Přesnost čítače je převzata z [1, postup bod 8], příspěvky jednotlivých veličin jsou spočteny podle zákona šíření nejistot (relativní nejistota g = 2·Δτ/τ̄</w:t>
      </w:r>
      <w:proofErr w:type="gramStart"/>
      <w:r>
        <w:rPr>
          <w:sz w:val="24"/>
          <w:szCs w:val="24"/>
        </w:rPr>
        <w:t>₀</w:t>
      </w:r>
      <w:proofErr w:type="gramEnd"/>
      <w:r>
        <w:rPr>
          <w:sz w:val="24"/>
          <w:szCs w:val="24"/>
        </w:rPr>
        <w:t xml:space="preserve"> resp. ΔL/L) a sečteny kvadraticky [2].</w:t>
      </w:r>
      <w:r w:rsidR="001F0891">
        <w:rPr>
          <w:sz w:val="24"/>
          <w:szCs w:val="24"/>
        </w:rPr>
        <w:br/>
      </w:r>
    </w:p>
    <w:p w14:paraId="50965D78" w14:textId="71324214" w:rsidR="008C682D" w:rsidRDefault="00000000" w:rsidP="001F0891">
      <w:pPr>
        <w:spacing w:before="120" w:after="120" w:line="276" w:lineRule="auto"/>
        <w:ind w:left="416"/>
      </w:pPr>
      <w:proofErr w:type="gramStart"/>
      <w:r>
        <w:rPr>
          <w:b/>
          <w:bCs/>
          <w:sz w:val="24"/>
          <w:szCs w:val="24"/>
        </w:rPr>
        <w:t>Výsledek:  g</w:t>
      </w:r>
      <w:proofErr w:type="gramEnd"/>
      <w:r>
        <w:rPr>
          <w:b/>
          <w:bCs/>
          <w:sz w:val="24"/>
          <w:szCs w:val="24"/>
        </w:rPr>
        <w:t xml:space="preserve"> = (9,80 ± 0,02) m·s⁻²</w:t>
      </w:r>
      <w:r w:rsidR="005F6F7E">
        <w:rPr>
          <w:b/>
          <w:bCs/>
          <w:sz w:val="24"/>
          <w:szCs w:val="24"/>
        </w:rPr>
        <w:t xml:space="preserve"> </w:t>
      </w:r>
    </w:p>
    <w:p w14:paraId="338C9944" w14:textId="77777777" w:rsidR="008C682D" w:rsidRDefault="00000000" w:rsidP="001F0891">
      <w:pPr>
        <w:spacing w:after="120" w:line="276" w:lineRule="auto"/>
        <w:ind w:left="416"/>
      </w:pPr>
      <w:r>
        <w:rPr>
          <w:sz w:val="24"/>
          <w:szCs w:val="24"/>
        </w:rPr>
        <w:t>Tabulkové hodnoty: g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 xml:space="preserve"> = 9,81040 m·s⁻² (Praha, [1]), g</w:t>
      </w:r>
      <w:r>
        <w:rPr>
          <w:sz w:val="24"/>
          <w:szCs w:val="24"/>
          <w:vertAlign w:val="subscript"/>
        </w:rPr>
        <w:t>pm</w:t>
      </w:r>
      <w:r>
        <w:rPr>
          <w:sz w:val="24"/>
          <w:szCs w:val="24"/>
        </w:rPr>
        <w:t xml:space="preserve"> = 9,81373 m·s⁻² (pracoviště, ze záznamu měření). Rozdíl </w:t>
      </w:r>
      <w:proofErr w:type="gramStart"/>
      <w:r>
        <w:rPr>
          <w:sz w:val="24"/>
          <w:szCs w:val="24"/>
        </w:rPr>
        <w:t>g − g</w:t>
      </w:r>
      <w:r>
        <w:rPr>
          <w:sz w:val="24"/>
          <w:szCs w:val="24"/>
          <w:vertAlign w:val="subscript"/>
        </w:rPr>
        <w:t>n</w:t>
      </w:r>
      <w:proofErr w:type="gramEnd"/>
      <w:r>
        <w:rPr>
          <w:sz w:val="24"/>
          <w:szCs w:val="24"/>
        </w:rPr>
        <w:t xml:space="preserve"> = −0,012 m·s⁻² (−0,12 %), </w:t>
      </w:r>
      <w:proofErr w:type="gramStart"/>
      <w:r>
        <w:rPr>
          <w:sz w:val="24"/>
          <w:szCs w:val="24"/>
        </w:rPr>
        <w:t>g − g</w:t>
      </w:r>
      <w:r>
        <w:rPr>
          <w:sz w:val="24"/>
          <w:szCs w:val="24"/>
          <w:vertAlign w:val="subscript"/>
        </w:rPr>
        <w:t>pm</w:t>
      </w:r>
      <w:proofErr w:type="gramEnd"/>
      <w:r>
        <w:rPr>
          <w:sz w:val="24"/>
          <w:szCs w:val="24"/>
        </w:rPr>
        <w:t xml:space="preserve"> = −0,015 m·s⁻² (−0,15 %).</w:t>
      </w:r>
    </w:p>
    <w:p w14:paraId="33E082EC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5. Graf(y)</w:t>
      </w:r>
    </w:p>
    <w:p w14:paraId="470B5A92" w14:textId="77777777" w:rsidR="008C682D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9512197" wp14:editId="48828003">
            <wp:extent cx="5760000" cy="2425263"/>
            <wp:effectExtent l="0" t="0" r="0" b="0"/>
            <wp:docPr id="101" name="Obrázek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r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DC8" w14:textId="77777777" w:rsidR="008C682D" w:rsidRDefault="00000000">
      <w:pPr>
        <w:spacing w:before="60" w:after="240" w:line="276" w:lineRule="auto"/>
        <w:jc w:val="center"/>
      </w:pPr>
      <w:r>
        <w:t>Obrázek č.1 – Závislost doby kyvu τ0d a τ0h na poloze čočky; b) detail okolí průsečíku (≈ 5,06 mm)</w:t>
      </w:r>
    </w:p>
    <w:p w14:paraId="6DE643DB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6. Zhodnocení výsledku měření</w:t>
      </w:r>
    </w:p>
    <w:p w14:paraId="35C61D39" w14:textId="77777777" w:rsidR="008C682D" w:rsidRDefault="00000000">
      <w:pPr>
        <w:spacing w:after="120" w:line="276" w:lineRule="auto"/>
        <w:ind w:left="416"/>
      </w:pPr>
      <w:r>
        <w:rPr>
          <w:sz w:val="24"/>
          <w:szCs w:val="24"/>
        </w:rPr>
        <w:t>Naměřené tíhové zrychlení g = (9,80 ± 0,02) m·s⁻² se od tabulkové hodnoty pro Prahu (9,81040 m·s⁻²) liší o −0,12 % a od hodnoty pracoviště (9,81373 m·s⁻²) o −0,15 %. Obě tabulkové hodnoty leží v intervalu nejistoty, měření je tedy s nimi ve shodě. 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se protínají přibližně v poloze čočky 5,06 mm.</w:t>
      </w:r>
    </w:p>
    <w:p w14:paraId="0C5BE682" w14:textId="77777777" w:rsidR="008C682D" w:rsidRDefault="00000000">
      <w:pPr>
        <w:spacing w:after="120" w:line="276" w:lineRule="auto"/>
        <w:ind w:left="416"/>
      </w:pPr>
      <w:r>
        <w:rPr>
          <w:sz w:val="24"/>
          <w:szCs w:val="24"/>
        </w:rPr>
        <w:t xml:space="preserve">Hlavní nepřesnosti měření: amplituda rozkyvu nebyla měřena, protože k tomu nebyly k dispozici nástroje, takže nebylo možné provést korekci doby kyvu podle vztahu (1.18) v [1] – naměřená doba kyvu je proto mírně delší než u harmonického kyvadla a vypočtené g mírně nižší. Největší příspěvek k nejistotě má ruční měření délky L metrem. </w:t>
      </w:r>
    </w:p>
    <w:p w14:paraId="3CA6B1B0" w14:textId="77777777" w:rsidR="008C682D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7. Seznam použité literatury</w:t>
      </w:r>
    </w:p>
    <w:p w14:paraId="61FB8A12" w14:textId="77777777" w:rsidR="008C682D" w:rsidRDefault="00000000">
      <w:pPr>
        <w:spacing w:after="120" w:line="276" w:lineRule="auto"/>
        <w:ind w:left="416"/>
      </w:pPr>
      <w:r>
        <w:rPr>
          <w:sz w:val="24"/>
          <w:szCs w:val="24"/>
        </w:rPr>
        <w:t>[1] Návod k laboratorní úloze „Stanovení tíhového zrychlení reverzním kyvadlem“, Katedra fyziky FEL ČVUT v Praze.</w:t>
      </w:r>
    </w:p>
    <w:p w14:paraId="09ECCC47" w14:textId="77777777" w:rsidR="00B35299" w:rsidRDefault="00000000">
      <w:pPr>
        <w:spacing w:after="120" w:line="276" w:lineRule="auto"/>
        <w:ind w:left="416"/>
      </w:pPr>
      <w:r>
        <w:rPr>
          <w:sz w:val="24"/>
          <w:szCs w:val="24"/>
        </w:rPr>
        <w:t>[2] M. Červenka: Měření, chyby, nejistoty, přesnost čísel, metoda nejmenších čtverců – stručný studijní text pro základní kurz fyziky v prvním semestru, online: https://planck.fel.cvut.cz.</w:t>
      </w:r>
    </w:p>
    <w:sectPr w:rsidR="00B35299" w:rsidSect="00EC3DFB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E376D" w14:textId="77777777" w:rsidR="00E4331E" w:rsidRPr="00BA1FA9" w:rsidRDefault="00E4331E">
      <w:pPr>
        <w:spacing w:line="240" w:lineRule="auto"/>
      </w:pPr>
      <w:r w:rsidRPr="00BA1FA9">
        <w:separator/>
      </w:r>
    </w:p>
  </w:endnote>
  <w:endnote w:type="continuationSeparator" w:id="0">
    <w:p w14:paraId="01716640" w14:textId="77777777" w:rsidR="00E4331E" w:rsidRPr="00BA1FA9" w:rsidRDefault="00E4331E">
      <w:pPr>
        <w:spacing w:line="240" w:lineRule="auto"/>
      </w:pPr>
      <w:r w:rsidRPr="00BA1FA9">
        <w:continuationSeparator/>
      </w:r>
    </w:p>
  </w:endnote>
  <w:endnote w:type="continuationNotice" w:id="1">
    <w:p w14:paraId="33642277" w14:textId="77777777" w:rsidR="00E4331E" w:rsidRPr="00BA1FA9" w:rsidRDefault="00E433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4091" w14:textId="77777777" w:rsidR="001021CB" w:rsidRPr="00BA1FA9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6876" w14:textId="77777777" w:rsidR="00CC07FA" w:rsidRPr="00BA1FA9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7CCB6A2E" w14:textId="77777777" w:rsidR="001021CB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BA1FA9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3C9D" w14:textId="77777777" w:rsidR="00E4331E" w:rsidRPr="00BA1FA9" w:rsidRDefault="00E4331E">
      <w:pPr>
        <w:spacing w:line="240" w:lineRule="auto"/>
      </w:pPr>
      <w:r w:rsidRPr="00BA1FA9">
        <w:separator/>
      </w:r>
    </w:p>
  </w:footnote>
  <w:footnote w:type="continuationSeparator" w:id="0">
    <w:p w14:paraId="59AAB40E" w14:textId="77777777" w:rsidR="00E4331E" w:rsidRPr="00BA1FA9" w:rsidRDefault="00E4331E">
      <w:pPr>
        <w:spacing w:line="240" w:lineRule="auto"/>
      </w:pPr>
      <w:r w:rsidRPr="00BA1FA9">
        <w:continuationSeparator/>
      </w:r>
    </w:p>
  </w:footnote>
  <w:footnote w:type="continuationNotice" w:id="1">
    <w:p w14:paraId="60A3BD35" w14:textId="77777777" w:rsidR="00E4331E" w:rsidRPr="00BA1FA9" w:rsidRDefault="00E433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2697" w14:textId="77777777" w:rsidR="00CC07FA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A1FA9">
      <w:rPr>
        <w:bCs/>
        <w:iCs/>
        <w:sz w:val="16"/>
        <w:szCs w:val="16"/>
      </w:rPr>
      <w:tab/>
    </w:r>
    <w:r w:rsidR="003856F7" w:rsidRPr="00BA1FA9">
      <w:rPr>
        <w:bCs/>
        <w:iCs/>
        <w:sz w:val="16"/>
        <w:szCs w:val="16"/>
      </w:rPr>
      <w:fldChar w:fldCharType="begin"/>
    </w:r>
    <w:r w:rsidR="003856F7" w:rsidRPr="00BA1FA9">
      <w:rPr>
        <w:bCs/>
        <w:iCs/>
        <w:sz w:val="16"/>
        <w:szCs w:val="16"/>
      </w:rPr>
      <w:instrText>PAGE   \* MERGEFORMAT</w:instrText>
    </w:r>
    <w:r w:rsidR="003856F7" w:rsidRPr="00BA1FA9">
      <w:rPr>
        <w:bCs/>
        <w:iCs/>
        <w:sz w:val="16"/>
        <w:szCs w:val="16"/>
      </w:rPr>
      <w:fldChar w:fldCharType="separate"/>
    </w:r>
    <w:r w:rsidR="003856F7" w:rsidRPr="00BA1FA9">
      <w:rPr>
        <w:bCs/>
        <w:iCs/>
        <w:sz w:val="16"/>
        <w:szCs w:val="16"/>
      </w:rPr>
      <w:t>1</w:t>
    </w:r>
    <w:r w:rsidR="003856F7" w:rsidRPr="00BA1FA9">
      <w:rPr>
        <w:bCs/>
        <w:iCs/>
        <w:sz w:val="16"/>
        <w:szCs w:val="16"/>
      </w:rPr>
      <w:fldChar w:fldCharType="end"/>
    </w:r>
  </w:p>
  <w:p w14:paraId="72A46DB5" w14:textId="77777777" w:rsidR="001021CB" w:rsidRPr="00BA1FA9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BA1FA9" w14:paraId="58DA2F1F" w14:textId="77777777" w:rsidTr="00C04CD9">
      <w:trPr>
        <w:trHeight w:val="686"/>
      </w:trPr>
      <w:tc>
        <w:tcPr>
          <w:tcW w:w="3679" w:type="dxa"/>
          <w:vAlign w:val="center"/>
        </w:tcPr>
        <w:p w14:paraId="2CE59866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vAlign w:val="center"/>
        </w:tcPr>
        <w:p w14:paraId="7F143D38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467D8814" w14:textId="77777777" w:rsidR="00CC07FA" w:rsidRPr="00BA1FA9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454E9985" w14:textId="77777777" w:rsidR="001021CB" w:rsidRPr="00BA1FA9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265C3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8145E"/>
    <w:rsid w:val="00093D65"/>
    <w:rsid w:val="00093F59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0F0F36"/>
    <w:rsid w:val="001021CB"/>
    <w:rsid w:val="00103DA3"/>
    <w:rsid w:val="00123470"/>
    <w:rsid w:val="00124DF3"/>
    <w:rsid w:val="00131C03"/>
    <w:rsid w:val="00131D2C"/>
    <w:rsid w:val="001320D1"/>
    <w:rsid w:val="00135119"/>
    <w:rsid w:val="00136575"/>
    <w:rsid w:val="0013721B"/>
    <w:rsid w:val="001413AC"/>
    <w:rsid w:val="0014702E"/>
    <w:rsid w:val="001512B8"/>
    <w:rsid w:val="001520F2"/>
    <w:rsid w:val="00156B42"/>
    <w:rsid w:val="001615CA"/>
    <w:rsid w:val="00163B56"/>
    <w:rsid w:val="0016677F"/>
    <w:rsid w:val="00167027"/>
    <w:rsid w:val="00170956"/>
    <w:rsid w:val="001719F5"/>
    <w:rsid w:val="00172120"/>
    <w:rsid w:val="001722C7"/>
    <w:rsid w:val="001743F4"/>
    <w:rsid w:val="00174590"/>
    <w:rsid w:val="00185B01"/>
    <w:rsid w:val="00197D6C"/>
    <w:rsid w:val="001A37F0"/>
    <w:rsid w:val="001A692B"/>
    <w:rsid w:val="001B297D"/>
    <w:rsid w:val="001B3F75"/>
    <w:rsid w:val="001B591E"/>
    <w:rsid w:val="001B73C6"/>
    <w:rsid w:val="001B79D6"/>
    <w:rsid w:val="001E2AEB"/>
    <w:rsid w:val="001E2C5A"/>
    <w:rsid w:val="001E613B"/>
    <w:rsid w:val="001F0891"/>
    <w:rsid w:val="001F1708"/>
    <w:rsid w:val="001F523B"/>
    <w:rsid w:val="001F73E8"/>
    <w:rsid w:val="002021B0"/>
    <w:rsid w:val="00204715"/>
    <w:rsid w:val="00207ABE"/>
    <w:rsid w:val="00222FA6"/>
    <w:rsid w:val="00226184"/>
    <w:rsid w:val="00226B6B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B7B19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1D5B"/>
    <w:rsid w:val="003529F4"/>
    <w:rsid w:val="00352D8C"/>
    <w:rsid w:val="003605BB"/>
    <w:rsid w:val="003657E0"/>
    <w:rsid w:val="00376742"/>
    <w:rsid w:val="00376BC2"/>
    <w:rsid w:val="00380DCA"/>
    <w:rsid w:val="003856F7"/>
    <w:rsid w:val="00386AC1"/>
    <w:rsid w:val="00387D27"/>
    <w:rsid w:val="00390AD2"/>
    <w:rsid w:val="003A185D"/>
    <w:rsid w:val="003A2F8A"/>
    <w:rsid w:val="003B06FA"/>
    <w:rsid w:val="003B19EF"/>
    <w:rsid w:val="003B317C"/>
    <w:rsid w:val="003B623A"/>
    <w:rsid w:val="003C0AFD"/>
    <w:rsid w:val="003C1CAF"/>
    <w:rsid w:val="003D22D5"/>
    <w:rsid w:val="003D65EF"/>
    <w:rsid w:val="003D78C1"/>
    <w:rsid w:val="003E44A8"/>
    <w:rsid w:val="003F18E7"/>
    <w:rsid w:val="003F5990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735F3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01C3"/>
    <w:rsid w:val="004D231A"/>
    <w:rsid w:val="004D2EE2"/>
    <w:rsid w:val="004E0EB9"/>
    <w:rsid w:val="004E338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5F6F7E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2AEA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8D6"/>
    <w:rsid w:val="00742AEC"/>
    <w:rsid w:val="007437C6"/>
    <w:rsid w:val="007533A2"/>
    <w:rsid w:val="0075687D"/>
    <w:rsid w:val="00756FA2"/>
    <w:rsid w:val="00763DA6"/>
    <w:rsid w:val="007647F8"/>
    <w:rsid w:val="00774831"/>
    <w:rsid w:val="00776283"/>
    <w:rsid w:val="007802BA"/>
    <w:rsid w:val="0078379B"/>
    <w:rsid w:val="00791117"/>
    <w:rsid w:val="007924DA"/>
    <w:rsid w:val="0079331E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2DF2"/>
    <w:rsid w:val="007A4E03"/>
    <w:rsid w:val="007B01CF"/>
    <w:rsid w:val="007B131F"/>
    <w:rsid w:val="007B4547"/>
    <w:rsid w:val="007B70BD"/>
    <w:rsid w:val="007B7342"/>
    <w:rsid w:val="007C1A36"/>
    <w:rsid w:val="007C2FB4"/>
    <w:rsid w:val="007C4FD1"/>
    <w:rsid w:val="007C56AA"/>
    <w:rsid w:val="007C56E5"/>
    <w:rsid w:val="007E3648"/>
    <w:rsid w:val="007E78A0"/>
    <w:rsid w:val="007F353D"/>
    <w:rsid w:val="00800D22"/>
    <w:rsid w:val="008113D2"/>
    <w:rsid w:val="00813E25"/>
    <w:rsid w:val="008149D9"/>
    <w:rsid w:val="00815567"/>
    <w:rsid w:val="00817048"/>
    <w:rsid w:val="00825283"/>
    <w:rsid w:val="008254AC"/>
    <w:rsid w:val="00825763"/>
    <w:rsid w:val="00826F68"/>
    <w:rsid w:val="008305F9"/>
    <w:rsid w:val="008316B8"/>
    <w:rsid w:val="008353D0"/>
    <w:rsid w:val="008445E8"/>
    <w:rsid w:val="008452E6"/>
    <w:rsid w:val="00846BE0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572B"/>
    <w:rsid w:val="008A62BD"/>
    <w:rsid w:val="008B0FDB"/>
    <w:rsid w:val="008B170E"/>
    <w:rsid w:val="008B251E"/>
    <w:rsid w:val="008B4784"/>
    <w:rsid w:val="008B6257"/>
    <w:rsid w:val="008C4218"/>
    <w:rsid w:val="008C682D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19ED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B5663"/>
    <w:rsid w:val="009B75C4"/>
    <w:rsid w:val="009C48B9"/>
    <w:rsid w:val="009C6C86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35FC"/>
    <w:rsid w:val="00A14886"/>
    <w:rsid w:val="00A1606C"/>
    <w:rsid w:val="00A1649F"/>
    <w:rsid w:val="00A169DD"/>
    <w:rsid w:val="00A17E70"/>
    <w:rsid w:val="00A30C5B"/>
    <w:rsid w:val="00A316AA"/>
    <w:rsid w:val="00A33AF1"/>
    <w:rsid w:val="00A34D02"/>
    <w:rsid w:val="00A367D6"/>
    <w:rsid w:val="00A41744"/>
    <w:rsid w:val="00A42D1A"/>
    <w:rsid w:val="00A506C3"/>
    <w:rsid w:val="00A50B6D"/>
    <w:rsid w:val="00A50CE9"/>
    <w:rsid w:val="00A513F4"/>
    <w:rsid w:val="00A5361C"/>
    <w:rsid w:val="00A5437B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2FB4"/>
    <w:rsid w:val="00AA4E97"/>
    <w:rsid w:val="00AB0FBE"/>
    <w:rsid w:val="00AB38B6"/>
    <w:rsid w:val="00AB5097"/>
    <w:rsid w:val="00AB5A5D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0F9C"/>
    <w:rsid w:val="00B13D5D"/>
    <w:rsid w:val="00B1676B"/>
    <w:rsid w:val="00B17DC9"/>
    <w:rsid w:val="00B20633"/>
    <w:rsid w:val="00B23600"/>
    <w:rsid w:val="00B26A34"/>
    <w:rsid w:val="00B272CB"/>
    <w:rsid w:val="00B3038B"/>
    <w:rsid w:val="00B33E0F"/>
    <w:rsid w:val="00B341AB"/>
    <w:rsid w:val="00B35299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1FA9"/>
    <w:rsid w:val="00BA22B6"/>
    <w:rsid w:val="00BA4BB5"/>
    <w:rsid w:val="00BB4C28"/>
    <w:rsid w:val="00BC197E"/>
    <w:rsid w:val="00BC4C62"/>
    <w:rsid w:val="00BC7DCB"/>
    <w:rsid w:val="00BD699E"/>
    <w:rsid w:val="00BF1F1E"/>
    <w:rsid w:val="00BF7D96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96FBD"/>
    <w:rsid w:val="00CA27EE"/>
    <w:rsid w:val="00CA3C24"/>
    <w:rsid w:val="00CA46C9"/>
    <w:rsid w:val="00CA4C3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6B4F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D7A68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331E"/>
    <w:rsid w:val="00E47D62"/>
    <w:rsid w:val="00E5053E"/>
    <w:rsid w:val="00E56D56"/>
    <w:rsid w:val="00E579F3"/>
    <w:rsid w:val="00E61659"/>
    <w:rsid w:val="00E6242E"/>
    <w:rsid w:val="00E63A01"/>
    <w:rsid w:val="00E64C3A"/>
    <w:rsid w:val="00E668CB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0B10"/>
    <w:rsid w:val="00EC2915"/>
    <w:rsid w:val="00EC3BD4"/>
    <w:rsid w:val="00EC3DFB"/>
    <w:rsid w:val="00EC3FE8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EF66E0"/>
    <w:rsid w:val="00F012B9"/>
    <w:rsid w:val="00F05A15"/>
    <w:rsid w:val="00F07B6E"/>
    <w:rsid w:val="00F115FD"/>
    <w:rsid w:val="00F160F4"/>
    <w:rsid w:val="00F220E3"/>
    <w:rsid w:val="00F2391A"/>
    <w:rsid w:val="00F2675D"/>
    <w:rsid w:val="00F27289"/>
    <w:rsid w:val="00F32C4D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E328A8"/>
  <w15:chartTrackingRefBased/>
  <w15:docId w15:val="{CEB38752-8068-4F43-8A3B-D381B0E7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823</TotalTime>
  <Pages>1</Pages>
  <Words>506</Words>
  <Characters>2986</Characters>
  <Application>Microsoft Office Word</Application>
  <DocSecurity>0</DocSecurity>
  <Lines>24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Stanovení tíhového zrychlení reverzním kyvadlem</vt:lpstr>
      <vt:lpstr>druh příspěvku (článek</vt:lpstr>
    </vt:vector>
  </TitlesOfParts>
  <Company/>
  <LinksUpToDate>false</LinksUpToDate>
  <CharactersWithSpaces>3486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Stanovení tíhového zrychlení reverzním kyvadlem</dc:title>
  <dc:subject/>
  <dc:creator>Filip Kolařík</dc:creator>
  <cp:keywords/>
  <dc:description/>
  <cp:lastModifiedBy>Popov, Savva</cp:lastModifiedBy>
  <cp:revision>8</cp:revision>
  <cp:lastPrinted>2024-02-04T19:09:00Z</cp:lastPrinted>
  <dcterms:created xsi:type="dcterms:W3CDTF">2025-01-27T17:56:00Z</dcterms:created>
  <dcterms:modified xsi:type="dcterms:W3CDTF">2026-10-18T01:21:00Z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