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4FA87" w14:textId="4811EADE" w:rsidR="00E950A9" w:rsidRPr="00E950A9" w:rsidRDefault="009E1E8B" w:rsidP="00E950A9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Jaroslav Seifert</w:t>
      </w:r>
      <w:r w:rsidR="00434016" w:rsidRPr="00434016">
        <w:rPr>
          <w:rFonts w:ascii="Georgia" w:hAnsi="Georgia"/>
          <w:b/>
          <w:bCs/>
        </w:rPr>
        <w:br/>
      </w:r>
      <w:r>
        <w:rPr>
          <w:rFonts w:ascii="Georgia" w:hAnsi="Georgia"/>
          <w:b/>
          <w:bCs/>
        </w:rPr>
        <w:br/>
      </w:r>
      <w:r w:rsidR="00E950A9" w:rsidRPr="00E950A9">
        <w:rPr>
          <w:rFonts w:ascii="Georgia" w:hAnsi="Georgia"/>
          <w:b/>
          <w:bCs/>
        </w:rPr>
        <w:t>Vějíř</w:t>
      </w:r>
    </w:p>
    <w:p w14:paraId="040BD55A" w14:textId="77777777" w:rsidR="00E950A9" w:rsidRPr="00E950A9" w:rsidRDefault="00E950A9" w:rsidP="00E950A9">
      <w:pPr>
        <w:rPr>
          <w:rFonts w:ascii="Georgia" w:hAnsi="Georgia"/>
        </w:rPr>
      </w:pPr>
      <w:r w:rsidRPr="00E950A9">
        <w:rPr>
          <w:rFonts w:ascii="Georgia" w:hAnsi="Georgia"/>
        </w:rPr>
        <w:t>Až na dně skříně schovaný byl,</w:t>
      </w:r>
      <w:r w:rsidRPr="00E950A9">
        <w:rPr>
          <w:rFonts w:ascii="Georgia" w:hAnsi="Georgia"/>
        </w:rPr>
        <w:br/>
        <w:t>popsaný verši, čísly dat.</w:t>
      </w:r>
      <w:r w:rsidRPr="00E950A9">
        <w:rPr>
          <w:rFonts w:ascii="Georgia" w:hAnsi="Georgia"/>
        </w:rPr>
        <w:br/>
        <w:t>Ač mamince jsem jednou slíbil,</w:t>
      </w:r>
      <w:r w:rsidRPr="00E950A9">
        <w:rPr>
          <w:rFonts w:ascii="Georgia" w:hAnsi="Georgia"/>
        </w:rPr>
        <w:br/>
        <w:t>že nebudu jej otvírat,</w:t>
      </w:r>
      <w:r w:rsidRPr="00E950A9">
        <w:rPr>
          <w:rFonts w:ascii="Georgia" w:hAnsi="Georgia"/>
        </w:rPr>
        <w:br/>
        <w:t>ten vějíř se mi hrozně líbil,</w:t>
      </w:r>
      <w:r w:rsidRPr="00E950A9">
        <w:rPr>
          <w:rFonts w:ascii="Georgia" w:hAnsi="Georgia"/>
        </w:rPr>
        <w:br/>
        <w:t>a já jsem musil lhát.</w:t>
      </w:r>
    </w:p>
    <w:p w14:paraId="55049C09" w14:textId="77777777" w:rsidR="00E950A9" w:rsidRPr="00E950A9" w:rsidRDefault="00E950A9" w:rsidP="00E950A9">
      <w:pPr>
        <w:rPr>
          <w:rFonts w:ascii="Georgia" w:hAnsi="Georgia"/>
        </w:rPr>
      </w:pPr>
      <w:r w:rsidRPr="00E950A9">
        <w:rPr>
          <w:rFonts w:ascii="Georgia" w:hAnsi="Georgia"/>
        </w:rPr>
        <w:t>Málokdy klíček zapomněla,</w:t>
      </w:r>
      <w:r w:rsidRPr="00E950A9">
        <w:rPr>
          <w:rFonts w:ascii="Georgia" w:hAnsi="Georgia"/>
        </w:rPr>
        <w:br/>
        <w:t>však jednou zapomněla přec,</w:t>
      </w:r>
      <w:r w:rsidRPr="00E950A9">
        <w:rPr>
          <w:rFonts w:ascii="Georgia" w:hAnsi="Georgia"/>
        </w:rPr>
        <w:br/>
        <w:t>a sotva vyšla, ruka smělá</w:t>
      </w:r>
      <w:r w:rsidRPr="00E950A9">
        <w:rPr>
          <w:rFonts w:ascii="Georgia" w:hAnsi="Georgia"/>
        </w:rPr>
        <w:br/>
        <w:t>našla ten vějíř nakonec.</w:t>
      </w:r>
      <w:r w:rsidRPr="00E950A9">
        <w:rPr>
          <w:rFonts w:ascii="Georgia" w:hAnsi="Georgia"/>
        </w:rPr>
        <w:br/>
        <w:t>Však přece se mi ruka chvěla,</w:t>
      </w:r>
      <w:r w:rsidRPr="00E950A9">
        <w:rPr>
          <w:rFonts w:ascii="Georgia" w:hAnsi="Georgia"/>
        </w:rPr>
        <w:br/>
        <w:t>když držel jsem tu věc.</w:t>
      </w:r>
    </w:p>
    <w:p w14:paraId="2CE2E3E8" w14:textId="77777777" w:rsidR="00E950A9" w:rsidRPr="00E950A9" w:rsidRDefault="00E950A9" w:rsidP="00E950A9">
      <w:pPr>
        <w:rPr>
          <w:rFonts w:ascii="Georgia" w:hAnsi="Georgia"/>
        </w:rPr>
      </w:pPr>
      <w:r w:rsidRPr="00E950A9">
        <w:rPr>
          <w:rFonts w:ascii="Georgia" w:hAnsi="Georgia"/>
        </w:rPr>
        <w:t>Nerozuměl jsem veršům z něho,</w:t>
      </w:r>
      <w:r w:rsidRPr="00E950A9">
        <w:rPr>
          <w:rFonts w:ascii="Georgia" w:hAnsi="Georgia"/>
        </w:rPr>
        <w:br/>
        <w:t>namáhaje se sebevíc;</w:t>
      </w:r>
      <w:r w:rsidRPr="00E950A9">
        <w:rPr>
          <w:rFonts w:ascii="Georgia" w:hAnsi="Georgia"/>
        </w:rPr>
        <w:br/>
        <w:t>říkaly cosi tajemného</w:t>
      </w:r>
      <w:r w:rsidRPr="00E950A9">
        <w:rPr>
          <w:rFonts w:ascii="Georgia" w:hAnsi="Georgia"/>
        </w:rPr>
        <w:br/>
        <w:t>o lásce, kouzlu tanečnic.</w:t>
      </w:r>
      <w:r w:rsidRPr="00E950A9">
        <w:rPr>
          <w:rFonts w:ascii="Georgia" w:hAnsi="Georgia"/>
        </w:rPr>
        <w:br/>
        <w:t>Strach měl jsem, ale nevím z čeho.</w:t>
      </w:r>
      <w:r w:rsidRPr="00E950A9">
        <w:rPr>
          <w:rFonts w:ascii="Georgia" w:hAnsi="Georgia"/>
        </w:rPr>
        <w:br/>
        <w:t>Co věděl chlapec? Nic.</w:t>
      </w:r>
    </w:p>
    <w:p w14:paraId="174DFE92" w14:textId="77777777" w:rsidR="00E950A9" w:rsidRPr="00E950A9" w:rsidRDefault="00E950A9" w:rsidP="00E950A9">
      <w:pPr>
        <w:rPr>
          <w:rFonts w:ascii="Georgia" w:hAnsi="Georgia"/>
        </w:rPr>
      </w:pPr>
      <w:r w:rsidRPr="00E950A9">
        <w:rPr>
          <w:rFonts w:ascii="Georgia" w:hAnsi="Georgia"/>
        </w:rPr>
        <w:t>V krabici lístky myrty voní,</w:t>
      </w:r>
      <w:r w:rsidRPr="00E950A9">
        <w:rPr>
          <w:rFonts w:ascii="Georgia" w:hAnsi="Georgia"/>
        </w:rPr>
        <w:br/>
        <w:t>zpět chvatně dal jsem vějíř k nim,</w:t>
      </w:r>
      <w:r w:rsidRPr="00E950A9">
        <w:rPr>
          <w:rFonts w:ascii="Georgia" w:hAnsi="Georgia"/>
        </w:rPr>
        <w:br/>
        <w:t>i šáteček jsem složil do ní;</w:t>
      </w:r>
      <w:r w:rsidRPr="00E950A9">
        <w:rPr>
          <w:rFonts w:ascii="Georgia" w:hAnsi="Georgia"/>
        </w:rPr>
        <w:br/>
        <w:t>dodnes to lépe neumím.</w:t>
      </w:r>
      <w:r w:rsidRPr="00E950A9">
        <w:rPr>
          <w:rFonts w:ascii="Georgia" w:hAnsi="Georgia"/>
        </w:rPr>
        <w:br/>
        <w:t>A hle, co mi to v hlavě zvoní?</w:t>
      </w:r>
      <w:r w:rsidRPr="00E950A9">
        <w:rPr>
          <w:rFonts w:ascii="Georgia" w:hAnsi="Georgia"/>
        </w:rPr>
        <w:br/>
        <w:t>Poslouchám, byl to rým.</w:t>
      </w:r>
    </w:p>
    <w:p w14:paraId="262BDEDD" w14:textId="77777777" w:rsidR="00E950A9" w:rsidRPr="00E950A9" w:rsidRDefault="00E950A9" w:rsidP="00E950A9">
      <w:pPr>
        <w:rPr>
          <w:rFonts w:ascii="Georgia" w:hAnsi="Georgia"/>
        </w:rPr>
      </w:pPr>
      <w:r w:rsidRPr="00E950A9">
        <w:rPr>
          <w:rFonts w:ascii="Georgia" w:hAnsi="Georgia"/>
        </w:rPr>
        <w:t>Být básníkem! Jako jím byli</w:t>
      </w:r>
      <w:r w:rsidRPr="00E950A9">
        <w:rPr>
          <w:rFonts w:ascii="Georgia" w:hAnsi="Georgia"/>
        </w:rPr>
        <w:br/>
        <w:t>autoři veršů z vějíře.</w:t>
      </w:r>
      <w:r w:rsidRPr="00E950A9">
        <w:rPr>
          <w:rFonts w:ascii="Georgia" w:hAnsi="Georgia"/>
        </w:rPr>
        <w:br/>
        <w:t>A ruce mé se pokusily</w:t>
      </w:r>
      <w:r w:rsidRPr="00E950A9">
        <w:rPr>
          <w:rFonts w:ascii="Georgia" w:hAnsi="Georgia"/>
        </w:rPr>
        <w:br/>
        <w:t>nesměle sáhnout po lyře.</w:t>
      </w:r>
      <w:r w:rsidRPr="00E950A9">
        <w:rPr>
          <w:rFonts w:ascii="Georgia" w:hAnsi="Georgia"/>
        </w:rPr>
        <w:br/>
        <w:t>Přede mnou ležel papír bílý,</w:t>
      </w:r>
      <w:r w:rsidRPr="00E950A9">
        <w:rPr>
          <w:rFonts w:ascii="Georgia" w:hAnsi="Georgia"/>
        </w:rPr>
        <w:br/>
        <w:t>arch za dva halíře.</w:t>
      </w:r>
    </w:p>
    <w:p w14:paraId="7C11841F" w14:textId="77777777" w:rsidR="00E950A9" w:rsidRPr="00E950A9" w:rsidRDefault="00E950A9" w:rsidP="00E950A9">
      <w:pPr>
        <w:rPr>
          <w:rFonts w:ascii="Georgia" w:hAnsi="Georgia"/>
        </w:rPr>
      </w:pPr>
      <w:r w:rsidRPr="00E950A9">
        <w:rPr>
          <w:rFonts w:ascii="Georgia" w:hAnsi="Georgia"/>
        </w:rPr>
        <w:t>Vzpomínka někdy něžně bodne.</w:t>
      </w:r>
      <w:r w:rsidRPr="00E950A9">
        <w:rPr>
          <w:rFonts w:ascii="Georgia" w:hAnsi="Georgia"/>
        </w:rPr>
        <w:br/>
        <w:t>Pokud lze mluvit o vině,</w:t>
      </w:r>
      <w:r w:rsidRPr="00E950A9">
        <w:rPr>
          <w:rFonts w:ascii="Georgia" w:hAnsi="Georgia"/>
        </w:rPr>
        <w:br/>
        <w:t>viníka nikdo neuhodne.</w:t>
      </w:r>
      <w:r w:rsidRPr="00E950A9">
        <w:rPr>
          <w:rFonts w:ascii="Georgia" w:hAnsi="Georgia"/>
        </w:rPr>
        <w:br/>
        <w:t>Snad vějíř, snad ta jedině,</w:t>
      </w:r>
      <w:r w:rsidRPr="00E950A9">
        <w:rPr>
          <w:rFonts w:ascii="Georgia" w:hAnsi="Georgia"/>
        </w:rPr>
        <w:br/>
        <w:t>jež zapomněla jednoho dne</w:t>
      </w:r>
      <w:r w:rsidRPr="00E950A9">
        <w:rPr>
          <w:rFonts w:ascii="Georgia" w:hAnsi="Georgia"/>
        </w:rPr>
        <w:br/>
        <w:t>ten klíček u skříně.</w:t>
      </w:r>
    </w:p>
    <w:p w14:paraId="0B28EFC3" w14:textId="309313AB" w:rsidR="00B01914" w:rsidRDefault="00434016" w:rsidP="00E950A9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br w:type="page"/>
      </w:r>
    </w:p>
    <w:p w14:paraId="01D236FF" w14:textId="5B46A476" w:rsidR="00B01914" w:rsidRDefault="00B01914" w:rsidP="00E950A9">
      <w:pPr>
        <w:rPr>
          <w:rFonts w:ascii="Georgia" w:hAnsi="Georgia"/>
          <w:b/>
          <w:bCs/>
        </w:rPr>
      </w:pPr>
      <w:r w:rsidRPr="00B01914">
        <w:rPr>
          <w:rFonts w:ascii="Georgia" w:hAnsi="Georgia"/>
          <w:b/>
          <w:bCs/>
        </w:rPr>
        <w:lastRenderedPageBreak/>
        <w:t xml:space="preserve">Literární </w:t>
      </w:r>
      <w:r w:rsidRPr="00B01914">
        <w:rPr>
          <w:rFonts w:ascii="Georgia" w:hAnsi="Georgia"/>
          <w:b/>
          <w:bCs/>
        </w:rPr>
        <w:t>druh</w:t>
      </w:r>
      <w:r>
        <w:rPr>
          <w:rFonts w:ascii="Georgia" w:hAnsi="Georgia"/>
          <w:b/>
          <w:bCs/>
        </w:rPr>
        <w:t xml:space="preserve"> –</w:t>
      </w:r>
      <w:r w:rsidRPr="00B01914">
        <w:rPr>
          <w:rFonts w:ascii="Georgia" w:hAnsi="Georgia"/>
        </w:rPr>
        <w:t xml:space="preserve"> Lyrika</w:t>
      </w:r>
    </w:p>
    <w:p w14:paraId="53E16CBE" w14:textId="3C82D27F" w:rsidR="00E950A9" w:rsidRPr="00E950A9" w:rsidRDefault="00434016" w:rsidP="00E950A9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br/>
      </w:r>
      <w:r w:rsidR="00E950A9" w:rsidRPr="00E950A9">
        <w:rPr>
          <w:rFonts w:ascii="Georgia" w:hAnsi="Georgia"/>
          <w:b/>
          <w:bCs/>
        </w:rPr>
        <w:t>Básnické prostředky:</w:t>
      </w:r>
    </w:p>
    <w:p w14:paraId="0A1588B9" w14:textId="2597D284" w:rsidR="00E950A9" w:rsidRPr="00E950A9" w:rsidRDefault="00E950A9" w:rsidP="00E950A9">
      <w:pPr>
        <w:numPr>
          <w:ilvl w:val="0"/>
          <w:numId w:val="1"/>
        </w:numPr>
        <w:rPr>
          <w:rFonts w:ascii="Georgia" w:hAnsi="Georgia"/>
        </w:rPr>
      </w:pPr>
      <w:r w:rsidRPr="00E950A9">
        <w:rPr>
          <w:rFonts w:ascii="Georgia" w:hAnsi="Georgia"/>
          <w:b/>
          <w:bCs/>
        </w:rPr>
        <w:t>Metafor</w:t>
      </w:r>
      <w:r w:rsidR="00434016">
        <w:rPr>
          <w:rFonts w:ascii="Georgia" w:hAnsi="Georgia"/>
          <w:b/>
          <w:bCs/>
        </w:rPr>
        <w:t>a</w:t>
      </w:r>
    </w:p>
    <w:p w14:paraId="772AD08F" w14:textId="547EDFEA" w:rsidR="00E950A9" w:rsidRPr="00E950A9" w:rsidRDefault="00E950A9" w:rsidP="00434016">
      <w:pPr>
        <w:ind w:left="360"/>
        <w:rPr>
          <w:rFonts w:ascii="Georgia" w:hAnsi="Georgia"/>
        </w:rPr>
      </w:pPr>
      <w:r w:rsidRPr="00E950A9">
        <w:rPr>
          <w:rFonts w:ascii="Georgia" w:hAnsi="Georgia"/>
        </w:rPr>
        <w:t>„vzpomínka někdy něžně bodne“</w:t>
      </w:r>
    </w:p>
    <w:p w14:paraId="408FF65C" w14:textId="7D277333" w:rsidR="00E950A9" w:rsidRPr="00E950A9" w:rsidRDefault="00E950A9" w:rsidP="00434016">
      <w:pPr>
        <w:ind w:left="360"/>
        <w:rPr>
          <w:rFonts w:ascii="Georgia" w:hAnsi="Georgia"/>
        </w:rPr>
      </w:pPr>
      <w:r w:rsidRPr="00E950A9">
        <w:rPr>
          <w:rFonts w:ascii="Georgia" w:hAnsi="Georgia"/>
        </w:rPr>
        <w:t>„v hlavě zvoní rým“</w:t>
      </w:r>
    </w:p>
    <w:p w14:paraId="6DEAFD5D" w14:textId="77777777" w:rsidR="00E950A9" w:rsidRPr="00E950A9" w:rsidRDefault="00E950A9" w:rsidP="00E950A9">
      <w:pPr>
        <w:numPr>
          <w:ilvl w:val="0"/>
          <w:numId w:val="1"/>
        </w:numPr>
        <w:rPr>
          <w:rFonts w:ascii="Georgia" w:hAnsi="Georgia"/>
        </w:rPr>
      </w:pPr>
      <w:r w:rsidRPr="00E950A9">
        <w:rPr>
          <w:rFonts w:ascii="Georgia" w:hAnsi="Georgia"/>
          <w:b/>
          <w:bCs/>
        </w:rPr>
        <w:t>Personifikace</w:t>
      </w:r>
    </w:p>
    <w:p w14:paraId="6B06BFBC" w14:textId="77777777" w:rsidR="00E950A9" w:rsidRPr="00E950A9" w:rsidRDefault="00E950A9" w:rsidP="00434016">
      <w:pPr>
        <w:ind w:left="360"/>
        <w:rPr>
          <w:rFonts w:ascii="Georgia" w:hAnsi="Georgia"/>
        </w:rPr>
      </w:pPr>
      <w:r w:rsidRPr="00E950A9">
        <w:rPr>
          <w:rFonts w:ascii="Georgia" w:hAnsi="Georgia"/>
        </w:rPr>
        <w:t>„říkaly cosi tajemného o lásce, kouzlu tanečnic“ (verše na vějíři jako by samy mluvily)</w:t>
      </w:r>
    </w:p>
    <w:p w14:paraId="7CF67F50" w14:textId="55FE1FCB" w:rsidR="00E950A9" w:rsidRPr="00E950A9" w:rsidRDefault="00E950A9" w:rsidP="00E950A9">
      <w:pPr>
        <w:numPr>
          <w:ilvl w:val="0"/>
          <w:numId w:val="1"/>
        </w:numPr>
        <w:rPr>
          <w:rFonts w:ascii="Georgia" w:hAnsi="Georgia"/>
        </w:rPr>
      </w:pPr>
      <w:r w:rsidRPr="00E950A9">
        <w:rPr>
          <w:rFonts w:ascii="Georgia" w:hAnsi="Georgia"/>
          <w:b/>
          <w:bCs/>
        </w:rPr>
        <w:t>Epanastrofa</w:t>
      </w:r>
    </w:p>
    <w:p w14:paraId="177F0F2F" w14:textId="77777777" w:rsidR="00E950A9" w:rsidRPr="00E950A9" w:rsidRDefault="00E950A9" w:rsidP="00434016">
      <w:pPr>
        <w:ind w:left="360"/>
        <w:rPr>
          <w:rFonts w:ascii="Georgia" w:hAnsi="Georgia"/>
        </w:rPr>
      </w:pPr>
      <w:r w:rsidRPr="00E950A9">
        <w:rPr>
          <w:rFonts w:ascii="Georgia" w:hAnsi="Georgia"/>
        </w:rPr>
        <w:t>„Málokdy klíček zapomněla, / však jednou zapomněla přec“</w:t>
      </w:r>
    </w:p>
    <w:p w14:paraId="00763FF1" w14:textId="0C301B32" w:rsidR="00E950A9" w:rsidRPr="00E950A9" w:rsidRDefault="00E950A9" w:rsidP="00E950A9">
      <w:pPr>
        <w:numPr>
          <w:ilvl w:val="0"/>
          <w:numId w:val="1"/>
        </w:numPr>
        <w:rPr>
          <w:rFonts w:ascii="Georgia" w:hAnsi="Georgia"/>
          <w:i/>
          <w:iCs/>
          <w:u w:val="single"/>
        </w:rPr>
      </w:pPr>
      <w:r w:rsidRPr="00E950A9">
        <w:rPr>
          <w:rFonts w:ascii="Georgia" w:hAnsi="Georgia"/>
          <w:b/>
          <w:bCs/>
          <w:i/>
          <w:iCs/>
          <w:u w:val="single"/>
        </w:rPr>
        <w:t>Gradace</w:t>
      </w:r>
    </w:p>
    <w:p w14:paraId="537FA710" w14:textId="77777777" w:rsidR="00E950A9" w:rsidRPr="00E950A9" w:rsidRDefault="00E950A9" w:rsidP="00434016">
      <w:pPr>
        <w:ind w:left="360"/>
        <w:rPr>
          <w:rFonts w:ascii="Georgia" w:hAnsi="Georgia"/>
        </w:rPr>
      </w:pPr>
      <w:r w:rsidRPr="00E950A9">
        <w:rPr>
          <w:rFonts w:ascii="Georgia" w:hAnsi="Georgia"/>
        </w:rPr>
        <w:t>„Strach měl jsem, ale nevím z čeho. / Co věděl chlapec? Nic.“ (vrcholí v uvědomění, že dítě tehdy nerozumělo významu)</w:t>
      </w:r>
    </w:p>
    <w:p w14:paraId="6338F896" w14:textId="77777777" w:rsidR="00E950A9" w:rsidRPr="00E950A9" w:rsidRDefault="00E950A9" w:rsidP="00E950A9">
      <w:pPr>
        <w:numPr>
          <w:ilvl w:val="0"/>
          <w:numId w:val="1"/>
        </w:numPr>
        <w:rPr>
          <w:rFonts w:ascii="Georgia" w:hAnsi="Georgia"/>
          <w:i/>
          <w:iCs/>
          <w:u w:val="single"/>
        </w:rPr>
      </w:pPr>
      <w:r w:rsidRPr="00E950A9">
        <w:rPr>
          <w:rFonts w:ascii="Georgia" w:hAnsi="Georgia"/>
          <w:b/>
          <w:bCs/>
          <w:i/>
          <w:iCs/>
          <w:u w:val="single"/>
        </w:rPr>
        <w:t>Aliterace</w:t>
      </w:r>
    </w:p>
    <w:p w14:paraId="3A63B7E3" w14:textId="29E4B533" w:rsidR="00E950A9" w:rsidRDefault="00E950A9" w:rsidP="00434016">
      <w:pPr>
        <w:ind w:left="360"/>
        <w:rPr>
          <w:rFonts w:ascii="Georgia" w:hAnsi="Georgia"/>
        </w:rPr>
      </w:pPr>
      <w:r w:rsidRPr="00E950A9">
        <w:rPr>
          <w:rFonts w:ascii="Georgia" w:hAnsi="Georgia"/>
        </w:rPr>
        <w:t>„Být básníkem! Jako jím byli“ (opakování „b“ a „j“ na začátku slov)</w:t>
      </w:r>
      <w:r w:rsidR="00B01914">
        <w:rPr>
          <w:rFonts w:ascii="Georgia" w:hAnsi="Georgia"/>
        </w:rPr>
        <w:br/>
      </w:r>
    </w:p>
    <w:p w14:paraId="3DCDECC7" w14:textId="77777777" w:rsidR="00B01914" w:rsidRPr="00B01914" w:rsidRDefault="00B01914" w:rsidP="00B01914">
      <w:pPr>
        <w:ind w:left="360"/>
        <w:rPr>
          <w:rFonts w:ascii="Georgia" w:hAnsi="Georgia"/>
          <w:b/>
          <w:bCs/>
        </w:rPr>
      </w:pPr>
      <w:r w:rsidRPr="00B01914">
        <w:rPr>
          <w:rFonts w:ascii="Georgia" w:hAnsi="Georgia"/>
          <w:b/>
          <w:bCs/>
        </w:rPr>
        <w:t>Rým v básni</w:t>
      </w:r>
    </w:p>
    <w:p w14:paraId="20016882" w14:textId="48F281DE" w:rsidR="00B01914" w:rsidRPr="00B01914" w:rsidRDefault="00B01914" w:rsidP="00B01914">
      <w:pPr>
        <w:ind w:left="360"/>
        <w:rPr>
          <w:rFonts w:ascii="Georgia" w:hAnsi="Georgia"/>
        </w:rPr>
      </w:pPr>
      <w:r w:rsidRPr="00B01914">
        <w:rPr>
          <w:rFonts w:ascii="Georgia" w:hAnsi="Georgia"/>
          <w:b/>
          <w:bCs/>
        </w:rPr>
        <w:t>střídavý rým (</w:t>
      </w:r>
      <w:proofErr w:type="spellStart"/>
      <w:r w:rsidRPr="00B01914">
        <w:rPr>
          <w:rFonts w:ascii="Georgia" w:hAnsi="Georgia"/>
          <w:b/>
          <w:bCs/>
        </w:rPr>
        <w:t>abab</w:t>
      </w:r>
      <w:proofErr w:type="spellEnd"/>
      <w:r w:rsidRPr="00B01914">
        <w:rPr>
          <w:rFonts w:ascii="Georgia" w:hAnsi="Georgia"/>
          <w:b/>
          <w:bCs/>
        </w:rPr>
        <w:t>)</w:t>
      </w:r>
    </w:p>
    <w:p w14:paraId="71131160" w14:textId="77777777" w:rsidR="00B01914" w:rsidRPr="00B01914" w:rsidRDefault="00B01914" w:rsidP="00B01914">
      <w:pPr>
        <w:ind w:left="360"/>
        <w:rPr>
          <w:rFonts w:ascii="Georgia" w:hAnsi="Georgia"/>
        </w:rPr>
      </w:pPr>
      <w:r w:rsidRPr="00B01914">
        <w:rPr>
          <w:rFonts w:ascii="Georgia" w:hAnsi="Georgia"/>
          <w:i/>
          <w:iCs/>
        </w:rPr>
        <w:t>Až na dně skříně schovaný byl, (a)</w:t>
      </w:r>
      <w:r w:rsidRPr="00B01914">
        <w:rPr>
          <w:rFonts w:ascii="Georgia" w:hAnsi="Georgia"/>
        </w:rPr>
        <w:br/>
      </w:r>
      <w:r w:rsidRPr="00B01914">
        <w:rPr>
          <w:rFonts w:ascii="Georgia" w:hAnsi="Georgia"/>
          <w:i/>
          <w:iCs/>
        </w:rPr>
        <w:t>popsaný verši, čísly dat. (b)</w:t>
      </w:r>
      <w:r w:rsidRPr="00B01914">
        <w:rPr>
          <w:rFonts w:ascii="Georgia" w:hAnsi="Georgia"/>
        </w:rPr>
        <w:br/>
      </w:r>
      <w:r w:rsidRPr="00B01914">
        <w:rPr>
          <w:rFonts w:ascii="Georgia" w:hAnsi="Georgia"/>
          <w:i/>
          <w:iCs/>
        </w:rPr>
        <w:t>Ač mamince jsem jednou slíbil, (a)</w:t>
      </w:r>
      <w:r w:rsidRPr="00B01914">
        <w:rPr>
          <w:rFonts w:ascii="Georgia" w:hAnsi="Georgia"/>
        </w:rPr>
        <w:br/>
      </w:r>
      <w:r w:rsidRPr="00B01914">
        <w:rPr>
          <w:rFonts w:ascii="Georgia" w:hAnsi="Georgia"/>
          <w:i/>
          <w:iCs/>
        </w:rPr>
        <w:t>že nebudu jej otvírat, (b)</w:t>
      </w:r>
    </w:p>
    <w:p w14:paraId="038E7B07" w14:textId="1A6D1078" w:rsidR="00B01914" w:rsidRPr="00B01914" w:rsidRDefault="00B01914" w:rsidP="00B01914">
      <w:pPr>
        <w:ind w:left="360"/>
        <w:rPr>
          <w:rFonts w:ascii="Georgia" w:hAnsi="Georgia"/>
        </w:rPr>
      </w:pPr>
      <w:r w:rsidRPr="00B01914">
        <w:rPr>
          <w:rFonts w:ascii="Georgia" w:hAnsi="Georgia"/>
          <w:b/>
          <w:bCs/>
        </w:rPr>
        <w:t>sdružený rým (</w:t>
      </w:r>
      <w:proofErr w:type="spellStart"/>
      <w:r w:rsidRPr="00B01914">
        <w:rPr>
          <w:rFonts w:ascii="Georgia" w:hAnsi="Georgia"/>
          <w:b/>
          <w:bCs/>
        </w:rPr>
        <w:t>aabb</w:t>
      </w:r>
      <w:proofErr w:type="spellEnd"/>
      <w:r w:rsidRPr="00B01914">
        <w:rPr>
          <w:rFonts w:ascii="Georgia" w:hAnsi="Georgia"/>
          <w:b/>
          <w:bCs/>
        </w:rPr>
        <w:t>)</w:t>
      </w:r>
      <w:r w:rsidRPr="00B01914">
        <w:rPr>
          <w:rFonts w:ascii="Georgia" w:hAnsi="Georgia"/>
        </w:rPr>
        <w:t>:</w:t>
      </w:r>
    </w:p>
    <w:p w14:paraId="0C12656E" w14:textId="77777777" w:rsidR="00B01914" w:rsidRPr="00B01914" w:rsidRDefault="00B01914" w:rsidP="00B01914">
      <w:pPr>
        <w:ind w:left="360"/>
        <w:rPr>
          <w:rFonts w:ascii="Georgia" w:hAnsi="Georgia"/>
        </w:rPr>
      </w:pPr>
      <w:r w:rsidRPr="00B01914">
        <w:rPr>
          <w:rFonts w:ascii="Georgia" w:hAnsi="Georgia"/>
          <w:i/>
          <w:iCs/>
        </w:rPr>
        <w:t>Být básníkem! Jako jím byli (a)</w:t>
      </w:r>
      <w:r w:rsidRPr="00B01914">
        <w:rPr>
          <w:rFonts w:ascii="Georgia" w:hAnsi="Georgia"/>
        </w:rPr>
        <w:br/>
      </w:r>
      <w:r w:rsidRPr="00B01914">
        <w:rPr>
          <w:rFonts w:ascii="Georgia" w:hAnsi="Georgia"/>
          <w:i/>
          <w:iCs/>
        </w:rPr>
        <w:t>autoři veršů z vějíře. (a)</w:t>
      </w:r>
      <w:r w:rsidRPr="00B01914">
        <w:rPr>
          <w:rFonts w:ascii="Georgia" w:hAnsi="Georgia"/>
        </w:rPr>
        <w:br/>
      </w:r>
      <w:r w:rsidRPr="00B01914">
        <w:rPr>
          <w:rFonts w:ascii="Georgia" w:hAnsi="Georgia"/>
          <w:i/>
          <w:iCs/>
        </w:rPr>
        <w:t>A ruce mé se pokusily (b)</w:t>
      </w:r>
      <w:r w:rsidRPr="00B01914">
        <w:rPr>
          <w:rFonts w:ascii="Georgia" w:hAnsi="Georgia"/>
        </w:rPr>
        <w:br/>
      </w:r>
      <w:r w:rsidRPr="00B01914">
        <w:rPr>
          <w:rFonts w:ascii="Georgia" w:hAnsi="Georgia"/>
          <w:i/>
          <w:iCs/>
        </w:rPr>
        <w:t>nesměle sáhnout po lyře. (b)</w:t>
      </w:r>
    </w:p>
    <w:p w14:paraId="76D0E881" w14:textId="707C9DE9" w:rsidR="00B01914" w:rsidRPr="00B01914" w:rsidRDefault="00B01914" w:rsidP="00B01914">
      <w:pPr>
        <w:rPr>
          <w:rFonts w:ascii="Georgia" w:hAnsi="Georgia"/>
        </w:rPr>
      </w:pPr>
      <w:r>
        <w:rPr>
          <w:rFonts w:ascii="Georgia" w:hAnsi="Georgia"/>
          <w:b/>
          <w:bCs/>
        </w:rPr>
        <w:br/>
      </w:r>
      <w:r w:rsidRPr="00B01914">
        <w:rPr>
          <w:rFonts w:ascii="Georgia" w:hAnsi="Georgia"/>
          <w:b/>
          <w:bCs/>
        </w:rPr>
        <w:t xml:space="preserve">Téma </w:t>
      </w:r>
      <w:r w:rsidR="0093662F" w:rsidRPr="00B01914">
        <w:rPr>
          <w:rFonts w:ascii="Georgia" w:hAnsi="Georgia"/>
          <w:b/>
          <w:bCs/>
        </w:rPr>
        <w:t>básně</w:t>
      </w:r>
      <w:r w:rsidR="0093662F">
        <w:rPr>
          <w:rFonts w:ascii="Georgia" w:hAnsi="Georgia"/>
          <w:b/>
          <w:bCs/>
        </w:rPr>
        <w:t xml:space="preserve"> – </w:t>
      </w:r>
      <w:r w:rsidR="0093662F" w:rsidRPr="0093662F">
        <w:rPr>
          <w:rFonts w:ascii="Georgia" w:hAnsi="Georgia"/>
        </w:rPr>
        <w:t>Vzpomínky</w:t>
      </w:r>
      <w:r w:rsidR="0093662F" w:rsidRPr="00B01914">
        <w:rPr>
          <w:rFonts w:ascii="Georgia" w:hAnsi="Georgia"/>
        </w:rPr>
        <w:t xml:space="preserve"> na dětství</w:t>
      </w:r>
    </w:p>
    <w:p w14:paraId="1813FF31" w14:textId="77777777" w:rsidR="00B01914" w:rsidRPr="00434016" w:rsidRDefault="00B01914" w:rsidP="00B01914">
      <w:pPr>
        <w:rPr>
          <w:rFonts w:ascii="Georgia" w:hAnsi="Georgia"/>
        </w:rPr>
      </w:pPr>
    </w:p>
    <w:sectPr w:rsidR="00B01914" w:rsidRPr="0043401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1F86D" w14:textId="77777777" w:rsidR="009E2747" w:rsidRDefault="009E2747" w:rsidP="00E950A9">
      <w:pPr>
        <w:spacing w:after="0" w:line="240" w:lineRule="auto"/>
      </w:pPr>
      <w:r>
        <w:separator/>
      </w:r>
    </w:p>
  </w:endnote>
  <w:endnote w:type="continuationSeparator" w:id="0">
    <w:p w14:paraId="56576D94" w14:textId="77777777" w:rsidR="009E2747" w:rsidRDefault="009E2747" w:rsidP="00E95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8156566"/>
      <w:docPartObj>
        <w:docPartGallery w:val="Page Numbers (Bottom of Page)"/>
        <w:docPartUnique/>
      </w:docPartObj>
    </w:sdtPr>
    <w:sdtContent>
      <w:p w14:paraId="2533839D" w14:textId="458B5F08" w:rsidR="00B01914" w:rsidRDefault="00B01914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BD7868" w14:textId="77777777" w:rsidR="00B01914" w:rsidRDefault="00B01914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F85A0" w14:textId="77777777" w:rsidR="009E2747" w:rsidRDefault="009E2747" w:rsidP="00E950A9">
      <w:pPr>
        <w:spacing w:after="0" w:line="240" w:lineRule="auto"/>
      </w:pPr>
      <w:r>
        <w:separator/>
      </w:r>
    </w:p>
  </w:footnote>
  <w:footnote w:type="continuationSeparator" w:id="0">
    <w:p w14:paraId="03C59D99" w14:textId="77777777" w:rsidR="009E2747" w:rsidRDefault="009E2747" w:rsidP="00E950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928E2" w14:textId="40517FF4" w:rsidR="00434016" w:rsidRPr="00434016" w:rsidRDefault="00434016" w:rsidP="00434016">
    <w:pPr>
      <w:pStyle w:val="Zhlav"/>
      <w:jc w:val="right"/>
      <w:rPr>
        <w:rFonts w:ascii="Georgia" w:hAnsi="Georgia"/>
      </w:rPr>
    </w:pPr>
    <w:r w:rsidRPr="00F64D14">
      <w:rPr>
        <w:noProof/>
        <w:shd w:val="clear" w:color="auto" w:fill="FFFFFF"/>
      </w:rPr>
      <w:drawing>
        <wp:anchor distT="0" distB="0" distL="114300" distR="114300" simplePos="0" relativeHeight="251659264" behindDoc="1" locked="0" layoutInCell="1" allowOverlap="1" wp14:anchorId="285C73FF" wp14:editId="276BF98F">
          <wp:simplePos x="0" y="0"/>
          <wp:positionH relativeFrom="column">
            <wp:posOffset>-57150</wp:posOffset>
          </wp:positionH>
          <wp:positionV relativeFrom="paragraph">
            <wp:posOffset>-135255</wp:posOffset>
          </wp:positionV>
          <wp:extent cx="3022600" cy="381000"/>
          <wp:effectExtent l="0" t="0" r="6350" b="0"/>
          <wp:wrapTight wrapText="bothSides">
            <wp:wrapPolygon edited="0">
              <wp:start x="0" y="0"/>
              <wp:lineTo x="0" y="19440"/>
              <wp:lineTo x="10755" y="20520"/>
              <wp:lineTo x="12524" y="20520"/>
              <wp:lineTo x="13613" y="19440"/>
              <wp:lineTo x="14294" y="18360"/>
              <wp:lineTo x="14158" y="17280"/>
              <wp:lineTo x="21509" y="8640"/>
              <wp:lineTo x="21509" y="2160"/>
              <wp:lineTo x="21101" y="0"/>
              <wp:lineTo x="0" y="0"/>
            </wp:wrapPolygon>
          </wp:wrapTight>
          <wp:docPr id="1320774041" name="Obrázek 1320774041" descr="Obsah obrázku text, Písmo, snímek obrazovky, symbol&#10;&#10;Obsah vygenerovaný umělou inteligencí může být nesprávný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774041" name="Obrázek 1320774041" descr="Obsah obrázku text, Písmo, snímek obrazovky, symbol&#10;&#10;Obsah vygenerovaný umělou inteligencí může být nesprávný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226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34016">
      <w:rPr>
        <w:rFonts w:ascii="Georgia" w:hAnsi="Georgia"/>
      </w:rPr>
      <w:t>Savva Popov</w:t>
    </w:r>
    <w:r>
      <w:rPr>
        <w:rFonts w:ascii="Georgia" w:hAnsi="Georgia"/>
      </w:rPr>
      <w:t xml:space="preserve"> 3EA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A1FF3"/>
    <w:multiLevelType w:val="multilevel"/>
    <w:tmpl w:val="D25E0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E46BE6"/>
    <w:multiLevelType w:val="multilevel"/>
    <w:tmpl w:val="6C462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9026963">
    <w:abstractNumId w:val="0"/>
  </w:num>
  <w:num w:numId="2" w16cid:durableId="106393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0A9"/>
    <w:rsid w:val="00434016"/>
    <w:rsid w:val="0093662F"/>
    <w:rsid w:val="009B1118"/>
    <w:rsid w:val="009E1E8B"/>
    <w:rsid w:val="009E2747"/>
    <w:rsid w:val="00B01914"/>
    <w:rsid w:val="00C91C1D"/>
    <w:rsid w:val="00E9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2F9A9"/>
  <w15:chartTrackingRefBased/>
  <w15:docId w15:val="{438F5E88-3D65-4FFC-96BF-F10255F1D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95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95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95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95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95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95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95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95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95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95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95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95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950A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950A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950A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950A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950A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950A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95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95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95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95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95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950A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950A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950A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95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950A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950A9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E950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950A9"/>
  </w:style>
  <w:style w:type="paragraph" w:styleId="Zpat">
    <w:name w:val="footer"/>
    <w:basedOn w:val="Normln"/>
    <w:link w:val="ZpatChar"/>
    <w:uiPriority w:val="99"/>
    <w:unhideWhenUsed/>
    <w:rsid w:val="00E950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950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2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258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 Savva</dc:creator>
  <cp:keywords/>
  <dc:description/>
  <cp:lastModifiedBy>Popov Savva</cp:lastModifiedBy>
  <cp:revision>4</cp:revision>
  <dcterms:created xsi:type="dcterms:W3CDTF">2025-02-27T18:12:00Z</dcterms:created>
  <dcterms:modified xsi:type="dcterms:W3CDTF">2025-02-27T18:41:00Z</dcterms:modified>
</cp:coreProperties>
</file>