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4BFB" w14:textId="15F44A2F" w:rsidR="00344E9B" w:rsidRPr="00634819" w:rsidRDefault="00344E9B" w:rsidP="00344E9B">
      <w:pPr>
        <w:rPr>
          <w:rFonts w:cstheme="minorHAnsi"/>
          <w:bCs/>
          <w:iCs/>
          <w:sz w:val="36"/>
          <w:u w:val="single"/>
        </w:rPr>
      </w:pPr>
      <w:r w:rsidRPr="007E7EB9">
        <w:rPr>
          <w:rFonts w:cstheme="minorHAnsi"/>
          <w:b/>
          <w:iCs/>
          <w:sz w:val="36"/>
          <w:u w:val="single"/>
        </w:rPr>
        <w:t xml:space="preserve">Savva Popov, </w:t>
      </w:r>
      <w:r w:rsidR="00151E42" w:rsidRPr="007E7EB9">
        <w:rPr>
          <w:rFonts w:cstheme="minorHAnsi"/>
          <w:b/>
          <w:iCs/>
          <w:sz w:val="36"/>
          <w:u w:val="single"/>
        </w:rPr>
        <w:t>2</w:t>
      </w:r>
      <w:r w:rsidRPr="007E7EB9">
        <w:rPr>
          <w:rFonts w:cstheme="minorHAnsi"/>
          <w:b/>
          <w:iCs/>
          <w:sz w:val="36"/>
          <w:u w:val="single"/>
        </w:rPr>
        <w:t xml:space="preserve">EA, </w:t>
      </w:r>
      <w:r w:rsidR="00634819" w:rsidRPr="00634819">
        <w:rPr>
          <w:rFonts w:cstheme="minorHAnsi"/>
          <w:b/>
          <w:iCs/>
          <w:sz w:val="36"/>
          <w:u w:val="single"/>
        </w:rPr>
        <w:t>O měkkém srdci paní Rusky</w:t>
      </w:r>
    </w:p>
    <w:p w14:paraId="36F86D4B" w14:textId="4F478D25" w:rsidR="007E7EB9" w:rsidRPr="007868FD" w:rsidRDefault="007155E8" w:rsidP="00344E9B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32"/>
        </w:rPr>
        <w:t xml:space="preserve">Jan </w:t>
      </w:r>
      <w:r w:rsidR="00196932">
        <w:rPr>
          <w:rFonts w:cstheme="minorHAnsi"/>
          <w:b/>
          <w:sz w:val="32"/>
          <w:szCs w:val="32"/>
        </w:rPr>
        <w:t xml:space="preserve">Neruda </w:t>
      </w:r>
      <w:r w:rsidR="00196932" w:rsidRPr="00196932">
        <w:rPr>
          <w:rFonts w:cstheme="minorHAnsi"/>
          <w:bCs/>
          <w:sz w:val="32"/>
          <w:szCs w:val="32"/>
        </w:rPr>
        <w:t>– Povídky</w:t>
      </w:r>
      <w:r w:rsidR="00196932" w:rsidRPr="00196932">
        <w:rPr>
          <w:rFonts w:cstheme="minorHAnsi"/>
          <w:bCs/>
          <w:sz w:val="32"/>
          <w:szCs w:val="32"/>
        </w:rPr>
        <w:t xml:space="preserve"> malostranské</w:t>
      </w:r>
    </w:p>
    <w:p w14:paraId="612AEF49" w14:textId="4B848BEA" w:rsidR="00F741BC" w:rsidRPr="007E7EB9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A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3786BFC" w14:textId="77777777" w:rsidR="00D761C3" w:rsidRPr="009B3D71" w:rsidRDefault="00D761C3" w:rsidP="00344E9B">
      <w:pPr>
        <w:rPr>
          <w:rFonts w:cstheme="minorHAnsi"/>
          <w:b/>
          <w:sz w:val="28"/>
          <w:szCs w:val="28"/>
        </w:rPr>
      </w:pPr>
    </w:p>
    <w:p w14:paraId="4E17306D" w14:textId="2CA4E53F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Druh</w:t>
      </w:r>
      <w:r w:rsidRPr="007E7EB9">
        <w:rPr>
          <w:rFonts w:cstheme="minorHAnsi"/>
          <w:bCs/>
          <w:sz w:val="28"/>
          <w:szCs w:val="28"/>
        </w:rPr>
        <w:t xml:space="preserve"> –</w:t>
      </w:r>
      <w:r w:rsidR="00B92D61">
        <w:rPr>
          <w:rFonts w:cstheme="minorHAnsi"/>
          <w:bCs/>
          <w:sz w:val="28"/>
          <w:szCs w:val="28"/>
        </w:rPr>
        <w:t xml:space="preserve"> E</w:t>
      </w:r>
      <w:r w:rsidR="00F653B1" w:rsidRPr="007E7EB9">
        <w:rPr>
          <w:rFonts w:cstheme="minorHAnsi"/>
          <w:bCs/>
          <w:sz w:val="28"/>
          <w:szCs w:val="28"/>
        </w:rPr>
        <w:t>pick</w:t>
      </w:r>
      <w:r w:rsidR="00D67E50" w:rsidRPr="007E7EB9">
        <w:rPr>
          <w:rFonts w:cstheme="minorHAnsi"/>
          <w:bCs/>
          <w:sz w:val="28"/>
          <w:szCs w:val="28"/>
        </w:rPr>
        <w:t>é dílo</w:t>
      </w:r>
    </w:p>
    <w:p w14:paraId="34009286" w14:textId="6B88F163" w:rsidR="00E76EA5" w:rsidRPr="003F700B" w:rsidRDefault="00E76EA5" w:rsidP="00344E9B">
      <w:pPr>
        <w:rPr>
          <w:rFonts w:cstheme="minorHAnsi"/>
          <w:bCs/>
          <w:sz w:val="28"/>
          <w:szCs w:val="28"/>
          <w:lang w:val="en-GB"/>
        </w:rPr>
      </w:pPr>
      <w:r w:rsidRPr="007E7EB9">
        <w:rPr>
          <w:rFonts w:cstheme="minorHAnsi"/>
          <w:b/>
          <w:sz w:val="28"/>
          <w:szCs w:val="28"/>
        </w:rPr>
        <w:t>Žánr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76DA2" w:rsidRPr="007E7EB9">
        <w:rPr>
          <w:rFonts w:cstheme="minorHAnsi"/>
          <w:bCs/>
          <w:sz w:val="28"/>
          <w:szCs w:val="28"/>
        </w:rPr>
        <w:t>–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3F700B">
        <w:rPr>
          <w:rFonts w:cstheme="minorHAnsi"/>
          <w:bCs/>
          <w:sz w:val="28"/>
          <w:szCs w:val="28"/>
        </w:rPr>
        <w:t>Povídka</w:t>
      </w:r>
    </w:p>
    <w:p w14:paraId="7CA57471" w14:textId="7ED5CFE0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Forma</w:t>
      </w:r>
      <w:r w:rsidRPr="007E7EB9">
        <w:rPr>
          <w:rFonts w:cstheme="minorHAnsi"/>
          <w:bCs/>
          <w:sz w:val="28"/>
          <w:szCs w:val="28"/>
        </w:rPr>
        <w:t xml:space="preserve"> – </w:t>
      </w:r>
      <w:r w:rsidR="00ED759B">
        <w:rPr>
          <w:rFonts w:cstheme="minorHAnsi"/>
          <w:bCs/>
          <w:sz w:val="28"/>
          <w:szCs w:val="28"/>
        </w:rPr>
        <w:t>Pr</w:t>
      </w:r>
      <w:r w:rsidR="00ED759B" w:rsidRPr="00ED759B">
        <w:rPr>
          <w:rFonts w:cstheme="minorHAnsi"/>
          <w:bCs/>
          <w:sz w:val="28"/>
          <w:szCs w:val="28"/>
        </w:rPr>
        <w:t>ó</w:t>
      </w:r>
      <w:r w:rsidR="00ED759B">
        <w:rPr>
          <w:rFonts w:cstheme="minorHAnsi"/>
          <w:bCs/>
          <w:sz w:val="28"/>
          <w:szCs w:val="28"/>
        </w:rPr>
        <w:t>za</w:t>
      </w:r>
    </w:p>
    <w:p w14:paraId="628AE1DA" w14:textId="58B0B663" w:rsidR="00F741BC" w:rsidRPr="007E7EB9" w:rsidRDefault="0062580F" w:rsidP="00344E9B">
      <w:pPr>
        <w:rPr>
          <w:rFonts w:cstheme="minorHAnsi"/>
          <w:b/>
          <w:sz w:val="44"/>
          <w:szCs w:val="44"/>
        </w:rPr>
      </w:pPr>
      <w:r w:rsidRPr="007E7EB9">
        <w:rPr>
          <w:rFonts w:cstheme="minorHAnsi"/>
          <w:b/>
          <w:sz w:val="28"/>
          <w:szCs w:val="28"/>
        </w:rPr>
        <w:t>19</w:t>
      </w:r>
      <w:r w:rsidR="00A27C87" w:rsidRPr="007E7EB9">
        <w:rPr>
          <w:rFonts w:cstheme="minorHAnsi"/>
          <w:b/>
          <w:sz w:val="28"/>
          <w:szCs w:val="28"/>
        </w:rPr>
        <w:t>. stol.</w:t>
      </w:r>
      <w:r w:rsidR="004002D7">
        <w:rPr>
          <w:rFonts w:cstheme="minorHAnsi"/>
          <w:b/>
          <w:sz w:val="28"/>
          <w:szCs w:val="28"/>
        </w:rPr>
        <w:t xml:space="preserve"> </w:t>
      </w:r>
      <w:r w:rsidR="00E76EA5" w:rsidRPr="00ED759B">
        <w:rPr>
          <w:rFonts w:cstheme="minorHAnsi"/>
          <w:bCs/>
          <w:sz w:val="28"/>
          <w:szCs w:val="28"/>
        </w:rPr>
        <w:t>-</w:t>
      </w:r>
      <w:r w:rsidR="00E76EA5" w:rsidRPr="007E7EB9">
        <w:rPr>
          <w:rFonts w:cstheme="minorHAnsi"/>
          <w:b/>
          <w:sz w:val="28"/>
          <w:szCs w:val="28"/>
        </w:rPr>
        <w:t xml:space="preserve"> </w:t>
      </w:r>
      <w:r w:rsidR="00ED759B" w:rsidRPr="00ED759B">
        <w:rPr>
          <w:rFonts w:cstheme="minorHAnsi"/>
          <w:sz w:val="28"/>
          <w:szCs w:val="28"/>
        </w:rPr>
        <w:t>Malá Strana</w:t>
      </w:r>
    </w:p>
    <w:p w14:paraId="03FE539E" w14:textId="77777777" w:rsidR="00F741BC" w:rsidRPr="009B3D71" w:rsidRDefault="00F741BC" w:rsidP="00344E9B">
      <w:pPr>
        <w:rPr>
          <w:rFonts w:cstheme="minorHAnsi"/>
          <w:bCs/>
          <w:sz w:val="28"/>
          <w:szCs w:val="28"/>
        </w:rPr>
      </w:pPr>
    </w:p>
    <w:p w14:paraId="3DB7856D" w14:textId="43B9B0C3" w:rsidR="00D761C3" w:rsidRPr="007E7EB9" w:rsidRDefault="00E76EA5" w:rsidP="00E76EA5">
      <w:pPr>
        <w:rPr>
          <w:rStyle w:val="Siln"/>
          <w:rFonts w:cstheme="minorHAnsi"/>
          <w:bCs w:val="0"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C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2D5FB3E1" w14:textId="7DEDD46A" w:rsidR="007E7EB9" w:rsidRPr="009B3D71" w:rsidRDefault="00772CC2" w:rsidP="00344E9B">
      <w:pPr>
        <w:rPr>
          <w:rFonts w:cstheme="minorHAnsi"/>
          <w:b/>
          <w:sz w:val="28"/>
          <w:szCs w:val="28"/>
        </w:rPr>
      </w:pPr>
      <w:r w:rsidRPr="00772CC2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 xml:space="preserve">Paní </w:t>
      </w:r>
      <w:r w:rsidRPr="00772CC2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 xml:space="preserve">Ruska </w:t>
      </w:r>
      <w:r w:rsidRPr="00772CC2">
        <w:rPr>
          <w:rFonts w:eastAsia="Times New Roman" w:cstheme="minorHAnsi"/>
          <w:color w:val="202122"/>
          <w:sz w:val="28"/>
          <w:szCs w:val="28"/>
          <w:lang w:eastAsia="cs-CZ"/>
        </w:rPr>
        <w:t>– vdova</w:t>
      </w:r>
      <w:r w:rsidRPr="00772CC2">
        <w:rPr>
          <w:rFonts w:eastAsia="Times New Roman" w:cstheme="minorHAnsi"/>
          <w:color w:val="202122"/>
          <w:sz w:val="28"/>
          <w:szCs w:val="28"/>
          <w:lang w:eastAsia="cs-CZ"/>
        </w:rPr>
        <w:t xml:space="preserve"> po nebožtíku Rusovi, hostinském v zahradě </w:t>
      </w:r>
      <w:proofErr w:type="spellStart"/>
      <w:r w:rsidRPr="00772CC2">
        <w:rPr>
          <w:rFonts w:eastAsia="Times New Roman" w:cstheme="minorHAnsi"/>
          <w:color w:val="202122"/>
          <w:sz w:val="28"/>
          <w:szCs w:val="28"/>
          <w:lang w:eastAsia="cs-CZ"/>
        </w:rPr>
        <w:t>Gráfovské</w:t>
      </w:r>
      <w:proofErr w:type="spellEnd"/>
      <w:r w:rsidRPr="00772CC2">
        <w:rPr>
          <w:rFonts w:eastAsia="Times New Roman" w:cstheme="minorHAnsi"/>
          <w:color w:val="202122"/>
          <w:sz w:val="28"/>
          <w:szCs w:val="28"/>
          <w:lang w:eastAsia="cs-CZ"/>
        </w:rPr>
        <w:t>, který zemřel 25 let před dobou, do které je děj povídky „O měkkém srdci paní Rusky“ zasazen. Je bezdětná, žije v domě na Selském trhu a ve svém volném čase chodí na cizí pohřby.</w:t>
      </w:r>
    </w:p>
    <w:p w14:paraId="7BDC4BFD" w14:textId="327AD590" w:rsidR="008874D5" w:rsidRPr="007E7EB9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D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C26AE1B" w14:textId="2205884F" w:rsidR="00380C25" w:rsidRDefault="00CB5304">
      <w:pPr>
        <w:rPr>
          <w:rFonts w:cstheme="minorHAnsi"/>
          <w:bCs/>
          <w:sz w:val="24"/>
          <w:szCs w:val="24"/>
        </w:rPr>
      </w:pPr>
      <w:r w:rsidRPr="00CB5304">
        <w:rPr>
          <w:rFonts w:cstheme="minorHAnsi"/>
          <w:sz w:val="28"/>
          <w:szCs w:val="28"/>
          <w:shd w:val="clear" w:color="auto" w:fill="FFFFFF"/>
        </w:rPr>
        <w:t>Paní Ruska, která byla již delší dobu vdovou, nechyběla na žádném malostranském pohřbu a vždy pomlouvala mrtvého a vyzvedávala jeho špatné vlastnosti, i když jej třeba neznala.</w:t>
      </w:r>
      <w:r w:rsidRPr="00CB5304"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380C25">
        <w:rPr>
          <w:rFonts w:cstheme="minorHAnsi"/>
          <w:bCs/>
          <w:sz w:val="24"/>
          <w:szCs w:val="24"/>
        </w:rPr>
        <w:br w:type="page"/>
      </w:r>
    </w:p>
    <w:p w14:paraId="17E3F0BA" w14:textId="77777777" w:rsidR="00F741BC" w:rsidRPr="007E7EB9" w:rsidRDefault="00F741BC" w:rsidP="00344E9B">
      <w:pPr>
        <w:rPr>
          <w:rFonts w:cstheme="minorHAnsi"/>
          <w:bCs/>
          <w:sz w:val="24"/>
          <w:szCs w:val="24"/>
        </w:rPr>
      </w:pPr>
    </w:p>
    <w:p w14:paraId="1402B9AB" w14:textId="4FBF181D" w:rsidR="00685D0B" w:rsidRPr="007E7EB9" w:rsidRDefault="00F741BC" w:rsidP="00344E9B">
      <w:pPr>
        <w:rPr>
          <w:rFonts w:cstheme="minorHAnsi"/>
          <w:bCs/>
          <w:sz w:val="18"/>
          <w:szCs w:val="18"/>
        </w:rPr>
      </w:pPr>
      <w:bookmarkStart w:id="0" w:name="_Hlk127625809"/>
      <w:r w:rsidRPr="007E7EB9">
        <w:rPr>
          <w:rFonts w:cstheme="minorHAnsi"/>
          <w:b/>
          <w:sz w:val="48"/>
          <w:szCs w:val="48"/>
        </w:rPr>
        <w:t>B</w:t>
      </w:r>
      <w:bookmarkEnd w:id="0"/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7614037A" w14:textId="77777777" w:rsidR="00696D20" w:rsidRDefault="00696D20" w:rsidP="00666787">
      <w:pPr>
        <w:rPr>
          <w:rFonts w:cstheme="minorHAnsi"/>
          <w:sz w:val="28"/>
          <w:szCs w:val="28"/>
          <w:shd w:val="clear" w:color="auto" w:fill="FFFFFF"/>
        </w:rPr>
      </w:pPr>
      <w:r w:rsidRPr="00696D20">
        <w:rPr>
          <w:rFonts w:cstheme="minorHAnsi"/>
          <w:sz w:val="28"/>
          <w:szCs w:val="28"/>
          <w:shd w:val="clear" w:color="auto" w:fill="FFFFFF"/>
        </w:rPr>
        <w:t xml:space="preserve">Paní Ruska byla vdova po nebožtíkovi Rusovi, hostinském v zahradě </w:t>
      </w:r>
      <w:proofErr w:type="spellStart"/>
      <w:r w:rsidRPr="00696D20">
        <w:rPr>
          <w:rFonts w:cstheme="minorHAnsi"/>
          <w:sz w:val="28"/>
          <w:szCs w:val="28"/>
          <w:shd w:val="clear" w:color="auto" w:fill="FFFFFF"/>
        </w:rPr>
        <w:t>Gráfovské</w:t>
      </w:r>
      <w:proofErr w:type="spellEnd"/>
      <w:r w:rsidRPr="00696D20">
        <w:rPr>
          <w:rFonts w:cstheme="minorHAnsi"/>
          <w:sz w:val="28"/>
          <w:szCs w:val="28"/>
          <w:shd w:val="clear" w:color="auto" w:fill="FFFFFF"/>
        </w:rPr>
        <w:t xml:space="preserve">, kde bývaly nejkrásnější kanonýrské bály. Její jedinou zábavou bylo, že chodila na pohřby, a to i úplně cizím lidem. Tam o nich, jejich životě i jejich blízkých roznášela ošklivé řeči. Protože se to lidem nelíbilo, na pohřbu měšťana a kupce Josefa </w:t>
      </w:r>
      <w:proofErr w:type="spellStart"/>
      <w:r w:rsidRPr="00696D20">
        <w:rPr>
          <w:rFonts w:cstheme="minorHAnsi"/>
          <w:sz w:val="28"/>
          <w:szCs w:val="28"/>
          <w:shd w:val="clear" w:color="auto" w:fill="FFFFFF"/>
        </w:rPr>
        <w:t>Velše</w:t>
      </w:r>
      <w:proofErr w:type="spellEnd"/>
      <w:r w:rsidRPr="00696D20">
        <w:rPr>
          <w:rFonts w:cstheme="minorHAnsi"/>
          <w:sz w:val="28"/>
          <w:szCs w:val="28"/>
          <w:shd w:val="clear" w:color="auto" w:fill="FFFFFF"/>
        </w:rPr>
        <w:t xml:space="preserve"> na ni zavolali policii. Ta jí pak zakázala na pohřby chodit vůbec. Aby paní Ruska nepřišla o svoji zábavu, přestěhovala se do bytu k </w:t>
      </w:r>
      <w:proofErr w:type="spellStart"/>
      <w:r w:rsidRPr="00696D20">
        <w:rPr>
          <w:rFonts w:cstheme="minorHAnsi"/>
          <w:sz w:val="28"/>
          <w:szCs w:val="28"/>
          <w:shd w:val="clear" w:color="auto" w:fill="FFFFFF"/>
        </w:rPr>
        <w:t>Oujezdské</w:t>
      </w:r>
      <w:proofErr w:type="spellEnd"/>
      <w:r w:rsidRPr="00696D20">
        <w:rPr>
          <w:rFonts w:cstheme="minorHAnsi"/>
          <w:sz w:val="28"/>
          <w:szCs w:val="28"/>
          <w:shd w:val="clear" w:color="auto" w:fill="FFFFFF"/>
        </w:rPr>
        <w:t xml:space="preserve"> bráně, kudy musel každý pohřeb jít na hřbitov a tehdy vycházela před dům.</w:t>
      </w:r>
      <w:r w:rsidRPr="00696D20">
        <w:rPr>
          <w:rFonts w:cstheme="minorHAnsi"/>
          <w:sz w:val="28"/>
          <w:szCs w:val="28"/>
          <w:shd w:val="clear" w:color="auto" w:fill="FFFFFF"/>
        </w:rPr>
        <w:t xml:space="preserve"> </w:t>
      </w:r>
    </w:p>
    <w:p w14:paraId="59F4DF2B" w14:textId="1D558D22" w:rsidR="00D1222B" w:rsidRPr="007E7EB9" w:rsidRDefault="001B2660" w:rsidP="00666787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A ad2</w:t>
      </w:r>
    </w:p>
    <w:p w14:paraId="7C63B374" w14:textId="43D6DE11" w:rsidR="009E1954" w:rsidRPr="007E7EB9" w:rsidRDefault="00EE6875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 xml:space="preserve">Počet </w:t>
      </w:r>
      <w:r w:rsidR="003F700B">
        <w:rPr>
          <w:rFonts w:cstheme="minorHAnsi"/>
          <w:b/>
          <w:bCs/>
          <w:sz w:val="32"/>
          <w:szCs w:val="28"/>
        </w:rPr>
        <w:t xml:space="preserve">povídek </w:t>
      </w:r>
      <w:r w:rsidR="00B92D61">
        <w:rPr>
          <w:rFonts w:cstheme="minorHAnsi"/>
          <w:sz w:val="32"/>
          <w:szCs w:val="28"/>
        </w:rPr>
        <w:t>13</w:t>
      </w:r>
    </w:p>
    <w:p w14:paraId="68B36A0C" w14:textId="77777777" w:rsidR="008C60B9" w:rsidRPr="00980C07" w:rsidRDefault="008C60B9" w:rsidP="00917430">
      <w:pPr>
        <w:rPr>
          <w:rFonts w:cstheme="minorHAnsi"/>
          <w:b/>
          <w:sz w:val="28"/>
          <w:szCs w:val="28"/>
        </w:rPr>
      </w:pPr>
    </w:p>
    <w:p w14:paraId="31971CA2" w14:textId="5F4156FF" w:rsidR="00D1222B" w:rsidRPr="007E7EB9" w:rsidRDefault="00917430" w:rsidP="00917430">
      <w:pPr>
        <w:rPr>
          <w:rFonts w:cstheme="minorHAnsi"/>
        </w:rPr>
      </w:pPr>
      <w:r w:rsidRPr="007E7EB9">
        <w:rPr>
          <w:rFonts w:cstheme="minorHAnsi"/>
          <w:b/>
          <w:sz w:val="48"/>
          <w:szCs w:val="48"/>
        </w:rPr>
        <w:t>B ad2</w:t>
      </w:r>
      <w:r w:rsidR="00EE7F83" w:rsidRPr="007E7EB9">
        <w:rPr>
          <w:rFonts w:cstheme="minorHAnsi"/>
        </w:rPr>
        <w:t xml:space="preserve"> </w:t>
      </w:r>
    </w:p>
    <w:p w14:paraId="1B802B24" w14:textId="28DE2B38" w:rsidR="00EE7F83" w:rsidRPr="007E7EB9" w:rsidRDefault="00EE7F83" w:rsidP="00917430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Způsob řazení děje</w:t>
      </w:r>
    </w:p>
    <w:p w14:paraId="3D274E34" w14:textId="1F71A8BA" w:rsidR="00F66A5B" w:rsidRPr="00980C07" w:rsidRDefault="00AC5AD6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Cs/>
          <w:sz w:val="28"/>
          <w:szCs w:val="28"/>
        </w:rPr>
        <w:t>C</w:t>
      </w:r>
      <w:r w:rsidR="00DB3966" w:rsidRPr="007E7EB9">
        <w:rPr>
          <w:rFonts w:cstheme="minorHAnsi"/>
          <w:bCs/>
          <w:sz w:val="28"/>
          <w:szCs w:val="28"/>
        </w:rPr>
        <w:t>hronologicky</w:t>
      </w:r>
    </w:p>
    <w:p w14:paraId="65251F80" w14:textId="6653EFE7" w:rsidR="007F1ECB" w:rsidRPr="007E7EB9" w:rsidRDefault="00D1222B" w:rsidP="007F1ECB">
      <w:pPr>
        <w:spacing w:line="240" w:lineRule="auto"/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A ad3</w:t>
      </w:r>
    </w:p>
    <w:p w14:paraId="1594E106" w14:textId="069EFE3B" w:rsidR="00D1222B" w:rsidRPr="007E7EB9" w:rsidRDefault="00B5508D" w:rsidP="00D1222B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Využití jazykových vrstev</w:t>
      </w:r>
    </w:p>
    <w:p w14:paraId="6043DB67" w14:textId="77777777" w:rsidR="00D27BBA" w:rsidRPr="007E7EB9" w:rsidRDefault="00C72EE9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Běžná řeč</w:t>
      </w:r>
      <w:r w:rsidR="00D27BBA" w:rsidRPr="007E7EB9">
        <w:rPr>
          <w:rFonts w:cstheme="minorHAnsi"/>
          <w:sz w:val="28"/>
          <w:szCs w:val="28"/>
        </w:rPr>
        <w:t xml:space="preserve"> </w:t>
      </w:r>
    </w:p>
    <w:p w14:paraId="70758F35" w14:textId="29F4ED08" w:rsidR="00D27BBA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</w:t>
      </w:r>
      <w:r w:rsidR="00C72EE9" w:rsidRPr="007E7EB9">
        <w:rPr>
          <w:rFonts w:cstheme="minorHAnsi"/>
          <w:sz w:val="28"/>
          <w:szCs w:val="28"/>
        </w:rPr>
        <w:t>ásnická řeč</w:t>
      </w:r>
      <w:r w:rsidRPr="007E7EB9">
        <w:rPr>
          <w:rFonts w:cstheme="minorHAnsi"/>
          <w:sz w:val="28"/>
          <w:szCs w:val="28"/>
        </w:rPr>
        <w:t xml:space="preserve"> </w:t>
      </w:r>
    </w:p>
    <w:p w14:paraId="5369ACD3" w14:textId="5258112B" w:rsidR="004A0664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A</w:t>
      </w:r>
      <w:r w:rsidR="00C72EE9" w:rsidRPr="007E7EB9">
        <w:rPr>
          <w:rFonts w:cstheme="minorHAnsi"/>
          <w:sz w:val="28"/>
          <w:szCs w:val="28"/>
        </w:rPr>
        <w:t>rchaické výrazy.</w:t>
      </w:r>
    </w:p>
    <w:p w14:paraId="3D44802A" w14:textId="77777777" w:rsidR="00F66A5B" w:rsidRPr="006A7725" w:rsidRDefault="00F66A5B" w:rsidP="00666787">
      <w:pPr>
        <w:rPr>
          <w:rFonts w:cstheme="minorHAnsi"/>
          <w:b/>
          <w:sz w:val="28"/>
          <w:szCs w:val="28"/>
        </w:rPr>
      </w:pPr>
    </w:p>
    <w:p w14:paraId="3A89CFF0" w14:textId="27F00034" w:rsidR="00B5508D" w:rsidRPr="007E7EB9" w:rsidRDefault="007F1ECB" w:rsidP="00666787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B ad3</w:t>
      </w:r>
    </w:p>
    <w:p w14:paraId="0EA58CE6" w14:textId="1C8BCED0" w:rsidR="00917430" w:rsidRPr="007E7EB9" w:rsidRDefault="0084624B" w:rsidP="00666787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>Typy promluv</w:t>
      </w:r>
    </w:p>
    <w:p w14:paraId="76A3180D" w14:textId="1774FB83" w:rsidR="00F66A5B" w:rsidRDefault="00C653C3" w:rsidP="00B5508D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E7EB9">
        <w:rPr>
          <w:rFonts w:cstheme="minorHAnsi"/>
          <w:sz w:val="28"/>
          <w:szCs w:val="28"/>
        </w:rPr>
        <w:t>Er-forma</w:t>
      </w:r>
    </w:p>
    <w:p w14:paraId="53CD2138" w14:textId="77777777" w:rsidR="003F700B" w:rsidRPr="003F700B" w:rsidRDefault="003F700B" w:rsidP="003F700B">
      <w:pPr>
        <w:ind w:left="416"/>
        <w:rPr>
          <w:rFonts w:cstheme="minorHAnsi"/>
          <w:sz w:val="28"/>
          <w:szCs w:val="28"/>
        </w:rPr>
      </w:pPr>
    </w:p>
    <w:p w14:paraId="42A04B1A" w14:textId="401FF642" w:rsidR="007F1ECB" w:rsidRPr="007E7EB9" w:rsidRDefault="007F1ECB" w:rsidP="00B5508D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lastRenderedPageBreak/>
        <w:t>C ad3</w:t>
      </w:r>
    </w:p>
    <w:p w14:paraId="01CE0F3E" w14:textId="38702DF8" w:rsidR="005B3704" w:rsidRPr="007E7EB9" w:rsidRDefault="005B3704" w:rsidP="00B5508D">
      <w:pPr>
        <w:rPr>
          <w:rFonts w:cstheme="minorHAnsi"/>
          <w:b/>
          <w:sz w:val="32"/>
          <w:szCs w:val="32"/>
        </w:rPr>
      </w:pPr>
      <w:r w:rsidRPr="007E7EB9">
        <w:rPr>
          <w:rFonts w:cstheme="minorHAnsi"/>
          <w:b/>
          <w:sz w:val="32"/>
          <w:szCs w:val="32"/>
        </w:rPr>
        <w:t xml:space="preserve">Jazyk a jazykové prostředky </w:t>
      </w:r>
    </w:p>
    <w:p w14:paraId="7053F5DE" w14:textId="77E01B7E" w:rsidR="0047545E" w:rsidRDefault="00C157E0" w:rsidP="0047545E">
      <w:pPr>
        <w:rPr>
          <w:rFonts w:cstheme="minorHAnsi"/>
          <w:bCs/>
          <w:sz w:val="28"/>
          <w:szCs w:val="28"/>
        </w:rPr>
      </w:pPr>
      <w:proofErr w:type="spellStart"/>
      <w:r w:rsidRPr="00A85FDC">
        <w:rPr>
          <w:rFonts w:cstheme="minorHAnsi"/>
          <w:b/>
          <w:sz w:val="28"/>
          <w:szCs w:val="28"/>
        </w:rPr>
        <w:t>Oxymoron</w:t>
      </w:r>
      <w:proofErr w:type="spellEnd"/>
      <w:r w:rsidRPr="00A85FDC">
        <w:rPr>
          <w:rFonts w:cstheme="minorHAnsi"/>
          <w:b/>
          <w:sz w:val="28"/>
          <w:szCs w:val="28"/>
        </w:rPr>
        <w:t>:</w:t>
      </w:r>
      <w:r w:rsidRPr="00A85FDC">
        <w:rPr>
          <w:rFonts w:cstheme="minorHAnsi"/>
          <w:bCs/>
          <w:sz w:val="28"/>
          <w:szCs w:val="28"/>
        </w:rPr>
        <w:t xml:space="preserve"> Například výraz "zámožnějších obchodníků" v první větě je </w:t>
      </w:r>
      <w:proofErr w:type="spellStart"/>
      <w:r w:rsidRPr="00A85FDC">
        <w:rPr>
          <w:rFonts w:cstheme="minorHAnsi"/>
          <w:bCs/>
          <w:sz w:val="28"/>
          <w:szCs w:val="28"/>
        </w:rPr>
        <w:t>oxymoron</w:t>
      </w:r>
      <w:proofErr w:type="spellEnd"/>
      <w:r w:rsidRPr="00A85FDC">
        <w:rPr>
          <w:rFonts w:cstheme="minorHAnsi"/>
          <w:bCs/>
          <w:sz w:val="28"/>
          <w:szCs w:val="28"/>
        </w:rPr>
        <w:t xml:space="preserve">, protože "zámožný" obvykle </w:t>
      </w:r>
      <w:proofErr w:type="gramStart"/>
      <w:r w:rsidRPr="00A85FDC">
        <w:rPr>
          <w:rFonts w:cstheme="minorHAnsi"/>
          <w:bCs/>
          <w:sz w:val="28"/>
          <w:szCs w:val="28"/>
        </w:rPr>
        <w:t>značí</w:t>
      </w:r>
      <w:proofErr w:type="gramEnd"/>
      <w:r w:rsidRPr="00A85FDC">
        <w:rPr>
          <w:rFonts w:cstheme="minorHAnsi"/>
          <w:bCs/>
          <w:sz w:val="28"/>
          <w:szCs w:val="28"/>
        </w:rPr>
        <w:t xml:space="preserve"> bohatství a "obchodník" spojuje s komerční činností, která může být spojena s obchodními zisky, ale "zámožnější obchodník" zde vyvolává dojem značného bohatství tohoto obchodníka.</w:t>
      </w:r>
      <w:r w:rsidRPr="00A85FDC">
        <w:rPr>
          <w:rFonts w:cstheme="minorHAnsi"/>
          <w:bCs/>
          <w:sz w:val="28"/>
          <w:szCs w:val="28"/>
        </w:rPr>
        <w:t xml:space="preserve"> </w:t>
      </w:r>
    </w:p>
    <w:p w14:paraId="3FF18CA7" w14:textId="77777777" w:rsidR="00A85FDC" w:rsidRPr="00A85FDC" w:rsidRDefault="00A85FDC" w:rsidP="0047545E">
      <w:pPr>
        <w:rPr>
          <w:rFonts w:cstheme="minorHAnsi"/>
          <w:bCs/>
          <w:sz w:val="28"/>
          <w:szCs w:val="28"/>
        </w:rPr>
      </w:pPr>
    </w:p>
    <w:p w14:paraId="7D88BDFC" w14:textId="77777777" w:rsidR="00E27937" w:rsidRDefault="00E27937" w:rsidP="005B3F78">
      <w:pPr>
        <w:rPr>
          <w:rFonts w:cstheme="minorHAnsi"/>
          <w:bCs/>
          <w:sz w:val="28"/>
          <w:szCs w:val="28"/>
        </w:rPr>
      </w:pPr>
      <w:r w:rsidRPr="00A85FDC">
        <w:rPr>
          <w:rFonts w:cstheme="minorHAnsi"/>
          <w:b/>
          <w:sz w:val="28"/>
          <w:szCs w:val="28"/>
        </w:rPr>
        <w:t>Metafora</w:t>
      </w:r>
      <w:r w:rsidRPr="00A85FDC">
        <w:rPr>
          <w:rFonts w:cstheme="minorHAnsi"/>
          <w:bCs/>
          <w:sz w:val="28"/>
          <w:szCs w:val="28"/>
        </w:rPr>
        <w:t>: Výrazy jako "smrt je zlodějka" a "mrtvolou" jsou metafory, které personifikují smrt a popisují ji jako subjekt schopný jednání.</w:t>
      </w:r>
      <w:r w:rsidRPr="00A85FDC">
        <w:rPr>
          <w:rFonts w:cstheme="minorHAnsi"/>
          <w:bCs/>
          <w:sz w:val="28"/>
          <w:szCs w:val="28"/>
        </w:rPr>
        <w:t xml:space="preserve"> </w:t>
      </w:r>
    </w:p>
    <w:p w14:paraId="1253EDDA" w14:textId="77777777" w:rsidR="00A85FDC" w:rsidRPr="00A85FDC" w:rsidRDefault="00A85FDC" w:rsidP="005B3F78">
      <w:pPr>
        <w:rPr>
          <w:rFonts w:cstheme="minorHAnsi"/>
          <w:bCs/>
          <w:sz w:val="28"/>
          <w:szCs w:val="28"/>
        </w:rPr>
      </w:pPr>
    </w:p>
    <w:p w14:paraId="46570A2A" w14:textId="4B99ED5D" w:rsidR="00747C08" w:rsidRPr="00A85FDC" w:rsidRDefault="00A85FDC" w:rsidP="00A85FDC">
      <w:pPr>
        <w:rPr>
          <w:rFonts w:cstheme="minorHAnsi"/>
          <w:bCs/>
          <w:sz w:val="28"/>
          <w:szCs w:val="28"/>
        </w:rPr>
      </w:pPr>
      <w:r w:rsidRPr="00A85FDC">
        <w:rPr>
          <w:rFonts w:cstheme="minorHAnsi"/>
          <w:b/>
          <w:sz w:val="28"/>
          <w:szCs w:val="28"/>
        </w:rPr>
        <w:t>Srovnání:</w:t>
      </w:r>
      <w:r w:rsidRPr="00A85FDC">
        <w:rPr>
          <w:rFonts w:cstheme="minorHAnsi"/>
          <w:bCs/>
          <w:sz w:val="28"/>
          <w:szCs w:val="28"/>
        </w:rPr>
        <w:t xml:space="preserve"> Příkladem srovnání je věta "její oči jako meč", kde se porovnává intenzita očí s mečem, což představuje silný, pronikavý pohled.</w:t>
      </w:r>
    </w:p>
    <w:sectPr w:rsidR="00747C08" w:rsidRPr="00A85FDC" w:rsidSect="00E11821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062F5"/>
    <w:multiLevelType w:val="hybridMultilevel"/>
    <w:tmpl w:val="45842B72"/>
    <w:lvl w:ilvl="0" w:tplc="0405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" w15:restartNumberingAfterBreak="0">
    <w:nsid w:val="1B425A4F"/>
    <w:multiLevelType w:val="hybridMultilevel"/>
    <w:tmpl w:val="13F862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 w15:restartNumberingAfterBreak="0">
    <w:nsid w:val="37E15F59"/>
    <w:multiLevelType w:val="hybridMultilevel"/>
    <w:tmpl w:val="2662F7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31D4D"/>
    <w:multiLevelType w:val="hybridMultilevel"/>
    <w:tmpl w:val="9EC6AF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96948"/>
    <w:multiLevelType w:val="multilevel"/>
    <w:tmpl w:val="5B8C9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92EA4"/>
    <w:multiLevelType w:val="hybridMultilevel"/>
    <w:tmpl w:val="E73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D610C"/>
    <w:multiLevelType w:val="hybridMultilevel"/>
    <w:tmpl w:val="2E7CB586"/>
    <w:lvl w:ilvl="0" w:tplc="8708D7B8">
      <w:start w:val="16"/>
      <w:numFmt w:val="bullet"/>
      <w:lvlText w:val="-"/>
      <w:lvlJc w:val="left"/>
      <w:pPr>
        <w:ind w:left="1136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num w:numId="1" w16cid:durableId="1633514040">
    <w:abstractNumId w:val="1"/>
  </w:num>
  <w:num w:numId="2" w16cid:durableId="2058776012">
    <w:abstractNumId w:val="5"/>
  </w:num>
  <w:num w:numId="3" w16cid:durableId="650598440">
    <w:abstractNumId w:val="6"/>
  </w:num>
  <w:num w:numId="4" w16cid:durableId="1411582359">
    <w:abstractNumId w:val="4"/>
  </w:num>
  <w:num w:numId="5" w16cid:durableId="1573078405">
    <w:abstractNumId w:val="2"/>
  </w:num>
  <w:num w:numId="6" w16cid:durableId="858158898">
    <w:abstractNumId w:val="0"/>
  </w:num>
  <w:num w:numId="7" w16cid:durableId="600454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9B"/>
    <w:rsid w:val="0003467C"/>
    <w:rsid w:val="00060A7B"/>
    <w:rsid w:val="000A57F1"/>
    <w:rsid w:val="000F46A1"/>
    <w:rsid w:val="00101586"/>
    <w:rsid w:val="00105EE1"/>
    <w:rsid w:val="00120D51"/>
    <w:rsid w:val="00151E42"/>
    <w:rsid w:val="00193E5F"/>
    <w:rsid w:val="00196932"/>
    <w:rsid w:val="001A2AB0"/>
    <w:rsid w:val="001B2660"/>
    <w:rsid w:val="0020224F"/>
    <w:rsid w:val="002B4C60"/>
    <w:rsid w:val="002D51F6"/>
    <w:rsid w:val="002D77D7"/>
    <w:rsid w:val="00344E9B"/>
    <w:rsid w:val="00380C25"/>
    <w:rsid w:val="00382CFF"/>
    <w:rsid w:val="003C301E"/>
    <w:rsid w:val="003C4091"/>
    <w:rsid w:val="003E438A"/>
    <w:rsid w:val="003F1DE2"/>
    <w:rsid w:val="003F700B"/>
    <w:rsid w:val="004002D7"/>
    <w:rsid w:val="00453E5B"/>
    <w:rsid w:val="0047545E"/>
    <w:rsid w:val="004A0664"/>
    <w:rsid w:val="004E4658"/>
    <w:rsid w:val="00506802"/>
    <w:rsid w:val="00511564"/>
    <w:rsid w:val="00562089"/>
    <w:rsid w:val="005818F2"/>
    <w:rsid w:val="005977D3"/>
    <w:rsid w:val="005B3704"/>
    <w:rsid w:val="005B3F78"/>
    <w:rsid w:val="005C4E5C"/>
    <w:rsid w:val="005F2FAB"/>
    <w:rsid w:val="005F6C8B"/>
    <w:rsid w:val="00623134"/>
    <w:rsid w:val="0062580F"/>
    <w:rsid w:val="00634819"/>
    <w:rsid w:val="00666787"/>
    <w:rsid w:val="00685D0B"/>
    <w:rsid w:val="00696D20"/>
    <w:rsid w:val="006A7725"/>
    <w:rsid w:val="006F2E1C"/>
    <w:rsid w:val="006F4D4C"/>
    <w:rsid w:val="006F6087"/>
    <w:rsid w:val="007155E8"/>
    <w:rsid w:val="00747C08"/>
    <w:rsid w:val="00772CC2"/>
    <w:rsid w:val="00781833"/>
    <w:rsid w:val="007868FD"/>
    <w:rsid w:val="007E215A"/>
    <w:rsid w:val="007E7EB9"/>
    <w:rsid w:val="007F1041"/>
    <w:rsid w:val="007F1ECB"/>
    <w:rsid w:val="007F5FF5"/>
    <w:rsid w:val="0084624B"/>
    <w:rsid w:val="00876D7C"/>
    <w:rsid w:val="008874D5"/>
    <w:rsid w:val="008A3711"/>
    <w:rsid w:val="008B4454"/>
    <w:rsid w:val="008C60B9"/>
    <w:rsid w:val="00917430"/>
    <w:rsid w:val="00965A1C"/>
    <w:rsid w:val="00970DBF"/>
    <w:rsid w:val="00975810"/>
    <w:rsid w:val="00980C07"/>
    <w:rsid w:val="009B3D71"/>
    <w:rsid w:val="009C7897"/>
    <w:rsid w:val="009E1954"/>
    <w:rsid w:val="00A22F34"/>
    <w:rsid w:val="00A27C87"/>
    <w:rsid w:val="00A85FDC"/>
    <w:rsid w:val="00AC5AD6"/>
    <w:rsid w:val="00AF7D6A"/>
    <w:rsid w:val="00B5508D"/>
    <w:rsid w:val="00B92D61"/>
    <w:rsid w:val="00BB5045"/>
    <w:rsid w:val="00BB754B"/>
    <w:rsid w:val="00BC23A7"/>
    <w:rsid w:val="00BD5407"/>
    <w:rsid w:val="00BF47F2"/>
    <w:rsid w:val="00C157E0"/>
    <w:rsid w:val="00C2574E"/>
    <w:rsid w:val="00C653C3"/>
    <w:rsid w:val="00C7285A"/>
    <w:rsid w:val="00C72EE9"/>
    <w:rsid w:val="00CA483C"/>
    <w:rsid w:val="00CB5304"/>
    <w:rsid w:val="00CE39F7"/>
    <w:rsid w:val="00D107AC"/>
    <w:rsid w:val="00D1222B"/>
    <w:rsid w:val="00D179D0"/>
    <w:rsid w:val="00D271A2"/>
    <w:rsid w:val="00D27BBA"/>
    <w:rsid w:val="00D67E50"/>
    <w:rsid w:val="00D761C3"/>
    <w:rsid w:val="00D76DA2"/>
    <w:rsid w:val="00D86275"/>
    <w:rsid w:val="00DA1819"/>
    <w:rsid w:val="00DB3966"/>
    <w:rsid w:val="00DD3C74"/>
    <w:rsid w:val="00E014F9"/>
    <w:rsid w:val="00E045CE"/>
    <w:rsid w:val="00E11821"/>
    <w:rsid w:val="00E27937"/>
    <w:rsid w:val="00E5158D"/>
    <w:rsid w:val="00E64921"/>
    <w:rsid w:val="00E73F73"/>
    <w:rsid w:val="00E76EA5"/>
    <w:rsid w:val="00E978F0"/>
    <w:rsid w:val="00ED759B"/>
    <w:rsid w:val="00EE6875"/>
    <w:rsid w:val="00EE7F83"/>
    <w:rsid w:val="00F16EC2"/>
    <w:rsid w:val="00F210A0"/>
    <w:rsid w:val="00F5348B"/>
    <w:rsid w:val="00F653B1"/>
    <w:rsid w:val="00F66A5B"/>
    <w:rsid w:val="00F741BC"/>
    <w:rsid w:val="00F92D35"/>
    <w:rsid w:val="00FE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86C9150"/>
  <w15:chartTrackingRefBased/>
  <w15:docId w15:val="{36F2D212-69D1-4F2D-8669-7FBA6E3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3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16EC2"/>
    <w:rPr>
      <w:b/>
      <w:bCs/>
    </w:rPr>
  </w:style>
  <w:style w:type="paragraph" w:styleId="Odstavecseseznamem">
    <w:name w:val="List Paragraph"/>
    <w:basedOn w:val="Normln"/>
    <w:uiPriority w:val="34"/>
    <w:qFormat/>
    <w:rsid w:val="00AC5AD6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7F1041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D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658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3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27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6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254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22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2" ma:contentTypeDescription="Vytvoří nový dokument" ma:contentTypeScope="" ma:versionID="a98f347bbcd6af836f2f0ce9bdb23160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1f923325acc095becc60c24e983d1f48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696CAE-7245-4AC1-8230-130F6E9F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256AF6-6885-4F22-A986-D9BF20B0F7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0C8D67-C9EE-471A-AA8C-93E9EA92D8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8E7B27-5117-4B8A-B884-CF59861687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279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Popov</dc:creator>
  <cp:keywords/>
  <dc:description/>
  <cp:lastModifiedBy>Popov Savva</cp:lastModifiedBy>
  <cp:revision>10</cp:revision>
  <cp:lastPrinted>2023-02-16T16:04:00Z</cp:lastPrinted>
  <dcterms:created xsi:type="dcterms:W3CDTF">2024-04-13T13:17:00Z</dcterms:created>
  <dcterms:modified xsi:type="dcterms:W3CDTF">2024-04-13T14:29:00Z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