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9F6D" w14:textId="77777777" w:rsidR="00B52E6F" w:rsidRDefault="00B52E6F" w:rsidP="00B965E0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210532E0" w14:textId="7B1D11F3" w:rsidR="003A14F5" w:rsidRPr="00AD7F16" w:rsidRDefault="00B965E0" w:rsidP="00B965E0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AD7F16">
        <w:rPr>
          <w:rFonts w:asciiTheme="majorHAnsi" w:hAnsiTheme="majorHAnsi"/>
          <w:b/>
          <w:bCs/>
          <w:sz w:val="40"/>
          <w:szCs w:val="40"/>
          <w:u w:val="single"/>
        </w:rPr>
        <w:t>Integrované obvody a desky plošných spojů</w:t>
      </w:r>
    </w:p>
    <w:p w14:paraId="30F73EAB" w14:textId="4F6963BB" w:rsidR="00B965E0" w:rsidRPr="00AD7F16" w:rsidRDefault="00DC2413">
      <w:p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Integrované obvody (IO/IC)</w:t>
      </w:r>
    </w:p>
    <w:p w14:paraId="50596FA9" w14:textId="45692835" w:rsidR="00DC2413" w:rsidRPr="00AD7F16" w:rsidRDefault="00DC2413" w:rsidP="00DC2413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Soubor velkého množství součástek (tranzistory, diody, odpory, kondenzátory…) v jednom pouzdře</w:t>
      </w:r>
    </w:p>
    <w:p w14:paraId="008560A8" w14:textId="198842FE" w:rsidR="00DC2413" w:rsidRPr="00AD7F16" w:rsidRDefault="00DC2413" w:rsidP="00DC2413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Společně tvoří elektrický obvod, které vykonává složitější funkce</w:t>
      </w:r>
    </w:p>
    <w:p w14:paraId="6AB4E43A" w14:textId="32510A1C" w:rsidR="00DC2413" w:rsidRPr="00AD7F16" w:rsidRDefault="00DC2413" w:rsidP="00DC2413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Integrované obvody jsou základem veškeré moderní elektroniky</w:t>
      </w:r>
    </w:p>
    <w:p w14:paraId="4E13737E" w14:textId="7F006D94" w:rsidR="00DC2413" w:rsidRPr="00AD7F16" w:rsidRDefault="00DC2413" w:rsidP="00DC2413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Hlavní funkcí je miniaturizace, zvýšení spolehlivosti, zjednodušení obvodů</w:t>
      </w:r>
    </w:p>
    <w:p w14:paraId="0C72B2E1" w14:textId="3CFCAA92" w:rsidR="00DC2413" w:rsidRPr="00AD7F16" w:rsidRDefault="00DC2413">
      <w:p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Dělení IO</w:t>
      </w:r>
    </w:p>
    <w:p w14:paraId="14F802B4" w14:textId="6F1216E4" w:rsidR="007A30B7" w:rsidRPr="00AD7F16" w:rsidRDefault="007A30B7" w:rsidP="007A30B7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Podle funkce</w:t>
      </w:r>
    </w:p>
    <w:p w14:paraId="23C0A97B" w14:textId="0D1B2469" w:rsidR="00DC2413" w:rsidRPr="00AD7F16" w:rsidRDefault="00DC2413" w:rsidP="00DC2413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Analogové:</w:t>
      </w:r>
      <w:r w:rsidRPr="00AD7F16">
        <w:rPr>
          <w:rFonts w:asciiTheme="majorHAnsi" w:hAnsiTheme="majorHAnsi"/>
          <w:sz w:val="24"/>
          <w:szCs w:val="24"/>
        </w:rPr>
        <w:t xml:space="preserve"> používají se při zpracování časově spojitého signálu (Operační zesilovače, stabilizátory)</w:t>
      </w:r>
    </w:p>
    <w:p w14:paraId="0756F546" w14:textId="4C79ECF5" w:rsidR="00DC2413" w:rsidRPr="00AD7F16" w:rsidRDefault="00DC2413" w:rsidP="00DC2413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Digitální:</w:t>
      </w:r>
      <w:r w:rsidRPr="00AD7F16">
        <w:rPr>
          <w:rFonts w:asciiTheme="majorHAnsi" w:hAnsiTheme="majorHAnsi"/>
          <w:b/>
          <w:bCs/>
        </w:rPr>
        <w:t xml:space="preserve"> </w:t>
      </w:r>
      <w:r w:rsidRPr="00AD7F16">
        <w:rPr>
          <w:rFonts w:asciiTheme="majorHAnsi" w:hAnsiTheme="majorHAnsi"/>
          <w:sz w:val="24"/>
          <w:szCs w:val="24"/>
        </w:rPr>
        <w:t>pracují pouze s logickými hodnotami 0 a 1 (Logické členy, mikroprocesory, paměti)</w:t>
      </w:r>
    </w:p>
    <w:p w14:paraId="2A1B663E" w14:textId="7AFFBAFF" w:rsidR="007A30B7" w:rsidRPr="00AD7F16" w:rsidRDefault="007A30B7" w:rsidP="007A30B7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Podle</w:t>
      </w:r>
      <w:r w:rsidR="00A57F3F" w:rsidRPr="00AD7F16">
        <w:rPr>
          <w:rFonts w:asciiTheme="majorHAnsi" w:hAnsiTheme="majorHAnsi"/>
          <w:b/>
          <w:bCs/>
          <w:sz w:val="24"/>
          <w:szCs w:val="24"/>
        </w:rPr>
        <w:t xml:space="preserve"> stupně</w:t>
      </w:r>
      <w:r w:rsidRPr="00AD7F16">
        <w:rPr>
          <w:rFonts w:asciiTheme="majorHAnsi" w:hAnsiTheme="majorHAnsi"/>
          <w:b/>
          <w:bCs/>
          <w:sz w:val="24"/>
          <w:szCs w:val="24"/>
        </w:rPr>
        <w:t xml:space="preserve"> integrace</w:t>
      </w:r>
    </w:p>
    <w:p w14:paraId="3F210DD6" w14:textId="1743C28C" w:rsidR="007A30B7" w:rsidRPr="00AD7F16" w:rsidRDefault="007A30B7" w:rsidP="001D3787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SSI</w:t>
      </w:r>
      <w:r w:rsidR="001D3787" w:rsidRPr="00AD7F16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1D3787" w:rsidRPr="00AD7F16">
        <w:rPr>
          <w:rFonts w:asciiTheme="majorHAnsi" w:hAnsiTheme="majorHAnsi"/>
          <w:sz w:val="24"/>
          <w:szCs w:val="24"/>
        </w:rPr>
        <w:t>(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Small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Scale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Integration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>): až 10 tranzistorů a až 12 logických hradel</w:t>
      </w:r>
    </w:p>
    <w:p w14:paraId="7D890911" w14:textId="4963A67D" w:rsidR="001D3787" w:rsidRPr="00AD7F16" w:rsidRDefault="001D3787" w:rsidP="001D3787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Jednoduché zesilovače, komparátory; Logické členy, klopné obvody</w:t>
      </w:r>
    </w:p>
    <w:p w14:paraId="58090C2E" w14:textId="5AF7A195" w:rsidR="007A30B7" w:rsidRPr="00AD7F16" w:rsidRDefault="007A30B7" w:rsidP="001D3787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MSI</w:t>
      </w:r>
      <w:r w:rsidR="001D3787" w:rsidRPr="00AD7F16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1D3787" w:rsidRPr="00AD7F16">
        <w:rPr>
          <w:rFonts w:asciiTheme="majorHAnsi" w:hAnsiTheme="majorHAnsi"/>
          <w:sz w:val="24"/>
          <w:szCs w:val="24"/>
        </w:rPr>
        <w:t xml:space="preserve">(Medium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Scale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Integration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>): až 500 T a až 99 LH</w:t>
      </w:r>
    </w:p>
    <w:p w14:paraId="10E94585" w14:textId="35AE24DA" w:rsidR="001D3787" w:rsidRPr="00AD7F16" w:rsidRDefault="001D3787" w:rsidP="001D3787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Operační zesilovače, koncové zesilovače; Multiplexory, dekodéry</w:t>
      </w:r>
    </w:p>
    <w:p w14:paraId="737BA8E0" w14:textId="116283E7" w:rsidR="007A30B7" w:rsidRPr="00AD7F16" w:rsidRDefault="007A30B7" w:rsidP="001D3787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LSI</w:t>
      </w:r>
      <w:r w:rsidR="001D3787" w:rsidRPr="00AD7F16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1D3787" w:rsidRPr="00AD7F16">
        <w:rPr>
          <w:rFonts w:asciiTheme="majorHAnsi" w:hAnsiTheme="majorHAnsi"/>
          <w:sz w:val="24"/>
          <w:szCs w:val="24"/>
        </w:rPr>
        <w:t>(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Large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Scale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Integration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>): až 20 000 T a až 9 999 LH</w:t>
      </w:r>
    </w:p>
    <w:p w14:paraId="4D450FB8" w14:textId="2F9A00BF" w:rsidR="001D3787" w:rsidRPr="00AD7F16" w:rsidRDefault="001D3787" w:rsidP="001D3787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přijímače a vysílače, moduly telefonů; Jednoduché mikroprocesory, malé paměti</w:t>
      </w:r>
    </w:p>
    <w:p w14:paraId="319B265D" w14:textId="14ED3D3D" w:rsidR="007A30B7" w:rsidRPr="00AD7F16" w:rsidRDefault="007A30B7" w:rsidP="001D3787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VLSI</w:t>
      </w:r>
      <w:r w:rsidR="001D3787" w:rsidRPr="00AD7F16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1D3787" w:rsidRPr="00AD7F16">
        <w:rPr>
          <w:rFonts w:asciiTheme="majorHAnsi" w:hAnsiTheme="majorHAnsi"/>
          <w:sz w:val="24"/>
          <w:szCs w:val="24"/>
        </w:rPr>
        <w:t xml:space="preserve">(Very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Large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Scale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Integration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>): až 1 000 000 T a až 99 999 LH</w:t>
      </w:r>
    </w:p>
    <w:p w14:paraId="2F54C24B" w14:textId="6FD54460" w:rsidR="001D3787" w:rsidRPr="00AD7F16" w:rsidRDefault="001D3787" w:rsidP="001D3787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16 a 32bitové mikroprocesory</w:t>
      </w:r>
    </w:p>
    <w:p w14:paraId="2FD8FF77" w14:textId="6AD60F88" w:rsidR="007A30B7" w:rsidRPr="00AD7F16" w:rsidRDefault="007A30B7" w:rsidP="001D3787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ULSI</w:t>
      </w:r>
      <w:r w:rsidR="001D3787" w:rsidRPr="00AD7F16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1D3787" w:rsidRPr="00AD7F16">
        <w:rPr>
          <w:rFonts w:asciiTheme="majorHAnsi" w:hAnsiTheme="majorHAnsi"/>
          <w:sz w:val="24"/>
          <w:szCs w:val="24"/>
        </w:rPr>
        <w:t xml:space="preserve">(Ultra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Large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Scale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D3787" w:rsidRPr="00AD7F16">
        <w:rPr>
          <w:rFonts w:asciiTheme="majorHAnsi" w:hAnsiTheme="majorHAnsi"/>
          <w:sz w:val="24"/>
          <w:szCs w:val="24"/>
        </w:rPr>
        <w:t>Integration</w:t>
      </w:r>
      <w:proofErr w:type="spellEnd"/>
      <w:r w:rsidR="001D3787" w:rsidRPr="00AD7F16">
        <w:rPr>
          <w:rFonts w:asciiTheme="majorHAnsi" w:hAnsiTheme="majorHAnsi"/>
          <w:sz w:val="24"/>
          <w:szCs w:val="24"/>
        </w:rPr>
        <w:t>): od 1 000 000 T a od 100 000 LH</w:t>
      </w:r>
    </w:p>
    <w:p w14:paraId="34474258" w14:textId="37C20F54" w:rsidR="007A30B7" w:rsidRPr="00AD7F16" w:rsidRDefault="001D3787" w:rsidP="00991F82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64bitové mikroprocesory</w:t>
      </w:r>
    </w:p>
    <w:p w14:paraId="7C4DD793" w14:textId="1797A277" w:rsidR="00DC2413" w:rsidRPr="00AD7F16" w:rsidRDefault="00DC2413">
      <w:p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Výroba IO</w:t>
      </w:r>
    </w:p>
    <w:p w14:paraId="772C8E71" w14:textId="69369A20" w:rsidR="00991F82" w:rsidRPr="00AD7F16" w:rsidRDefault="00991F82" w:rsidP="00991F82">
      <w:pPr>
        <w:ind w:firstLine="360"/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Tlustovrstvá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 xml:space="preserve"> technologie (Sítotisk):</w:t>
      </w:r>
    </w:p>
    <w:p w14:paraId="02382EE0" w14:textId="6504D35E" w:rsidR="00991F82" w:rsidRPr="00AD7F16" w:rsidRDefault="00991F82" w:rsidP="00991F8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nejjednodušší způsob výroby integrovaných obvodů</w:t>
      </w:r>
    </w:p>
    <w:p w14:paraId="629B3D27" w14:textId="66D3FC49" w:rsidR="007D0F77" w:rsidRPr="00AD7F16" w:rsidRDefault="007D0F77" w:rsidP="00991F8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Výroba pasivních součástek</w:t>
      </w:r>
    </w:p>
    <w:p w14:paraId="61B8D4D7" w14:textId="22C97A6D" w:rsidR="00991F82" w:rsidRPr="00AD7F16" w:rsidRDefault="00991F82" w:rsidP="00991F8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Princip:</w:t>
      </w:r>
      <w:r w:rsidRPr="00AD7F16">
        <w:rPr>
          <w:rFonts w:asciiTheme="majorHAnsi" w:hAnsiTheme="majorHAnsi"/>
          <w:sz w:val="24"/>
          <w:szCs w:val="24"/>
        </w:rPr>
        <w:t xml:space="preserve"> Stěrka protlačuje vodivou/odporovou pastu přes síto (masku) na keramickou destičku.</w:t>
      </w:r>
    </w:p>
    <w:p w14:paraId="220A2F69" w14:textId="67CD8D28" w:rsidR="00991F82" w:rsidRPr="00AD7F16" w:rsidRDefault="00991F82" w:rsidP="00991F8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Nanesená pasta se zapeče v peci.</w:t>
      </w:r>
    </w:p>
    <w:p w14:paraId="47F613EE" w14:textId="77777777" w:rsidR="00991F82" w:rsidRPr="00AD7F16" w:rsidRDefault="00991F82" w:rsidP="00991F8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Použití:</w:t>
      </w:r>
      <w:r w:rsidRPr="00AD7F16">
        <w:rPr>
          <w:rFonts w:asciiTheme="majorHAnsi" w:hAnsiTheme="majorHAnsi"/>
          <w:sz w:val="24"/>
          <w:szCs w:val="24"/>
        </w:rPr>
        <w:t xml:space="preserve"> Tam, kde je potřeba </w:t>
      </w:r>
      <w:r w:rsidRPr="00AD7F16">
        <w:rPr>
          <w:rFonts w:asciiTheme="majorHAnsi" w:hAnsiTheme="majorHAnsi"/>
          <w:b/>
          <w:bCs/>
          <w:sz w:val="24"/>
          <w:szCs w:val="24"/>
        </w:rPr>
        <w:t>výkon</w:t>
      </w:r>
      <w:r w:rsidRPr="00AD7F16">
        <w:rPr>
          <w:rFonts w:asciiTheme="majorHAnsi" w:hAnsiTheme="majorHAnsi"/>
          <w:sz w:val="24"/>
          <w:szCs w:val="24"/>
        </w:rPr>
        <w:t xml:space="preserve"> (pastou protéká víc proudu) a </w:t>
      </w:r>
      <w:r w:rsidRPr="00AD7F16">
        <w:rPr>
          <w:rFonts w:asciiTheme="majorHAnsi" w:hAnsiTheme="majorHAnsi"/>
          <w:b/>
          <w:bCs/>
          <w:sz w:val="24"/>
          <w:szCs w:val="24"/>
        </w:rPr>
        <w:t>odolnost</w:t>
      </w:r>
      <w:r w:rsidRPr="00AD7F16">
        <w:rPr>
          <w:rFonts w:asciiTheme="majorHAnsi" w:hAnsiTheme="majorHAnsi"/>
          <w:sz w:val="24"/>
          <w:szCs w:val="24"/>
        </w:rPr>
        <w:t>.</w:t>
      </w:r>
    </w:p>
    <w:p w14:paraId="2850A8C3" w14:textId="2DE69300" w:rsidR="00991F82" w:rsidRPr="00AD7F16" w:rsidRDefault="00991F82" w:rsidP="00991F8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 xml:space="preserve">Nehodí se pro miniaturní procesory. </w:t>
      </w:r>
    </w:p>
    <w:p w14:paraId="2F62DA8C" w14:textId="4D3E8DCB" w:rsidR="00991F82" w:rsidRPr="00AD7F16" w:rsidRDefault="00991F82">
      <w:p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br w:type="page"/>
      </w:r>
    </w:p>
    <w:p w14:paraId="73D28267" w14:textId="3271FBDD" w:rsidR="00991F82" w:rsidRPr="00AD7F16" w:rsidRDefault="00991F82" w:rsidP="00991F82">
      <w:p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lastRenderedPageBreak/>
        <w:t>Tenkovrstvá technologie (Vakuové napařování/</w:t>
      </w: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naprašování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>)</w:t>
      </w:r>
    </w:p>
    <w:p w14:paraId="09211F95" w14:textId="7D1C89EB" w:rsidR="00991F82" w:rsidRPr="00AD7F16" w:rsidRDefault="00991F82" w:rsidP="001D2827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vrstvy jsou mikroskopické</w:t>
      </w:r>
    </w:p>
    <w:p w14:paraId="3EBEF4D3" w14:textId="5757EDD2" w:rsidR="007D0F77" w:rsidRPr="00AD7F16" w:rsidRDefault="007D0F77" w:rsidP="001D2827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Výroba pasivních součástek</w:t>
      </w:r>
    </w:p>
    <w:p w14:paraId="7F7B528E" w14:textId="765CD68E" w:rsidR="00991F82" w:rsidRPr="00AD7F16" w:rsidRDefault="00991F82" w:rsidP="001D2827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Napařování:</w:t>
      </w:r>
      <w:r w:rsidRPr="00AD7F16">
        <w:rPr>
          <w:rFonts w:asciiTheme="majorHAnsi" w:hAnsiTheme="majorHAnsi"/>
          <w:sz w:val="24"/>
          <w:szCs w:val="24"/>
        </w:rPr>
        <w:t xml:space="preserve"> Ve vakuu je </w:t>
      </w:r>
      <w:proofErr w:type="spellStart"/>
      <w:r w:rsidRPr="00AD7F16">
        <w:rPr>
          <w:rFonts w:asciiTheme="majorHAnsi" w:hAnsiTheme="majorHAnsi"/>
          <w:sz w:val="24"/>
          <w:szCs w:val="24"/>
        </w:rPr>
        <w:t>zahřán</w:t>
      </w:r>
      <w:proofErr w:type="spellEnd"/>
      <w:r w:rsidRPr="00AD7F16">
        <w:rPr>
          <w:rFonts w:asciiTheme="majorHAnsi" w:hAnsiTheme="majorHAnsi"/>
          <w:sz w:val="24"/>
          <w:szCs w:val="24"/>
        </w:rPr>
        <w:t xml:space="preserve"> kov, dokud se neodpaří na podložku přes masku.</w:t>
      </w:r>
    </w:p>
    <w:p w14:paraId="2D61A6DB" w14:textId="2CBFBBAF" w:rsidR="00991F82" w:rsidRPr="00AD7F16" w:rsidRDefault="00991F82" w:rsidP="001D2827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Substrát je tvořen ze skla, keramiky či oxidu křemíku</w:t>
      </w:r>
    </w:p>
    <w:p w14:paraId="1721F499" w14:textId="5D63D3BB" w:rsidR="00991F82" w:rsidRPr="00AD7F16" w:rsidRDefault="00991F82" w:rsidP="001D2827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Naprašování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>:</w:t>
      </w:r>
      <w:r w:rsidRPr="00AD7F16">
        <w:rPr>
          <w:rFonts w:asciiTheme="majorHAnsi" w:hAnsiTheme="majorHAnsi"/>
          <w:sz w:val="24"/>
          <w:szCs w:val="24"/>
        </w:rPr>
        <w:t xml:space="preserve"> Ionty plynu vyrážejí atomy z kovu (katody) a ty dopadají na substrát</w:t>
      </w:r>
    </w:p>
    <w:p w14:paraId="73475958" w14:textId="218A02CC" w:rsidR="00991F82" w:rsidRPr="00AD7F16" w:rsidRDefault="00991F82" w:rsidP="001D2827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 xml:space="preserve">Přesnější rezistory a kondenzátory než u </w:t>
      </w:r>
      <w:proofErr w:type="spellStart"/>
      <w:r w:rsidRPr="00AD7F16">
        <w:rPr>
          <w:rFonts w:asciiTheme="majorHAnsi" w:hAnsiTheme="majorHAnsi"/>
          <w:sz w:val="24"/>
          <w:szCs w:val="24"/>
        </w:rPr>
        <w:t>tlustovrstvé</w:t>
      </w:r>
      <w:proofErr w:type="spellEnd"/>
      <w:r w:rsidRPr="00AD7F16">
        <w:rPr>
          <w:rFonts w:asciiTheme="majorHAnsi" w:hAnsiTheme="majorHAnsi"/>
          <w:sz w:val="24"/>
          <w:szCs w:val="24"/>
        </w:rPr>
        <w:t xml:space="preserve"> technologie</w:t>
      </w:r>
    </w:p>
    <w:p w14:paraId="48DBCACF" w14:textId="0D3904D0" w:rsidR="001D2827" w:rsidRPr="00AD7F16" w:rsidRDefault="001D2827" w:rsidP="001D2827">
      <w:p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Monolitické technologie</w:t>
      </w:r>
    </w:p>
    <w:p w14:paraId="35558861" w14:textId="4363EC9E" w:rsidR="001D2827" w:rsidRPr="00AD7F16" w:rsidRDefault="001D2827" w:rsidP="001D2827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celý obvod je v jednom kusu křemíku</w:t>
      </w:r>
    </w:p>
    <w:p w14:paraId="539E3019" w14:textId="754A1BE2" w:rsidR="001D2827" w:rsidRPr="00AD7F16" w:rsidRDefault="001271BC" w:rsidP="001D2827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Výroba aktivních součástek (tranzistorů a diod)</w:t>
      </w:r>
    </w:p>
    <w:p w14:paraId="692A130C" w14:textId="709412C2" w:rsidR="007D0F77" w:rsidRPr="00AD7F16" w:rsidRDefault="00A57F3F" w:rsidP="001D2827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monokrystalický válec křemíku se rozřeže na malé plátky (</w:t>
      </w:r>
      <w:proofErr w:type="spellStart"/>
      <w:r w:rsidRPr="00AD7F16">
        <w:rPr>
          <w:rFonts w:asciiTheme="majorHAnsi" w:hAnsiTheme="majorHAnsi"/>
          <w:sz w:val="24"/>
          <w:szCs w:val="24"/>
        </w:rPr>
        <w:t>wafery</w:t>
      </w:r>
      <w:proofErr w:type="spellEnd"/>
      <w:r w:rsidRPr="00AD7F16">
        <w:rPr>
          <w:rFonts w:asciiTheme="majorHAnsi" w:hAnsiTheme="majorHAnsi"/>
          <w:sz w:val="24"/>
          <w:szCs w:val="24"/>
        </w:rPr>
        <w:t>)</w:t>
      </w:r>
    </w:p>
    <w:p w14:paraId="4DD146C0" w14:textId="2100D59A" w:rsidR="00A57F3F" w:rsidRPr="00AD7F16" w:rsidRDefault="00A57F3F" w:rsidP="001D2827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proofErr w:type="spellStart"/>
      <w:r w:rsidRPr="00AD7F16">
        <w:rPr>
          <w:rFonts w:asciiTheme="majorHAnsi" w:hAnsiTheme="majorHAnsi"/>
          <w:sz w:val="24"/>
          <w:szCs w:val="24"/>
        </w:rPr>
        <w:t>wafer</w:t>
      </w:r>
      <w:proofErr w:type="spellEnd"/>
      <w:r w:rsidRPr="00AD7F16">
        <w:rPr>
          <w:rFonts w:asciiTheme="majorHAnsi" w:hAnsiTheme="majorHAnsi"/>
          <w:sz w:val="24"/>
          <w:szCs w:val="24"/>
        </w:rPr>
        <w:t xml:space="preserve"> se potáhne izolantem SiO2 (oxid křemičitý)</w:t>
      </w:r>
    </w:p>
    <w:p w14:paraId="3A4EF4BB" w14:textId="63EF1D78" w:rsidR="00A57F3F" w:rsidRPr="00AD7F16" w:rsidRDefault="00A57F3F" w:rsidP="001D2827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Fotolitografie</w:t>
      </w:r>
      <w:r w:rsidRPr="00AD7F16">
        <w:rPr>
          <w:rFonts w:asciiTheme="majorHAnsi" w:hAnsiTheme="majorHAnsi"/>
          <w:sz w:val="24"/>
          <w:szCs w:val="24"/>
        </w:rPr>
        <w:t xml:space="preserve"> – Na oxid se nanese fotorezist, osvítí se přes masku UV</w:t>
      </w:r>
    </w:p>
    <w:p w14:paraId="2C6E8A7A" w14:textId="48746BAA" w:rsidR="00A57F3F" w:rsidRPr="00AD7F16" w:rsidRDefault="00A57F3F" w:rsidP="00A57F3F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Tím se odhalí místa, kde chceme vytvořit součástky</w:t>
      </w:r>
    </w:p>
    <w:p w14:paraId="6CB75FD6" w14:textId="0F645F62" w:rsidR="00A57F3F" w:rsidRPr="00AD7F16" w:rsidRDefault="00A57F3F" w:rsidP="00A57F3F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 xml:space="preserve">Dopování – </w:t>
      </w:r>
      <w:r w:rsidRPr="00AD7F16">
        <w:rPr>
          <w:rFonts w:asciiTheme="majorHAnsi" w:hAnsiTheme="majorHAnsi"/>
          <w:sz w:val="24"/>
          <w:szCs w:val="24"/>
        </w:rPr>
        <w:t>Do odhaleného křemíku se vpravují příměsi</w:t>
      </w:r>
    </w:p>
    <w:p w14:paraId="656D8D0A" w14:textId="40D93756" w:rsidR="001271BC" w:rsidRPr="00AD7F16" w:rsidRDefault="00A57F3F" w:rsidP="007D0F77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 xml:space="preserve">Metalizace – </w:t>
      </w:r>
      <w:r w:rsidRPr="00C74403">
        <w:rPr>
          <w:rFonts w:asciiTheme="majorHAnsi" w:hAnsiTheme="majorHAnsi"/>
          <w:sz w:val="24"/>
          <w:szCs w:val="24"/>
        </w:rPr>
        <w:t>Na</w:t>
      </w:r>
      <w:r w:rsidRPr="00AD7F16">
        <w:rPr>
          <w:rFonts w:asciiTheme="majorHAnsi" w:hAnsiTheme="majorHAnsi"/>
          <w:sz w:val="24"/>
          <w:szCs w:val="24"/>
        </w:rPr>
        <w:t xml:space="preserve"> závěr se napaří vrstva kovu (hliník/měď), která vytvoří vnitřní </w:t>
      </w:r>
      <w:proofErr w:type="spellStart"/>
      <w:r w:rsidRPr="00AD7F16">
        <w:rPr>
          <w:rFonts w:asciiTheme="majorHAnsi" w:hAnsiTheme="majorHAnsi"/>
          <w:sz w:val="24"/>
          <w:szCs w:val="24"/>
        </w:rPr>
        <w:t>propoje</w:t>
      </w:r>
      <w:proofErr w:type="spellEnd"/>
      <w:r w:rsidRPr="00AD7F16">
        <w:rPr>
          <w:rFonts w:asciiTheme="majorHAnsi" w:hAnsiTheme="majorHAnsi"/>
          <w:sz w:val="24"/>
          <w:szCs w:val="24"/>
        </w:rPr>
        <w:t xml:space="preserve"> mezi tranzistory</w:t>
      </w:r>
    </w:p>
    <w:p w14:paraId="6E28C871" w14:textId="3328315C" w:rsidR="007D0F77" w:rsidRPr="00AD7F16" w:rsidRDefault="007D0F77" w:rsidP="007D0F77">
      <w:p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Hybridní integrovaný obvod</w:t>
      </w:r>
    </w:p>
    <w:p w14:paraId="29B63757" w14:textId="59DB49C2" w:rsidR="007D0F77" w:rsidRPr="00AD7F16" w:rsidRDefault="007D0F77" w:rsidP="007D0F77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 xml:space="preserve">Kombinace </w:t>
      </w:r>
      <w:proofErr w:type="spellStart"/>
      <w:r w:rsidRPr="00AD7F16">
        <w:rPr>
          <w:rFonts w:asciiTheme="majorHAnsi" w:hAnsiTheme="majorHAnsi"/>
          <w:sz w:val="24"/>
          <w:szCs w:val="24"/>
        </w:rPr>
        <w:t>Tlusto</w:t>
      </w:r>
      <w:proofErr w:type="spellEnd"/>
      <w:r w:rsidRPr="00AD7F16">
        <w:rPr>
          <w:rFonts w:asciiTheme="majorHAnsi" w:hAnsiTheme="majorHAnsi"/>
          <w:sz w:val="24"/>
          <w:szCs w:val="24"/>
        </w:rPr>
        <w:t>/tenkovrstvé technologie a monolitické technologie</w:t>
      </w:r>
    </w:p>
    <w:p w14:paraId="1ACC0958" w14:textId="577235C7" w:rsidR="007D0F77" w:rsidRPr="00AD7F16" w:rsidRDefault="007D0F77" w:rsidP="007D0F77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Výroba pasivních a polovodičových součástek odděleně; následné spojení</w:t>
      </w:r>
    </w:p>
    <w:p w14:paraId="39B62AFF" w14:textId="1C2F2A48" w:rsidR="00A57F3F" w:rsidRPr="00AD7F16" w:rsidRDefault="00A57F3F" w:rsidP="00A57F3F">
      <w:p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Pouzdra IO</w:t>
      </w:r>
    </w:p>
    <w:p w14:paraId="665DEE17" w14:textId="6915A7B6" w:rsidR="00A57F3F" w:rsidRPr="00AD7F16" w:rsidRDefault="00A57F3F" w:rsidP="002B0083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Pouzdro musí splňovat tři věci: ochranu, odvod tepla a transformaci rozměrů</w:t>
      </w:r>
    </w:p>
    <w:p w14:paraId="7E0AD45A" w14:textId="618EE743" w:rsidR="002B0083" w:rsidRPr="00AD7F16" w:rsidRDefault="002B0083" w:rsidP="002B0083">
      <w:pPr>
        <w:pStyle w:val="Odstavecseseznamem"/>
        <w:numPr>
          <w:ilvl w:val="0"/>
          <w:numId w:val="11"/>
        </w:numPr>
        <w:rPr>
          <w:rFonts w:asciiTheme="majorHAnsi" w:hAnsiTheme="majorHAnsi"/>
        </w:rPr>
      </w:pPr>
      <w:r w:rsidRPr="00AD7F16">
        <w:rPr>
          <w:rFonts w:asciiTheme="majorHAnsi" w:hAnsiTheme="majorHAnsi"/>
          <w:sz w:val="24"/>
          <w:szCs w:val="24"/>
        </w:rPr>
        <w:t>Plastové: levnější, Dobrá mechanická odolnost, horší odvod tepla</w:t>
      </w:r>
    </w:p>
    <w:p w14:paraId="42CC88E4" w14:textId="419D8F20" w:rsidR="002B0083" w:rsidRPr="00AD7F16" w:rsidRDefault="002B0083" w:rsidP="002B0083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Keramické: Výborně odvádí teplo a odolávají chemickým vlivům</w:t>
      </w:r>
    </w:p>
    <w:p w14:paraId="049BF8B3" w14:textId="77777777" w:rsidR="002B0083" w:rsidRPr="00AD7F16" w:rsidRDefault="002B0083" w:rsidP="002B0083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DIP (</w:t>
      </w: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Dual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 xml:space="preserve"> In-line </w:t>
      </w: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Package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>):</w:t>
      </w:r>
      <w:r w:rsidRPr="00AD7F16">
        <w:rPr>
          <w:rFonts w:asciiTheme="majorHAnsi" w:hAnsiTheme="majorHAnsi"/>
          <w:sz w:val="24"/>
          <w:szCs w:val="24"/>
        </w:rPr>
        <w:t xml:space="preserve"> Klasické pouzdro pro montáž do otvorů (THT), rozteč pinů 2,54 mm.</w:t>
      </w:r>
    </w:p>
    <w:p w14:paraId="4C0280A6" w14:textId="77777777" w:rsidR="002B0083" w:rsidRPr="00AD7F16" w:rsidRDefault="002B0083" w:rsidP="002B0083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SOP (</w:t>
      </w: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Small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Outline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Package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>):</w:t>
      </w:r>
      <w:r w:rsidRPr="00AD7F16">
        <w:rPr>
          <w:rFonts w:asciiTheme="majorHAnsi" w:hAnsiTheme="majorHAnsi"/>
          <w:sz w:val="24"/>
          <w:szCs w:val="24"/>
        </w:rPr>
        <w:t xml:space="preserve"> SMD varianta DIP. Menší rozměry, rozteč pinů 1,27 mm. Standard pro běžné IO</w:t>
      </w:r>
    </w:p>
    <w:p w14:paraId="4C55FE27" w14:textId="4820FEB2" w:rsidR="002B0083" w:rsidRPr="00AD7F16" w:rsidRDefault="002B0083" w:rsidP="002B0083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t>QFP (</w:t>
      </w: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Quad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 xml:space="preserve"> Flat </w:t>
      </w:r>
      <w:proofErr w:type="spellStart"/>
      <w:r w:rsidRPr="00AD7F16">
        <w:rPr>
          <w:rFonts w:asciiTheme="majorHAnsi" w:hAnsiTheme="majorHAnsi"/>
          <w:b/>
          <w:bCs/>
          <w:sz w:val="24"/>
          <w:szCs w:val="24"/>
        </w:rPr>
        <w:t>Package</w:t>
      </w:r>
      <w:proofErr w:type="spellEnd"/>
      <w:r w:rsidRPr="00AD7F16">
        <w:rPr>
          <w:rFonts w:asciiTheme="majorHAnsi" w:hAnsiTheme="majorHAnsi"/>
          <w:b/>
          <w:bCs/>
          <w:sz w:val="24"/>
          <w:szCs w:val="24"/>
        </w:rPr>
        <w:t>):</w:t>
      </w:r>
      <w:r w:rsidRPr="00AD7F16">
        <w:rPr>
          <w:rFonts w:asciiTheme="majorHAnsi" w:hAnsiTheme="majorHAnsi"/>
          <w:sz w:val="24"/>
          <w:szCs w:val="24"/>
        </w:rPr>
        <w:t xml:space="preserve"> Vývody do všech čtyř stran. Umožňuje vysoký počet pinů (typické pro procesory a MCU)</w:t>
      </w:r>
    </w:p>
    <w:p w14:paraId="7FFB2B47" w14:textId="2B723B38" w:rsidR="002B0083" w:rsidRPr="00AD7F16" w:rsidRDefault="002B0083">
      <w:p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br w:type="page"/>
      </w:r>
    </w:p>
    <w:p w14:paraId="5856A46A" w14:textId="21B92044" w:rsidR="002B0083" w:rsidRPr="00AD7F16" w:rsidRDefault="002B0083" w:rsidP="002B0083">
      <w:pPr>
        <w:rPr>
          <w:rFonts w:asciiTheme="majorHAnsi" w:hAnsiTheme="majorHAnsi"/>
          <w:b/>
          <w:bCs/>
          <w:sz w:val="24"/>
          <w:szCs w:val="24"/>
        </w:rPr>
      </w:pPr>
      <w:r w:rsidRPr="00AD7F16">
        <w:rPr>
          <w:rFonts w:asciiTheme="majorHAnsi" w:hAnsiTheme="majorHAnsi"/>
          <w:b/>
          <w:bCs/>
          <w:sz w:val="24"/>
          <w:szCs w:val="24"/>
        </w:rPr>
        <w:lastRenderedPageBreak/>
        <w:t>Desky plošných spojů (DPS)</w:t>
      </w:r>
    </w:p>
    <w:p w14:paraId="4CB2DCE2" w14:textId="12E58A8B" w:rsidR="002B0083" w:rsidRPr="00AD7F16" w:rsidRDefault="002B0083" w:rsidP="00AD7F16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Anglicky PCB (</w:t>
      </w:r>
      <w:proofErr w:type="spellStart"/>
      <w:r w:rsidRPr="00AD7F16">
        <w:rPr>
          <w:rFonts w:asciiTheme="majorHAnsi" w:hAnsiTheme="majorHAnsi"/>
          <w:sz w:val="24"/>
          <w:szCs w:val="24"/>
        </w:rPr>
        <w:t>Printed</w:t>
      </w:r>
      <w:proofErr w:type="spellEnd"/>
      <w:r w:rsidRPr="00AD7F16">
        <w:rPr>
          <w:rFonts w:asciiTheme="majorHAnsi" w:hAnsiTheme="majorHAnsi"/>
          <w:sz w:val="24"/>
          <w:szCs w:val="24"/>
        </w:rPr>
        <w:t xml:space="preserve"> Circuit Board)</w:t>
      </w:r>
    </w:p>
    <w:p w14:paraId="51D3E592" w14:textId="4DFC86A4" w:rsidR="00AD7F16" w:rsidRPr="00AD7F16" w:rsidRDefault="00AD7F16" w:rsidP="00AD7F16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Izolační podložka s plošnými vodiči</w:t>
      </w:r>
    </w:p>
    <w:p w14:paraId="39DB0A5D" w14:textId="73022511" w:rsidR="00AD7F16" w:rsidRPr="00AD7F16" w:rsidRDefault="00AD7F16" w:rsidP="00AD7F16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AD7F16">
        <w:rPr>
          <w:rFonts w:asciiTheme="majorHAnsi" w:hAnsiTheme="majorHAnsi"/>
          <w:sz w:val="24"/>
          <w:szCs w:val="24"/>
        </w:rPr>
        <w:t>Funkcí je zajistit pevné mechanické uchycení a spolehlivé elektrické propojení jednotlivých elektronických součástek do jednoho funkčního obvodu</w:t>
      </w:r>
    </w:p>
    <w:p w14:paraId="37628551" w14:textId="416B5C9C" w:rsidR="00AD7F16" w:rsidRDefault="00AD7F16" w:rsidP="00AD7F16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Výroba je opakovatelná a </w:t>
      </w:r>
      <w:proofErr w:type="spellStart"/>
      <w:r>
        <w:rPr>
          <w:rFonts w:asciiTheme="majorHAnsi" w:hAnsiTheme="majorHAnsi"/>
          <w:sz w:val="24"/>
          <w:szCs w:val="24"/>
        </w:rPr>
        <w:t>automatizovateln</w:t>
      </w:r>
      <w:r w:rsidR="00A17F5F">
        <w:rPr>
          <w:rFonts w:asciiTheme="majorHAnsi" w:hAnsiTheme="majorHAnsi"/>
          <w:sz w:val="24"/>
          <w:szCs w:val="24"/>
        </w:rPr>
        <w:t>á</w:t>
      </w:r>
      <w:proofErr w:type="spellEnd"/>
    </w:p>
    <w:p w14:paraId="1E9524D0" w14:textId="256C82F4" w:rsidR="00A17F5F" w:rsidRDefault="00A17F5F" w:rsidP="00A17F5F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Vodivé cesty jsou nejčastěji z mědi</w:t>
      </w:r>
    </w:p>
    <w:p w14:paraId="6E22DC27" w14:textId="594EA11B" w:rsidR="00A17F5F" w:rsidRPr="00A17F5F" w:rsidRDefault="00A17F5F" w:rsidP="00A17F5F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Izolační substrát nejčastěji FR4 </w:t>
      </w:r>
      <w:proofErr w:type="spellStart"/>
      <w:r>
        <w:rPr>
          <w:rFonts w:asciiTheme="majorHAnsi" w:hAnsiTheme="majorHAnsi"/>
          <w:sz w:val="24"/>
          <w:szCs w:val="24"/>
        </w:rPr>
        <w:t>sklotextit</w:t>
      </w:r>
      <w:proofErr w:type="spellEnd"/>
    </w:p>
    <w:p w14:paraId="67AFE809" w14:textId="4C7073A7" w:rsidR="00A17F5F" w:rsidRPr="00A17F5F" w:rsidRDefault="00A17F5F" w:rsidP="00A17F5F">
      <w:pPr>
        <w:rPr>
          <w:rFonts w:asciiTheme="majorHAnsi" w:hAnsiTheme="majorHAnsi"/>
          <w:b/>
          <w:bCs/>
          <w:sz w:val="24"/>
          <w:szCs w:val="24"/>
        </w:rPr>
      </w:pPr>
      <w:r w:rsidRPr="00A17F5F">
        <w:rPr>
          <w:rFonts w:asciiTheme="majorHAnsi" w:hAnsiTheme="majorHAnsi"/>
          <w:b/>
          <w:bCs/>
          <w:sz w:val="24"/>
          <w:szCs w:val="24"/>
        </w:rPr>
        <w:t>Typy DPS</w:t>
      </w:r>
    </w:p>
    <w:p w14:paraId="7B8ED23F" w14:textId="5CF87C5E" w:rsidR="00A17F5F" w:rsidRDefault="00A17F5F" w:rsidP="00A17F5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b/>
          <w:bCs/>
          <w:sz w:val="24"/>
          <w:szCs w:val="24"/>
        </w:rPr>
        <w:t>Jednostranné desky:</w:t>
      </w:r>
      <w:r w:rsidRPr="00A17F5F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Vodivé cesty jsou pouze na jedné straně izolačního substrátu</w:t>
      </w:r>
    </w:p>
    <w:p w14:paraId="0287F920" w14:textId="10EA8AA4" w:rsidR="00A17F5F" w:rsidRDefault="00A17F5F" w:rsidP="00A17F5F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sz w:val="24"/>
          <w:szCs w:val="24"/>
        </w:rPr>
        <w:t>Součástky se obvykle osazují z nevodivé strany</w:t>
      </w:r>
      <w:r>
        <w:rPr>
          <w:rFonts w:asciiTheme="majorHAnsi" w:hAnsiTheme="majorHAnsi"/>
          <w:sz w:val="24"/>
          <w:szCs w:val="24"/>
        </w:rPr>
        <w:t xml:space="preserve">, vývody pájeny </w:t>
      </w:r>
      <w:r w:rsidRPr="00A17F5F">
        <w:rPr>
          <w:rFonts w:asciiTheme="majorHAnsi" w:hAnsiTheme="majorHAnsi"/>
          <w:sz w:val="24"/>
          <w:szCs w:val="24"/>
        </w:rPr>
        <w:t>na straně mědi</w:t>
      </w:r>
    </w:p>
    <w:p w14:paraId="44B93FE1" w14:textId="16E652A2" w:rsidR="00A17F5F" w:rsidRPr="00A17F5F" w:rsidRDefault="00A17F5F" w:rsidP="00A17F5F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sz w:val="24"/>
          <w:szCs w:val="24"/>
        </w:rPr>
        <w:t>Cesty se nesmí nikde překřížit</w:t>
      </w:r>
      <w:r>
        <w:rPr>
          <w:rFonts w:asciiTheme="majorHAnsi" w:hAnsiTheme="majorHAnsi"/>
          <w:sz w:val="24"/>
          <w:szCs w:val="24"/>
        </w:rPr>
        <w:t xml:space="preserve">; </w:t>
      </w:r>
      <w:r w:rsidRPr="00A17F5F">
        <w:rPr>
          <w:rFonts w:asciiTheme="majorHAnsi" w:hAnsiTheme="majorHAnsi"/>
          <w:sz w:val="24"/>
          <w:szCs w:val="24"/>
        </w:rPr>
        <w:t xml:space="preserve">Pokud je překřížení nutné, musí se použít </w:t>
      </w:r>
      <w:proofErr w:type="spellStart"/>
      <w:r w:rsidRPr="00A17F5F">
        <w:rPr>
          <w:rFonts w:asciiTheme="majorHAnsi" w:hAnsiTheme="majorHAnsi"/>
          <w:sz w:val="24"/>
          <w:szCs w:val="24"/>
        </w:rPr>
        <w:t>jumper</w:t>
      </w:r>
      <w:proofErr w:type="spellEnd"/>
    </w:p>
    <w:p w14:paraId="57D5BF76" w14:textId="38D9F282" w:rsidR="00A17F5F" w:rsidRPr="00A17F5F" w:rsidRDefault="00A17F5F" w:rsidP="00A17F5F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sz w:val="24"/>
          <w:szCs w:val="24"/>
        </w:rPr>
        <w:t>Jednoduchá, levná elektronika. Napájecí adaptéry, jednoduché domácí spotřebiče</w:t>
      </w:r>
    </w:p>
    <w:p w14:paraId="65DFF911" w14:textId="1FD4B47E" w:rsidR="00A17F5F" w:rsidRDefault="00A17F5F" w:rsidP="00A17F5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b/>
          <w:bCs/>
          <w:sz w:val="24"/>
          <w:szCs w:val="24"/>
        </w:rPr>
        <w:t>Oboustranné desky:</w:t>
      </w:r>
      <w:r w:rsidRPr="00A17F5F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Vodivé cesty jsou na obou stranách izolačního substrátu</w:t>
      </w:r>
    </w:p>
    <w:p w14:paraId="472A466D" w14:textId="72321394" w:rsidR="00A17F5F" w:rsidRDefault="00A17F5F" w:rsidP="00A17F5F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Spojení stran je realizováno přes </w:t>
      </w:r>
      <w:proofErr w:type="spellStart"/>
      <w:r>
        <w:rPr>
          <w:rFonts w:asciiTheme="majorHAnsi" w:hAnsiTheme="majorHAnsi"/>
          <w:sz w:val="24"/>
          <w:szCs w:val="24"/>
        </w:rPr>
        <w:t>prokovy</w:t>
      </w:r>
      <w:proofErr w:type="spellEnd"/>
      <w:r>
        <w:rPr>
          <w:rFonts w:asciiTheme="majorHAnsi" w:hAnsiTheme="majorHAnsi"/>
          <w:sz w:val="24"/>
          <w:szCs w:val="24"/>
        </w:rPr>
        <w:t xml:space="preserve"> (</w:t>
      </w:r>
      <w:proofErr w:type="spellStart"/>
      <w:r>
        <w:rPr>
          <w:rFonts w:asciiTheme="majorHAnsi" w:hAnsiTheme="majorHAnsi"/>
          <w:sz w:val="24"/>
          <w:szCs w:val="24"/>
        </w:rPr>
        <w:t>vias</w:t>
      </w:r>
      <w:proofErr w:type="spellEnd"/>
      <w:r>
        <w:rPr>
          <w:rFonts w:asciiTheme="majorHAnsi" w:hAnsiTheme="majorHAnsi"/>
          <w:sz w:val="24"/>
          <w:szCs w:val="24"/>
        </w:rPr>
        <w:t xml:space="preserve"> – vyvrtané</w:t>
      </w:r>
      <w:r w:rsidRPr="00A17F5F">
        <w:rPr>
          <w:rFonts w:asciiTheme="majorHAnsi" w:hAnsiTheme="majorHAnsi"/>
          <w:sz w:val="24"/>
          <w:szCs w:val="24"/>
        </w:rPr>
        <w:t xml:space="preserve"> a zevnitř galvanicky poměděné dírky</w:t>
      </w:r>
      <w:r>
        <w:rPr>
          <w:rFonts w:asciiTheme="majorHAnsi" w:hAnsiTheme="majorHAnsi"/>
          <w:sz w:val="24"/>
          <w:szCs w:val="24"/>
        </w:rPr>
        <w:t>)</w:t>
      </w:r>
    </w:p>
    <w:p w14:paraId="0C1E5E18" w14:textId="37C19199" w:rsidR="00A17F5F" w:rsidRDefault="00A17F5F" w:rsidP="00A17F5F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Cesty se díky </w:t>
      </w:r>
      <w:proofErr w:type="spellStart"/>
      <w:r>
        <w:rPr>
          <w:rFonts w:asciiTheme="majorHAnsi" w:hAnsiTheme="majorHAnsi"/>
          <w:sz w:val="24"/>
          <w:szCs w:val="24"/>
        </w:rPr>
        <w:t>prokovům</w:t>
      </w:r>
      <w:proofErr w:type="spellEnd"/>
      <w:r>
        <w:rPr>
          <w:rFonts w:asciiTheme="majorHAnsi" w:hAnsiTheme="majorHAnsi"/>
          <w:sz w:val="24"/>
          <w:szCs w:val="24"/>
        </w:rPr>
        <w:t xml:space="preserve"> mohou v návrhu křížit, dokud jsou na opačné straně</w:t>
      </w:r>
    </w:p>
    <w:p w14:paraId="40EB731B" w14:textId="07DC77E5" w:rsidR="00A17F5F" w:rsidRPr="00A17F5F" w:rsidRDefault="00A17F5F" w:rsidP="00A17F5F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sz w:val="24"/>
          <w:szCs w:val="24"/>
        </w:rPr>
        <w:t>Průmyslová elektronika, řídicí jednotky jednodušších strojů, moduly pro Arduino, zesilovače</w:t>
      </w:r>
    </w:p>
    <w:p w14:paraId="5C38E36B" w14:textId="12FB0B7F" w:rsidR="00A17F5F" w:rsidRDefault="00A17F5F" w:rsidP="00A17F5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b/>
          <w:bCs/>
          <w:sz w:val="24"/>
          <w:szCs w:val="24"/>
        </w:rPr>
        <w:t>Vícevrstvé desky (</w:t>
      </w:r>
      <w:proofErr w:type="spellStart"/>
      <w:r w:rsidRPr="00A17F5F">
        <w:rPr>
          <w:rFonts w:asciiTheme="majorHAnsi" w:hAnsiTheme="majorHAnsi"/>
          <w:b/>
          <w:bCs/>
          <w:sz w:val="24"/>
          <w:szCs w:val="24"/>
        </w:rPr>
        <w:t>Multilayer</w:t>
      </w:r>
      <w:proofErr w:type="spellEnd"/>
      <w:r w:rsidRPr="00A17F5F">
        <w:rPr>
          <w:rFonts w:asciiTheme="majorHAnsi" w:hAnsiTheme="majorHAnsi"/>
          <w:b/>
          <w:bCs/>
          <w:sz w:val="24"/>
          <w:szCs w:val="24"/>
        </w:rPr>
        <w:t>):</w:t>
      </w:r>
      <w:r w:rsidRPr="00A17F5F">
        <w:rPr>
          <w:rFonts w:asciiTheme="majorHAnsi" w:hAnsiTheme="majorHAnsi"/>
          <w:sz w:val="24"/>
          <w:szCs w:val="24"/>
        </w:rPr>
        <w:t xml:space="preserve"> Deska skládající se ze </w:t>
      </w:r>
      <w:r w:rsidR="00C74403">
        <w:rPr>
          <w:rFonts w:asciiTheme="majorHAnsi" w:hAnsiTheme="majorHAnsi"/>
          <w:b/>
          <w:bCs/>
          <w:sz w:val="24"/>
          <w:szCs w:val="24"/>
        </w:rPr>
        <w:t>čtyř</w:t>
      </w:r>
      <w:r w:rsidRPr="00A17F5F">
        <w:rPr>
          <w:rFonts w:asciiTheme="majorHAnsi" w:hAnsiTheme="majorHAnsi"/>
          <w:b/>
          <w:bCs/>
          <w:sz w:val="24"/>
          <w:szCs w:val="24"/>
        </w:rPr>
        <w:t xml:space="preserve"> a více vodivých vrstev</w:t>
      </w:r>
    </w:p>
    <w:p w14:paraId="3515F7B1" w14:textId="1979236B" w:rsidR="00A17F5F" w:rsidRDefault="00A17F5F" w:rsidP="00A17F5F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Výroba: několik jedno/dvouvrstvých desek se slisuje za velké teploty do celku</w:t>
      </w:r>
    </w:p>
    <w:p w14:paraId="459F40E8" w14:textId="655CFF59" w:rsidR="00A17F5F" w:rsidRDefault="00A17F5F" w:rsidP="00A17F5F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sz w:val="24"/>
          <w:szCs w:val="24"/>
        </w:rPr>
        <w:t xml:space="preserve">Využívá slepé a pohřbené </w:t>
      </w:r>
      <w:proofErr w:type="spellStart"/>
      <w:r>
        <w:rPr>
          <w:rFonts w:asciiTheme="majorHAnsi" w:hAnsiTheme="majorHAnsi"/>
          <w:sz w:val="24"/>
          <w:szCs w:val="24"/>
        </w:rPr>
        <w:t>Vias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 w:rsidRPr="00A17F5F">
        <w:rPr>
          <w:rFonts w:asciiTheme="majorHAnsi" w:hAnsiTheme="majorHAnsi"/>
          <w:sz w:val="24"/>
          <w:szCs w:val="24"/>
        </w:rPr>
        <w:t>(HDI technologie)</w:t>
      </w:r>
    </w:p>
    <w:p w14:paraId="5700C504" w14:textId="24E64125" w:rsidR="00A17F5F" w:rsidRDefault="00A17F5F" w:rsidP="00A17F5F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Slouží ke komplexnímu vedení</w:t>
      </w:r>
    </w:p>
    <w:p w14:paraId="25CD97FA" w14:textId="5C62749E" w:rsidR="00A17F5F" w:rsidRPr="00A17F5F" w:rsidRDefault="00A17F5F" w:rsidP="00A17F5F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sz w:val="24"/>
          <w:szCs w:val="24"/>
        </w:rPr>
        <w:t>Výpočetní technika. Základní desky počítačů, grafické karty, mobilní telefony, řídicí jednotky v</w:t>
      </w:r>
      <w:r>
        <w:rPr>
          <w:rFonts w:asciiTheme="majorHAnsi" w:hAnsiTheme="majorHAnsi"/>
          <w:sz w:val="24"/>
          <w:szCs w:val="24"/>
        </w:rPr>
        <w:t> </w:t>
      </w:r>
      <w:r w:rsidRPr="00A17F5F">
        <w:rPr>
          <w:rFonts w:asciiTheme="majorHAnsi" w:hAnsiTheme="majorHAnsi"/>
          <w:sz w:val="24"/>
          <w:szCs w:val="24"/>
        </w:rPr>
        <w:t>automobilech</w:t>
      </w:r>
    </w:p>
    <w:p w14:paraId="069B2874" w14:textId="1F9B7E3A" w:rsidR="00A17F5F" w:rsidRDefault="00A17F5F" w:rsidP="00A17F5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A17F5F">
        <w:rPr>
          <w:rFonts w:asciiTheme="majorHAnsi" w:hAnsiTheme="majorHAnsi"/>
          <w:b/>
          <w:bCs/>
          <w:sz w:val="24"/>
          <w:szCs w:val="24"/>
        </w:rPr>
        <w:t>Ohebné desky (Flex-PCB):</w:t>
      </w:r>
      <w:r w:rsidRPr="00A17F5F">
        <w:rPr>
          <w:rFonts w:asciiTheme="majorHAnsi" w:hAnsiTheme="majorHAnsi"/>
          <w:sz w:val="24"/>
          <w:szCs w:val="24"/>
        </w:rPr>
        <w:t xml:space="preserve"> </w:t>
      </w:r>
      <w:r w:rsidR="007502E2">
        <w:rPr>
          <w:rFonts w:asciiTheme="majorHAnsi" w:hAnsiTheme="majorHAnsi"/>
          <w:sz w:val="24"/>
          <w:szCs w:val="24"/>
        </w:rPr>
        <w:t xml:space="preserve">ohebná DPS </w:t>
      </w:r>
    </w:p>
    <w:p w14:paraId="4ECF01E6" w14:textId="499DF225" w:rsidR="007502E2" w:rsidRPr="007502E2" w:rsidRDefault="007502E2" w:rsidP="007502E2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7502E2">
        <w:rPr>
          <w:rFonts w:asciiTheme="majorHAnsi" w:hAnsiTheme="majorHAnsi"/>
          <w:sz w:val="24"/>
          <w:szCs w:val="24"/>
        </w:rPr>
        <w:t>Měděné spoje na této desce vydrží opakované ohýbání</w:t>
      </w:r>
      <w:r>
        <w:rPr>
          <w:rFonts w:asciiTheme="majorHAnsi" w:hAnsiTheme="majorHAnsi"/>
          <w:sz w:val="24"/>
          <w:szCs w:val="24"/>
        </w:rPr>
        <w:t xml:space="preserve">, </w:t>
      </w:r>
      <w:r w:rsidRPr="007502E2">
        <w:rPr>
          <w:rFonts w:asciiTheme="majorHAnsi" w:hAnsiTheme="majorHAnsi"/>
          <w:sz w:val="24"/>
          <w:szCs w:val="24"/>
        </w:rPr>
        <w:t>zkrucování nebo přeložení, aniž by praskly</w:t>
      </w:r>
    </w:p>
    <w:p w14:paraId="11805BBE" w14:textId="3D05EAEC" w:rsidR="007502E2" w:rsidRDefault="007502E2" w:rsidP="007502E2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7502E2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ECBDAD" wp14:editId="27122BA3">
            <wp:simplePos x="0" y="0"/>
            <wp:positionH relativeFrom="margin">
              <wp:align>center</wp:align>
            </wp:positionH>
            <wp:positionV relativeFrom="paragraph">
              <wp:posOffset>582295</wp:posOffset>
            </wp:positionV>
            <wp:extent cx="3971925" cy="1743075"/>
            <wp:effectExtent l="0" t="0" r="9525" b="9525"/>
            <wp:wrapTopAndBottom/>
            <wp:docPr id="20278118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118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F5F">
        <w:rPr>
          <w:rFonts w:asciiTheme="majorHAnsi" w:hAnsiTheme="majorHAnsi"/>
          <w:sz w:val="24"/>
          <w:szCs w:val="24"/>
        </w:rPr>
        <w:t xml:space="preserve">izolantem ohebná </w:t>
      </w:r>
      <w:proofErr w:type="spellStart"/>
      <w:r w:rsidRPr="00A17F5F">
        <w:rPr>
          <w:rFonts w:asciiTheme="majorHAnsi" w:hAnsiTheme="majorHAnsi"/>
          <w:sz w:val="24"/>
          <w:szCs w:val="24"/>
        </w:rPr>
        <w:t>polyimidová</w:t>
      </w:r>
      <w:proofErr w:type="spellEnd"/>
      <w:r w:rsidRPr="00A17F5F">
        <w:rPr>
          <w:rFonts w:asciiTheme="majorHAnsi" w:hAnsiTheme="majorHAnsi"/>
          <w:sz w:val="24"/>
          <w:szCs w:val="24"/>
        </w:rPr>
        <w:t xml:space="preserve"> fólie (</w:t>
      </w:r>
      <w:proofErr w:type="spellStart"/>
      <w:r w:rsidRPr="00A17F5F">
        <w:rPr>
          <w:rFonts w:asciiTheme="majorHAnsi" w:hAnsiTheme="majorHAnsi"/>
          <w:sz w:val="24"/>
          <w:szCs w:val="24"/>
        </w:rPr>
        <w:t>Kapton</w:t>
      </w:r>
      <w:proofErr w:type="spellEnd"/>
      <w:r w:rsidRPr="00A17F5F">
        <w:rPr>
          <w:rFonts w:asciiTheme="majorHAnsi" w:hAnsiTheme="majorHAnsi"/>
          <w:sz w:val="24"/>
          <w:szCs w:val="24"/>
        </w:rPr>
        <w:t>). Použití u pohyblivých částí zařízení (spojení displeje a základní desky v notebooku, tiskové hlavy v tiskárnách)</w:t>
      </w:r>
    </w:p>
    <w:p w14:paraId="0C111886" w14:textId="77777777" w:rsidR="00575A47" w:rsidRDefault="007502E2" w:rsidP="00575A47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  <w:r w:rsidRPr="00575A47">
        <w:rPr>
          <w:rFonts w:asciiTheme="majorHAnsi" w:hAnsiTheme="majorHAnsi"/>
          <w:b/>
          <w:bCs/>
          <w:sz w:val="24"/>
          <w:szCs w:val="24"/>
        </w:rPr>
        <w:lastRenderedPageBreak/>
        <w:t>Výroba DPS</w:t>
      </w:r>
    </w:p>
    <w:p w14:paraId="21FD5179" w14:textId="1349AA25" w:rsidR="00575A47" w:rsidRDefault="007502E2" w:rsidP="00575A47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575A47">
        <w:rPr>
          <w:rFonts w:asciiTheme="majorHAnsi" w:hAnsiTheme="majorHAnsi"/>
          <w:b/>
          <w:bCs/>
          <w:sz w:val="24"/>
          <w:szCs w:val="24"/>
        </w:rPr>
        <w:t>Pomocí frézky</w:t>
      </w:r>
    </w:p>
    <w:p w14:paraId="739724A0" w14:textId="3EC799C3" w:rsidR="00CA7231" w:rsidRPr="00CA7231" w:rsidRDefault="00CA7231" w:rsidP="00CA7231">
      <w:pPr>
        <w:pStyle w:val="Odstavecseseznamem"/>
        <w:numPr>
          <w:ilvl w:val="0"/>
          <w:numId w:val="17"/>
        </w:numPr>
        <w:rPr>
          <w:rFonts w:asciiTheme="majorHAnsi" w:hAnsiTheme="majorHAnsi"/>
          <w:b/>
          <w:bCs/>
          <w:sz w:val="24"/>
          <w:szCs w:val="24"/>
        </w:rPr>
      </w:pPr>
      <w:r w:rsidRPr="00575A47">
        <w:rPr>
          <w:rFonts w:asciiTheme="majorHAnsi" w:hAnsiTheme="majorHAnsi"/>
          <w:b/>
          <w:bCs/>
          <w:sz w:val="24"/>
          <w:szCs w:val="24"/>
        </w:rPr>
        <w:t>Postup:</w:t>
      </w:r>
    </w:p>
    <w:p w14:paraId="49CC6B5C" w14:textId="33E64FC7" w:rsidR="00575A47" w:rsidRPr="00187889" w:rsidRDefault="00187889" w:rsidP="00187889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187889">
        <w:rPr>
          <w:rFonts w:asciiTheme="majorHAnsi" w:hAnsiTheme="majorHAnsi"/>
          <w:b/>
          <w:bCs/>
          <w:sz w:val="24"/>
          <w:szCs w:val="24"/>
        </w:rPr>
        <w:t>Příprava dat (CAM):</w:t>
      </w:r>
      <w:r>
        <w:rPr>
          <w:rFonts w:asciiTheme="majorHAnsi" w:hAnsiTheme="majorHAnsi"/>
          <w:sz w:val="24"/>
          <w:szCs w:val="24"/>
        </w:rPr>
        <w:t xml:space="preserve"> </w:t>
      </w:r>
      <w:r w:rsidRPr="00187889">
        <w:rPr>
          <w:rFonts w:asciiTheme="majorHAnsi" w:hAnsiTheme="majorHAnsi"/>
          <w:sz w:val="24"/>
          <w:szCs w:val="24"/>
        </w:rPr>
        <w:t>Návrh desky</w:t>
      </w:r>
      <w:r>
        <w:rPr>
          <w:rFonts w:asciiTheme="majorHAnsi" w:hAnsiTheme="majorHAnsi"/>
          <w:sz w:val="24"/>
          <w:szCs w:val="24"/>
        </w:rPr>
        <w:t xml:space="preserve"> se exportují ve formátu GERBER, ty se v počítači přeloží na G-kód pro dráhu nástroje</w:t>
      </w:r>
    </w:p>
    <w:p w14:paraId="05C069DE" w14:textId="0A111E27" w:rsidR="00187889" w:rsidRPr="00187889" w:rsidRDefault="00187889" w:rsidP="00187889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187889">
        <w:rPr>
          <w:rFonts w:asciiTheme="majorHAnsi" w:hAnsiTheme="majorHAnsi"/>
          <w:b/>
          <w:bCs/>
          <w:sz w:val="24"/>
          <w:szCs w:val="24"/>
        </w:rPr>
        <w:t>Upnutí polotovaru: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Cuprextit</w:t>
      </w:r>
      <w:proofErr w:type="spellEnd"/>
      <w:r>
        <w:rPr>
          <w:rFonts w:asciiTheme="majorHAnsi" w:hAnsiTheme="majorHAnsi"/>
          <w:sz w:val="24"/>
          <w:szCs w:val="24"/>
        </w:rPr>
        <w:t xml:space="preserve"> se upne na stůl CNC, deska musí být rovná</w:t>
      </w:r>
    </w:p>
    <w:p w14:paraId="209B9BC7" w14:textId="67B5F2B4" w:rsidR="00187889" w:rsidRPr="00187889" w:rsidRDefault="00187889" w:rsidP="00187889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187889">
        <w:rPr>
          <w:rFonts w:asciiTheme="majorHAnsi" w:hAnsiTheme="majorHAnsi"/>
          <w:b/>
          <w:bCs/>
          <w:sz w:val="24"/>
          <w:szCs w:val="24"/>
        </w:rPr>
        <w:t>Izolační frézování</w:t>
      </w:r>
      <w:r>
        <w:rPr>
          <w:rFonts w:asciiTheme="majorHAnsi" w:hAnsiTheme="majorHAnsi"/>
          <w:b/>
          <w:bCs/>
          <w:sz w:val="24"/>
          <w:szCs w:val="24"/>
        </w:rPr>
        <w:t xml:space="preserve">: </w:t>
      </w:r>
      <w:r>
        <w:rPr>
          <w:rFonts w:asciiTheme="majorHAnsi" w:hAnsiTheme="majorHAnsi"/>
          <w:sz w:val="24"/>
          <w:szCs w:val="24"/>
        </w:rPr>
        <w:t xml:space="preserve">Do vřetena se upne vhodný nástroj, </w:t>
      </w:r>
      <w:r w:rsidRPr="00187889">
        <w:rPr>
          <w:rFonts w:asciiTheme="majorHAnsi" w:hAnsiTheme="majorHAnsi"/>
          <w:sz w:val="24"/>
          <w:szCs w:val="24"/>
        </w:rPr>
        <w:t>Frézka jezdí po desce a odstraňuje měď okolo spojů. Vznikne tak elektricky nevodivá mezera</w:t>
      </w:r>
    </w:p>
    <w:p w14:paraId="0A5A5202" w14:textId="72795618" w:rsidR="00187889" w:rsidRPr="00187889" w:rsidRDefault="00187889" w:rsidP="00187889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187889">
        <w:rPr>
          <w:rFonts w:asciiTheme="majorHAnsi" w:hAnsiTheme="majorHAnsi"/>
          <w:b/>
          <w:bCs/>
          <w:sz w:val="24"/>
          <w:szCs w:val="24"/>
        </w:rPr>
        <w:t>Vrtání otvorů: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V</w:t>
      </w:r>
      <w:r w:rsidRPr="00187889">
        <w:rPr>
          <w:rFonts w:asciiTheme="majorHAnsi" w:hAnsiTheme="majorHAnsi"/>
          <w:sz w:val="24"/>
          <w:szCs w:val="24"/>
        </w:rPr>
        <w:t>ymění</w:t>
      </w:r>
      <w:r>
        <w:rPr>
          <w:rFonts w:asciiTheme="majorHAnsi" w:hAnsiTheme="majorHAnsi"/>
          <w:sz w:val="24"/>
          <w:szCs w:val="24"/>
        </w:rPr>
        <w:t xml:space="preserve"> se</w:t>
      </w:r>
      <w:r w:rsidRPr="00187889">
        <w:rPr>
          <w:rFonts w:asciiTheme="majorHAnsi" w:hAnsiTheme="majorHAnsi"/>
          <w:sz w:val="24"/>
          <w:szCs w:val="24"/>
        </w:rPr>
        <w:t xml:space="preserve"> nástroj za vrták a vyvrtá všechny díry pro THT součástky nebo </w:t>
      </w:r>
      <w:proofErr w:type="spellStart"/>
      <w:r w:rsidRPr="00187889">
        <w:rPr>
          <w:rFonts w:asciiTheme="majorHAnsi" w:hAnsiTheme="majorHAnsi"/>
          <w:sz w:val="24"/>
          <w:szCs w:val="24"/>
        </w:rPr>
        <w:t>prokovení</w:t>
      </w:r>
      <w:proofErr w:type="spellEnd"/>
    </w:p>
    <w:p w14:paraId="03AFCE55" w14:textId="1F18D8FF" w:rsidR="00187889" w:rsidRPr="00C74403" w:rsidRDefault="00187889" w:rsidP="00187889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187889">
        <w:rPr>
          <w:rFonts w:asciiTheme="majorHAnsi" w:hAnsiTheme="majorHAnsi"/>
          <w:b/>
          <w:bCs/>
          <w:sz w:val="24"/>
          <w:szCs w:val="24"/>
        </w:rPr>
        <w:t>Formátování (Ořez):</w:t>
      </w:r>
      <w:r w:rsidR="00CA7231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CA7231" w:rsidRPr="00CA7231">
        <w:rPr>
          <w:rFonts w:asciiTheme="majorHAnsi" w:hAnsiTheme="majorHAnsi"/>
          <w:sz w:val="24"/>
          <w:szCs w:val="24"/>
        </w:rPr>
        <w:t>Nakonec se použije válcová fréza, která celou desku vyřízne z velkého panelu do požadovaného tvaru.</w:t>
      </w:r>
    </w:p>
    <w:p w14:paraId="17C5837A" w14:textId="77777777" w:rsidR="00C74403" w:rsidRDefault="00C74403" w:rsidP="00C74403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CA7231">
        <w:rPr>
          <w:rFonts w:asciiTheme="majorHAnsi" w:hAnsiTheme="majorHAnsi"/>
          <w:b/>
          <w:bCs/>
          <w:sz w:val="24"/>
          <w:szCs w:val="24"/>
        </w:rPr>
        <w:t>Výhody:</w:t>
      </w:r>
      <w:r w:rsidRPr="00CA7231">
        <w:rPr>
          <w:rFonts w:asciiTheme="majorHAnsi" w:hAnsiTheme="majorHAnsi"/>
          <w:sz w:val="24"/>
          <w:szCs w:val="24"/>
        </w:rPr>
        <w:t xml:space="preserve"> Rychlost</w:t>
      </w:r>
      <w:r>
        <w:rPr>
          <w:rFonts w:asciiTheme="majorHAnsi" w:hAnsiTheme="majorHAnsi"/>
          <w:sz w:val="24"/>
          <w:szCs w:val="24"/>
        </w:rPr>
        <w:t xml:space="preserve"> pro 1 kus, vrtání otvorů, žádný toxický odpad</w:t>
      </w:r>
    </w:p>
    <w:p w14:paraId="4DAD98A3" w14:textId="30A2C458" w:rsidR="00C74403" w:rsidRPr="00C74403" w:rsidRDefault="00C74403" w:rsidP="00C74403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CA7231">
        <w:rPr>
          <w:rFonts w:asciiTheme="majorHAnsi" w:hAnsiTheme="majorHAnsi"/>
          <w:b/>
          <w:bCs/>
          <w:sz w:val="24"/>
          <w:szCs w:val="24"/>
        </w:rPr>
        <w:t>Nevýhody: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CA7231">
        <w:rPr>
          <w:rFonts w:asciiTheme="majorHAnsi" w:hAnsiTheme="majorHAnsi"/>
          <w:sz w:val="24"/>
          <w:szCs w:val="24"/>
        </w:rPr>
        <w:t>Omezené rozlišení</w:t>
      </w:r>
      <w:r>
        <w:rPr>
          <w:rFonts w:asciiTheme="majorHAnsi" w:hAnsiTheme="majorHAnsi"/>
          <w:sz w:val="24"/>
          <w:szCs w:val="24"/>
        </w:rPr>
        <w:t xml:space="preserve">, </w:t>
      </w:r>
      <w:r w:rsidRPr="00CA7231">
        <w:rPr>
          <w:rFonts w:asciiTheme="majorHAnsi" w:hAnsiTheme="majorHAnsi"/>
          <w:sz w:val="24"/>
          <w:szCs w:val="24"/>
        </w:rPr>
        <w:t>Skelný prach</w:t>
      </w:r>
      <w:r>
        <w:rPr>
          <w:rFonts w:asciiTheme="majorHAnsi" w:hAnsiTheme="majorHAnsi"/>
          <w:sz w:val="24"/>
          <w:szCs w:val="24"/>
        </w:rPr>
        <w:t xml:space="preserve">, </w:t>
      </w:r>
      <w:r w:rsidRPr="00CA7231">
        <w:rPr>
          <w:rFonts w:asciiTheme="majorHAnsi" w:hAnsiTheme="majorHAnsi"/>
          <w:sz w:val="24"/>
          <w:szCs w:val="24"/>
        </w:rPr>
        <w:t>Pomalé pro sériovou výrobu</w:t>
      </w:r>
    </w:p>
    <w:p w14:paraId="278A8E6E" w14:textId="68E8E600" w:rsidR="007502E2" w:rsidRPr="00575A47" w:rsidRDefault="007502E2" w:rsidP="00575A47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575A47">
        <w:rPr>
          <w:rFonts w:asciiTheme="majorHAnsi" w:hAnsiTheme="majorHAnsi"/>
          <w:b/>
          <w:bCs/>
          <w:sz w:val="24"/>
          <w:szCs w:val="24"/>
        </w:rPr>
        <w:t xml:space="preserve">Pomocí </w:t>
      </w:r>
      <w:proofErr w:type="spellStart"/>
      <w:r w:rsidRPr="00575A47">
        <w:rPr>
          <w:rFonts w:asciiTheme="majorHAnsi" w:hAnsiTheme="majorHAnsi"/>
          <w:b/>
          <w:bCs/>
          <w:sz w:val="24"/>
          <w:szCs w:val="24"/>
        </w:rPr>
        <w:t>Fotocesty</w:t>
      </w:r>
      <w:proofErr w:type="spellEnd"/>
    </w:p>
    <w:p w14:paraId="0C7F1E1A" w14:textId="239B50F7" w:rsidR="00575A47" w:rsidRPr="00575A47" w:rsidRDefault="00575A47" w:rsidP="00575A47">
      <w:pPr>
        <w:pStyle w:val="Odstavecseseznamem"/>
        <w:numPr>
          <w:ilvl w:val="0"/>
          <w:numId w:val="17"/>
        </w:numPr>
        <w:rPr>
          <w:rFonts w:asciiTheme="majorHAnsi" w:hAnsiTheme="majorHAnsi"/>
          <w:b/>
          <w:bCs/>
          <w:sz w:val="24"/>
          <w:szCs w:val="24"/>
        </w:rPr>
      </w:pPr>
      <w:r w:rsidRPr="00575A47">
        <w:rPr>
          <w:rFonts w:asciiTheme="majorHAnsi" w:hAnsiTheme="majorHAnsi"/>
          <w:b/>
          <w:bCs/>
          <w:sz w:val="24"/>
          <w:szCs w:val="24"/>
        </w:rPr>
        <w:t>Postup:</w:t>
      </w:r>
    </w:p>
    <w:p w14:paraId="681DEFF3" w14:textId="46676F08" w:rsidR="00575A47" w:rsidRPr="00575A47" w:rsidRDefault="00575A47" w:rsidP="00575A47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575A47">
        <w:rPr>
          <w:rFonts w:asciiTheme="majorHAnsi" w:hAnsiTheme="majorHAnsi"/>
          <w:sz w:val="24"/>
          <w:szCs w:val="24"/>
        </w:rPr>
        <w:t xml:space="preserve">čistý </w:t>
      </w:r>
      <w:proofErr w:type="spellStart"/>
      <w:r w:rsidRPr="00575A47">
        <w:rPr>
          <w:rFonts w:asciiTheme="majorHAnsi" w:hAnsiTheme="majorHAnsi"/>
          <w:sz w:val="24"/>
          <w:szCs w:val="24"/>
        </w:rPr>
        <w:t>cuprextit</w:t>
      </w:r>
      <w:proofErr w:type="spellEnd"/>
      <w:r w:rsidRPr="00575A47">
        <w:rPr>
          <w:rFonts w:asciiTheme="majorHAnsi" w:hAnsiTheme="majorHAnsi"/>
          <w:sz w:val="24"/>
          <w:szCs w:val="24"/>
        </w:rPr>
        <w:t xml:space="preserve"> (FR4 s mědí) a dokonale se odmastí a mechanicky očistí</w:t>
      </w:r>
    </w:p>
    <w:p w14:paraId="31691337" w14:textId="6A37C493" w:rsidR="00575A47" w:rsidRPr="00575A47" w:rsidRDefault="00575A47" w:rsidP="00575A47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575A47">
        <w:rPr>
          <w:rFonts w:asciiTheme="majorHAnsi" w:hAnsiTheme="majorHAnsi"/>
          <w:b/>
          <w:bCs/>
          <w:sz w:val="24"/>
          <w:szCs w:val="24"/>
        </w:rPr>
        <w:t>Nanesení fotorezistu: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575A47">
        <w:rPr>
          <w:rFonts w:asciiTheme="majorHAnsi" w:hAnsiTheme="majorHAnsi"/>
          <w:sz w:val="24"/>
          <w:szCs w:val="24"/>
        </w:rPr>
        <w:t>Na měď se nanese vrstva laku citlivého na UV záření</w:t>
      </w:r>
    </w:p>
    <w:p w14:paraId="036ECE8B" w14:textId="05AC4BAB" w:rsidR="00575A47" w:rsidRPr="00575A47" w:rsidRDefault="00575A47" w:rsidP="00575A47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575A47">
        <w:rPr>
          <w:rFonts w:asciiTheme="majorHAnsi" w:hAnsiTheme="majorHAnsi"/>
          <w:b/>
          <w:bCs/>
          <w:sz w:val="24"/>
          <w:szCs w:val="24"/>
        </w:rPr>
        <w:t>Osvit (Expozice):</w:t>
      </w:r>
      <w:r>
        <w:rPr>
          <w:rFonts w:asciiTheme="majorHAnsi" w:hAnsiTheme="majorHAnsi"/>
          <w:sz w:val="24"/>
          <w:szCs w:val="24"/>
        </w:rPr>
        <w:t xml:space="preserve"> </w:t>
      </w:r>
      <w:r w:rsidRPr="00575A47">
        <w:rPr>
          <w:rFonts w:asciiTheme="majorHAnsi" w:hAnsiTheme="majorHAnsi"/>
          <w:sz w:val="24"/>
          <w:szCs w:val="24"/>
        </w:rPr>
        <w:t>Na desku se přiloží průhledná fólie (předloha/maska) s černými motivy spojů</w:t>
      </w:r>
    </w:p>
    <w:p w14:paraId="4B7B5626" w14:textId="119412FF" w:rsidR="00575A47" w:rsidRDefault="00575A47" w:rsidP="00575A47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575A47">
        <w:rPr>
          <w:rFonts w:asciiTheme="majorHAnsi" w:hAnsiTheme="majorHAnsi"/>
          <w:sz w:val="24"/>
          <w:szCs w:val="24"/>
        </w:rPr>
        <w:t>(Pozitivní proces): Tam, kde UV záření projde čirou fólií, lak chemicky degraduje</w:t>
      </w:r>
      <w:r>
        <w:rPr>
          <w:rFonts w:asciiTheme="majorHAnsi" w:hAnsiTheme="majorHAnsi"/>
          <w:sz w:val="24"/>
          <w:szCs w:val="24"/>
        </w:rPr>
        <w:t xml:space="preserve">, </w:t>
      </w:r>
      <w:r w:rsidRPr="00575A47">
        <w:rPr>
          <w:rFonts w:asciiTheme="majorHAnsi" w:hAnsiTheme="majorHAnsi"/>
          <w:sz w:val="24"/>
          <w:szCs w:val="24"/>
        </w:rPr>
        <w:t>vývojka ho smyje</w:t>
      </w:r>
    </w:p>
    <w:p w14:paraId="1BB521B9" w14:textId="38BC828A" w:rsidR="00575A47" w:rsidRDefault="00575A47" w:rsidP="00575A47">
      <w:pPr>
        <w:pStyle w:val="Odstavecseseznamem"/>
        <w:numPr>
          <w:ilvl w:val="1"/>
          <w:numId w:val="14"/>
        </w:numPr>
        <w:rPr>
          <w:rFonts w:asciiTheme="majorHAnsi" w:hAnsiTheme="majorHAnsi"/>
          <w:sz w:val="24"/>
          <w:szCs w:val="24"/>
        </w:rPr>
      </w:pPr>
      <w:r w:rsidRPr="00575A47">
        <w:rPr>
          <w:rFonts w:asciiTheme="majorHAnsi" w:hAnsiTheme="majorHAnsi"/>
          <w:sz w:val="24"/>
          <w:szCs w:val="24"/>
        </w:rPr>
        <w:t>Tisk</w:t>
      </w:r>
      <w:r>
        <w:rPr>
          <w:rFonts w:asciiTheme="majorHAnsi" w:hAnsiTheme="majorHAnsi"/>
          <w:sz w:val="24"/>
          <w:szCs w:val="24"/>
        </w:rPr>
        <w:t xml:space="preserve">nut </w:t>
      </w:r>
      <w:r w:rsidRPr="00575A47">
        <w:rPr>
          <w:rFonts w:asciiTheme="majorHAnsi" w:hAnsiTheme="majorHAnsi"/>
          <w:sz w:val="24"/>
          <w:szCs w:val="24"/>
        </w:rPr>
        <w:t xml:space="preserve">motiv spojů </w:t>
      </w:r>
      <w:r w:rsidRPr="00575A47">
        <w:rPr>
          <w:rFonts w:asciiTheme="majorHAnsi" w:hAnsiTheme="majorHAnsi"/>
          <w:b/>
          <w:bCs/>
          <w:sz w:val="24"/>
          <w:szCs w:val="24"/>
        </w:rPr>
        <w:t>černě</w:t>
      </w:r>
    </w:p>
    <w:p w14:paraId="408B5F39" w14:textId="453EB434" w:rsidR="00575A47" w:rsidRDefault="00575A47" w:rsidP="00575A47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575A47">
        <w:rPr>
          <w:rFonts w:asciiTheme="majorHAnsi" w:hAnsiTheme="majorHAnsi"/>
          <w:sz w:val="24"/>
          <w:szCs w:val="24"/>
        </w:rPr>
        <w:t>(</w:t>
      </w:r>
      <w:proofErr w:type="spellStart"/>
      <w:r>
        <w:rPr>
          <w:rFonts w:asciiTheme="majorHAnsi" w:hAnsiTheme="majorHAnsi"/>
          <w:sz w:val="24"/>
          <w:szCs w:val="24"/>
        </w:rPr>
        <w:t>Negaticní</w:t>
      </w:r>
      <w:proofErr w:type="spellEnd"/>
      <w:r w:rsidRPr="00575A47">
        <w:rPr>
          <w:rFonts w:asciiTheme="majorHAnsi" w:hAnsiTheme="majorHAnsi"/>
          <w:sz w:val="24"/>
          <w:szCs w:val="24"/>
        </w:rPr>
        <w:t xml:space="preserve"> proces):</w:t>
      </w:r>
      <w:r>
        <w:rPr>
          <w:rFonts w:asciiTheme="majorHAnsi" w:hAnsiTheme="majorHAnsi"/>
          <w:sz w:val="24"/>
          <w:szCs w:val="24"/>
        </w:rPr>
        <w:t xml:space="preserve"> Tam kde UV záření projde čirou fólií, lak chemicky polymeruje. </w:t>
      </w:r>
      <w:r w:rsidRPr="00575A47">
        <w:rPr>
          <w:rFonts w:asciiTheme="majorHAnsi" w:hAnsiTheme="majorHAnsi"/>
          <w:sz w:val="24"/>
          <w:szCs w:val="24"/>
        </w:rPr>
        <w:t>Osvícený lak ztvrdne a stane se nerozpustným</w:t>
      </w:r>
    </w:p>
    <w:p w14:paraId="7E262546" w14:textId="43FEAF9B" w:rsidR="00575A47" w:rsidRPr="00575A47" w:rsidRDefault="00575A47" w:rsidP="00575A47">
      <w:pPr>
        <w:pStyle w:val="Odstavecseseznamem"/>
        <w:numPr>
          <w:ilvl w:val="1"/>
          <w:numId w:val="1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Nechán </w:t>
      </w:r>
      <w:r w:rsidRPr="00575A47">
        <w:rPr>
          <w:rFonts w:asciiTheme="majorHAnsi" w:hAnsiTheme="majorHAnsi"/>
          <w:sz w:val="24"/>
          <w:szCs w:val="24"/>
        </w:rPr>
        <w:t xml:space="preserve">motiv spojů </w:t>
      </w:r>
      <w:r>
        <w:rPr>
          <w:rFonts w:asciiTheme="majorHAnsi" w:hAnsiTheme="majorHAnsi"/>
          <w:b/>
          <w:bCs/>
          <w:sz w:val="24"/>
          <w:szCs w:val="24"/>
        </w:rPr>
        <w:t>průhledný</w:t>
      </w:r>
    </w:p>
    <w:p w14:paraId="53D50FF2" w14:textId="699BA5BD" w:rsidR="00575A47" w:rsidRPr="00575A47" w:rsidRDefault="00575A47" w:rsidP="00575A47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  <w:sz w:val="24"/>
          <w:szCs w:val="24"/>
        </w:rPr>
      </w:pPr>
      <w:r w:rsidRPr="00575A47">
        <w:rPr>
          <w:rFonts w:asciiTheme="majorHAnsi" w:hAnsiTheme="majorHAnsi"/>
          <w:b/>
          <w:bCs/>
          <w:sz w:val="24"/>
          <w:szCs w:val="24"/>
        </w:rPr>
        <w:t>Vyvolání (</w:t>
      </w:r>
      <w:proofErr w:type="spellStart"/>
      <w:r w:rsidRPr="00575A47">
        <w:rPr>
          <w:rFonts w:asciiTheme="majorHAnsi" w:hAnsiTheme="majorHAnsi"/>
          <w:b/>
          <w:bCs/>
          <w:sz w:val="24"/>
          <w:szCs w:val="24"/>
        </w:rPr>
        <w:t>Developing</w:t>
      </w:r>
      <w:proofErr w:type="spellEnd"/>
      <w:r w:rsidRPr="00575A47">
        <w:rPr>
          <w:rFonts w:asciiTheme="majorHAnsi" w:hAnsiTheme="majorHAnsi"/>
          <w:b/>
          <w:bCs/>
          <w:sz w:val="24"/>
          <w:szCs w:val="24"/>
        </w:rPr>
        <w:t>):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Deska se dá do vývojky, kde </w:t>
      </w:r>
      <w:r w:rsidRPr="00575A47">
        <w:rPr>
          <w:rFonts w:asciiTheme="majorHAnsi" w:hAnsiTheme="majorHAnsi"/>
          <w:sz w:val="24"/>
          <w:szCs w:val="24"/>
        </w:rPr>
        <w:t>slabý roztok hydroxidu sodného</w:t>
      </w:r>
      <w:r>
        <w:rPr>
          <w:rFonts w:asciiTheme="majorHAnsi" w:hAnsiTheme="majorHAnsi"/>
          <w:sz w:val="24"/>
          <w:szCs w:val="24"/>
        </w:rPr>
        <w:t xml:space="preserve"> (</w:t>
      </w:r>
      <w:proofErr w:type="spellStart"/>
      <w:r>
        <w:rPr>
          <w:rFonts w:asciiTheme="majorHAnsi" w:hAnsiTheme="majorHAnsi"/>
          <w:sz w:val="24"/>
          <w:szCs w:val="24"/>
        </w:rPr>
        <w:t>NaOH</w:t>
      </w:r>
      <w:proofErr w:type="spellEnd"/>
      <w:r>
        <w:rPr>
          <w:rFonts w:asciiTheme="majorHAnsi" w:hAnsiTheme="majorHAnsi"/>
          <w:sz w:val="24"/>
          <w:szCs w:val="24"/>
        </w:rPr>
        <w:t>) smyje oslabený/nevytvrzený lak.</w:t>
      </w:r>
    </w:p>
    <w:p w14:paraId="077F8833" w14:textId="5A860221" w:rsidR="00575A47" w:rsidRPr="00187889" w:rsidRDefault="00575A47" w:rsidP="00575A47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  <w:sz w:val="24"/>
          <w:szCs w:val="24"/>
        </w:rPr>
      </w:pPr>
      <w:r w:rsidRPr="00575A47">
        <w:rPr>
          <w:rFonts w:asciiTheme="majorHAnsi" w:hAnsiTheme="majorHAnsi"/>
          <w:b/>
          <w:bCs/>
          <w:sz w:val="24"/>
          <w:szCs w:val="24"/>
        </w:rPr>
        <w:t>Leptání (</w:t>
      </w:r>
      <w:proofErr w:type="spellStart"/>
      <w:r w:rsidRPr="00575A47">
        <w:rPr>
          <w:rFonts w:asciiTheme="majorHAnsi" w:hAnsiTheme="majorHAnsi"/>
          <w:b/>
          <w:bCs/>
          <w:sz w:val="24"/>
          <w:szCs w:val="24"/>
        </w:rPr>
        <w:t>Etching</w:t>
      </w:r>
      <w:proofErr w:type="spellEnd"/>
      <w:r w:rsidRPr="00575A47">
        <w:rPr>
          <w:rFonts w:asciiTheme="majorHAnsi" w:hAnsiTheme="majorHAnsi"/>
          <w:b/>
          <w:bCs/>
          <w:sz w:val="24"/>
          <w:szCs w:val="24"/>
        </w:rPr>
        <w:t>):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187889">
        <w:rPr>
          <w:rFonts w:asciiTheme="majorHAnsi" w:hAnsiTheme="majorHAnsi"/>
          <w:sz w:val="24"/>
          <w:szCs w:val="24"/>
        </w:rPr>
        <w:t xml:space="preserve">Deska je usazena do </w:t>
      </w:r>
      <w:proofErr w:type="spellStart"/>
      <w:r w:rsidR="00187889">
        <w:rPr>
          <w:rFonts w:asciiTheme="majorHAnsi" w:hAnsiTheme="majorHAnsi"/>
          <w:sz w:val="24"/>
          <w:szCs w:val="24"/>
        </w:rPr>
        <w:t>leptačky</w:t>
      </w:r>
      <w:proofErr w:type="spellEnd"/>
      <w:r w:rsidR="00187889">
        <w:rPr>
          <w:rFonts w:asciiTheme="majorHAnsi" w:hAnsiTheme="majorHAnsi"/>
          <w:sz w:val="24"/>
          <w:szCs w:val="24"/>
        </w:rPr>
        <w:t xml:space="preserve"> </w:t>
      </w:r>
      <w:r w:rsidR="00187889" w:rsidRPr="00187889">
        <w:rPr>
          <w:rFonts w:asciiTheme="majorHAnsi" w:hAnsiTheme="majorHAnsi"/>
          <w:sz w:val="24"/>
          <w:szCs w:val="24"/>
        </w:rPr>
        <w:t>Nejčastěji se používá roztok chloridu železitého</w:t>
      </w:r>
      <w:r w:rsidR="00187889">
        <w:rPr>
          <w:rFonts w:asciiTheme="majorHAnsi" w:hAnsiTheme="majorHAnsi"/>
          <w:sz w:val="24"/>
          <w:szCs w:val="24"/>
        </w:rPr>
        <w:t xml:space="preserve"> (FeCl3) ten</w:t>
      </w:r>
      <w:r w:rsidR="00187889" w:rsidRPr="00187889">
        <w:rPr>
          <w:rFonts w:asciiTheme="majorHAnsi" w:hAnsiTheme="majorHAnsi"/>
          <w:sz w:val="24"/>
          <w:szCs w:val="24"/>
        </w:rPr>
        <w:t xml:space="preserve"> odleptá veškerou o</w:t>
      </w:r>
      <w:r w:rsidR="00187889">
        <w:rPr>
          <w:rFonts w:asciiTheme="majorHAnsi" w:hAnsiTheme="majorHAnsi"/>
          <w:sz w:val="24"/>
          <w:szCs w:val="24"/>
        </w:rPr>
        <w:t>dhalenou</w:t>
      </w:r>
      <w:r w:rsidR="00187889" w:rsidRPr="00187889">
        <w:rPr>
          <w:rFonts w:asciiTheme="majorHAnsi" w:hAnsiTheme="majorHAnsi"/>
          <w:sz w:val="24"/>
          <w:szCs w:val="24"/>
        </w:rPr>
        <w:t xml:space="preserve"> měď</w:t>
      </w:r>
      <w:r w:rsidR="00187889">
        <w:rPr>
          <w:rFonts w:asciiTheme="majorHAnsi" w:hAnsiTheme="majorHAnsi"/>
          <w:sz w:val="24"/>
          <w:szCs w:val="24"/>
        </w:rPr>
        <w:t xml:space="preserve">. </w:t>
      </w:r>
      <w:r w:rsidR="00187889" w:rsidRPr="00187889">
        <w:rPr>
          <w:rFonts w:asciiTheme="majorHAnsi" w:hAnsiTheme="majorHAnsi"/>
          <w:sz w:val="24"/>
          <w:szCs w:val="24"/>
        </w:rPr>
        <w:t xml:space="preserve">Měď schovaná pod </w:t>
      </w:r>
      <w:r w:rsidR="00187889">
        <w:rPr>
          <w:rFonts w:asciiTheme="majorHAnsi" w:hAnsiTheme="majorHAnsi"/>
          <w:sz w:val="24"/>
          <w:szCs w:val="24"/>
        </w:rPr>
        <w:t>fotorezistem</w:t>
      </w:r>
      <w:r w:rsidR="00187889" w:rsidRPr="00187889">
        <w:rPr>
          <w:rFonts w:asciiTheme="majorHAnsi" w:hAnsiTheme="majorHAnsi"/>
          <w:sz w:val="24"/>
          <w:szCs w:val="24"/>
        </w:rPr>
        <w:t xml:space="preserve"> je chráněna</w:t>
      </w:r>
    </w:p>
    <w:p w14:paraId="19EC1459" w14:textId="1D7BEB44" w:rsidR="00187889" w:rsidRPr="00C74403" w:rsidRDefault="00187889" w:rsidP="00575A47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  <w:sz w:val="24"/>
          <w:szCs w:val="24"/>
        </w:rPr>
      </w:pPr>
      <w:r w:rsidRPr="00187889">
        <w:rPr>
          <w:rFonts w:asciiTheme="majorHAnsi" w:hAnsiTheme="majorHAnsi"/>
          <w:b/>
          <w:bCs/>
          <w:sz w:val="24"/>
          <w:szCs w:val="24"/>
        </w:rPr>
        <w:t xml:space="preserve">Odstranění </w:t>
      </w:r>
      <w:proofErr w:type="spellStart"/>
      <w:r w:rsidRPr="00187889">
        <w:rPr>
          <w:rFonts w:asciiTheme="majorHAnsi" w:hAnsiTheme="majorHAnsi"/>
          <w:b/>
          <w:bCs/>
          <w:sz w:val="24"/>
          <w:szCs w:val="24"/>
        </w:rPr>
        <w:t>rezistu</w:t>
      </w:r>
      <w:proofErr w:type="spellEnd"/>
      <w:r w:rsidRPr="00187889">
        <w:rPr>
          <w:rFonts w:asciiTheme="majorHAnsi" w:hAnsiTheme="majorHAnsi"/>
          <w:b/>
          <w:bCs/>
          <w:sz w:val="24"/>
          <w:szCs w:val="24"/>
        </w:rPr>
        <w:t xml:space="preserve"> a čištění: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Deska se omyje vodou, zbytky fotorezistu se rozloží silnějším roztokem hydroxidu sodného nebo draselného (KOH), tyto roztoky se zahřívají pro rychlejší proces</w:t>
      </w:r>
    </w:p>
    <w:p w14:paraId="72EF63FD" w14:textId="77777777" w:rsidR="00C74403" w:rsidRDefault="00C74403" w:rsidP="00C74403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  <w:sz w:val="24"/>
          <w:szCs w:val="24"/>
        </w:rPr>
      </w:pPr>
      <w:r w:rsidRPr="00CA7231">
        <w:rPr>
          <w:rFonts w:asciiTheme="majorHAnsi" w:hAnsiTheme="majorHAnsi"/>
          <w:b/>
          <w:bCs/>
          <w:sz w:val="24"/>
          <w:szCs w:val="24"/>
        </w:rPr>
        <w:t>Výhody: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CA7231">
        <w:rPr>
          <w:rFonts w:asciiTheme="majorHAnsi" w:hAnsiTheme="majorHAnsi"/>
          <w:sz w:val="24"/>
          <w:szCs w:val="24"/>
        </w:rPr>
        <w:t>Extrémní přesnost a rozlišení</w:t>
      </w:r>
      <w:r>
        <w:rPr>
          <w:rFonts w:asciiTheme="majorHAnsi" w:hAnsiTheme="majorHAnsi"/>
          <w:sz w:val="24"/>
          <w:szCs w:val="24"/>
        </w:rPr>
        <w:t xml:space="preserve">, </w:t>
      </w:r>
      <w:r w:rsidRPr="00CA7231">
        <w:rPr>
          <w:rFonts w:asciiTheme="majorHAnsi" w:hAnsiTheme="majorHAnsi"/>
          <w:sz w:val="24"/>
          <w:szCs w:val="24"/>
        </w:rPr>
        <w:t>Hromadná výroba</w:t>
      </w:r>
    </w:p>
    <w:p w14:paraId="6734E2D8" w14:textId="34F1D79C" w:rsidR="00C74403" w:rsidRPr="00C74403" w:rsidRDefault="00C74403" w:rsidP="00C74403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  <w:sz w:val="24"/>
          <w:szCs w:val="24"/>
        </w:rPr>
      </w:pPr>
      <w:r w:rsidRPr="00CA7231">
        <w:rPr>
          <w:rFonts w:asciiTheme="majorHAnsi" w:hAnsiTheme="majorHAnsi"/>
          <w:b/>
          <w:bCs/>
          <w:sz w:val="24"/>
          <w:szCs w:val="24"/>
        </w:rPr>
        <w:t>Nevýhody: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CA7231">
        <w:rPr>
          <w:rFonts w:asciiTheme="majorHAnsi" w:hAnsiTheme="majorHAnsi"/>
          <w:sz w:val="24"/>
          <w:szCs w:val="24"/>
        </w:rPr>
        <w:t>Zdlouhavý proces pro 1 kus</w:t>
      </w:r>
      <w:r>
        <w:rPr>
          <w:rFonts w:asciiTheme="majorHAnsi" w:hAnsiTheme="majorHAnsi"/>
          <w:sz w:val="24"/>
          <w:szCs w:val="24"/>
        </w:rPr>
        <w:t xml:space="preserve">, </w:t>
      </w:r>
      <w:r w:rsidRPr="00CA7231">
        <w:rPr>
          <w:rFonts w:asciiTheme="majorHAnsi" w:hAnsiTheme="majorHAnsi"/>
          <w:sz w:val="24"/>
          <w:szCs w:val="24"/>
        </w:rPr>
        <w:t>N</w:t>
      </w:r>
      <w:r>
        <w:rPr>
          <w:rFonts w:asciiTheme="majorHAnsi" w:hAnsiTheme="majorHAnsi"/>
          <w:sz w:val="24"/>
          <w:szCs w:val="24"/>
        </w:rPr>
        <w:t xml:space="preserve">utnost vrtat otvory, </w:t>
      </w:r>
      <w:r w:rsidRPr="00CA7231">
        <w:rPr>
          <w:rFonts w:asciiTheme="majorHAnsi" w:hAnsiTheme="majorHAnsi"/>
          <w:sz w:val="24"/>
          <w:szCs w:val="24"/>
        </w:rPr>
        <w:t>odpad</w:t>
      </w:r>
    </w:p>
    <w:p w14:paraId="7DD5CA1C" w14:textId="77777777" w:rsidR="00C61449" w:rsidRDefault="00C61449" w:rsidP="00C61449">
      <w:pPr>
        <w:rPr>
          <w:rFonts w:asciiTheme="majorHAnsi" w:hAnsiTheme="majorHAnsi"/>
          <w:sz w:val="24"/>
          <w:szCs w:val="24"/>
        </w:rPr>
      </w:pPr>
    </w:p>
    <w:p w14:paraId="6A767F39" w14:textId="01811F52" w:rsidR="002B6C9F" w:rsidRDefault="00C61449" w:rsidP="002B6C9F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  <w:r w:rsidR="002B6C9F" w:rsidRPr="002B6C9F">
        <w:rPr>
          <w:rFonts w:asciiTheme="majorHAnsi" w:hAnsiTheme="majorHAnsi"/>
          <w:b/>
          <w:bCs/>
          <w:sz w:val="24"/>
          <w:szCs w:val="24"/>
        </w:rPr>
        <w:lastRenderedPageBreak/>
        <w:t>Maska a popisky na DPS</w:t>
      </w:r>
    </w:p>
    <w:p w14:paraId="49FD9965" w14:textId="1348D23B" w:rsidR="002B6C9F" w:rsidRPr="002B6C9F" w:rsidRDefault="002B6C9F" w:rsidP="002B6C9F">
      <w:pPr>
        <w:rPr>
          <w:rFonts w:asciiTheme="majorHAnsi" w:hAnsiTheme="majorHAnsi"/>
          <w:b/>
          <w:bCs/>
          <w:sz w:val="24"/>
          <w:szCs w:val="24"/>
        </w:rPr>
      </w:pPr>
      <w:r w:rsidRPr="002B6C9F">
        <w:rPr>
          <w:rFonts w:asciiTheme="majorHAnsi" w:hAnsiTheme="majorHAnsi"/>
          <w:b/>
          <w:bCs/>
          <w:sz w:val="24"/>
          <w:szCs w:val="24"/>
        </w:rPr>
        <w:t>Nepájivá maska (</w:t>
      </w:r>
      <w:proofErr w:type="spellStart"/>
      <w:r w:rsidRPr="002B6C9F">
        <w:rPr>
          <w:rFonts w:asciiTheme="majorHAnsi" w:hAnsiTheme="majorHAnsi"/>
          <w:b/>
          <w:bCs/>
          <w:sz w:val="24"/>
          <w:szCs w:val="24"/>
        </w:rPr>
        <w:t>Solder</w:t>
      </w:r>
      <w:proofErr w:type="spellEnd"/>
      <w:r w:rsidRPr="002B6C9F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2B6C9F">
        <w:rPr>
          <w:rFonts w:asciiTheme="majorHAnsi" w:hAnsiTheme="majorHAnsi"/>
          <w:b/>
          <w:bCs/>
          <w:sz w:val="24"/>
          <w:szCs w:val="24"/>
        </w:rPr>
        <w:t>Mask</w:t>
      </w:r>
      <w:proofErr w:type="spellEnd"/>
      <w:r w:rsidRPr="002B6C9F">
        <w:rPr>
          <w:rFonts w:asciiTheme="majorHAnsi" w:hAnsiTheme="majorHAnsi"/>
          <w:b/>
          <w:bCs/>
          <w:sz w:val="24"/>
          <w:szCs w:val="24"/>
        </w:rPr>
        <w:t>)</w:t>
      </w:r>
    </w:p>
    <w:p w14:paraId="61D463F2" w14:textId="69884ECD" w:rsidR="002B6C9F" w:rsidRPr="002B6C9F" w:rsidRDefault="002B6C9F" w:rsidP="002B6C9F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2B6C9F">
        <w:rPr>
          <w:rFonts w:asciiTheme="majorHAnsi" w:hAnsiTheme="majorHAnsi"/>
          <w:sz w:val="24"/>
          <w:szCs w:val="24"/>
        </w:rPr>
        <w:t>Vrstva odolného polymeru, která zakrývá celou desku kromě míst kde se bude pájet</w:t>
      </w:r>
    </w:p>
    <w:p w14:paraId="2513CA1E" w14:textId="28DD14AD" w:rsidR="002B6C9F" w:rsidRPr="002B6C9F" w:rsidRDefault="002B6C9F" w:rsidP="002B6C9F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2B6C9F">
        <w:rPr>
          <w:rFonts w:asciiTheme="majorHAnsi" w:hAnsiTheme="majorHAnsi"/>
          <w:sz w:val="24"/>
          <w:szCs w:val="24"/>
        </w:rPr>
        <w:t>Hlavními účely jsou: ochrana proti oxidaci a zabránění vzniku pájecích můstků</w:t>
      </w:r>
    </w:p>
    <w:p w14:paraId="0F891EDF" w14:textId="3F3CD0B6" w:rsidR="002B6C9F" w:rsidRPr="002B6C9F" w:rsidRDefault="002B6C9F" w:rsidP="002B6C9F">
      <w:pPr>
        <w:rPr>
          <w:rFonts w:asciiTheme="majorHAnsi" w:hAnsiTheme="majorHAnsi"/>
          <w:b/>
          <w:bCs/>
          <w:sz w:val="24"/>
          <w:szCs w:val="24"/>
        </w:rPr>
      </w:pPr>
      <w:r w:rsidRPr="002B6C9F">
        <w:rPr>
          <w:rFonts w:asciiTheme="majorHAnsi" w:hAnsiTheme="majorHAnsi"/>
          <w:b/>
          <w:bCs/>
          <w:sz w:val="24"/>
          <w:szCs w:val="24"/>
        </w:rPr>
        <w:t>Servisní potisk (</w:t>
      </w:r>
      <w:proofErr w:type="spellStart"/>
      <w:r w:rsidRPr="002B6C9F">
        <w:rPr>
          <w:rFonts w:asciiTheme="majorHAnsi" w:hAnsiTheme="majorHAnsi"/>
          <w:b/>
          <w:bCs/>
          <w:sz w:val="24"/>
          <w:szCs w:val="24"/>
        </w:rPr>
        <w:t>Silkscreen</w:t>
      </w:r>
      <w:proofErr w:type="spellEnd"/>
      <w:r w:rsidRPr="002B6C9F">
        <w:rPr>
          <w:rFonts w:asciiTheme="majorHAnsi" w:hAnsiTheme="majorHAnsi"/>
          <w:b/>
          <w:bCs/>
          <w:sz w:val="24"/>
          <w:szCs w:val="24"/>
        </w:rPr>
        <w:t>)</w:t>
      </w:r>
    </w:p>
    <w:p w14:paraId="731F31ED" w14:textId="2330034E" w:rsidR="002B6C9F" w:rsidRPr="004C40D9" w:rsidRDefault="002B6C9F" w:rsidP="004C40D9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sz w:val="24"/>
          <w:szCs w:val="24"/>
        </w:rPr>
        <w:t>Epoxidová barva (typicky bílá) natištěná přes masku</w:t>
      </w:r>
    </w:p>
    <w:p w14:paraId="1373BE42" w14:textId="35AC42B5" w:rsidR="002B6C9F" w:rsidRPr="004C40D9" w:rsidRDefault="002B6C9F" w:rsidP="004C40D9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sz w:val="24"/>
          <w:szCs w:val="24"/>
        </w:rPr>
        <w:t>Slouží k identifikaci součástek (značení z dokumentace), obrys součástek</w:t>
      </w:r>
      <w:r w:rsidR="004C40D9" w:rsidRPr="004C40D9">
        <w:rPr>
          <w:rFonts w:asciiTheme="majorHAnsi" w:hAnsiTheme="majorHAnsi"/>
          <w:sz w:val="24"/>
          <w:szCs w:val="24"/>
        </w:rPr>
        <w:t xml:space="preserve"> a jejich polarita.</w:t>
      </w:r>
    </w:p>
    <w:p w14:paraId="7634446A" w14:textId="5DA0C664" w:rsidR="004C40D9" w:rsidRDefault="004C40D9" w:rsidP="004C40D9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sz w:val="24"/>
          <w:szCs w:val="24"/>
        </w:rPr>
        <w:t>Nezbytná pro optickou inspekci</w:t>
      </w:r>
    </w:p>
    <w:p w14:paraId="4AC1BC65" w14:textId="6C6D64BC" w:rsidR="004C40D9" w:rsidRDefault="004C40D9" w:rsidP="004C40D9">
      <w:pPr>
        <w:rPr>
          <w:rFonts w:asciiTheme="majorHAnsi" w:hAnsiTheme="majorHAnsi"/>
          <w:b/>
          <w:bCs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>Montáž součástek na DPS</w:t>
      </w:r>
    </w:p>
    <w:p w14:paraId="3DFEB749" w14:textId="5EE89638" w:rsidR="004C40D9" w:rsidRDefault="004C40D9" w:rsidP="004C40D9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>THT (</w:t>
      </w:r>
      <w:proofErr w:type="spellStart"/>
      <w:r w:rsidRPr="004C40D9">
        <w:rPr>
          <w:rFonts w:asciiTheme="majorHAnsi" w:hAnsiTheme="majorHAnsi"/>
          <w:b/>
          <w:bCs/>
          <w:sz w:val="24"/>
          <w:szCs w:val="24"/>
        </w:rPr>
        <w:t>Through</w:t>
      </w:r>
      <w:proofErr w:type="spellEnd"/>
      <w:r w:rsidRPr="004C40D9">
        <w:rPr>
          <w:rFonts w:asciiTheme="majorHAnsi" w:hAnsiTheme="majorHAnsi"/>
          <w:b/>
          <w:bCs/>
          <w:sz w:val="24"/>
          <w:szCs w:val="24"/>
        </w:rPr>
        <w:t>-Hole Technology</w:t>
      </w:r>
      <w:r>
        <w:rPr>
          <w:rFonts w:asciiTheme="majorHAnsi" w:hAnsiTheme="majorHAnsi"/>
          <w:b/>
          <w:bCs/>
          <w:sz w:val="24"/>
          <w:szCs w:val="24"/>
        </w:rPr>
        <w:t>)</w:t>
      </w:r>
    </w:p>
    <w:p w14:paraId="2F84AB09" w14:textId="02B70538" w:rsidR="004C40D9" w:rsidRPr="004C40D9" w:rsidRDefault="004C40D9" w:rsidP="004C40D9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Pr="004C40D9">
        <w:rPr>
          <w:rFonts w:asciiTheme="majorHAnsi" w:hAnsiTheme="majorHAnsi"/>
          <w:sz w:val="24"/>
          <w:szCs w:val="24"/>
        </w:rPr>
        <w:t xml:space="preserve">Součástka má dlouhé drátové vývody, které se prostrčí skrz </w:t>
      </w:r>
      <w:proofErr w:type="spellStart"/>
      <w:r w:rsidRPr="004C40D9">
        <w:rPr>
          <w:rFonts w:asciiTheme="majorHAnsi" w:hAnsiTheme="majorHAnsi"/>
          <w:sz w:val="24"/>
          <w:szCs w:val="24"/>
        </w:rPr>
        <w:t>prokovené</w:t>
      </w:r>
      <w:proofErr w:type="spellEnd"/>
      <w:r w:rsidRPr="004C40D9">
        <w:rPr>
          <w:rFonts w:asciiTheme="majorHAnsi" w:hAnsiTheme="majorHAnsi"/>
          <w:sz w:val="24"/>
          <w:szCs w:val="24"/>
        </w:rPr>
        <w:t xml:space="preserve"> otvory v desce a zapájí se z druhé strany</w:t>
      </w:r>
    </w:p>
    <w:p w14:paraId="288299A0" w14:textId="5BF4662C" w:rsidR="004C40D9" w:rsidRPr="004C40D9" w:rsidRDefault="004C40D9" w:rsidP="004C40D9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 xml:space="preserve">Výhody: </w:t>
      </w:r>
      <w:r w:rsidRPr="004C40D9">
        <w:rPr>
          <w:rFonts w:asciiTheme="majorHAnsi" w:hAnsiTheme="majorHAnsi"/>
          <w:sz w:val="24"/>
          <w:szCs w:val="24"/>
        </w:rPr>
        <w:t>Mechanická pevnost (ideální pro těžké transformátory, relé nebo konektory, za které uživatel tahá)</w:t>
      </w:r>
    </w:p>
    <w:p w14:paraId="1114C93D" w14:textId="3A56D6CE" w:rsidR="004C40D9" w:rsidRPr="004C40D9" w:rsidRDefault="004C40D9" w:rsidP="004C40D9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 xml:space="preserve">Nevýhody: </w:t>
      </w:r>
      <w:r w:rsidRPr="004C40D9">
        <w:rPr>
          <w:rFonts w:asciiTheme="majorHAnsi" w:hAnsiTheme="majorHAnsi"/>
          <w:sz w:val="24"/>
          <w:szCs w:val="24"/>
        </w:rPr>
        <w:t>Zabírá místo na obou stranách desky, velký rozměr</w:t>
      </w:r>
    </w:p>
    <w:p w14:paraId="420CDE33" w14:textId="56B9192B" w:rsidR="004C40D9" w:rsidRDefault="004C40D9" w:rsidP="004C40D9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>SM</w:t>
      </w:r>
      <w:r>
        <w:rPr>
          <w:rFonts w:asciiTheme="majorHAnsi" w:hAnsiTheme="majorHAnsi"/>
          <w:b/>
          <w:bCs/>
          <w:sz w:val="24"/>
          <w:szCs w:val="24"/>
        </w:rPr>
        <w:t>T</w:t>
      </w:r>
      <w:r w:rsidRPr="004C40D9">
        <w:rPr>
          <w:rFonts w:asciiTheme="majorHAnsi" w:hAnsiTheme="majorHAnsi"/>
          <w:b/>
          <w:bCs/>
          <w:sz w:val="24"/>
          <w:szCs w:val="24"/>
        </w:rPr>
        <w:t xml:space="preserve"> (</w:t>
      </w:r>
      <w:proofErr w:type="spellStart"/>
      <w:r w:rsidRPr="004C40D9">
        <w:rPr>
          <w:rFonts w:asciiTheme="majorHAnsi" w:hAnsiTheme="majorHAnsi"/>
          <w:b/>
          <w:bCs/>
          <w:sz w:val="24"/>
          <w:szCs w:val="24"/>
        </w:rPr>
        <w:t>Surface</w:t>
      </w:r>
      <w:proofErr w:type="spellEnd"/>
      <w:r w:rsidRPr="004C40D9">
        <w:rPr>
          <w:rFonts w:asciiTheme="majorHAnsi" w:hAnsiTheme="majorHAnsi"/>
          <w:b/>
          <w:bCs/>
          <w:sz w:val="24"/>
          <w:szCs w:val="24"/>
        </w:rPr>
        <w:t xml:space="preserve"> Mount </w:t>
      </w:r>
      <w:r>
        <w:rPr>
          <w:rFonts w:asciiTheme="majorHAnsi" w:hAnsiTheme="majorHAnsi"/>
          <w:b/>
          <w:bCs/>
          <w:sz w:val="24"/>
          <w:szCs w:val="24"/>
        </w:rPr>
        <w:t>Technology)</w:t>
      </w:r>
    </w:p>
    <w:p w14:paraId="7F017580" w14:textId="0FE8F2FE" w:rsidR="004C40D9" w:rsidRPr="004C40D9" w:rsidRDefault="004C40D9" w:rsidP="004C40D9">
      <w:pPr>
        <w:pStyle w:val="Odstavecseseznamem"/>
        <w:numPr>
          <w:ilvl w:val="0"/>
          <w:numId w:val="24"/>
        </w:numPr>
        <w:rPr>
          <w:rFonts w:asciiTheme="majorHAnsi" w:hAnsiTheme="majorHAnsi"/>
          <w:b/>
          <w:bCs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Pr="004C40D9">
        <w:rPr>
          <w:rFonts w:asciiTheme="majorHAnsi" w:hAnsiTheme="majorHAnsi"/>
          <w:sz w:val="24"/>
          <w:szCs w:val="24"/>
        </w:rPr>
        <w:t>Součástky nemají dlouhé vývody (často jen kovové plošky) a pájejí se přímo na povrch desky.</w:t>
      </w:r>
    </w:p>
    <w:p w14:paraId="0BDA5366" w14:textId="4B55AB83" w:rsidR="004C40D9" w:rsidRPr="004C40D9" w:rsidRDefault="004C40D9" w:rsidP="004C40D9">
      <w:pPr>
        <w:pStyle w:val="Odstavecseseznamem"/>
        <w:numPr>
          <w:ilvl w:val="0"/>
          <w:numId w:val="24"/>
        </w:numPr>
        <w:rPr>
          <w:rFonts w:asciiTheme="majorHAnsi" w:hAnsiTheme="majorHAnsi"/>
          <w:b/>
          <w:bCs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 xml:space="preserve">Výhody: </w:t>
      </w:r>
      <w:r w:rsidRPr="004C40D9">
        <w:rPr>
          <w:rFonts w:asciiTheme="majorHAnsi" w:hAnsiTheme="majorHAnsi"/>
          <w:sz w:val="24"/>
          <w:szCs w:val="24"/>
        </w:rPr>
        <w:t>miniaturizace, Není nutné do desky vrtat. Součástky lze osazovat na obě strany desky.</w:t>
      </w:r>
    </w:p>
    <w:p w14:paraId="6912892C" w14:textId="3FA32042" w:rsidR="004C40D9" w:rsidRDefault="004C40D9" w:rsidP="004C40D9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 xml:space="preserve">Nevýhody: </w:t>
      </w:r>
      <w:r w:rsidRPr="004C40D9">
        <w:rPr>
          <w:rFonts w:asciiTheme="majorHAnsi" w:hAnsiTheme="majorHAnsi"/>
          <w:sz w:val="24"/>
          <w:szCs w:val="24"/>
        </w:rPr>
        <w:t>Nízká mechanická pevnost. Obtížnější manuální pájení</w:t>
      </w:r>
    </w:p>
    <w:p w14:paraId="35E3CB55" w14:textId="685505ED" w:rsidR="004C40D9" w:rsidRDefault="004C40D9" w:rsidP="004C40D9">
      <w:pPr>
        <w:rPr>
          <w:rFonts w:asciiTheme="majorHAnsi" w:hAnsiTheme="majorHAnsi"/>
          <w:b/>
          <w:bCs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>Způsoby pájení</w:t>
      </w:r>
    </w:p>
    <w:p w14:paraId="4FE9F174" w14:textId="77777777" w:rsidR="004C40D9" w:rsidRPr="00C61449" w:rsidRDefault="004C40D9" w:rsidP="004C40D9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>Páječka (Ruční pájení)</w:t>
      </w:r>
    </w:p>
    <w:p w14:paraId="265CC478" w14:textId="16529AD7" w:rsidR="004C40D9" w:rsidRPr="004C40D9" w:rsidRDefault="004C40D9" w:rsidP="004C40D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sz w:val="24"/>
          <w:szCs w:val="24"/>
        </w:rPr>
        <w:t>Páječka (mikropájka): Nástroj použit při ručním pájení</w:t>
      </w:r>
    </w:p>
    <w:p w14:paraId="43915D96" w14:textId="1FE17CBC" w:rsidR="004C40D9" w:rsidRPr="004C40D9" w:rsidRDefault="004C40D9" w:rsidP="004C40D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sz w:val="24"/>
          <w:szCs w:val="24"/>
        </w:rPr>
        <w:t>Pájka: Cín, často s příměsí</w:t>
      </w:r>
    </w:p>
    <w:p w14:paraId="4CE9C430" w14:textId="79CB1574" w:rsidR="004C40D9" w:rsidRDefault="004C40D9" w:rsidP="004C40D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sz w:val="24"/>
          <w:szCs w:val="24"/>
        </w:rPr>
        <w:t>Používá se pro ruční prototypování nebo opravy</w:t>
      </w:r>
    </w:p>
    <w:p w14:paraId="467BAF70" w14:textId="375F9109" w:rsidR="008A4FCC" w:rsidRPr="004C40D9" w:rsidRDefault="008A4FCC" w:rsidP="004C40D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Převážně používán pro THT, ale lze pájet i SMT</w:t>
      </w:r>
    </w:p>
    <w:p w14:paraId="7E6CF6B4" w14:textId="79A4123E" w:rsidR="004C40D9" w:rsidRDefault="004C40D9" w:rsidP="004C40D9">
      <w:pPr>
        <w:ind w:firstLine="360"/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4C40D9">
        <w:rPr>
          <w:rFonts w:asciiTheme="majorHAnsi" w:hAnsiTheme="majorHAnsi"/>
          <w:b/>
          <w:bCs/>
          <w:sz w:val="24"/>
          <w:szCs w:val="24"/>
        </w:rPr>
        <w:t>Horkovzduch</w:t>
      </w:r>
      <w:proofErr w:type="spellEnd"/>
    </w:p>
    <w:p w14:paraId="2EE3EEAF" w14:textId="454815AB" w:rsidR="008A4FCC" w:rsidRPr="008A4FCC" w:rsidRDefault="008A4FCC" w:rsidP="008A4FCC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8A4FCC">
        <w:rPr>
          <w:rFonts w:asciiTheme="majorHAnsi" w:hAnsiTheme="majorHAnsi"/>
          <w:sz w:val="24"/>
          <w:szCs w:val="24"/>
        </w:rPr>
        <w:t>Horkovzdušná tryska fouká vzduch o teplotě 300</w:t>
      </w:r>
      <w:r w:rsidRPr="008A4FCC">
        <w:rPr>
          <w:rFonts w:ascii="Consolas" w:hAnsi="Consolas"/>
          <w:sz w:val="24"/>
          <w:szCs w:val="24"/>
        </w:rPr>
        <w:t>°C</w:t>
      </w:r>
      <w:r w:rsidRPr="008A4FCC">
        <w:rPr>
          <w:rFonts w:asciiTheme="majorHAnsi" w:hAnsiTheme="majorHAnsi"/>
          <w:sz w:val="24"/>
          <w:szCs w:val="24"/>
        </w:rPr>
        <w:t>+</w:t>
      </w:r>
    </w:p>
    <w:p w14:paraId="42152184" w14:textId="7810E80A" w:rsidR="008A4FCC" w:rsidRPr="008A4FCC" w:rsidRDefault="008A4FCC" w:rsidP="008A4FCC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8A4FCC">
        <w:rPr>
          <w:rFonts w:asciiTheme="majorHAnsi" w:hAnsiTheme="majorHAnsi"/>
          <w:sz w:val="24"/>
          <w:szCs w:val="24"/>
        </w:rPr>
        <w:t>Jako pájka se používá pájecí pasta (směs mikroskopických kuliček cínu a tavidla v gelu)</w:t>
      </w:r>
    </w:p>
    <w:p w14:paraId="379C4031" w14:textId="21BAAC8D" w:rsidR="008A4FCC" w:rsidRPr="008A4FCC" w:rsidRDefault="008A4FCC" w:rsidP="008A4FCC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8A4FCC">
        <w:rPr>
          <w:rFonts w:asciiTheme="majorHAnsi" w:hAnsiTheme="majorHAnsi"/>
          <w:sz w:val="24"/>
          <w:szCs w:val="24"/>
        </w:rPr>
        <w:t xml:space="preserve">Na </w:t>
      </w:r>
      <w:proofErr w:type="spellStart"/>
      <w:r w:rsidRPr="008A4FCC">
        <w:rPr>
          <w:rFonts w:asciiTheme="majorHAnsi" w:hAnsiTheme="majorHAnsi"/>
          <w:sz w:val="24"/>
          <w:szCs w:val="24"/>
        </w:rPr>
        <w:t>pady</w:t>
      </w:r>
      <w:proofErr w:type="spellEnd"/>
      <w:r w:rsidRPr="008A4FCC">
        <w:rPr>
          <w:rFonts w:asciiTheme="majorHAnsi" w:hAnsiTheme="majorHAnsi"/>
          <w:sz w:val="24"/>
          <w:szCs w:val="24"/>
        </w:rPr>
        <w:t xml:space="preserve"> se nanese pasta, na ni je přiložena součástka, vzduch roztaví pastu a pomocí povrchového napětí tekutiny se součástka srovná </w:t>
      </w:r>
      <w:r>
        <w:rPr>
          <w:rFonts w:asciiTheme="majorHAnsi" w:hAnsiTheme="majorHAnsi"/>
          <w:sz w:val="24"/>
          <w:szCs w:val="24"/>
        </w:rPr>
        <w:t xml:space="preserve">na </w:t>
      </w:r>
      <w:proofErr w:type="spellStart"/>
      <w:r w:rsidRPr="008A4FCC">
        <w:rPr>
          <w:rFonts w:asciiTheme="majorHAnsi" w:hAnsiTheme="majorHAnsi"/>
          <w:sz w:val="24"/>
          <w:szCs w:val="24"/>
        </w:rPr>
        <w:t>pady</w:t>
      </w:r>
      <w:proofErr w:type="spellEnd"/>
    </w:p>
    <w:p w14:paraId="0EA1DD2A" w14:textId="55C04A93" w:rsidR="00C61449" w:rsidRDefault="008A4FCC" w:rsidP="008A4FCC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  <w:r w:rsidR="004C40D9" w:rsidRPr="004C40D9">
        <w:rPr>
          <w:rFonts w:asciiTheme="majorHAnsi" w:hAnsiTheme="majorHAnsi"/>
          <w:b/>
          <w:bCs/>
          <w:sz w:val="24"/>
          <w:szCs w:val="24"/>
        </w:rPr>
        <w:lastRenderedPageBreak/>
        <w:t xml:space="preserve">Pájení vlnou (Wave </w:t>
      </w:r>
      <w:proofErr w:type="spellStart"/>
      <w:r w:rsidR="004C40D9" w:rsidRPr="004C40D9">
        <w:rPr>
          <w:rFonts w:asciiTheme="majorHAnsi" w:hAnsiTheme="majorHAnsi"/>
          <w:b/>
          <w:bCs/>
          <w:sz w:val="24"/>
          <w:szCs w:val="24"/>
        </w:rPr>
        <w:t>Soldering</w:t>
      </w:r>
      <w:proofErr w:type="spellEnd"/>
      <w:r w:rsidR="004C40D9" w:rsidRPr="004C40D9">
        <w:rPr>
          <w:rFonts w:asciiTheme="majorHAnsi" w:hAnsiTheme="majorHAnsi"/>
          <w:b/>
          <w:bCs/>
          <w:sz w:val="24"/>
          <w:szCs w:val="24"/>
        </w:rPr>
        <w:t>) – Primárně pro THT</w:t>
      </w:r>
    </w:p>
    <w:p w14:paraId="34988C15" w14:textId="2EE77C65" w:rsidR="004C40D9" w:rsidRPr="004C40D9" w:rsidRDefault="004C40D9" w:rsidP="004C40D9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sz w:val="24"/>
          <w:szCs w:val="24"/>
        </w:rPr>
        <w:t>Sériové pájení</w:t>
      </w:r>
    </w:p>
    <w:p w14:paraId="28EFCBB1" w14:textId="0D070BE2" w:rsidR="004C40D9" w:rsidRDefault="004C40D9" w:rsidP="00C61449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4C40D9">
        <w:rPr>
          <w:rFonts w:asciiTheme="majorHAnsi" w:hAnsiTheme="majorHAnsi"/>
          <w:sz w:val="24"/>
          <w:szCs w:val="24"/>
        </w:rPr>
        <w:t>Postup: Nanesení tavidla (flux) → předehřev desky → průchod vlnou → chladnutí</w:t>
      </w:r>
    </w:p>
    <w:p w14:paraId="029DE500" w14:textId="28FBE19A" w:rsidR="0003504F" w:rsidRDefault="0003504F" w:rsidP="00C61449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Původně pouze pro THT, vlnovým pájení SMT vznikal tzv. stínový efekt (SMD rozrazil vlnu stínu a za součástkou vznikla nenapájená vzduchová kapsa)</w:t>
      </w:r>
    </w:p>
    <w:p w14:paraId="4CBCE469" w14:textId="3F1BC809" w:rsidR="0003504F" w:rsidRDefault="0003504F" w:rsidP="00C61449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Stínový efekt eliminuje technologie </w:t>
      </w:r>
      <w:proofErr w:type="spellStart"/>
      <w:r>
        <w:rPr>
          <w:rFonts w:asciiTheme="majorHAnsi" w:hAnsiTheme="majorHAnsi"/>
          <w:sz w:val="24"/>
          <w:szCs w:val="24"/>
        </w:rPr>
        <w:t>dual</w:t>
      </w:r>
      <w:proofErr w:type="spellEnd"/>
      <w:r>
        <w:rPr>
          <w:rFonts w:asciiTheme="majorHAnsi" w:hAnsiTheme="majorHAnsi"/>
          <w:sz w:val="24"/>
          <w:szCs w:val="24"/>
        </w:rPr>
        <w:t xml:space="preserve"> wave</w:t>
      </w:r>
    </w:p>
    <w:p w14:paraId="425FC54C" w14:textId="62D38F1E" w:rsidR="0003504F" w:rsidRDefault="0003504F" w:rsidP="00C61449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03504F">
        <w:rPr>
          <w:rFonts w:asciiTheme="majorHAnsi" w:hAnsiTheme="majorHAnsi"/>
          <w:sz w:val="24"/>
          <w:szCs w:val="24"/>
        </w:rPr>
        <w:t xml:space="preserve">technologie </w:t>
      </w:r>
      <w:proofErr w:type="spellStart"/>
      <w:r w:rsidRPr="0003504F">
        <w:rPr>
          <w:rFonts w:asciiTheme="majorHAnsi" w:hAnsiTheme="majorHAnsi"/>
          <w:b/>
          <w:bCs/>
          <w:sz w:val="24"/>
          <w:szCs w:val="24"/>
        </w:rPr>
        <w:t>Dual</w:t>
      </w:r>
      <w:proofErr w:type="spellEnd"/>
      <w:r w:rsidRPr="0003504F">
        <w:rPr>
          <w:rFonts w:asciiTheme="majorHAnsi" w:hAnsiTheme="majorHAnsi"/>
          <w:b/>
          <w:bCs/>
          <w:sz w:val="24"/>
          <w:szCs w:val="24"/>
        </w:rPr>
        <w:t xml:space="preserve"> Wave (Dvojitá vlna</w:t>
      </w:r>
      <w:r>
        <w:rPr>
          <w:rFonts w:asciiTheme="majorHAnsi" w:hAnsiTheme="majorHAnsi"/>
          <w:b/>
          <w:b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 xml:space="preserve">, </w:t>
      </w:r>
      <w:r w:rsidRPr="0003504F">
        <w:rPr>
          <w:rFonts w:asciiTheme="majorHAnsi" w:hAnsiTheme="majorHAnsi"/>
          <w:sz w:val="24"/>
          <w:szCs w:val="24"/>
        </w:rPr>
        <w:t>deska postupně projíždí dvěma zcela odlišnými vlnami</w:t>
      </w:r>
      <w:r>
        <w:rPr>
          <w:rFonts w:asciiTheme="majorHAnsi" w:hAnsiTheme="majorHAnsi"/>
          <w:sz w:val="24"/>
          <w:szCs w:val="24"/>
        </w:rPr>
        <w:t>:</w:t>
      </w:r>
    </w:p>
    <w:p w14:paraId="18A0E7A1" w14:textId="01593F85" w:rsidR="008A4FCC" w:rsidRDefault="0003504F" w:rsidP="00C61449">
      <w:pPr>
        <w:pStyle w:val="Odstavecseseznamem"/>
        <w:numPr>
          <w:ilvl w:val="0"/>
          <w:numId w:val="25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1. </w:t>
      </w:r>
      <w:r w:rsidR="008A4FCC" w:rsidRPr="008A4FCC">
        <w:rPr>
          <w:rFonts w:asciiTheme="majorHAnsi" w:hAnsiTheme="majorHAnsi"/>
          <w:b/>
          <w:bCs/>
          <w:sz w:val="24"/>
          <w:szCs w:val="24"/>
        </w:rPr>
        <w:t>Turbulentní vlna</w:t>
      </w:r>
    </w:p>
    <w:p w14:paraId="5ED88254" w14:textId="330CC435" w:rsidR="0003504F" w:rsidRPr="0003504F" w:rsidRDefault="0003504F" w:rsidP="00C61449">
      <w:pPr>
        <w:pStyle w:val="Odstavecseseznamem"/>
        <w:numPr>
          <w:ilvl w:val="0"/>
          <w:numId w:val="25"/>
        </w:numPr>
        <w:rPr>
          <w:rFonts w:asciiTheme="majorHAnsi" w:hAnsiTheme="majorHAnsi"/>
          <w:b/>
          <w:bCs/>
          <w:sz w:val="24"/>
          <w:szCs w:val="24"/>
        </w:rPr>
      </w:pPr>
      <w:r w:rsidRPr="0003504F">
        <w:rPr>
          <w:rFonts w:asciiTheme="majorHAnsi" w:hAnsiTheme="majorHAnsi"/>
          <w:sz w:val="24"/>
          <w:szCs w:val="24"/>
        </w:rPr>
        <w:t>tlaková vlna cínu, která zajistí dobré nanesení cínu na všechny</w:t>
      </w:r>
      <w:r>
        <w:rPr>
          <w:rFonts w:asciiTheme="majorHAnsi" w:hAnsiTheme="majorHAnsi"/>
          <w:sz w:val="24"/>
          <w:szCs w:val="24"/>
        </w:rPr>
        <w:t xml:space="preserve"> </w:t>
      </w:r>
      <w:r w:rsidRPr="0003504F">
        <w:rPr>
          <w:rFonts w:asciiTheme="majorHAnsi" w:hAnsiTheme="majorHAnsi"/>
          <w:sz w:val="24"/>
          <w:szCs w:val="24"/>
        </w:rPr>
        <w:t>části</w:t>
      </w:r>
    </w:p>
    <w:p w14:paraId="622D59F5" w14:textId="71AD9A04" w:rsidR="0003504F" w:rsidRPr="0003504F" w:rsidRDefault="0003504F" w:rsidP="00C61449">
      <w:pPr>
        <w:pStyle w:val="Odstavecseseznamem"/>
        <w:numPr>
          <w:ilvl w:val="0"/>
          <w:numId w:val="25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Na DPS zbývají zbytky cínu, zkraty a můstky </w:t>
      </w:r>
    </w:p>
    <w:p w14:paraId="07C67877" w14:textId="3B7391F7" w:rsidR="008A4FCC" w:rsidRDefault="0003504F" w:rsidP="00C61449">
      <w:pPr>
        <w:pStyle w:val="Odstavecseseznamem"/>
        <w:numPr>
          <w:ilvl w:val="0"/>
          <w:numId w:val="25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2. </w:t>
      </w:r>
      <w:r w:rsidR="008A4FCC" w:rsidRPr="008A4FCC">
        <w:rPr>
          <w:rFonts w:asciiTheme="majorHAnsi" w:hAnsiTheme="majorHAnsi"/>
          <w:b/>
          <w:bCs/>
          <w:sz w:val="24"/>
          <w:szCs w:val="24"/>
        </w:rPr>
        <w:t>Laminární vlna</w:t>
      </w:r>
    </w:p>
    <w:p w14:paraId="3B073D9C" w14:textId="55B4E2F7" w:rsidR="0003504F" w:rsidRPr="0003504F" w:rsidRDefault="0003504F" w:rsidP="0003504F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03504F">
        <w:rPr>
          <w:rFonts w:asciiTheme="majorHAnsi" w:hAnsiTheme="majorHAnsi"/>
          <w:sz w:val="24"/>
          <w:szCs w:val="24"/>
        </w:rPr>
        <w:t>Následuje ihned po turbulentní vln</w:t>
      </w:r>
      <w:r>
        <w:rPr>
          <w:rFonts w:asciiTheme="majorHAnsi" w:hAnsiTheme="majorHAnsi"/>
          <w:sz w:val="24"/>
          <w:szCs w:val="24"/>
        </w:rPr>
        <w:t>ě</w:t>
      </w:r>
    </w:p>
    <w:p w14:paraId="4255319A" w14:textId="54DD053F" w:rsidR="0003504F" w:rsidRDefault="0003504F" w:rsidP="00C61449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03504F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35ECF25" wp14:editId="3E1F2DA2">
            <wp:simplePos x="0" y="0"/>
            <wp:positionH relativeFrom="margin">
              <wp:align>center</wp:align>
            </wp:positionH>
            <wp:positionV relativeFrom="paragraph">
              <wp:posOffset>554990</wp:posOffset>
            </wp:positionV>
            <wp:extent cx="4601217" cy="1629002"/>
            <wp:effectExtent l="0" t="0" r="8890" b="9525"/>
            <wp:wrapTopAndBottom/>
            <wp:docPr id="5704674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74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04F">
        <w:rPr>
          <w:rFonts w:asciiTheme="majorHAnsi" w:hAnsiTheme="majorHAnsi"/>
          <w:sz w:val="24"/>
          <w:szCs w:val="24"/>
        </w:rPr>
        <w:t>slouží pro odstranění přebytečného cínu</w:t>
      </w:r>
      <w:r>
        <w:rPr>
          <w:rFonts w:asciiTheme="majorHAnsi" w:hAnsiTheme="majorHAnsi"/>
          <w:sz w:val="24"/>
          <w:szCs w:val="24"/>
        </w:rPr>
        <w:t>, díky povrchovému napětí je přebytečný cín stáhnut zpět do vany s cínem</w:t>
      </w:r>
    </w:p>
    <w:p w14:paraId="544D26B5" w14:textId="351DD765" w:rsidR="0003504F" w:rsidRPr="0003504F" w:rsidRDefault="0003504F" w:rsidP="0003504F">
      <w:pPr>
        <w:rPr>
          <w:rFonts w:asciiTheme="majorHAnsi" w:hAnsiTheme="majorHAnsi"/>
          <w:sz w:val="24"/>
          <w:szCs w:val="24"/>
        </w:rPr>
      </w:pPr>
    </w:p>
    <w:p w14:paraId="09CB8764" w14:textId="3E793127" w:rsidR="004C40D9" w:rsidRDefault="004C40D9" w:rsidP="008A4FCC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4C40D9">
        <w:rPr>
          <w:rFonts w:asciiTheme="majorHAnsi" w:hAnsiTheme="majorHAnsi"/>
          <w:b/>
          <w:bCs/>
          <w:sz w:val="24"/>
          <w:szCs w:val="24"/>
        </w:rPr>
        <w:t>Pájení přetavením (</w:t>
      </w:r>
      <w:proofErr w:type="spellStart"/>
      <w:r w:rsidRPr="004C40D9">
        <w:rPr>
          <w:rFonts w:asciiTheme="majorHAnsi" w:hAnsiTheme="majorHAnsi"/>
          <w:b/>
          <w:bCs/>
          <w:sz w:val="24"/>
          <w:szCs w:val="24"/>
        </w:rPr>
        <w:t>Reflow</w:t>
      </w:r>
      <w:proofErr w:type="spellEnd"/>
      <w:r w:rsidRPr="004C40D9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4C40D9">
        <w:rPr>
          <w:rFonts w:asciiTheme="majorHAnsi" w:hAnsiTheme="majorHAnsi"/>
          <w:b/>
          <w:bCs/>
          <w:sz w:val="24"/>
          <w:szCs w:val="24"/>
        </w:rPr>
        <w:t>Soldering</w:t>
      </w:r>
      <w:proofErr w:type="spellEnd"/>
      <w:r w:rsidRPr="004C40D9">
        <w:rPr>
          <w:rFonts w:asciiTheme="majorHAnsi" w:hAnsiTheme="majorHAnsi"/>
          <w:b/>
          <w:bCs/>
          <w:sz w:val="24"/>
          <w:szCs w:val="24"/>
        </w:rPr>
        <w:t>) – Primárně pro SMD</w:t>
      </w:r>
    </w:p>
    <w:p w14:paraId="593C7FC8" w14:textId="6CFEEE28" w:rsidR="0003504F" w:rsidRPr="00605D96" w:rsidRDefault="00605D96" w:rsidP="00605D96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605D96">
        <w:rPr>
          <w:rFonts w:asciiTheme="majorHAnsi" w:hAnsiTheme="majorHAnsi"/>
          <w:sz w:val="24"/>
          <w:szCs w:val="24"/>
        </w:rPr>
        <w:t xml:space="preserve">Na prázdné </w:t>
      </w:r>
      <w:proofErr w:type="spellStart"/>
      <w:r w:rsidRPr="00605D96">
        <w:rPr>
          <w:rFonts w:asciiTheme="majorHAnsi" w:hAnsiTheme="majorHAnsi"/>
          <w:sz w:val="24"/>
          <w:szCs w:val="24"/>
        </w:rPr>
        <w:t>pady</w:t>
      </w:r>
      <w:proofErr w:type="spellEnd"/>
      <w:r w:rsidRPr="00605D96">
        <w:rPr>
          <w:rFonts w:asciiTheme="majorHAnsi" w:hAnsiTheme="majorHAnsi"/>
          <w:sz w:val="24"/>
          <w:szCs w:val="24"/>
        </w:rPr>
        <w:t xml:space="preserve"> se nanese pájecí pasta</w:t>
      </w:r>
    </w:p>
    <w:p w14:paraId="1F31DB94" w14:textId="4D25CBAE" w:rsidR="00605D96" w:rsidRPr="00605D96" w:rsidRDefault="00605D96" w:rsidP="00605D96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605D96">
        <w:rPr>
          <w:rFonts w:asciiTheme="majorHAnsi" w:hAnsiTheme="majorHAnsi"/>
          <w:sz w:val="24"/>
          <w:szCs w:val="24"/>
        </w:rPr>
        <w:t>Automat (Pick-and-Place) usadí součástky do pasty</w:t>
      </w:r>
    </w:p>
    <w:p w14:paraId="790988B3" w14:textId="18439252" w:rsidR="00605D96" w:rsidRPr="00605D96" w:rsidRDefault="00605D96" w:rsidP="00605D96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605D96">
        <w:rPr>
          <w:rFonts w:asciiTheme="majorHAnsi" w:hAnsiTheme="majorHAnsi"/>
          <w:sz w:val="24"/>
          <w:szCs w:val="24"/>
        </w:rPr>
        <w:t xml:space="preserve">Celá deska pak projede dlouhou </w:t>
      </w:r>
      <w:proofErr w:type="spellStart"/>
      <w:r w:rsidRPr="00605D96">
        <w:rPr>
          <w:rFonts w:asciiTheme="majorHAnsi" w:hAnsiTheme="majorHAnsi"/>
          <w:b/>
          <w:bCs/>
          <w:sz w:val="24"/>
          <w:szCs w:val="24"/>
        </w:rPr>
        <w:t>Reflow</w:t>
      </w:r>
      <w:proofErr w:type="spellEnd"/>
      <w:r w:rsidRPr="00605D96">
        <w:rPr>
          <w:rFonts w:asciiTheme="majorHAnsi" w:hAnsiTheme="majorHAnsi"/>
          <w:b/>
          <w:bCs/>
          <w:sz w:val="24"/>
          <w:szCs w:val="24"/>
        </w:rPr>
        <w:t xml:space="preserve"> pecí</w:t>
      </w:r>
      <w:r w:rsidRPr="00605D96">
        <w:rPr>
          <w:rFonts w:asciiTheme="majorHAnsi" w:hAnsiTheme="majorHAnsi"/>
          <w:sz w:val="24"/>
          <w:szCs w:val="24"/>
        </w:rPr>
        <w:t>, kde se pasta roztaví a součástky připájí</w:t>
      </w:r>
    </w:p>
    <w:p w14:paraId="2813ED0C" w14:textId="28BF268E" w:rsidR="008A4FCC" w:rsidRPr="00605D96" w:rsidRDefault="00605D96" w:rsidP="00605D96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3CD6BB" wp14:editId="215ECDB9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3867150" cy="1910715"/>
            <wp:effectExtent l="0" t="0" r="0" b="0"/>
            <wp:wrapTopAndBottom/>
            <wp:docPr id="1661137022" name="Obrázek 3" descr="Thermal Profiling - Importance in Reflow Ovens - Temps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hermal Profiling - Importance in Reflow Ovens - Tempse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5D96">
        <w:rPr>
          <w:rFonts w:asciiTheme="majorHAnsi" w:hAnsiTheme="majorHAnsi"/>
          <w:sz w:val="24"/>
          <w:szCs w:val="24"/>
        </w:rPr>
        <w:t>Pec nesmí být nažhavená při vkladu DPS je nutné postupné zvyšování teploty</w:t>
      </w:r>
    </w:p>
    <w:sectPr w:rsidR="008A4FCC" w:rsidRPr="00605D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A21"/>
    <w:multiLevelType w:val="hybridMultilevel"/>
    <w:tmpl w:val="1428C6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54BD3"/>
    <w:multiLevelType w:val="hybridMultilevel"/>
    <w:tmpl w:val="4F98FF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D5E64"/>
    <w:multiLevelType w:val="hybridMultilevel"/>
    <w:tmpl w:val="B62C4B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D0A75"/>
    <w:multiLevelType w:val="hybridMultilevel"/>
    <w:tmpl w:val="B41C0D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D6C12"/>
    <w:multiLevelType w:val="hybridMultilevel"/>
    <w:tmpl w:val="2FAAFA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63507"/>
    <w:multiLevelType w:val="hybridMultilevel"/>
    <w:tmpl w:val="0038DFA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5F062C"/>
    <w:multiLevelType w:val="hybridMultilevel"/>
    <w:tmpl w:val="4056958E"/>
    <w:lvl w:ilvl="0" w:tplc="B78E524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8438BE"/>
    <w:multiLevelType w:val="hybridMultilevel"/>
    <w:tmpl w:val="071E8A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9155B"/>
    <w:multiLevelType w:val="hybridMultilevel"/>
    <w:tmpl w:val="06CC2A9E"/>
    <w:lvl w:ilvl="0" w:tplc="B78E52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000455"/>
    <w:multiLevelType w:val="hybridMultilevel"/>
    <w:tmpl w:val="BC7EA0AE"/>
    <w:lvl w:ilvl="0" w:tplc="B78E52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DF7579"/>
    <w:multiLevelType w:val="hybridMultilevel"/>
    <w:tmpl w:val="CA441D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E6C9D"/>
    <w:multiLevelType w:val="hybridMultilevel"/>
    <w:tmpl w:val="B4F820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B93F02"/>
    <w:multiLevelType w:val="hybridMultilevel"/>
    <w:tmpl w:val="CEAAD668"/>
    <w:lvl w:ilvl="0" w:tplc="B78E524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2E03CE"/>
    <w:multiLevelType w:val="hybridMultilevel"/>
    <w:tmpl w:val="563CB5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F6C8E"/>
    <w:multiLevelType w:val="hybridMultilevel"/>
    <w:tmpl w:val="7F1E09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13E3D"/>
    <w:multiLevelType w:val="hybridMultilevel"/>
    <w:tmpl w:val="EAAA05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7425D"/>
    <w:multiLevelType w:val="hybridMultilevel"/>
    <w:tmpl w:val="64C0AC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13444"/>
    <w:multiLevelType w:val="hybridMultilevel"/>
    <w:tmpl w:val="C0B801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17592F"/>
    <w:multiLevelType w:val="hybridMultilevel"/>
    <w:tmpl w:val="665082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11966"/>
    <w:multiLevelType w:val="hybridMultilevel"/>
    <w:tmpl w:val="49BE937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2F7B75"/>
    <w:multiLevelType w:val="hybridMultilevel"/>
    <w:tmpl w:val="029674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90318"/>
    <w:multiLevelType w:val="hybridMultilevel"/>
    <w:tmpl w:val="B9D6FCE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4665A0"/>
    <w:multiLevelType w:val="hybridMultilevel"/>
    <w:tmpl w:val="104C824E"/>
    <w:lvl w:ilvl="0" w:tplc="B78E52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15886"/>
    <w:multiLevelType w:val="hybridMultilevel"/>
    <w:tmpl w:val="C6C055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3A1A58"/>
    <w:multiLevelType w:val="hybridMultilevel"/>
    <w:tmpl w:val="0824CDA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144863"/>
    <w:multiLevelType w:val="hybridMultilevel"/>
    <w:tmpl w:val="A5C283D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586AE4"/>
    <w:multiLevelType w:val="hybridMultilevel"/>
    <w:tmpl w:val="FFFAC5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E149D0"/>
    <w:multiLevelType w:val="hybridMultilevel"/>
    <w:tmpl w:val="E3887A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599199">
    <w:abstractNumId w:val="23"/>
  </w:num>
  <w:num w:numId="2" w16cid:durableId="1081370680">
    <w:abstractNumId w:val="27"/>
  </w:num>
  <w:num w:numId="3" w16cid:durableId="709306710">
    <w:abstractNumId w:val="24"/>
  </w:num>
  <w:num w:numId="4" w16cid:durableId="1279026768">
    <w:abstractNumId w:val="15"/>
  </w:num>
  <w:num w:numId="5" w16cid:durableId="1109086659">
    <w:abstractNumId w:val="9"/>
  </w:num>
  <w:num w:numId="6" w16cid:durableId="1259410196">
    <w:abstractNumId w:val="4"/>
  </w:num>
  <w:num w:numId="7" w16cid:durableId="955408432">
    <w:abstractNumId w:val="17"/>
  </w:num>
  <w:num w:numId="8" w16cid:durableId="1590000861">
    <w:abstractNumId w:val="3"/>
  </w:num>
  <w:num w:numId="9" w16cid:durableId="1568614904">
    <w:abstractNumId w:val="16"/>
  </w:num>
  <w:num w:numId="10" w16cid:durableId="1231502786">
    <w:abstractNumId w:val="0"/>
  </w:num>
  <w:num w:numId="11" w16cid:durableId="1353071453">
    <w:abstractNumId w:val="1"/>
  </w:num>
  <w:num w:numId="12" w16cid:durableId="69155242">
    <w:abstractNumId w:val="26"/>
  </w:num>
  <w:num w:numId="13" w16cid:durableId="1382292919">
    <w:abstractNumId w:val="5"/>
  </w:num>
  <w:num w:numId="14" w16cid:durableId="1964650237">
    <w:abstractNumId w:val="12"/>
  </w:num>
  <w:num w:numId="15" w16cid:durableId="1975523773">
    <w:abstractNumId w:val="6"/>
  </w:num>
  <w:num w:numId="16" w16cid:durableId="1616598694">
    <w:abstractNumId w:val="22"/>
  </w:num>
  <w:num w:numId="17" w16cid:durableId="537860139">
    <w:abstractNumId w:val="11"/>
  </w:num>
  <w:num w:numId="18" w16cid:durableId="1923181778">
    <w:abstractNumId w:val="8"/>
  </w:num>
  <w:num w:numId="19" w16cid:durableId="807355091">
    <w:abstractNumId w:val="18"/>
  </w:num>
  <w:num w:numId="20" w16cid:durableId="1262303950">
    <w:abstractNumId w:val="14"/>
  </w:num>
  <w:num w:numId="21" w16cid:durableId="202794772">
    <w:abstractNumId w:val="7"/>
  </w:num>
  <w:num w:numId="22" w16cid:durableId="757870853">
    <w:abstractNumId w:val="10"/>
  </w:num>
  <w:num w:numId="23" w16cid:durableId="1675763271">
    <w:abstractNumId w:val="13"/>
  </w:num>
  <w:num w:numId="24" w16cid:durableId="335425458">
    <w:abstractNumId w:val="25"/>
  </w:num>
  <w:num w:numId="25" w16cid:durableId="1892644940">
    <w:abstractNumId w:val="20"/>
  </w:num>
  <w:num w:numId="26" w16cid:durableId="1989626494">
    <w:abstractNumId w:val="2"/>
  </w:num>
  <w:num w:numId="27" w16cid:durableId="1697736082">
    <w:abstractNumId w:val="21"/>
  </w:num>
  <w:num w:numId="28" w16cid:durableId="12037067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F6"/>
    <w:rsid w:val="0003504F"/>
    <w:rsid w:val="000F065E"/>
    <w:rsid w:val="001271BC"/>
    <w:rsid w:val="00187889"/>
    <w:rsid w:val="001D2827"/>
    <w:rsid w:val="001D3787"/>
    <w:rsid w:val="002B0083"/>
    <w:rsid w:val="002B6C9F"/>
    <w:rsid w:val="003A14F5"/>
    <w:rsid w:val="004C40D9"/>
    <w:rsid w:val="00563AF0"/>
    <w:rsid w:val="00575A47"/>
    <w:rsid w:val="00605D96"/>
    <w:rsid w:val="007502E2"/>
    <w:rsid w:val="007A30B7"/>
    <w:rsid w:val="007C6EF6"/>
    <w:rsid w:val="007D0F77"/>
    <w:rsid w:val="008A4FCC"/>
    <w:rsid w:val="00991F82"/>
    <w:rsid w:val="00A17F5F"/>
    <w:rsid w:val="00A57F3F"/>
    <w:rsid w:val="00AD7F16"/>
    <w:rsid w:val="00B52E6F"/>
    <w:rsid w:val="00B965E0"/>
    <w:rsid w:val="00C61449"/>
    <w:rsid w:val="00C74403"/>
    <w:rsid w:val="00CA7231"/>
    <w:rsid w:val="00DC2413"/>
    <w:rsid w:val="00E57864"/>
    <w:rsid w:val="00E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4BD1B"/>
  <w15:chartTrackingRefBased/>
  <w15:docId w15:val="{405229DF-0489-4446-8091-A4ED1640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C40D9"/>
  </w:style>
  <w:style w:type="paragraph" w:styleId="Nadpis1">
    <w:name w:val="heading 1"/>
    <w:basedOn w:val="Normln"/>
    <w:next w:val="Normln"/>
    <w:link w:val="Nadpis1Char"/>
    <w:uiPriority w:val="9"/>
    <w:qFormat/>
    <w:rsid w:val="007C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C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C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C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C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C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C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C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C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C6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C6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7C6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C6EF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C6EF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C6EF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C6EF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C6EF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C6EF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C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C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C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C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C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C6EF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C6EF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C6EF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C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C6EF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C6EF6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D378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D3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6</Pages>
  <Words>1343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Popov Savva</cp:lastModifiedBy>
  <cp:revision>5</cp:revision>
  <dcterms:created xsi:type="dcterms:W3CDTF">2026-05-01T08:13:00Z</dcterms:created>
  <dcterms:modified xsi:type="dcterms:W3CDTF">2026-05-18T20:39:00Z</dcterms:modified>
</cp:coreProperties>
</file>