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AE2F" w14:textId="7B600522" w:rsidR="003A14F5" w:rsidRPr="00BE7471" w:rsidRDefault="003A04C7" w:rsidP="003A04C7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BE7471">
        <w:rPr>
          <w:rFonts w:asciiTheme="majorHAnsi" w:hAnsiTheme="majorHAnsi"/>
          <w:b/>
          <w:bCs/>
          <w:sz w:val="40"/>
          <w:szCs w:val="40"/>
          <w:u w:val="single"/>
        </w:rPr>
        <w:t>Střídavý proud a kompenzace jalového výkonu</w:t>
      </w:r>
    </w:p>
    <w:p w14:paraId="020C3CFD" w14:textId="13DCD594" w:rsidR="003A04C7" w:rsidRPr="00BE7471" w:rsidRDefault="003A04C7" w:rsidP="003A04C7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Střídavý proud</w:t>
      </w:r>
    </w:p>
    <w:p w14:paraId="1719CA02" w14:textId="11C5AE7F" w:rsidR="00267FE3" w:rsidRPr="00BE7471" w:rsidRDefault="00267FE3" w:rsidP="00267FE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Elektrický proud, který periodicky </w:t>
      </w:r>
      <w:r w:rsidR="00CC5CBF" w:rsidRPr="00BE7471">
        <w:rPr>
          <w:rFonts w:asciiTheme="majorHAnsi" w:hAnsiTheme="majorHAnsi"/>
          <w:sz w:val="24"/>
          <w:szCs w:val="24"/>
        </w:rPr>
        <w:t xml:space="preserve">v čase mění </w:t>
      </w:r>
      <w:r w:rsidR="00043F0A" w:rsidRPr="00BE7471">
        <w:rPr>
          <w:rFonts w:asciiTheme="majorHAnsi" w:hAnsiTheme="majorHAnsi"/>
          <w:sz w:val="24"/>
          <w:szCs w:val="24"/>
        </w:rPr>
        <w:t>velikost i polaritu</w:t>
      </w:r>
    </w:p>
    <w:p w14:paraId="24373DB3" w14:textId="25431BE7" w:rsidR="00043F0A" w:rsidRPr="00BE7471" w:rsidRDefault="00043F0A" w:rsidP="00043F0A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Vzniká elektromagnetickou indukcí</w:t>
      </w:r>
    </w:p>
    <w:p w14:paraId="08D65C3A" w14:textId="5F6EB8A1" w:rsidR="00267FE3" w:rsidRPr="00BE7471" w:rsidRDefault="00267FE3" w:rsidP="00267FE3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Amplituda: </w:t>
      </w: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Maximální/minimální hodnota veličiny, měnící se v čas</w:t>
      </w:r>
    </w:p>
    <w:p w14:paraId="470ED424" w14:textId="64F465D3" w:rsidR="00267FE3" w:rsidRPr="00BE7471" w:rsidRDefault="00267FE3" w:rsidP="00267FE3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Perioda: </w:t>
      </w: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Čas, za který proběhne jeden celý cyklus (např. sinus)</w:t>
      </w:r>
    </w:p>
    <w:p w14:paraId="07EE5D69" w14:textId="2B8FD777" w:rsidR="00267FE3" w:rsidRPr="00BE7471" w:rsidRDefault="00267FE3" w:rsidP="00267FE3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Frekvence: </w:t>
      </w: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Určuje, jak často se za sekundu opakuje perioda</w:t>
      </w:r>
    </w:p>
    <w:p w14:paraId="561E8E76" w14:textId="77777777" w:rsidR="00043F0A" w:rsidRPr="00BE7471" w:rsidRDefault="00043F0A" w:rsidP="00043F0A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Okamžitá</w:t>
      </w: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</w:t>
      </w:r>
      <w:r w:rsidRPr="00BE7471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hodnota</w:t>
      </w: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u(t); i(t) mění se v čase, momentální hodnota podle vzorce </w:t>
      </w:r>
    </w:p>
    <w:p w14:paraId="77D9BBD8" w14:textId="5C6D4EB6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u(t) = Um * </w:t>
      </w:r>
      <w:proofErr w:type="gramStart"/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sin(</w:t>
      </w:r>
      <w:proofErr w:type="gramEnd"/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ω*t + </w:t>
      </w:r>
      <w:proofErr w:type="spellStart"/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φu</w:t>
      </w:r>
      <w:proofErr w:type="spellEnd"/>
      <w:r w:rsidRPr="00BE7471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) </w:t>
      </w:r>
    </w:p>
    <w:p w14:paraId="29C1F756" w14:textId="7F7023D4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Um a </w:t>
      </w:r>
      <w:proofErr w:type="spellStart"/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Im</w:t>
      </w:r>
      <w:proofErr w:type="spellEnd"/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Amplituda.</w:t>
      </w:r>
    </w:p>
    <w:p w14:paraId="138DB822" w14:textId="7A6208A3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ω (omega):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Úhlový kmitočet [rad/s] (ω = 2 * π * f)</w:t>
      </w:r>
    </w:p>
    <w:p w14:paraId="7231794E" w14:textId="59C7A3CE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φ (fí):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Počáteční fázový úhel. Určuje, v jakém bodě sinusovka začíná v čase t = 0.</w:t>
      </w:r>
    </w:p>
    <w:p w14:paraId="4BE598FA" w14:textId="1AE3596F" w:rsidR="00043F0A" w:rsidRPr="00BE7471" w:rsidRDefault="00043F0A" w:rsidP="00043F0A">
      <w:pPr>
        <w:spacing w:after="0" w:line="240" w:lineRule="auto"/>
        <w:ind w:firstLine="360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Efektivní hodnota: 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hodnota AC, co odpovídá výkonu DC pod stejnou zátěží</w:t>
      </w:r>
    </w:p>
    <w:p w14:paraId="75059C75" w14:textId="61BCA71B" w:rsidR="00267FE3" w:rsidRPr="000E7556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U = Um / √2</w:t>
      </w:r>
    </w:p>
    <w:p w14:paraId="7B1DD663" w14:textId="0003EFAC" w:rsidR="00043F0A" w:rsidRPr="00BE7471" w:rsidRDefault="00043F0A" w:rsidP="00043F0A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BE7471">
        <w:rPr>
          <w:rFonts w:asciiTheme="majorHAnsi" w:hAnsiTheme="majorHAnsi"/>
          <w:b/>
          <w:bCs/>
          <w:sz w:val="24"/>
          <w:szCs w:val="24"/>
        </w:rPr>
        <w:t>Fázor</w:t>
      </w:r>
      <w:proofErr w:type="spellEnd"/>
    </w:p>
    <w:p w14:paraId="33A03E7C" w14:textId="29F799D2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Rotující vektor</w:t>
      </w:r>
    </w:p>
    <w:p w14:paraId="74941B95" w14:textId="5229EA62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Úhel odpovídá fázovému posunu</w:t>
      </w:r>
    </w:p>
    <w:p w14:paraId="18583A9C" w14:textId="15162CEA" w:rsidR="00043F0A" w:rsidRPr="00BE7471" w:rsidRDefault="00043F0A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Délka odpovídá amplitudě (Um/</w:t>
      </w:r>
      <w:proofErr w:type="spellStart"/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Im</w:t>
      </w:r>
      <w:proofErr w:type="spellEnd"/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694C6F4E" w14:textId="5821ADD6" w:rsidR="00043F0A" w:rsidRPr="00BE7471" w:rsidRDefault="000E7556" w:rsidP="00043F0A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  <w14:ligatures w14:val="none"/>
        </w:rPr>
        <w:drawing>
          <wp:anchor distT="0" distB="0" distL="114300" distR="114300" simplePos="0" relativeHeight="251659264" behindDoc="0" locked="0" layoutInCell="1" allowOverlap="1" wp14:anchorId="481E6163" wp14:editId="50419DBA">
            <wp:simplePos x="0" y="0"/>
            <wp:positionH relativeFrom="column">
              <wp:posOffset>2947946</wp:posOffset>
            </wp:positionH>
            <wp:positionV relativeFrom="paragraph">
              <wp:posOffset>396213</wp:posOffset>
            </wp:positionV>
            <wp:extent cx="1466215" cy="1343660"/>
            <wp:effectExtent l="0" t="0" r="635" b="8890"/>
            <wp:wrapTopAndBottom/>
            <wp:docPr id="7030297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970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34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471"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  <w14:ligatures w14:val="none"/>
        </w:rPr>
        <w:drawing>
          <wp:anchor distT="0" distB="0" distL="114300" distR="114300" simplePos="0" relativeHeight="251658240" behindDoc="0" locked="0" layoutInCell="1" allowOverlap="1" wp14:anchorId="7CE1C3D9" wp14:editId="51C1BA72">
            <wp:simplePos x="0" y="0"/>
            <wp:positionH relativeFrom="column">
              <wp:posOffset>1190956</wp:posOffset>
            </wp:positionH>
            <wp:positionV relativeFrom="paragraph">
              <wp:posOffset>395853</wp:posOffset>
            </wp:positionV>
            <wp:extent cx="1095375" cy="1343660"/>
            <wp:effectExtent l="0" t="0" r="9525" b="8890"/>
            <wp:wrapTopAndBottom/>
            <wp:docPr id="9740860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8609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34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F0A"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Zakreslen do fázorového diagramu</w:t>
      </w:r>
    </w:p>
    <w:p w14:paraId="537EC654" w14:textId="2C5BC858" w:rsidR="00043F0A" w:rsidRPr="00BE7471" w:rsidRDefault="00043F0A" w:rsidP="00767D57">
      <w:pPr>
        <w:pStyle w:val="Odstavecseseznamem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Otáčí se úhlovou rychlostí proti směru hodinových ručiček</w:t>
      </w:r>
    </w:p>
    <w:p w14:paraId="35683DF6" w14:textId="77777777" w:rsidR="00043F0A" w:rsidRPr="00BE7471" w:rsidRDefault="00043F0A" w:rsidP="00043F0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</w:p>
    <w:p w14:paraId="1071466C" w14:textId="2C3F9922" w:rsidR="00CC5CBF" w:rsidRPr="00BE7471" w:rsidRDefault="00CC5CBF" w:rsidP="00CC5CBF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Účiník</w:t>
      </w:r>
      <w:r w:rsidR="00767D57" w:rsidRPr="00BE7471">
        <w:rPr>
          <w:rFonts w:asciiTheme="majorHAnsi" w:hAnsiTheme="majorHAnsi"/>
          <w:b/>
          <w:bCs/>
          <w:sz w:val="24"/>
          <w:szCs w:val="24"/>
        </w:rPr>
        <w:t xml:space="preserve"> (cos φ)</w:t>
      </w:r>
    </w:p>
    <w:p w14:paraId="12D69D43" w14:textId="7AC97A35" w:rsidR="00CC5CBF" w:rsidRPr="00BE7471" w:rsidRDefault="00CC5CBF" w:rsidP="00CC5CBF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číslo od 0-1, </w:t>
      </w:r>
      <w:r w:rsidR="001E4E52">
        <w:rPr>
          <w:rFonts w:asciiTheme="majorHAnsi" w:hAnsiTheme="majorHAnsi"/>
          <w:sz w:val="24"/>
          <w:szCs w:val="24"/>
        </w:rPr>
        <w:t xml:space="preserve">poměr mezi činným a zdánlivým </w:t>
      </w:r>
      <w:r w:rsidR="00801DBA">
        <w:rPr>
          <w:rFonts w:asciiTheme="majorHAnsi" w:hAnsiTheme="majorHAnsi"/>
          <w:sz w:val="24"/>
          <w:szCs w:val="24"/>
        </w:rPr>
        <w:t xml:space="preserve">výkonné, </w:t>
      </w:r>
      <w:r w:rsidR="00801DBA" w:rsidRPr="00BE7471">
        <w:rPr>
          <w:rFonts w:asciiTheme="majorHAnsi" w:hAnsiTheme="majorHAnsi"/>
          <w:sz w:val="24"/>
          <w:szCs w:val="24"/>
        </w:rPr>
        <w:t>cos</w:t>
      </w:r>
      <w:r w:rsidR="00767D57" w:rsidRPr="00BE7471">
        <w:rPr>
          <w:rFonts w:asciiTheme="majorHAnsi" w:hAnsiTheme="majorHAnsi"/>
          <w:sz w:val="24"/>
          <w:szCs w:val="24"/>
        </w:rPr>
        <w:t xml:space="preserve"> φ = P / S</w:t>
      </w:r>
    </w:p>
    <w:p w14:paraId="4AF6700B" w14:textId="2AC9CCA4" w:rsidR="00767D57" w:rsidRPr="00BE7471" w:rsidRDefault="00767D57" w:rsidP="00CC5CBF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kompenzace</w:t>
      </w:r>
      <w:r w:rsidRPr="00BE7471">
        <w:rPr>
          <w:rFonts w:asciiTheme="majorHAnsi" w:hAnsiTheme="majorHAnsi"/>
          <w:sz w:val="24"/>
          <w:szCs w:val="24"/>
        </w:rPr>
        <w:t>: snížení ztrát. Většina zátěží je indukčních (L) paralelní kondenzátor vyrábí kapacitní jalový výkon ten se vyruší s indukčním.</w:t>
      </w:r>
    </w:p>
    <w:p w14:paraId="2FAAD082" w14:textId="77777777" w:rsidR="000E7556" w:rsidRPr="000E7556" w:rsidRDefault="00782F50" w:rsidP="00267FE3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hrazená kompenzace: </w:t>
      </w:r>
      <w:r w:rsidRPr="00BE7471">
        <w:rPr>
          <w:rFonts w:asciiTheme="majorHAnsi" w:hAnsiTheme="majorHAnsi"/>
          <w:sz w:val="24"/>
          <w:szCs w:val="24"/>
        </w:rPr>
        <w:t>při vyšších harmonických se ke kondenzátoru přidává tlumivka</w:t>
      </w:r>
    </w:p>
    <w:p w14:paraId="65CF20B4" w14:textId="1D63B0B8" w:rsidR="000E7556" w:rsidRPr="000E7556" w:rsidRDefault="000E7556" w:rsidP="00267FE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v</w:t>
      </w:r>
      <w:r w:rsidRPr="000E7556">
        <w:rPr>
          <w:rFonts w:asciiTheme="majorHAnsi" w:hAnsiTheme="majorHAnsi"/>
          <w:b/>
          <w:bCs/>
          <w:sz w:val="24"/>
          <w:szCs w:val="24"/>
        </w:rPr>
        <w:t xml:space="preserve">ýpočet potřebného jalového výkonu kondenzátoru: </w:t>
      </w:r>
      <w:proofErr w:type="spellStart"/>
      <w:r w:rsidRPr="000E7556">
        <w:rPr>
          <w:rFonts w:asciiTheme="majorHAnsi" w:hAnsiTheme="majorHAnsi"/>
          <w:sz w:val="24"/>
          <w:szCs w:val="24"/>
        </w:rPr>
        <w:t>Qc</w:t>
      </w:r>
      <w:proofErr w:type="spellEnd"/>
      <w:r w:rsidRPr="000E7556">
        <w:rPr>
          <w:rFonts w:asciiTheme="majorHAnsi" w:hAnsiTheme="majorHAnsi"/>
          <w:sz w:val="24"/>
          <w:szCs w:val="24"/>
        </w:rPr>
        <w:t xml:space="preserve"> = P * (tg(φ1) - tg(φ2)) </w:t>
      </w:r>
      <w:r>
        <w:rPr>
          <w:rFonts w:asciiTheme="majorHAnsi" w:hAnsiTheme="majorHAnsi"/>
          <w:sz w:val="24"/>
          <w:szCs w:val="24"/>
        </w:rPr>
        <w:br/>
      </w:r>
      <w:r w:rsidRPr="000E7556">
        <w:rPr>
          <w:rFonts w:asciiTheme="majorHAnsi" w:hAnsiTheme="majorHAnsi"/>
          <w:sz w:val="24"/>
          <w:szCs w:val="24"/>
        </w:rPr>
        <w:t>(kde φ1 je původní účiník a φ2 je cílový účiník).</w:t>
      </w:r>
    </w:p>
    <w:p w14:paraId="769F326A" w14:textId="03C98A66" w:rsidR="00267FE3" w:rsidRPr="00BE7471" w:rsidRDefault="00267FE3" w:rsidP="00267FE3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Fázový posuv</w:t>
      </w:r>
    </w:p>
    <w:p w14:paraId="2E42BE35" w14:textId="7A90C352" w:rsidR="00267FE3" w:rsidRPr="00BE7471" w:rsidRDefault="00EA1F94" w:rsidP="00CC5CBF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Ideální rezistor</w:t>
      </w:r>
      <w:r w:rsidR="00267FE3" w:rsidRPr="00BE7471">
        <w:rPr>
          <w:rFonts w:asciiTheme="majorHAnsi" w:hAnsiTheme="majorHAnsi"/>
          <w:b/>
          <w:bCs/>
          <w:sz w:val="24"/>
          <w:szCs w:val="24"/>
        </w:rPr>
        <w:t xml:space="preserve"> (R)</w:t>
      </w:r>
      <w:r w:rsidR="00267FE3" w:rsidRPr="00BE7471">
        <w:rPr>
          <w:rFonts w:asciiTheme="majorHAnsi" w:hAnsiTheme="majorHAnsi"/>
          <w:sz w:val="24"/>
          <w:szCs w:val="24"/>
        </w:rPr>
        <w:t xml:space="preserve"> </w:t>
      </w:r>
      <w:r w:rsidR="00CC5CBF" w:rsidRPr="00BE7471">
        <w:rPr>
          <w:rFonts w:asciiTheme="majorHAnsi" w:hAnsiTheme="majorHAnsi"/>
          <w:sz w:val="24"/>
          <w:szCs w:val="24"/>
        </w:rPr>
        <w:t>Proud a napětí jsou ve fázi (φ = 0°).</w:t>
      </w:r>
    </w:p>
    <w:p w14:paraId="4B13F0D2" w14:textId="11685A9D" w:rsidR="00267FE3" w:rsidRPr="00BE7471" w:rsidRDefault="00EA1F94" w:rsidP="00CC5CBF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Ideální cívka</w:t>
      </w:r>
      <w:r w:rsidR="00267FE3" w:rsidRPr="00BE7471">
        <w:rPr>
          <w:rFonts w:asciiTheme="majorHAnsi" w:hAnsiTheme="majorHAnsi"/>
          <w:b/>
          <w:bCs/>
          <w:sz w:val="24"/>
          <w:szCs w:val="24"/>
        </w:rPr>
        <w:t xml:space="preserve"> (L) </w:t>
      </w:r>
      <w:r w:rsidR="00CC5CBF" w:rsidRPr="00BE7471">
        <w:rPr>
          <w:rFonts w:asciiTheme="majorHAnsi" w:hAnsiTheme="majorHAnsi"/>
          <w:sz w:val="24"/>
          <w:szCs w:val="24"/>
        </w:rPr>
        <w:t xml:space="preserve">Proud se opožďuje za napětím o 90° (motory, tlumivky). </w:t>
      </w:r>
    </w:p>
    <w:p w14:paraId="490B8E2C" w14:textId="66D1E77E" w:rsidR="00EA1F94" w:rsidRPr="00BE7471" w:rsidRDefault="00EA1F94" w:rsidP="00767D57">
      <w:pPr>
        <w:pStyle w:val="Odstavecseseznamem"/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Klade odpor zvaný </w:t>
      </w:r>
      <w:r w:rsidRPr="00BE7471">
        <w:rPr>
          <w:rFonts w:asciiTheme="majorHAnsi" w:hAnsiTheme="majorHAnsi"/>
          <w:b/>
          <w:bCs/>
          <w:sz w:val="24"/>
          <w:szCs w:val="24"/>
        </w:rPr>
        <w:t>induktance</w:t>
      </w:r>
      <w:r w:rsidRPr="00BE7471">
        <w:rPr>
          <w:rFonts w:asciiTheme="majorHAnsi" w:hAnsiTheme="majorHAnsi"/>
          <w:sz w:val="24"/>
          <w:szCs w:val="24"/>
        </w:rPr>
        <w:t xml:space="preserve"> (indukční reaktance): X</w:t>
      </w:r>
      <w:r w:rsidRPr="00BE7471">
        <w:rPr>
          <w:rFonts w:asciiTheme="majorHAnsi" w:hAnsiTheme="majorHAnsi"/>
          <w:sz w:val="24"/>
          <w:szCs w:val="24"/>
          <w:vertAlign w:val="subscript"/>
        </w:rPr>
        <w:t>L</w:t>
      </w:r>
      <w:r w:rsidRPr="00BE7471">
        <w:rPr>
          <w:rFonts w:asciiTheme="majorHAnsi" w:hAnsiTheme="majorHAnsi"/>
          <w:sz w:val="24"/>
          <w:szCs w:val="24"/>
        </w:rPr>
        <w:t xml:space="preserve"> = ω * L [Ω]</w:t>
      </w:r>
    </w:p>
    <w:p w14:paraId="438EA3E7" w14:textId="032A52B6" w:rsidR="00043F0A" w:rsidRPr="00BE7471" w:rsidRDefault="00EA1F94" w:rsidP="00043F0A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Ideální kondenzátor</w:t>
      </w:r>
      <w:r w:rsidR="00267FE3" w:rsidRPr="00BE7471">
        <w:rPr>
          <w:rFonts w:asciiTheme="majorHAnsi" w:hAnsiTheme="majorHAnsi"/>
          <w:b/>
          <w:bCs/>
          <w:sz w:val="24"/>
          <w:szCs w:val="24"/>
        </w:rPr>
        <w:t xml:space="preserve"> (C) </w:t>
      </w:r>
      <w:r w:rsidR="00267FE3" w:rsidRPr="00BE7471">
        <w:rPr>
          <w:rFonts w:asciiTheme="majorHAnsi" w:hAnsiTheme="majorHAnsi"/>
          <w:sz w:val="24"/>
          <w:szCs w:val="24"/>
        </w:rPr>
        <w:t>Proud předbíhá napětí o 90° (kondenzátory).</w:t>
      </w:r>
    </w:p>
    <w:p w14:paraId="5220FBD9" w14:textId="42AFA6EB" w:rsidR="00EA1F94" w:rsidRPr="008D72ED" w:rsidRDefault="00EA1F94" w:rsidP="008D72ED">
      <w:pPr>
        <w:pStyle w:val="Odstavecseseznamem"/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r w:rsidRPr="008D72ED">
        <w:rPr>
          <w:rFonts w:asciiTheme="majorHAnsi" w:hAnsiTheme="majorHAnsi"/>
          <w:sz w:val="24"/>
          <w:szCs w:val="24"/>
        </w:rPr>
        <w:t xml:space="preserve">Klade odpor zvaný </w:t>
      </w:r>
      <w:r w:rsidRPr="008D72ED">
        <w:rPr>
          <w:rFonts w:asciiTheme="majorHAnsi" w:hAnsiTheme="majorHAnsi"/>
          <w:b/>
          <w:bCs/>
          <w:sz w:val="24"/>
          <w:szCs w:val="24"/>
        </w:rPr>
        <w:t>kapacitance</w:t>
      </w:r>
      <w:r w:rsidRPr="008D72ED">
        <w:rPr>
          <w:rFonts w:asciiTheme="majorHAnsi" w:hAnsiTheme="majorHAnsi"/>
          <w:sz w:val="24"/>
          <w:szCs w:val="24"/>
        </w:rPr>
        <w:t xml:space="preserve"> (kapacitní reaktance): X</w:t>
      </w:r>
      <w:r w:rsidRPr="008D72ED">
        <w:rPr>
          <w:rFonts w:asciiTheme="majorHAnsi" w:hAnsiTheme="majorHAnsi"/>
          <w:sz w:val="24"/>
          <w:szCs w:val="24"/>
          <w:vertAlign w:val="subscript"/>
        </w:rPr>
        <w:t>C</w:t>
      </w:r>
      <w:r w:rsidRPr="008D72ED">
        <w:rPr>
          <w:rFonts w:asciiTheme="majorHAnsi" w:hAnsiTheme="majorHAnsi"/>
          <w:sz w:val="24"/>
          <w:szCs w:val="24"/>
        </w:rPr>
        <w:t xml:space="preserve"> = 1 / (ω * C) [Ω]</w:t>
      </w:r>
    </w:p>
    <w:p w14:paraId="03EBCC53" w14:textId="77777777" w:rsidR="00EA1F94" w:rsidRPr="00BE7471" w:rsidRDefault="00EA1F94" w:rsidP="00EA1F94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br w:type="page"/>
      </w:r>
      <w:r w:rsidR="00043F0A" w:rsidRPr="00BE7471">
        <w:rPr>
          <w:rFonts w:asciiTheme="majorHAnsi" w:hAnsiTheme="majorHAnsi"/>
          <w:b/>
          <w:bCs/>
          <w:sz w:val="24"/>
          <w:szCs w:val="24"/>
        </w:rPr>
        <w:lastRenderedPageBreak/>
        <w:t>Impedance, reaktance</w:t>
      </w:r>
      <w:r w:rsidRPr="00BE7471">
        <w:rPr>
          <w:rFonts w:asciiTheme="majorHAnsi" w:hAnsiTheme="majorHAnsi"/>
          <w:b/>
          <w:bCs/>
          <w:sz w:val="24"/>
          <w:szCs w:val="24"/>
        </w:rPr>
        <w:t>,</w:t>
      </w:r>
      <w:r w:rsidR="00043F0A" w:rsidRPr="00BE7471">
        <w:rPr>
          <w:rFonts w:asciiTheme="majorHAnsi" w:hAnsiTheme="majorHAnsi"/>
          <w:b/>
          <w:bCs/>
          <w:sz w:val="24"/>
          <w:szCs w:val="24"/>
        </w:rPr>
        <w:t xml:space="preserve"> susceptance</w:t>
      </w:r>
      <w:r w:rsidRPr="00BE7471">
        <w:rPr>
          <w:rFonts w:asciiTheme="majorHAnsi" w:hAnsiTheme="majorHAnsi"/>
          <w:b/>
          <w:bCs/>
          <w:sz w:val="24"/>
          <w:szCs w:val="24"/>
        </w:rPr>
        <w:t xml:space="preserve"> a admitance</w:t>
      </w:r>
    </w:p>
    <w:p w14:paraId="234C0948" w14:textId="77777777" w:rsidR="00767D57" w:rsidRPr="00BE7471" w:rsidRDefault="00EA1F94" w:rsidP="00EA1F94">
      <w:pPr>
        <w:ind w:firstLine="360"/>
        <w:rPr>
          <w:rFonts w:asciiTheme="majorHAnsi" w:hAnsiTheme="majorHAnsi"/>
        </w:rPr>
      </w:pPr>
      <w:r w:rsidRPr="00BE7471">
        <w:rPr>
          <w:rFonts w:asciiTheme="majorHAnsi" w:hAnsiTheme="majorHAnsi"/>
          <w:b/>
          <w:bCs/>
        </w:rPr>
        <w:t>Impedance (Z):</w:t>
      </w:r>
      <w:r w:rsidRPr="00BE7471">
        <w:rPr>
          <w:rFonts w:asciiTheme="majorHAnsi" w:hAnsiTheme="majorHAnsi"/>
        </w:rPr>
        <w:t xml:space="preserve"> Celkový "odpor" střídavého obvodu [Ω]. </w:t>
      </w:r>
    </w:p>
    <w:p w14:paraId="3B501341" w14:textId="77777777" w:rsidR="00767D57" w:rsidRPr="00BE7471" w:rsidRDefault="00EA1F94" w:rsidP="00767D57">
      <w:pPr>
        <w:pStyle w:val="Odstavecseseznamem"/>
        <w:numPr>
          <w:ilvl w:val="0"/>
          <w:numId w:val="6"/>
        </w:numPr>
        <w:rPr>
          <w:rFonts w:asciiTheme="majorHAnsi" w:hAnsiTheme="majorHAnsi"/>
        </w:rPr>
      </w:pPr>
      <w:r w:rsidRPr="00BE7471">
        <w:rPr>
          <w:rFonts w:asciiTheme="majorHAnsi" w:hAnsiTheme="majorHAnsi"/>
        </w:rPr>
        <w:t>Skládá se z činné a jalové části.</w:t>
      </w:r>
    </w:p>
    <w:p w14:paraId="25A14A77" w14:textId="39FD0907" w:rsidR="00043F0A" w:rsidRPr="00BE7471" w:rsidRDefault="00EA1F94" w:rsidP="00767D57">
      <w:pPr>
        <w:pStyle w:val="Odstavecseseznamem"/>
        <w:numPr>
          <w:ilvl w:val="0"/>
          <w:numId w:val="6"/>
        </w:numPr>
        <w:rPr>
          <w:rFonts w:asciiTheme="majorHAnsi" w:hAnsiTheme="majorHAnsi"/>
        </w:rPr>
      </w:pPr>
      <w:r w:rsidRPr="00BE7471">
        <w:rPr>
          <w:rFonts w:asciiTheme="majorHAnsi" w:hAnsiTheme="majorHAnsi"/>
        </w:rPr>
        <w:t>Vzorec: Z = √(R</w:t>
      </w:r>
      <w:r w:rsidRPr="00BE7471">
        <w:rPr>
          <w:rFonts w:asciiTheme="majorHAnsi" w:hAnsiTheme="majorHAnsi"/>
          <w:vertAlign w:val="superscript"/>
        </w:rPr>
        <w:t>2</w:t>
      </w:r>
      <w:r w:rsidRPr="00BE7471">
        <w:rPr>
          <w:rFonts w:asciiTheme="majorHAnsi" w:hAnsiTheme="majorHAnsi"/>
        </w:rPr>
        <w:t xml:space="preserve"> + X</w:t>
      </w:r>
      <w:r w:rsidRPr="00BE7471">
        <w:rPr>
          <w:rFonts w:asciiTheme="majorHAnsi" w:hAnsiTheme="majorHAnsi"/>
          <w:vertAlign w:val="superscript"/>
        </w:rPr>
        <w:t>2</w:t>
      </w:r>
      <w:r w:rsidRPr="00BE7471">
        <w:rPr>
          <w:rFonts w:asciiTheme="majorHAnsi" w:hAnsiTheme="majorHAnsi"/>
        </w:rPr>
        <w:t>)</w:t>
      </w:r>
    </w:p>
    <w:p w14:paraId="48981EA7" w14:textId="77777777" w:rsidR="00767D57" w:rsidRPr="00BE7471" w:rsidRDefault="00EA1F94" w:rsidP="00EA1F94">
      <w:pPr>
        <w:ind w:left="360"/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Reaktance (X):</w:t>
      </w:r>
      <w:r w:rsidRPr="00BE7471">
        <w:rPr>
          <w:rFonts w:asciiTheme="majorHAnsi" w:hAnsiTheme="majorHAnsi"/>
          <w:sz w:val="24"/>
          <w:szCs w:val="24"/>
        </w:rPr>
        <w:t xml:space="preserve"> Jalový odpor [Ω].</w:t>
      </w:r>
    </w:p>
    <w:p w14:paraId="6BE95AA4" w14:textId="77777777" w:rsidR="00767D57" w:rsidRPr="00BE7471" w:rsidRDefault="00EA1F94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Způsobuje fázový posuv (proud a napětí nejdou spolu). Dělí se na:</w:t>
      </w:r>
    </w:p>
    <w:p w14:paraId="680EE2D1" w14:textId="77777777" w:rsidR="00767D57" w:rsidRPr="00BE7471" w:rsidRDefault="00EA1F94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</w:t>
      </w: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ndukční (X</w:t>
      </w: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vertAlign w:val="subscript"/>
          <w:lang w:eastAsia="cs-CZ"/>
          <w14:ligatures w14:val="none"/>
        </w:rPr>
        <w:t>L</w:t>
      </w: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Způsobují ji cívky (motory). X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vertAlign w:val="subscript"/>
          <w:lang w:eastAsia="cs-CZ"/>
          <w14:ligatures w14:val="none"/>
        </w:rPr>
        <w:t>L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= 2 * π * f * L. Proud se zpožďuje.</w:t>
      </w:r>
    </w:p>
    <w:p w14:paraId="145EAA1C" w14:textId="2DEC94A2" w:rsidR="00EA1F94" w:rsidRPr="00BE7471" w:rsidRDefault="00EA1F94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Kapacitní (X</w:t>
      </w: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vertAlign w:val="subscript"/>
          <w:lang w:eastAsia="cs-CZ"/>
          <w14:ligatures w14:val="none"/>
        </w:rPr>
        <w:t>C</w:t>
      </w:r>
      <w:r w:rsidRPr="00BE7471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Způsobují ji kondenzátory. X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vertAlign w:val="subscript"/>
          <w:lang w:eastAsia="cs-CZ"/>
          <w14:ligatures w14:val="none"/>
        </w:rPr>
        <w:t>C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= 1 / (2 * π * f * C). Proud předbíhá.</w:t>
      </w:r>
    </w:p>
    <w:p w14:paraId="5289BFB1" w14:textId="77777777" w:rsidR="008D72ED" w:rsidRDefault="00767D57" w:rsidP="008D72ED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Admitance (Y):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8D72ED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Celková vodivost střídavého obvodu [S – Siemens]. Je to převrácená hodnota impedance (Y = 1 / Z).</w:t>
      </w:r>
    </w:p>
    <w:p w14:paraId="4B185609" w14:textId="76CA8629" w:rsidR="00767D57" w:rsidRPr="00BE7471" w:rsidRDefault="00767D57" w:rsidP="008D72ED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BE747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Susceptance (B):</w:t>
      </w:r>
      <w:r w:rsidRPr="00BE747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Jalová vodivost [S]. část admitance, která odpovídá reaktanci.</w:t>
      </w:r>
    </w:p>
    <w:p w14:paraId="18C564F3" w14:textId="77777777" w:rsidR="00EA1F94" w:rsidRPr="00BE7471" w:rsidRDefault="00EA1F94" w:rsidP="00EA1F94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Výkony v obvodech střídavého proudu</w:t>
      </w:r>
    </w:p>
    <w:p w14:paraId="17949BCA" w14:textId="77777777" w:rsidR="00767D57" w:rsidRPr="00BE7471" w:rsidRDefault="00767D57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Činný výkon (P): </w:t>
      </w:r>
      <w:r w:rsidRPr="00BE7471">
        <w:rPr>
          <w:rFonts w:asciiTheme="majorHAnsi" w:hAnsiTheme="majorHAnsi"/>
          <w:sz w:val="24"/>
          <w:szCs w:val="24"/>
        </w:rPr>
        <w:t>Skutečně vykonaná práce (teplo, hřídel motoru). Jednotka Watt [W].</w:t>
      </w:r>
    </w:p>
    <w:p w14:paraId="7F569D96" w14:textId="6C230C1D" w:rsidR="00767D57" w:rsidRPr="00BE7471" w:rsidRDefault="00767D57" w:rsidP="00767D5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Vzorec: P = U * I * cos(φ)</w:t>
      </w:r>
    </w:p>
    <w:p w14:paraId="32CC84FA" w14:textId="77777777" w:rsidR="00767D57" w:rsidRPr="00BE7471" w:rsidRDefault="00767D57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Jalový výkon (Q): </w:t>
      </w:r>
      <w:r w:rsidRPr="00BE7471">
        <w:rPr>
          <w:rFonts w:asciiTheme="majorHAnsi" w:hAnsiTheme="majorHAnsi"/>
          <w:sz w:val="24"/>
          <w:szCs w:val="24"/>
        </w:rPr>
        <w:t>Potřebný k vytvoření magnetických polí v motorech a trafech. Nedělá užitečnou práci, jen se "přelévá" mezi zdrojem a spotřebičem. Jednotka Voltampér reaktanční [</w:t>
      </w:r>
      <w:proofErr w:type="spellStart"/>
      <w:r w:rsidRPr="00BE7471">
        <w:rPr>
          <w:rFonts w:asciiTheme="majorHAnsi" w:hAnsiTheme="majorHAnsi"/>
          <w:sz w:val="24"/>
          <w:szCs w:val="24"/>
        </w:rPr>
        <w:t>VAr</w:t>
      </w:r>
      <w:proofErr w:type="spellEnd"/>
      <w:r w:rsidRPr="00BE7471">
        <w:rPr>
          <w:rFonts w:asciiTheme="majorHAnsi" w:hAnsiTheme="majorHAnsi"/>
          <w:sz w:val="24"/>
          <w:szCs w:val="24"/>
        </w:rPr>
        <w:t>].</w:t>
      </w:r>
    </w:p>
    <w:p w14:paraId="49E34E74" w14:textId="0BFAE269" w:rsidR="00767D57" w:rsidRPr="00BE7471" w:rsidRDefault="00767D57" w:rsidP="00767D5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Vzorec: Q = U * I * sin(φ)</w:t>
      </w:r>
    </w:p>
    <w:p w14:paraId="593E2397" w14:textId="77777777" w:rsidR="00767D57" w:rsidRPr="00BE7471" w:rsidRDefault="00767D57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Zdánlivý výkon (S): </w:t>
      </w:r>
      <w:r w:rsidRPr="00BE7471">
        <w:rPr>
          <w:rFonts w:asciiTheme="majorHAnsi" w:hAnsiTheme="majorHAnsi"/>
          <w:sz w:val="24"/>
          <w:szCs w:val="24"/>
        </w:rPr>
        <w:t>Celkový výkon, na který se musí dimenzovat generátory a tloušťka drátů. Jednotka Voltampér [VA].</w:t>
      </w:r>
    </w:p>
    <w:p w14:paraId="795FABF2" w14:textId="0B7316CB" w:rsidR="00767D57" w:rsidRPr="00BE7471" w:rsidRDefault="00767D57" w:rsidP="00767D5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Vzorec: S = U * I</w:t>
      </w:r>
    </w:p>
    <w:p w14:paraId="25C3D9FB" w14:textId="64D05160" w:rsidR="00767D57" w:rsidRPr="00BE7471" w:rsidRDefault="00767D57" w:rsidP="00767D57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A812B3" wp14:editId="4AA09165">
            <wp:simplePos x="0" y="0"/>
            <wp:positionH relativeFrom="margin">
              <wp:posOffset>3716241</wp:posOffset>
            </wp:positionH>
            <wp:positionV relativeFrom="paragraph">
              <wp:posOffset>264795</wp:posOffset>
            </wp:positionV>
            <wp:extent cx="1438910" cy="930275"/>
            <wp:effectExtent l="0" t="0" r="8890" b="3175"/>
            <wp:wrapSquare wrapText="bothSides"/>
            <wp:docPr id="8127468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683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93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E7471">
        <w:rPr>
          <w:rFonts w:asciiTheme="majorHAnsi" w:hAnsiTheme="majorHAnsi"/>
          <w:b/>
          <w:bCs/>
          <w:sz w:val="24"/>
          <w:szCs w:val="24"/>
        </w:rPr>
        <w:t xml:space="preserve">Trojúhelník výkonů: </w:t>
      </w:r>
      <w:r w:rsidRPr="00BE7471">
        <w:rPr>
          <w:rFonts w:asciiTheme="majorHAnsi" w:hAnsiTheme="majorHAnsi"/>
          <w:sz w:val="24"/>
          <w:szCs w:val="24"/>
        </w:rPr>
        <w:t>Pravoúhlý trojúhelník, kde odvěsny tvoří P a Q, a přeponu tvoří S. Úhel mezi P a S je úhel φ.</w:t>
      </w:r>
      <w:r w:rsidRPr="00BE7471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66545A7F" w14:textId="707C1F79" w:rsidR="00767D57" w:rsidRPr="00BE7471" w:rsidRDefault="00767D57" w:rsidP="00767D57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Platí zde Pythagorova věta: </w:t>
      </w:r>
      <w:r w:rsidRPr="00BE7471">
        <w:rPr>
          <w:rFonts w:asciiTheme="majorHAnsi" w:hAnsiTheme="majorHAnsi"/>
          <w:sz w:val="24"/>
          <w:szCs w:val="24"/>
        </w:rPr>
        <w:t xml:space="preserve">S = </w:t>
      </w:r>
      <w:proofErr w:type="gramStart"/>
      <w:r w:rsidRPr="00BE7471">
        <w:rPr>
          <w:rFonts w:asciiTheme="majorHAnsi" w:hAnsiTheme="majorHAnsi"/>
          <w:sz w:val="24"/>
          <w:szCs w:val="24"/>
        </w:rPr>
        <w:t>√(</w:t>
      </w:r>
      <w:proofErr w:type="gramEnd"/>
      <w:r w:rsidRPr="00BE7471">
        <w:rPr>
          <w:rFonts w:asciiTheme="majorHAnsi" w:hAnsiTheme="majorHAnsi"/>
          <w:sz w:val="24"/>
          <w:szCs w:val="24"/>
        </w:rPr>
        <w:t>P^2 + Q^2).</w:t>
      </w:r>
      <w:r w:rsidRPr="00BE7471">
        <w:rPr>
          <w:rFonts w:asciiTheme="majorHAnsi" w:hAnsiTheme="majorHAnsi"/>
          <w:noProof/>
        </w:rPr>
        <w:t xml:space="preserve"> </w:t>
      </w:r>
    </w:p>
    <w:p w14:paraId="76C904AD" w14:textId="1E4585BD" w:rsidR="00EA1F94" w:rsidRPr="00BE7471" w:rsidRDefault="00767D57" w:rsidP="00EA1F94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Rezonanční obvod</w:t>
      </w:r>
    </w:p>
    <w:p w14:paraId="183F74CF" w14:textId="04744AFC" w:rsidR="00767D57" w:rsidRPr="00BE7471" w:rsidRDefault="00767D57" w:rsidP="00782F50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Jalové odpory se navzájem </w:t>
      </w:r>
      <w:r w:rsidRPr="00BE7471">
        <w:rPr>
          <w:rFonts w:asciiTheme="majorHAnsi" w:hAnsiTheme="majorHAnsi"/>
          <w:b/>
          <w:bCs/>
          <w:sz w:val="24"/>
          <w:szCs w:val="24"/>
        </w:rPr>
        <w:t>vyruší.</w:t>
      </w:r>
      <w:r w:rsidR="00782F50" w:rsidRPr="00BE7471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BE7471">
        <w:rPr>
          <w:rFonts w:asciiTheme="majorHAnsi" w:hAnsiTheme="majorHAnsi"/>
          <w:sz w:val="24"/>
          <w:szCs w:val="24"/>
        </w:rPr>
        <w:t>X</w:t>
      </w:r>
      <w:r w:rsidRPr="00BE7471">
        <w:rPr>
          <w:rFonts w:asciiTheme="majorHAnsi" w:hAnsiTheme="majorHAnsi"/>
          <w:sz w:val="24"/>
          <w:szCs w:val="24"/>
          <w:vertAlign w:val="subscript"/>
        </w:rPr>
        <w:t>L</w:t>
      </w:r>
      <w:r w:rsidRPr="00BE7471">
        <w:rPr>
          <w:rFonts w:asciiTheme="majorHAnsi" w:hAnsiTheme="majorHAnsi"/>
          <w:sz w:val="24"/>
          <w:szCs w:val="24"/>
        </w:rPr>
        <w:t xml:space="preserve"> = X</w:t>
      </w:r>
      <w:r w:rsidRPr="00BE7471">
        <w:rPr>
          <w:rFonts w:asciiTheme="majorHAnsi" w:hAnsiTheme="majorHAnsi"/>
          <w:sz w:val="24"/>
          <w:szCs w:val="24"/>
          <w:vertAlign w:val="subscript"/>
        </w:rPr>
        <w:t>C</w:t>
      </w:r>
      <w:r w:rsidRPr="00BE7471">
        <w:rPr>
          <w:rFonts w:asciiTheme="majorHAnsi" w:hAnsiTheme="majorHAnsi"/>
          <w:sz w:val="24"/>
          <w:szCs w:val="24"/>
        </w:rPr>
        <w:t xml:space="preserve"> </w:t>
      </w:r>
    </w:p>
    <w:p w14:paraId="24214ABC" w14:textId="0B337EE3" w:rsidR="00782F50" w:rsidRPr="00BE7471" w:rsidRDefault="00767D57" w:rsidP="00782F5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Obvod se navenek chová, jako by měl pouze činný odpor</w:t>
      </w:r>
      <w:r w:rsidR="00782F50" w:rsidRPr="00BE7471">
        <w:rPr>
          <w:rFonts w:asciiTheme="majorHAnsi" w:hAnsiTheme="majorHAnsi"/>
          <w:sz w:val="24"/>
          <w:szCs w:val="24"/>
        </w:rPr>
        <w:t xml:space="preserve"> </w:t>
      </w:r>
      <w:r w:rsidRPr="00BE7471">
        <w:rPr>
          <w:rFonts w:asciiTheme="majorHAnsi" w:hAnsiTheme="majorHAnsi"/>
          <w:sz w:val="24"/>
          <w:szCs w:val="24"/>
        </w:rPr>
        <w:t>(cos φ = 1).</w:t>
      </w:r>
    </w:p>
    <w:p w14:paraId="77D683BC" w14:textId="77777777" w:rsidR="00782F50" w:rsidRPr="00BE7471" w:rsidRDefault="00782F50" w:rsidP="00782F50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</w:rPr>
        <w:t>Sériová rezonance:</w:t>
      </w:r>
      <w:r w:rsidRPr="00BE7471">
        <w:rPr>
          <w:rFonts w:asciiTheme="majorHAnsi" w:hAnsiTheme="majorHAnsi"/>
        </w:rPr>
        <w:t xml:space="preserve"> Celková impedance je minimální, obvodem teče obrovský proud (nebezpečí zničení).</w:t>
      </w:r>
    </w:p>
    <w:p w14:paraId="59D410A3" w14:textId="6E6D72B5" w:rsidR="00782F50" w:rsidRPr="00BE7471" w:rsidRDefault="00782F50" w:rsidP="00782F50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</w:rPr>
        <w:t>Paralelní rezonance:</w:t>
      </w:r>
      <w:r w:rsidRPr="00BE7471">
        <w:rPr>
          <w:rFonts w:asciiTheme="majorHAnsi" w:hAnsiTheme="majorHAnsi"/>
        </w:rPr>
        <w:t xml:space="preserve"> Celková impedance je maximální.</w:t>
      </w:r>
    </w:p>
    <w:p w14:paraId="6F10E736" w14:textId="25033F6C" w:rsidR="00767D57" w:rsidRPr="00BE7471" w:rsidRDefault="00782F50" w:rsidP="00782F50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Thomsonův vzorec</w:t>
      </w:r>
      <w:r w:rsidRPr="00BE7471">
        <w:rPr>
          <w:rFonts w:asciiTheme="majorHAnsi" w:hAnsiTheme="majorHAnsi"/>
          <w:sz w:val="24"/>
          <w:szCs w:val="24"/>
        </w:rPr>
        <w:t xml:space="preserve"> (výpočet rezonanční frekvence): f</w:t>
      </w:r>
      <w:r w:rsidRPr="00BE7471">
        <w:rPr>
          <w:rFonts w:asciiTheme="majorHAnsi" w:hAnsiTheme="majorHAnsi"/>
          <w:sz w:val="24"/>
          <w:szCs w:val="24"/>
          <w:vertAlign w:val="subscript"/>
        </w:rPr>
        <w:t>r</w:t>
      </w:r>
      <w:r w:rsidRPr="00BE7471">
        <w:rPr>
          <w:rFonts w:asciiTheme="majorHAnsi" w:hAnsiTheme="majorHAnsi"/>
          <w:sz w:val="24"/>
          <w:szCs w:val="24"/>
        </w:rPr>
        <w:t xml:space="preserve"> = 1/(2π*√(L*C))</w:t>
      </w:r>
    </w:p>
    <w:p w14:paraId="39C7E929" w14:textId="24019092" w:rsidR="00782F50" w:rsidRPr="00BE7471" w:rsidRDefault="00782F50">
      <w:p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br w:type="page"/>
      </w:r>
    </w:p>
    <w:p w14:paraId="6B13F107" w14:textId="20EC8ABA" w:rsidR="00782F50" w:rsidRPr="00BE7471" w:rsidRDefault="00782F50" w:rsidP="00782F50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lastRenderedPageBreak/>
        <w:t>Jednofázová a Třífázová soustava</w:t>
      </w:r>
    </w:p>
    <w:p w14:paraId="7562A38A" w14:textId="732F4F5F" w:rsidR="00782F50" w:rsidRPr="00BE7471" w:rsidRDefault="00782F50" w:rsidP="00782F50">
      <w:pPr>
        <w:pStyle w:val="Odstavecseseznamem"/>
        <w:numPr>
          <w:ilvl w:val="0"/>
          <w:numId w:val="21"/>
        </w:num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1fázová: Běžné </w:t>
      </w:r>
      <w:r w:rsidRPr="00BE7471">
        <w:rPr>
          <w:rFonts w:asciiTheme="majorHAnsi" w:hAnsiTheme="majorHAnsi"/>
          <w:sz w:val="24"/>
          <w:szCs w:val="24"/>
        </w:rPr>
        <w:t xml:space="preserve">domácnosti (zásuvky). Jeden fázový vodič (L) a jeden střední pracovní vodič (N). Napětí je 230 V. Jeden </w:t>
      </w:r>
      <w:proofErr w:type="spellStart"/>
      <w:r w:rsidRPr="00BE7471">
        <w:rPr>
          <w:rFonts w:asciiTheme="majorHAnsi" w:hAnsiTheme="majorHAnsi"/>
          <w:sz w:val="24"/>
          <w:szCs w:val="24"/>
        </w:rPr>
        <w:t>chranný</w:t>
      </w:r>
      <w:proofErr w:type="spellEnd"/>
      <w:r w:rsidRPr="00BE7471">
        <w:rPr>
          <w:rFonts w:asciiTheme="majorHAnsi" w:hAnsiTheme="majorHAnsi"/>
          <w:sz w:val="24"/>
          <w:szCs w:val="24"/>
        </w:rPr>
        <w:t xml:space="preserve"> vodič (PE – </w:t>
      </w:r>
      <w:proofErr w:type="spellStart"/>
      <w:r w:rsidRPr="00BE7471">
        <w:rPr>
          <w:rFonts w:asciiTheme="majorHAnsi" w:hAnsiTheme="majorHAnsi"/>
          <w:sz w:val="24"/>
          <w:szCs w:val="24"/>
        </w:rPr>
        <w:t>Protective</w:t>
      </w:r>
      <w:proofErr w:type="spellEnd"/>
      <w:r w:rsidRPr="00BE747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E7471">
        <w:rPr>
          <w:rFonts w:asciiTheme="majorHAnsi" w:hAnsiTheme="majorHAnsi"/>
          <w:sz w:val="24"/>
          <w:szCs w:val="24"/>
        </w:rPr>
        <w:t>Earth</w:t>
      </w:r>
      <w:proofErr w:type="spellEnd"/>
      <w:r w:rsidRPr="00BE7471">
        <w:rPr>
          <w:rFonts w:asciiTheme="majorHAnsi" w:hAnsiTheme="majorHAnsi"/>
          <w:sz w:val="24"/>
          <w:szCs w:val="24"/>
        </w:rPr>
        <w:t>)</w:t>
      </w:r>
    </w:p>
    <w:p w14:paraId="0AD271F6" w14:textId="3EE96283" w:rsidR="00782F50" w:rsidRPr="00BE7471" w:rsidRDefault="00782F50" w:rsidP="00782F50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 xml:space="preserve">3fázová: </w:t>
      </w:r>
      <w:r w:rsidRPr="00BE7471">
        <w:rPr>
          <w:rFonts w:asciiTheme="majorHAnsi" w:hAnsiTheme="majorHAnsi"/>
          <w:sz w:val="24"/>
          <w:szCs w:val="24"/>
        </w:rPr>
        <w:t>Tři fáze posunuté o 120 stupňů (L1, L2, L3).</w:t>
      </w:r>
    </w:p>
    <w:p w14:paraId="16348C1F" w14:textId="6E4364B2" w:rsidR="00782F50" w:rsidRPr="00BE7471" w:rsidRDefault="00782F50" w:rsidP="00782F5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Výroba pomocí generátoru ze 3 cívek, které jsou posunuty o 120⁰</w:t>
      </w:r>
    </w:p>
    <w:p w14:paraId="41732F2A" w14:textId="77777777" w:rsidR="00782F50" w:rsidRPr="00BE7471" w:rsidRDefault="00782F50" w:rsidP="00782F5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Síť TN-S</w:t>
      </w:r>
      <w:r w:rsidRPr="00BE7471">
        <w:rPr>
          <w:rFonts w:asciiTheme="majorHAnsi" w:hAnsiTheme="majorHAnsi"/>
          <w:sz w:val="24"/>
          <w:szCs w:val="24"/>
        </w:rPr>
        <w:t xml:space="preserve"> – L1, L2, L3, N, PE</w:t>
      </w:r>
    </w:p>
    <w:p w14:paraId="1174407B" w14:textId="7AE5237D" w:rsidR="00782F50" w:rsidRPr="00BE7471" w:rsidRDefault="00782F50" w:rsidP="00782F5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Síť TN-C</w:t>
      </w:r>
      <w:r w:rsidRPr="00BE7471">
        <w:rPr>
          <w:rFonts w:asciiTheme="majorHAnsi" w:hAnsiTheme="majorHAnsi"/>
          <w:sz w:val="24"/>
          <w:szCs w:val="24"/>
        </w:rPr>
        <w:t xml:space="preserve"> – L1, L2, L3, N, PEN</w:t>
      </w:r>
    </w:p>
    <w:p w14:paraId="4158AAC3" w14:textId="7783EFA9" w:rsidR="004B6970" w:rsidRPr="00BE7471" w:rsidRDefault="004B6970" w:rsidP="004B6970">
      <w:pPr>
        <w:rPr>
          <w:rFonts w:asciiTheme="majorHAnsi" w:hAnsiTheme="majorHAnsi"/>
          <w:b/>
          <w:bCs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Sdružené a fázové napětí</w:t>
      </w:r>
    </w:p>
    <w:p w14:paraId="33D97675" w14:textId="55F994B9" w:rsidR="004B6970" w:rsidRPr="00BE7471" w:rsidRDefault="004B6970" w:rsidP="004B697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Fázové napětí</w:t>
      </w:r>
      <w:r w:rsidRPr="00BE7471">
        <w:rPr>
          <w:rFonts w:asciiTheme="majorHAnsi" w:hAnsiTheme="majorHAnsi"/>
          <w:sz w:val="24"/>
          <w:szCs w:val="24"/>
        </w:rPr>
        <w:t xml:space="preserve"> je napětí mezi fázovým vodičem a středním vodičem. Pro síť v domácnosti – 230 V. </w:t>
      </w:r>
    </w:p>
    <w:p w14:paraId="72C4F267" w14:textId="1448A157" w:rsidR="004B6970" w:rsidRPr="00BE7471" w:rsidRDefault="004B6970" w:rsidP="004B6970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Sdružené napětí</w:t>
      </w:r>
      <w:r w:rsidRPr="00BE7471">
        <w:rPr>
          <w:rFonts w:asciiTheme="majorHAnsi" w:hAnsiTheme="majorHAnsi"/>
          <w:sz w:val="24"/>
          <w:szCs w:val="24"/>
        </w:rPr>
        <w:t xml:space="preserve"> je napětí mezi fázovým vodičem a fázovým vodičem. Pro síť v domácnosti – 400 V</w:t>
      </w:r>
      <w:r w:rsidR="000E7556">
        <w:rPr>
          <w:rFonts w:asciiTheme="majorHAnsi" w:hAnsiTheme="majorHAnsi"/>
          <w:sz w:val="24"/>
          <w:szCs w:val="24"/>
        </w:rPr>
        <w:t xml:space="preserve">;  </w:t>
      </w:r>
      <w:r w:rsidR="000E7556" w:rsidRPr="00BE7471">
        <w:rPr>
          <w:rFonts w:asciiTheme="majorHAnsi" w:hAnsiTheme="majorHAnsi"/>
          <w:sz w:val="24"/>
          <w:szCs w:val="24"/>
        </w:rPr>
        <w:t xml:space="preserve">Výpočet sdruženého napětí </w:t>
      </w:r>
      <w:r w:rsidR="000E7556" w:rsidRPr="00BE7471">
        <w:rPr>
          <w:rFonts w:ascii="Cambria Math" w:hAnsi="Cambria Math" w:cs="Cambria Math"/>
          <w:sz w:val="24"/>
          <w:szCs w:val="24"/>
        </w:rPr>
        <w:t>𝑈</w:t>
      </w:r>
      <w:r w:rsidR="000E7556">
        <w:rPr>
          <w:rFonts w:ascii="Cambria Math" w:hAnsi="Cambria Math" w:cs="Cambria Math"/>
          <w:sz w:val="24"/>
          <w:szCs w:val="24"/>
        </w:rPr>
        <w:t>s</w:t>
      </w:r>
      <w:r w:rsidR="000E7556" w:rsidRPr="00BE7471">
        <w:rPr>
          <w:rFonts w:asciiTheme="majorHAnsi" w:hAnsiTheme="majorHAnsi"/>
          <w:sz w:val="24"/>
          <w:szCs w:val="24"/>
        </w:rPr>
        <w:t xml:space="preserve"> = √3 </w:t>
      </w:r>
      <w:r w:rsidR="000E7556" w:rsidRPr="00BE7471">
        <w:rPr>
          <w:rFonts w:ascii="Cambria Math" w:hAnsi="Cambria Math" w:cs="Cambria Math"/>
          <w:sz w:val="24"/>
          <w:szCs w:val="24"/>
        </w:rPr>
        <w:t>∗</w:t>
      </w:r>
      <w:r w:rsidR="000E7556" w:rsidRPr="00BE7471">
        <w:rPr>
          <w:rFonts w:asciiTheme="majorHAnsi" w:hAnsiTheme="majorHAnsi"/>
          <w:sz w:val="24"/>
          <w:szCs w:val="24"/>
        </w:rPr>
        <w:t xml:space="preserve"> </w:t>
      </w:r>
      <w:r w:rsidR="000E7556" w:rsidRPr="00BE7471">
        <w:rPr>
          <w:rFonts w:ascii="Cambria Math" w:hAnsi="Cambria Math" w:cs="Cambria Math"/>
          <w:sz w:val="24"/>
          <w:szCs w:val="24"/>
        </w:rPr>
        <w:t>𝑈</w:t>
      </w:r>
      <w:r w:rsidR="000E7556">
        <w:rPr>
          <w:rFonts w:ascii="Cambria Math" w:hAnsi="Cambria Math" w:cs="Cambria Math"/>
          <w:sz w:val="24"/>
          <w:szCs w:val="24"/>
        </w:rPr>
        <w:t>f</w:t>
      </w:r>
      <w:r w:rsidR="000E7556" w:rsidRPr="00BE7471">
        <w:rPr>
          <w:rFonts w:asciiTheme="majorHAnsi" w:hAnsiTheme="majorHAnsi"/>
          <w:sz w:val="24"/>
          <w:szCs w:val="24"/>
        </w:rPr>
        <w:t xml:space="preserve"> [</w:t>
      </w:r>
      <w:r w:rsidR="000E7556" w:rsidRPr="00BE7471">
        <w:rPr>
          <w:rFonts w:ascii="Cambria Math" w:hAnsi="Cambria Math" w:cs="Cambria Math"/>
          <w:sz w:val="24"/>
          <w:szCs w:val="24"/>
        </w:rPr>
        <w:t>𝑉</w:t>
      </w:r>
      <w:r w:rsidR="000E7556" w:rsidRPr="00BE7471">
        <w:rPr>
          <w:rFonts w:asciiTheme="majorHAnsi" w:hAnsiTheme="majorHAnsi"/>
          <w:sz w:val="24"/>
          <w:szCs w:val="24"/>
        </w:rPr>
        <w:t>]</w:t>
      </w:r>
    </w:p>
    <w:p w14:paraId="7C280880" w14:textId="653EFFF9" w:rsidR="00043F0A" w:rsidRPr="00BE7471" w:rsidRDefault="004B6970">
      <w:p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Zapojení třífázové soustavy (Hvězda vs. Trojúhelník)</w:t>
      </w:r>
    </w:p>
    <w:p w14:paraId="19086E2C" w14:textId="77777777" w:rsidR="004B6970" w:rsidRPr="00BE7471" w:rsidRDefault="004B6970" w:rsidP="004B6970">
      <w:p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Hvězda (Y):</w:t>
      </w:r>
      <w:r w:rsidRPr="00BE7471">
        <w:rPr>
          <w:rFonts w:asciiTheme="majorHAnsi" w:hAnsiTheme="majorHAnsi"/>
          <w:sz w:val="24"/>
          <w:szCs w:val="24"/>
        </w:rPr>
        <w:t xml:space="preserve"> </w:t>
      </w:r>
    </w:p>
    <w:p w14:paraId="7E800EF7" w14:textId="0774FF26" w:rsidR="004B6970" w:rsidRPr="00BE7471" w:rsidRDefault="004B6970" w:rsidP="004B6970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>Konce cívek jsou spojeny do jednoho bodu, uzlu (zde se připojuje střední vodič N).</w:t>
      </w:r>
    </w:p>
    <w:p w14:paraId="01BE8650" w14:textId="48369CBA" w:rsidR="004B6970" w:rsidRPr="00BE7471" w:rsidRDefault="004B6970" w:rsidP="004B6970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i/>
          <w:iCs/>
          <w:sz w:val="24"/>
          <w:szCs w:val="24"/>
        </w:rPr>
        <w:t>Fázové napětí (Uf):</w:t>
      </w:r>
      <w:r w:rsidRPr="00BE7471">
        <w:rPr>
          <w:rFonts w:asciiTheme="majorHAnsi" w:hAnsiTheme="majorHAnsi"/>
          <w:sz w:val="24"/>
          <w:szCs w:val="24"/>
        </w:rPr>
        <w:t xml:space="preserve"> Mezi fází a uzlem = 230 V.</w:t>
      </w:r>
    </w:p>
    <w:p w14:paraId="63DDCF21" w14:textId="0F029C2F" w:rsidR="00BE7471" w:rsidRPr="00BE7471" w:rsidRDefault="004B6970" w:rsidP="00BE7471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i/>
          <w:iCs/>
          <w:sz w:val="24"/>
          <w:szCs w:val="24"/>
        </w:rPr>
        <w:t>Sdružené napětí (</w:t>
      </w:r>
      <w:proofErr w:type="spellStart"/>
      <w:r w:rsidRPr="00BE7471">
        <w:rPr>
          <w:rFonts w:asciiTheme="majorHAnsi" w:hAnsiTheme="majorHAnsi"/>
          <w:i/>
          <w:iCs/>
          <w:sz w:val="24"/>
          <w:szCs w:val="24"/>
        </w:rPr>
        <w:t>Us</w:t>
      </w:r>
      <w:proofErr w:type="spellEnd"/>
      <w:r w:rsidRPr="00BE7471">
        <w:rPr>
          <w:rFonts w:asciiTheme="majorHAnsi" w:hAnsiTheme="majorHAnsi"/>
          <w:i/>
          <w:iCs/>
          <w:sz w:val="24"/>
          <w:szCs w:val="24"/>
        </w:rPr>
        <w:t>):</w:t>
      </w:r>
      <w:r w:rsidRPr="00BE7471">
        <w:rPr>
          <w:rFonts w:asciiTheme="majorHAnsi" w:hAnsiTheme="majorHAnsi"/>
          <w:sz w:val="24"/>
          <w:szCs w:val="24"/>
        </w:rPr>
        <w:t xml:space="preserve"> Mezi dvěma fázemi = 400 V. Platí vztah: </w:t>
      </w:r>
      <w:proofErr w:type="spellStart"/>
      <w:r w:rsidRPr="00BE7471">
        <w:rPr>
          <w:rFonts w:asciiTheme="majorHAnsi" w:hAnsiTheme="majorHAnsi"/>
          <w:sz w:val="24"/>
          <w:szCs w:val="24"/>
        </w:rPr>
        <w:t>Us</w:t>
      </w:r>
      <w:proofErr w:type="spellEnd"/>
      <w:r w:rsidRPr="00BE7471">
        <w:rPr>
          <w:rFonts w:asciiTheme="majorHAnsi" w:hAnsiTheme="majorHAnsi"/>
          <w:sz w:val="24"/>
          <w:szCs w:val="24"/>
        </w:rPr>
        <w:t xml:space="preserve"> = Uf * √3.</w:t>
      </w:r>
    </w:p>
    <w:p w14:paraId="696F1EE8" w14:textId="416241B9" w:rsidR="004B6970" w:rsidRPr="00BE7471" w:rsidRDefault="004B6970" w:rsidP="004B6970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Výpočet výkonu </w:t>
      </w:r>
      <w:r w:rsidRPr="00BE7471">
        <w:rPr>
          <w:rFonts w:ascii="Cambria Math" w:hAnsi="Cambria Math" w:cs="Cambria Math"/>
          <w:sz w:val="24"/>
          <w:szCs w:val="24"/>
        </w:rPr>
        <w:t>𝑃</w:t>
      </w:r>
      <w:r w:rsidRPr="00BE7471">
        <w:rPr>
          <w:rFonts w:asciiTheme="majorHAnsi" w:hAnsiTheme="majorHAnsi"/>
          <w:sz w:val="24"/>
          <w:szCs w:val="24"/>
          <w:vertAlign w:val="subscript"/>
        </w:rPr>
        <w:t>3</w:t>
      </w:r>
      <w:r w:rsidRPr="00BE7471">
        <w:rPr>
          <w:rFonts w:ascii="Cambria Math" w:hAnsi="Cambria Math" w:cs="Cambria Math"/>
          <w:sz w:val="24"/>
          <w:szCs w:val="24"/>
          <w:vertAlign w:val="subscript"/>
        </w:rPr>
        <w:t>𝑓</w:t>
      </w:r>
      <w:r w:rsidRPr="00BE7471">
        <w:rPr>
          <w:rFonts w:asciiTheme="majorHAnsi" w:hAnsiTheme="majorHAnsi"/>
          <w:sz w:val="24"/>
          <w:szCs w:val="24"/>
        </w:rPr>
        <w:t xml:space="preserve"> = 3 </w:t>
      </w:r>
      <w:r w:rsidRPr="00BE7471">
        <w:rPr>
          <w:rFonts w:ascii="Cambria Math" w:hAnsi="Cambria Math" w:cs="Cambria Math"/>
          <w:sz w:val="24"/>
          <w:szCs w:val="24"/>
        </w:rPr>
        <w:t>∗</w:t>
      </w:r>
      <w:r w:rsidRPr="00BE7471">
        <w:rPr>
          <w:rFonts w:asciiTheme="majorHAnsi" w:hAnsiTheme="majorHAnsi"/>
          <w:sz w:val="24"/>
          <w:szCs w:val="24"/>
        </w:rPr>
        <w:t xml:space="preserve"> </w:t>
      </w:r>
      <w:r w:rsidRPr="00BE7471">
        <w:rPr>
          <w:rFonts w:ascii="Cambria Math" w:hAnsi="Cambria Math" w:cs="Cambria Math"/>
          <w:sz w:val="24"/>
          <w:szCs w:val="24"/>
        </w:rPr>
        <w:t>𝑈𝑓</w:t>
      </w:r>
      <w:r w:rsidRPr="00BE7471">
        <w:rPr>
          <w:rFonts w:asciiTheme="majorHAnsi" w:hAnsiTheme="majorHAnsi"/>
          <w:sz w:val="24"/>
          <w:szCs w:val="24"/>
        </w:rPr>
        <w:t xml:space="preserve"> </w:t>
      </w:r>
      <w:r w:rsidRPr="00BE7471">
        <w:rPr>
          <w:rFonts w:ascii="Cambria Math" w:hAnsi="Cambria Math" w:cs="Cambria Math"/>
          <w:sz w:val="24"/>
          <w:szCs w:val="24"/>
        </w:rPr>
        <w:t>∗</w:t>
      </w:r>
      <w:r w:rsidRPr="00BE7471">
        <w:rPr>
          <w:rFonts w:asciiTheme="majorHAnsi" w:hAnsiTheme="majorHAnsi"/>
          <w:sz w:val="24"/>
          <w:szCs w:val="24"/>
        </w:rPr>
        <w:t xml:space="preserve"> </w:t>
      </w:r>
      <w:r w:rsidRPr="00BE7471">
        <w:rPr>
          <w:rFonts w:ascii="Cambria Math" w:hAnsi="Cambria Math" w:cs="Cambria Math"/>
          <w:sz w:val="24"/>
          <w:szCs w:val="24"/>
        </w:rPr>
        <w:t>𝐼</w:t>
      </w:r>
      <w:r w:rsidR="000E7556">
        <w:rPr>
          <w:rFonts w:ascii="Cambria Math" w:hAnsi="Cambria Math" w:cs="Cambria Math"/>
          <w:sz w:val="24"/>
          <w:szCs w:val="24"/>
        </w:rPr>
        <w:t>f</w:t>
      </w:r>
      <w:r w:rsidRPr="00BE7471">
        <w:rPr>
          <w:rFonts w:asciiTheme="majorHAnsi" w:hAnsiTheme="majorHAnsi"/>
          <w:sz w:val="24"/>
          <w:szCs w:val="24"/>
        </w:rPr>
        <w:t xml:space="preserve"> </w:t>
      </w:r>
      <w:r w:rsidRPr="00BE7471">
        <w:rPr>
          <w:rFonts w:ascii="Cambria Math" w:hAnsi="Cambria Math" w:cs="Cambria Math"/>
          <w:sz w:val="24"/>
          <w:szCs w:val="24"/>
        </w:rPr>
        <w:t>∗</w:t>
      </w:r>
      <w:r w:rsidRPr="00BE7471">
        <w:rPr>
          <w:rFonts w:asciiTheme="majorHAnsi" w:hAnsiTheme="majorHAnsi"/>
          <w:sz w:val="24"/>
          <w:szCs w:val="24"/>
        </w:rPr>
        <w:t xml:space="preserve"> cos(</w:t>
      </w:r>
      <w:r w:rsidRPr="00BE7471">
        <w:rPr>
          <w:rFonts w:ascii="Cambria Math" w:hAnsi="Cambria Math" w:cs="Cambria Math"/>
          <w:sz w:val="24"/>
          <w:szCs w:val="24"/>
        </w:rPr>
        <w:t>𝜑</w:t>
      </w:r>
      <w:r w:rsidRPr="00BE7471">
        <w:rPr>
          <w:rFonts w:asciiTheme="majorHAnsi" w:hAnsiTheme="majorHAnsi"/>
          <w:sz w:val="24"/>
          <w:szCs w:val="24"/>
        </w:rPr>
        <w:t>)</w:t>
      </w:r>
    </w:p>
    <w:p w14:paraId="4FB144F0" w14:textId="77777777" w:rsidR="004B6970" w:rsidRPr="00BE7471" w:rsidRDefault="004B6970" w:rsidP="004B6970">
      <w:p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b/>
          <w:bCs/>
          <w:sz w:val="24"/>
          <w:szCs w:val="24"/>
        </w:rPr>
        <w:t>Trojúhelník (D):</w:t>
      </w:r>
    </w:p>
    <w:p w14:paraId="09F9C873" w14:textId="77777777" w:rsidR="004B6970" w:rsidRPr="00BE7471" w:rsidRDefault="004B6970" w:rsidP="004B6970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Konec jedné cívky je spojen se začátkem další. </w:t>
      </w:r>
    </w:p>
    <w:p w14:paraId="6744E28C" w14:textId="77777777" w:rsidR="004B6970" w:rsidRPr="00BE7471" w:rsidRDefault="004B6970" w:rsidP="004B6970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Neexistuje zde uzel (nelze připojit N vodič). </w:t>
      </w:r>
    </w:p>
    <w:p w14:paraId="005EAFAB" w14:textId="77777777" w:rsidR="00BE7471" w:rsidRDefault="00BE7471" w:rsidP="00BE7471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Na každou cívku je připojeno rovnou sdružené napětí </w:t>
      </w:r>
      <w:proofErr w:type="spellStart"/>
      <w:r w:rsidRPr="00BE7471">
        <w:rPr>
          <w:rFonts w:asciiTheme="majorHAnsi" w:hAnsiTheme="majorHAnsi"/>
          <w:sz w:val="24"/>
          <w:szCs w:val="24"/>
        </w:rPr>
        <w:t>Us</w:t>
      </w:r>
      <w:proofErr w:type="spellEnd"/>
      <w:r w:rsidRPr="00BE7471">
        <w:rPr>
          <w:rFonts w:asciiTheme="majorHAnsi" w:hAnsiTheme="majorHAnsi"/>
          <w:sz w:val="24"/>
          <w:szCs w:val="24"/>
        </w:rPr>
        <w:t xml:space="preserve"> = 400 V </w:t>
      </w:r>
    </w:p>
    <w:p w14:paraId="2E78FA6F" w14:textId="374F8555" w:rsidR="004B6970" w:rsidRPr="00BE7471" w:rsidRDefault="004B6970" w:rsidP="00BE7471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BE7471">
        <w:rPr>
          <w:rFonts w:asciiTheme="majorHAnsi" w:hAnsiTheme="majorHAnsi"/>
          <w:sz w:val="24"/>
          <w:szCs w:val="24"/>
        </w:rPr>
        <w:t xml:space="preserve">Výpočet výkonu </w:t>
      </w:r>
      <w:r w:rsidR="00BE7471" w:rsidRPr="00BE7471">
        <w:rPr>
          <w:rFonts w:asciiTheme="majorHAnsi" w:hAnsiTheme="majorHAnsi" w:cs="Cambria Math"/>
          <w:sz w:val="24"/>
          <w:szCs w:val="24"/>
        </w:rPr>
        <w:t xml:space="preserve">P = √3 * </w:t>
      </w:r>
      <w:proofErr w:type="spellStart"/>
      <w:r w:rsidR="00BE7471" w:rsidRPr="00BE7471">
        <w:rPr>
          <w:rFonts w:asciiTheme="majorHAnsi" w:hAnsiTheme="majorHAnsi" w:cs="Cambria Math"/>
          <w:sz w:val="24"/>
          <w:szCs w:val="24"/>
        </w:rPr>
        <w:t>Us</w:t>
      </w:r>
      <w:proofErr w:type="spellEnd"/>
      <w:r w:rsidR="00BE7471" w:rsidRPr="00BE7471">
        <w:rPr>
          <w:rFonts w:asciiTheme="majorHAnsi" w:hAnsiTheme="majorHAnsi" w:cs="Cambria Math"/>
          <w:sz w:val="24"/>
          <w:szCs w:val="24"/>
        </w:rPr>
        <w:t xml:space="preserve"> * </w:t>
      </w:r>
      <w:proofErr w:type="spellStart"/>
      <w:r w:rsidR="00BE7471" w:rsidRPr="00BE7471">
        <w:rPr>
          <w:rFonts w:asciiTheme="majorHAnsi" w:hAnsiTheme="majorHAnsi" w:cs="Cambria Math"/>
          <w:sz w:val="24"/>
          <w:szCs w:val="24"/>
        </w:rPr>
        <w:t>Is</w:t>
      </w:r>
      <w:proofErr w:type="spellEnd"/>
      <w:r w:rsidR="00BE7471" w:rsidRPr="00BE7471">
        <w:rPr>
          <w:rFonts w:asciiTheme="majorHAnsi" w:hAnsiTheme="majorHAnsi" w:cs="Cambria Math"/>
          <w:sz w:val="24"/>
          <w:szCs w:val="24"/>
        </w:rPr>
        <w:t xml:space="preserve"> * cos(φ)</w:t>
      </w:r>
    </w:p>
    <w:p w14:paraId="46603A21" w14:textId="35BA046B" w:rsidR="004B6970" w:rsidRPr="00BE7471" w:rsidRDefault="000E7556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875EDA" wp14:editId="5961DDAE">
            <wp:simplePos x="0" y="0"/>
            <wp:positionH relativeFrom="margin">
              <wp:align>center</wp:align>
            </wp:positionH>
            <wp:positionV relativeFrom="paragraph">
              <wp:posOffset>647841</wp:posOffset>
            </wp:positionV>
            <wp:extent cx="3872285" cy="2685529"/>
            <wp:effectExtent l="0" t="0" r="0" b="635"/>
            <wp:wrapSquare wrapText="bothSides"/>
            <wp:docPr id="751141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1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85" cy="2685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556">
        <w:rPr>
          <w:rFonts w:asciiTheme="majorHAnsi" w:hAnsiTheme="majorHAnsi"/>
          <w:sz w:val="24"/>
          <w:szCs w:val="24"/>
        </w:rPr>
        <w:t>Rozběh Y/D: Pokud ten samý motor přepneme z hvězdy do trojúhelníku, jeho výkon a odebíraný síťový proud vzrostou trojnásobně. Využívá se to pro omezení velkých startovacích proudů při rozběhu.</w:t>
      </w:r>
      <w:r w:rsidRPr="000E7556">
        <w:rPr>
          <w:noProof/>
        </w:rPr>
        <w:t xml:space="preserve"> </w:t>
      </w:r>
    </w:p>
    <w:sectPr w:rsidR="004B6970" w:rsidRPr="00BE7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F56"/>
    <w:multiLevelType w:val="hybridMultilevel"/>
    <w:tmpl w:val="E098EA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38F3"/>
    <w:multiLevelType w:val="hybridMultilevel"/>
    <w:tmpl w:val="E27074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4709"/>
    <w:multiLevelType w:val="hybridMultilevel"/>
    <w:tmpl w:val="F542A6F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6E4602"/>
    <w:multiLevelType w:val="hybridMultilevel"/>
    <w:tmpl w:val="2F44BE44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A6103"/>
    <w:multiLevelType w:val="hybridMultilevel"/>
    <w:tmpl w:val="77186AE4"/>
    <w:lvl w:ilvl="0" w:tplc="4DB0DA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E127C"/>
    <w:multiLevelType w:val="multilevel"/>
    <w:tmpl w:val="982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7086"/>
    <w:multiLevelType w:val="multilevel"/>
    <w:tmpl w:val="226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358E9"/>
    <w:multiLevelType w:val="hybridMultilevel"/>
    <w:tmpl w:val="516E3E2E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63E74"/>
    <w:multiLevelType w:val="hybridMultilevel"/>
    <w:tmpl w:val="30A81156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55F80"/>
    <w:multiLevelType w:val="hybridMultilevel"/>
    <w:tmpl w:val="38F6AA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2FFC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D550F"/>
    <w:multiLevelType w:val="hybridMultilevel"/>
    <w:tmpl w:val="25129C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95EBC"/>
    <w:multiLevelType w:val="hybridMultilevel"/>
    <w:tmpl w:val="2ACADB54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222AA"/>
    <w:multiLevelType w:val="hybridMultilevel"/>
    <w:tmpl w:val="6450BB00"/>
    <w:lvl w:ilvl="0" w:tplc="3962C8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E5554"/>
    <w:multiLevelType w:val="multilevel"/>
    <w:tmpl w:val="9AB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E7B34"/>
    <w:multiLevelType w:val="hybridMultilevel"/>
    <w:tmpl w:val="C1AA3038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75138"/>
    <w:multiLevelType w:val="multilevel"/>
    <w:tmpl w:val="4A0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8645D"/>
    <w:multiLevelType w:val="hybridMultilevel"/>
    <w:tmpl w:val="535C49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2148B"/>
    <w:multiLevelType w:val="hybridMultilevel"/>
    <w:tmpl w:val="56BCDA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D0953"/>
    <w:multiLevelType w:val="multilevel"/>
    <w:tmpl w:val="C632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80C26"/>
    <w:multiLevelType w:val="hybridMultilevel"/>
    <w:tmpl w:val="2FB801CE"/>
    <w:lvl w:ilvl="0" w:tplc="3942F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70E6C"/>
    <w:multiLevelType w:val="hybridMultilevel"/>
    <w:tmpl w:val="4394D4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203FD"/>
    <w:multiLevelType w:val="multilevel"/>
    <w:tmpl w:val="862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5329B"/>
    <w:multiLevelType w:val="multilevel"/>
    <w:tmpl w:val="4AF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F2600"/>
    <w:multiLevelType w:val="hybridMultilevel"/>
    <w:tmpl w:val="9D2E58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83864">
    <w:abstractNumId w:val="4"/>
  </w:num>
  <w:num w:numId="2" w16cid:durableId="1142306506">
    <w:abstractNumId w:val="11"/>
  </w:num>
  <w:num w:numId="3" w16cid:durableId="1280643083">
    <w:abstractNumId w:val="8"/>
  </w:num>
  <w:num w:numId="4" w16cid:durableId="673655537">
    <w:abstractNumId w:val="12"/>
  </w:num>
  <w:num w:numId="5" w16cid:durableId="1161120516">
    <w:abstractNumId w:val="17"/>
  </w:num>
  <w:num w:numId="6" w16cid:durableId="1954093749">
    <w:abstractNumId w:val="20"/>
  </w:num>
  <w:num w:numId="7" w16cid:durableId="552161341">
    <w:abstractNumId w:val="22"/>
  </w:num>
  <w:num w:numId="8" w16cid:durableId="321155981">
    <w:abstractNumId w:val="18"/>
  </w:num>
  <w:num w:numId="9" w16cid:durableId="330447492">
    <w:abstractNumId w:val="21"/>
  </w:num>
  <w:num w:numId="10" w16cid:durableId="565803224">
    <w:abstractNumId w:val="6"/>
  </w:num>
  <w:num w:numId="11" w16cid:durableId="43212952">
    <w:abstractNumId w:val="13"/>
  </w:num>
  <w:num w:numId="12" w16cid:durableId="1214125210">
    <w:abstractNumId w:val="19"/>
  </w:num>
  <w:num w:numId="13" w16cid:durableId="1902861528">
    <w:abstractNumId w:val="3"/>
  </w:num>
  <w:num w:numId="14" w16cid:durableId="1284582344">
    <w:abstractNumId w:val="14"/>
  </w:num>
  <w:num w:numId="15" w16cid:durableId="62526699">
    <w:abstractNumId w:val="16"/>
  </w:num>
  <w:num w:numId="16" w16cid:durableId="2045447986">
    <w:abstractNumId w:val="9"/>
  </w:num>
  <w:num w:numId="17" w16cid:durableId="2099711052">
    <w:abstractNumId w:val="0"/>
  </w:num>
  <w:num w:numId="18" w16cid:durableId="1621647836">
    <w:abstractNumId w:val="10"/>
  </w:num>
  <w:num w:numId="19" w16cid:durableId="391389504">
    <w:abstractNumId w:val="23"/>
  </w:num>
  <w:num w:numId="20" w16cid:durableId="1732803332">
    <w:abstractNumId w:val="2"/>
  </w:num>
  <w:num w:numId="21" w16cid:durableId="321276652">
    <w:abstractNumId w:val="1"/>
  </w:num>
  <w:num w:numId="22" w16cid:durableId="1274246785">
    <w:abstractNumId w:val="5"/>
  </w:num>
  <w:num w:numId="23" w16cid:durableId="2033064755">
    <w:abstractNumId w:val="15"/>
  </w:num>
  <w:num w:numId="24" w16cid:durableId="1229271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3B"/>
    <w:rsid w:val="00043F0A"/>
    <w:rsid w:val="000E7556"/>
    <w:rsid w:val="001E4E52"/>
    <w:rsid w:val="00267FE3"/>
    <w:rsid w:val="003A04C7"/>
    <w:rsid w:val="003A1478"/>
    <w:rsid w:val="003A14F5"/>
    <w:rsid w:val="004B6970"/>
    <w:rsid w:val="004C5921"/>
    <w:rsid w:val="00594302"/>
    <w:rsid w:val="00767D57"/>
    <w:rsid w:val="00782F50"/>
    <w:rsid w:val="00787D3B"/>
    <w:rsid w:val="007A3706"/>
    <w:rsid w:val="00801DBA"/>
    <w:rsid w:val="008D72ED"/>
    <w:rsid w:val="00A86A41"/>
    <w:rsid w:val="00BE7471"/>
    <w:rsid w:val="00CC5CBF"/>
    <w:rsid w:val="00D21B70"/>
    <w:rsid w:val="00E57864"/>
    <w:rsid w:val="00EA1F94"/>
    <w:rsid w:val="00F0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83474"/>
  <w15:chartTrackingRefBased/>
  <w15:docId w15:val="{1702FCB7-C9F4-43C6-A31C-586ADDD3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8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8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8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8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8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8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8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8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8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8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8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8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87D3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87D3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87D3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87D3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87D3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87D3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8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8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8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8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8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87D3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87D3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87D3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8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87D3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87D3B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Standardnpsmoodstavce"/>
    <w:rsid w:val="00267FE3"/>
  </w:style>
  <w:style w:type="paragraph" w:styleId="Normlnweb">
    <w:name w:val="Normal (Web)"/>
    <w:basedOn w:val="Normln"/>
    <w:uiPriority w:val="99"/>
    <w:unhideWhenUsed/>
    <w:rsid w:val="00EA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672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10</cp:revision>
  <dcterms:created xsi:type="dcterms:W3CDTF">2026-04-26T09:53:00Z</dcterms:created>
  <dcterms:modified xsi:type="dcterms:W3CDTF">2026-05-17T14:07:00Z</dcterms:modified>
</cp:coreProperties>
</file>