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8975" w14:textId="514C8B33" w:rsidR="003A14F5" w:rsidRPr="00763068" w:rsidRDefault="005E7624" w:rsidP="005E7624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763068">
        <w:rPr>
          <w:rFonts w:asciiTheme="majorHAnsi" w:hAnsiTheme="majorHAnsi"/>
          <w:b/>
          <w:bCs/>
          <w:sz w:val="40"/>
          <w:szCs w:val="40"/>
          <w:u w:val="single"/>
        </w:rPr>
        <w:t xml:space="preserve">Převody točivého </w:t>
      </w:r>
      <w:r w:rsidRPr="00763068">
        <w:rPr>
          <w:rFonts w:asciiTheme="majorHAnsi" w:hAnsiTheme="majorHAnsi"/>
          <w:b/>
          <w:bCs/>
          <w:sz w:val="40"/>
          <w:szCs w:val="40"/>
          <w:u w:val="single"/>
        </w:rPr>
        <w:t>pohybu – ozubené</w:t>
      </w:r>
      <w:r w:rsidRPr="00763068">
        <w:rPr>
          <w:rFonts w:asciiTheme="majorHAnsi" w:hAnsiTheme="majorHAnsi"/>
          <w:b/>
          <w:bCs/>
          <w:sz w:val="40"/>
          <w:szCs w:val="40"/>
          <w:u w:val="single"/>
        </w:rPr>
        <w:t>, řetězové, řemenové</w:t>
      </w:r>
    </w:p>
    <w:p w14:paraId="03336142" w14:textId="172C57D7" w:rsidR="005E7624" w:rsidRPr="00763068" w:rsidRDefault="005E7624">
      <w:p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Základ</w:t>
      </w:r>
    </w:p>
    <w:p w14:paraId="7D30CA7C" w14:textId="3A85B3D0" w:rsidR="005E7624" w:rsidRPr="00763068" w:rsidRDefault="005E7624" w:rsidP="00200ECE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Hnací stroje (motory) mají často z konstrukčních důvodů velkou rychlost otáček ale malý točivý moment.</w:t>
      </w:r>
    </w:p>
    <w:p w14:paraId="379CA13B" w14:textId="7C608E59" w:rsidR="005E7624" w:rsidRPr="00763068" w:rsidRDefault="005E7624" w:rsidP="00200ECE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Pracovní stroje vyžadují často naopak malé otáčky ale velký moment</w:t>
      </w:r>
    </w:p>
    <w:p w14:paraId="3E24E0A4" w14:textId="60C8589C" w:rsidR="005E7624" w:rsidRPr="00763068" w:rsidRDefault="005E7624" w:rsidP="00200ECE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Důvody pro převod</w:t>
      </w:r>
    </w:p>
    <w:p w14:paraId="334014E5" w14:textId="73E60604" w:rsidR="005E7624" w:rsidRPr="00763068" w:rsidRDefault="005E7624" w:rsidP="00200ECE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Změna rychlosti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="00200ECE" w:rsidRPr="00763068">
        <w:rPr>
          <w:rFonts w:asciiTheme="majorHAnsi" w:hAnsiTheme="majorHAnsi"/>
          <w:sz w:val="24"/>
          <w:szCs w:val="24"/>
        </w:rPr>
        <w:t xml:space="preserve"> S</w:t>
      </w:r>
      <w:r w:rsidR="00200ECE" w:rsidRPr="00763068">
        <w:rPr>
          <w:rFonts w:asciiTheme="majorHAnsi" w:hAnsiTheme="majorHAnsi"/>
          <w:sz w:val="24"/>
          <w:szCs w:val="24"/>
        </w:rPr>
        <w:t>nížení otáček</w:t>
      </w:r>
      <w:r w:rsidR="00200ECE" w:rsidRPr="00763068">
        <w:rPr>
          <w:rFonts w:asciiTheme="majorHAnsi" w:hAnsiTheme="majorHAnsi"/>
          <w:sz w:val="24"/>
          <w:szCs w:val="24"/>
        </w:rPr>
        <w:t xml:space="preserve"> /</w:t>
      </w:r>
      <w:r w:rsidR="00200ECE" w:rsidRPr="00763068">
        <w:rPr>
          <w:rFonts w:asciiTheme="majorHAnsi" w:hAnsiTheme="majorHAnsi"/>
          <w:sz w:val="24"/>
          <w:szCs w:val="24"/>
        </w:rPr>
        <w:t xml:space="preserve"> zvýšení otáček </w:t>
      </w:r>
    </w:p>
    <w:p w14:paraId="7C38CE02" w14:textId="6C8BCA70" w:rsidR="005E7624" w:rsidRPr="00763068" w:rsidRDefault="005E7624" w:rsidP="00200ECE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Změna točivého momentu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="00200ECE" w:rsidRPr="00763068">
        <w:rPr>
          <w:rFonts w:asciiTheme="majorHAnsi" w:hAnsiTheme="majorHAnsi"/>
          <w:sz w:val="24"/>
          <w:szCs w:val="24"/>
        </w:rPr>
        <w:t xml:space="preserve"> </w:t>
      </w:r>
      <w:r w:rsidR="00200ECE" w:rsidRPr="00763068">
        <w:rPr>
          <w:rFonts w:asciiTheme="majorHAnsi" w:hAnsiTheme="majorHAnsi"/>
          <w:sz w:val="24"/>
          <w:szCs w:val="24"/>
        </w:rPr>
        <w:t>Pokud snižujeme otáčky, úměrně tomu zvyšujeme točivý moment</w:t>
      </w:r>
    </w:p>
    <w:p w14:paraId="220A455A" w14:textId="4773FE79" w:rsidR="005E7624" w:rsidRPr="00763068" w:rsidRDefault="005E7624" w:rsidP="00200ECE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Změna smyslu otáčení: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změna orientace pohybu mezi hřídeli</w:t>
      </w:r>
      <w:r w:rsidRPr="00763068">
        <w:rPr>
          <w:rFonts w:asciiTheme="majorHAnsi" w:hAnsiTheme="majorHAnsi"/>
          <w:sz w:val="24"/>
          <w:szCs w:val="24"/>
        </w:rPr>
        <w:t xml:space="preserve">, </w:t>
      </w:r>
      <w:r w:rsidR="00200ECE" w:rsidRPr="00763068">
        <w:rPr>
          <w:rFonts w:asciiTheme="majorHAnsi" w:hAnsiTheme="majorHAnsi"/>
          <w:sz w:val="24"/>
          <w:szCs w:val="24"/>
        </w:rPr>
        <w:t>reverzace pohybu</w:t>
      </w:r>
    </w:p>
    <w:p w14:paraId="5E831F0F" w14:textId="4916E8D9" w:rsidR="005E7624" w:rsidRPr="00763068" w:rsidRDefault="005E7624" w:rsidP="00200ECE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Rozvod pohybu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Přenos pohybu z jednoho motoru na více pracovních míst</w:t>
      </w:r>
    </w:p>
    <w:p w14:paraId="45695000" w14:textId="26D7DC0C" w:rsidR="00200ECE" w:rsidRPr="00763068" w:rsidRDefault="00200ECE" w:rsidP="00200ECE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Základní pojmy</w:t>
      </w:r>
    </w:p>
    <w:p w14:paraId="19E1C382" w14:textId="6A866E53" w:rsidR="00200ECE" w:rsidRPr="00763068" w:rsidRDefault="00200ECE" w:rsidP="00200ECE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Převodový poměr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poměr otáček hnacího a hnaného členu</w:t>
      </w:r>
      <w:r w:rsidRPr="00763068">
        <w:rPr>
          <w:rFonts w:asciiTheme="majorHAnsi" w:hAnsiTheme="majorHAnsi"/>
          <w:sz w:val="24"/>
          <w:szCs w:val="24"/>
        </w:rPr>
        <w:t>, lze vyjádřit z otáček (n); průměru kol (d); počtu zubů (z)</w:t>
      </w:r>
    </w:p>
    <w:p w14:paraId="6F3AEBAF" w14:textId="2C397F92" w:rsidR="00200ECE" w:rsidRPr="00763068" w:rsidRDefault="00200ECE" w:rsidP="00200ECE">
      <w:pPr>
        <w:pStyle w:val="Odstavecseseznamem"/>
        <w:numPr>
          <w:ilvl w:val="0"/>
          <w:numId w:val="5"/>
        </w:numPr>
        <w:rPr>
          <w:rFonts w:asciiTheme="majorHAnsi" w:eastAsiaTheme="minorEastAsia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n1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n2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d1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z2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z1</m:t>
            </m:r>
          </m:den>
        </m:f>
      </m:oMath>
    </w:p>
    <w:p w14:paraId="36C7954A" w14:textId="40F4C082" w:rsidR="00200ECE" w:rsidRPr="00763068" w:rsidRDefault="00200ECE" w:rsidP="00200ECE">
      <w:pPr>
        <w:pStyle w:val="Odstavecseseznamem"/>
        <w:numPr>
          <w:ilvl w:val="0"/>
          <w:numId w:val="5"/>
        </w:numPr>
        <w:rPr>
          <w:rFonts w:asciiTheme="majorHAnsi" w:eastAsiaTheme="minorEastAsia" w:hAnsiTheme="majorHAnsi"/>
          <w:sz w:val="24"/>
          <w:szCs w:val="24"/>
        </w:rPr>
      </w:pPr>
      <w:r w:rsidRPr="00763068">
        <w:rPr>
          <w:rFonts w:asciiTheme="majorHAnsi" w:eastAsiaTheme="minorEastAsia" w:hAnsiTheme="majorHAnsi"/>
          <w:sz w:val="24"/>
          <w:szCs w:val="24"/>
        </w:rPr>
        <w:t xml:space="preserve">Pokud je </w:t>
      </w:r>
      <w:proofErr w:type="gramStart"/>
      <w:r w:rsidRPr="00763068">
        <w:rPr>
          <w:rFonts w:asciiTheme="majorHAnsi" w:eastAsiaTheme="minorEastAsia" w:hAnsiTheme="majorHAnsi"/>
          <w:sz w:val="24"/>
          <w:szCs w:val="24"/>
        </w:rPr>
        <w:t>i &gt;</w:t>
      </w:r>
      <w:proofErr w:type="gramEnd"/>
      <w:r w:rsidRPr="00763068">
        <w:rPr>
          <w:rFonts w:asciiTheme="majorHAnsi" w:eastAsiaTheme="minorEastAsia" w:hAnsiTheme="majorHAnsi"/>
          <w:sz w:val="24"/>
          <w:szCs w:val="24"/>
        </w:rPr>
        <w:t xml:space="preserve"> 1 jde o převod do </w:t>
      </w:r>
      <w:proofErr w:type="spellStart"/>
      <w:r w:rsidRPr="00763068">
        <w:rPr>
          <w:rFonts w:asciiTheme="majorHAnsi" w:eastAsiaTheme="minorEastAsia" w:hAnsiTheme="majorHAnsi"/>
          <w:sz w:val="24"/>
          <w:szCs w:val="24"/>
        </w:rPr>
        <w:t>pomala</w:t>
      </w:r>
      <w:proofErr w:type="spellEnd"/>
      <w:r w:rsidRPr="00763068">
        <w:rPr>
          <w:rFonts w:asciiTheme="majorHAnsi" w:eastAsiaTheme="minorEastAsia" w:hAnsiTheme="majorHAnsi"/>
          <w:sz w:val="24"/>
          <w:szCs w:val="24"/>
        </w:rPr>
        <w:t xml:space="preserve"> (↓ otáčky; ↑ moment)</w:t>
      </w:r>
    </w:p>
    <w:p w14:paraId="07BACB94" w14:textId="560EB254" w:rsidR="00200ECE" w:rsidRPr="00763068" w:rsidRDefault="00200ECE" w:rsidP="00200ECE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eastAsiaTheme="minorEastAsia" w:hAnsiTheme="majorHAnsi"/>
          <w:sz w:val="24"/>
          <w:szCs w:val="24"/>
        </w:rPr>
        <w:t xml:space="preserve">Pokud je i </w:t>
      </w:r>
      <w:proofErr w:type="gramStart"/>
      <w:r w:rsidRPr="00763068">
        <w:rPr>
          <w:rFonts w:asciiTheme="majorHAnsi" w:eastAsiaTheme="minorEastAsia" w:hAnsiTheme="majorHAnsi"/>
          <w:sz w:val="24"/>
          <w:szCs w:val="24"/>
        </w:rPr>
        <w:t>&lt; 1</w:t>
      </w:r>
      <w:proofErr w:type="gramEnd"/>
      <w:r w:rsidRPr="00763068">
        <w:rPr>
          <w:rFonts w:asciiTheme="majorHAnsi" w:eastAsiaTheme="minorEastAsia" w:hAnsiTheme="majorHAnsi"/>
          <w:sz w:val="24"/>
          <w:szCs w:val="24"/>
        </w:rPr>
        <w:t xml:space="preserve"> jde o převod do </w:t>
      </w:r>
      <w:proofErr w:type="spellStart"/>
      <w:r w:rsidRPr="00763068">
        <w:rPr>
          <w:rFonts w:asciiTheme="majorHAnsi" w:eastAsiaTheme="minorEastAsia" w:hAnsiTheme="majorHAnsi"/>
          <w:sz w:val="24"/>
          <w:szCs w:val="24"/>
        </w:rPr>
        <w:t>rychla</w:t>
      </w:r>
      <w:proofErr w:type="spellEnd"/>
      <w:r w:rsidRPr="00763068"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763068">
        <w:rPr>
          <w:rFonts w:asciiTheme="majorHAnsi" w:eastAsiaTheme="minorEastAsia" w:hAnsiTheme="majorHAnsi"/>
          <w:sz w:val="24"/>
          <w:szCs w:val="24"/>
        </w:rPr>
        <w:t xml:space="preserve">(↓ </w:t>
      </w:r>
      <w:r w:rsidRPr="00763068">
        <w:rPr>
          <w:rFonts w:asciiTheme="majorHAnsi" w:eastAsiaTheme="minorEastAsia" w:hAnsiTheme="majorHAnsi"/>
          <w:sz w:val="24"/>
          <w:szCs w:val="24"/>
        </w:rPr>
        <w:t>moment</w:t>
      </w:r>
      <w:r w:rsidRPr="00763068">
        <w:rPr>
          <w:rFonts w:asciiTheme="majorHAnsi" w:eastAsiaTheme="minorEastAsia" w:hAnsiTheme="majorHAnsi"/>
          <w:sz w:val="24"/>
          <w:szCs w:val="24"/>
        </w:rPr>
        <w:t xml:space="preserve">; ↑ </w:t>
      </w:r>
      <w:r w:rsidRPr="00763068">
        <w:rPr>
          <w:rFonts w:asciiTheme="majorHAnsi" w:eastAsiaTheme="minorEastAsia" w:hAnsiTheme="majorHAnsi"/>
          <w:sz w:val="24"/>
          <w:szCs w:val="24"/>
        </w:rPr>
        <w:t>otáčky</w:t>
      </w:r>
      <w:r w:rsidRPr="00763068">
        <w:rPr>
          <w:rFonts w:asciiTheme="majorHAnsi" w:eastAsiaTheme="minorEastAsia" w:hAnsiTheme="majorHAnsi"/>
          <w:sz w:val="24"/>
          <w:szCs w:val="24"/>
        </w:rPr>
        <w:t>)</w:t>
      </w:r>
    </w:p>
    <w:p w14:paraId="05AE0455" w14:textId="3B06FA47" w:rsidR="00200ECE" w:rsidRPr="00763068" w:rsidRDefault="00200ECE" w:rsidP="00200ECE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Točivý moment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moment síly, který vyjadřuje působení síly na bod vzdálený od osy otáčení (hřídele)</w:t>
      </w:r>
      <w:r w:rsidRPr="00763068">
        <w:rPr>
          <w:rFonts w:asciiTheme="majorHAnsi" w:hAnsiTheme="majorHAnsi"/>
          <w:sz w:val="24"/>
          <w:szCs w:val="24"/>
        </w:rPr>
        <w:t xml:space="preserve"> (</w:t>
      </w:r>
      <w:proofErr w:type="spellStart"/>
      <w:r w:rsidRPr="00763068">
        <w:rPr>
          <w:rFonts w:asciiTheme="majorHAnsi" w:hAnsiTheme="majorHAnsi"/>
          <w:sz w:val="24"/>
          <w:szCs w:val="24"/>
        </w:rPr>
        <w:t>Mk</w:t>
      </w:r>
      <w:proofErr w:type="spellEnd"/>
      <w:r w:rsidR="00763068" w:rsidRPr="00763068">
        <w:rPr>
          <w:rFonts w:asciiTheme="majorHAnsi" w:hAnsiTheme="majorHAnsi"/>
          <w:sz w:val="24"/>
          <w:szCs w:val="24"/>
        </w:rPr>
        <w:t xml:space="preserve"> = F*r</w:t>
      </w:r>
      <w:r w:rsidRPr="00763068">
        <w:rPr>
          <w:rFonts w:asciiTheme="majorHAnsi" w:hAnsiTheme="majorHAnsi"/>
          <w:sz w:val="24"/>
          <w:szCs w:val="24"/>
        </w:rPr>
        <w:t>)</w:t>
      </w:r>
    </w:p>
    <w:p w14:paraId="21153D42" w14:textId="315BF5D2" w:rsidR="009B67BE" w:rsidRPr="00763068" w:rsidRDefault="009B67BE" w:rsidP="009B67BE">
      <w:p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Základní rozdělení převodů</w:t>
      </w:r>
    </w:p>
    <w:p w14:paraId="442BE6DD" w14:textId="4F4D48F2" w:rsidR="009B67BE" w:rsidRPr="00763068" w:rsidRDefault="009B67BE" w:rsidP="009B67BE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Podle principu přenosu síly</w:t>
      </w:r>
    </w:p>
    <w:p w14:paraId="7921C177" w14:textId="3710D7F6" w:rsidR="009B67BE" w:rsidRPr="00763068" w:rsidRDefault="009B67BE" w:rsidP="009B67BE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Silovým stykem (třením)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Pohyb se přenáší třením mezi plochami.</w:t>
      </w:r>
    </w:p>
    <w:p w14:paraId="122AB9FF" w14:textId="5D900522" w:rsidR="009B67BE" w:rsidRPr="00763068" w:rsidRDefault="009B67BE" w:rsidP="009B67BE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Příklad:</w:t>
      </w:r>
      <w:r w:rsidRPr="00763068">
        <w:rPr>
          <w:rFonts w:asciiTheme="majorHAnsi" w:hAnsiTheme="majorHAnsi"/>
          <w:sz w:val="24"/>
          <w:szCs w:val="24"/>
        </w:rPr>
        <w:t xml:space="preserve"> klasické řemenové převody, třecí kola</w:t>
      </w:r>
    </w:p>
    <w:p w14:paraId="0CAD77F1" w14:textId="0C12A269" w:rsidR="009B67BE" w:rsidRPr="00763068" w:rsidRDefault="009B67BE" w:rsidP="009B67BE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Výhod</w:t>
      </w:r>
      <w:r w:rsidRPr="00763068">
        <w:rPr>
          <w:rFonts w:asciiTheme="majorHAnsi" w:hAnsiTheme="majorHAnsi"/>
          <w:b/>
          <w:bCs/>
          <w:sz w:val="24"/>
          <w:szCs w:val="24"/>
        </w:rPr>
        <w:t>y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Mohou proklouznout při přetížení (</w:t>
      </w:r>
      <w:r w:rsidRPr="00763068">
        <w:rPr>
          <w:rFonts w:asciiTheme="majorHAnsi" w:hAnsiTheme="majorHAnsi"/>
          <w:sz w:val="24"/>
          <w:szCs w:val="24"/>
        </w:rPr>
        <w:t xml:space="preserve">pokud je to žádoucí, </w:t>
      </w:r>
      <w:r w:rsidRPr="00763068">
        <w:rPr>
          <w:rFonts w:asciiTheme="majorHAnsi" w:hAnsiTheme="majorHAnsi"/>
          <w:sz w:val="24"/>
          <w:szCs w:val="24"/>
        </w:rPr>
        <w:t>fungují jako pojistka) a mají tichý chod</w:t>
      </w:r>
    </w:p>
    <w:p w14:paraId="67F524BF" w14:textId="679F987A" w:rsidR="009B67BE" w:rsidRPr="00763068" w:rsidRDefault="009B67BE" w:rsidP="009B67BE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3778F857" wp14:editId="3F90395F">
            <wp:simplePos x="0" y="0"/>
            <wp:positionH relativeFrom="margin">
              <wp:align>center</wp:align>
            </wp:positionH>
            <wp:positionV relativeFrom="paragraph">
              <wp:posOffset>341298</wp:posOffset>
            </wp:positionV>
            <wp:extent cx="3911600" cy="1970405"/>
            <wp:effectExtent l="0" t="0" r="0" b="0"/>
            <wp:wrapTopAndBottom/>
            <wp:docPr id="188721556" name="Obrázek 1" descr="13. Třecí převody - Strojírenstv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. Třecí převody - Strojírenství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3068">
        <w:rPr>
          <w:rFonts w:asciiTheme="majorHAnsi" w:hAnsiTheme="majorHAnsi"/>
          <w:b/>
          <w:bCs/>
          <w:sz w:val="24"/>
          <w:szCs w:val="24"/>
        </w:rPr>
        <w:t>Nevýhod</w:t>
      </w:r>
      <w:r w:rsidRPr="00763068">
        <w:rPr>
          <w:rFonts w:asciiTheme="majorHAnsi" w:hAnsiTheme="majorHAnsi"/>
          <w:b/>
          <w:bCs/>
          <w:sz w:val="24"/>
          <w:szCs w:val="24"/>
        </w:rPr>
        <w:t>y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Nezaručují přesný převodový poměr (kvůli skluzu)</w:t>
      </w:r>
    </w:p>
    <w:p w14:paraId="6E000A94" w14:textId="28DD62CF" w:rsidR="009B67BE" w:rsidRPr="00763068" w:rsidRDefault="009B67BE" w:rsidP="009B67BE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lastRenderedPageBreak/>
        <w:t>Tvarovým stykem (záběrem)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Pohyb se přenáší zapřením jednoho tvaru o druhý (zuby)</w:t>
      </w:r>
    </w:p>
    <w:p w14:paraId="32438B2A" w14:textId="63906F75" w:rsidR="009B67BE" w:rsidRPr="00763068" w:rsidRDefault="009B67BE" w:rsidP="009B67BE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Příklad:</w:t>
      </w:r>
      <w:r w:rsidRPr="00763068">
        <w:rPr>
          <w:rFonts w:asciiTheme="majorHAnsi" w:hAnsiTheme="majorHAnsi"/>
          <w:sz w:val="24"/>
          <w:szCs w:val="24"/>
        </w:rPr>
        <w:t xml:space="preserve"> ozubená kola, řetězy, ozubené řemeny</w:t>
      </w:r>
    </w:p>
    <w:p w14:paraId="532E2FB8" w14:textId="2681FB3F" w:rsidR="009B67BE" w:rsidRPr="00763068" w:rsidRDefault="009B67BE" w:rsidP="009B67BE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Výhod</w:t>
      </w:r>
      <w:r w:rsidRPr="00763068">
        <w:rPr>
          <w:rFonts w:asciiTheme="majorHAnsi" w:hAnsiTheme="majorHAnsi"/>
          <w:b/>
          <w:bCs/>
          <w:sz w:val="24"/>
          <w:szCs w:val="24"/>
        </w:rPr>
        <w:t>y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Zaručují přesný převodový poměr bez prokluzu, snesou obrovské zatížení</w:t>
      </w:r>
    </w:p>
    <w:p w14:paraId="26291A9B" w14:textId="1FD86656" w:rsidR="00497E66" w:rsidRPr="00763068" w:rsidRDefault="00546725" w:rsidP="00546725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250E9C8C" wp14:editId="6DC9680F">
            <wp:simplePos x="0" y="0"/>
            <wp:positionH relativeFrom="column">
              <wp:posOffset>452755</wp:posOffset>
            </wp:positionH>
            <wp:positionV relativeFrom="paragraph">
              <wp:posOffset>203200</wp:posOffset>
            </wp:positionV>
            <wp:extent cx="2314575" cy="1621790"/>
            <wp:effectExtent l="0" t="0" r="9525" b="0"/>
            <wp:wrapTopAndBottom/>
            <wp:docPr id="1128736050" name="Obrázek 2" descr="Šablona -- Diplomová práce (f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Šablona -- Diplomová práce (ft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3068">
        <w:rPr>
          <w:rFonts w:asciiTheme="majorHAnsi" w:hAnsiTheme="majorHAnsi"/>
          <w:noProof/>
        </w:rPr>
        <w:drawing>
          <wp:anchor distT="0" distB="0" distL="114300" distR="114300" simplePos="0" relativeHeight="251660288" behindDoc="0" locked="0" layoutInCell="1" allowOverlap="1" wp14:anchorId="3E2E4601" wp14:editId="1EB1C07D">
            <wp:simplePos x="0" y="0"/>
            <wp:positionH relativeFrom="margin">
              <wp:posOffset>3195955</wp:posOffset>
            </wp:positionH>
            <wp:positionV relativeFrom="paragraph">
              <wp:posOffset>317500</wp:posOffset>
            </wp:positionV>
            <wp:extent cx="2381250" cy="1305560"/>
            <wp:effectExtent l="0" t="0" r="0" b="8890"/>
            <wp:wrapTopAndBottom/>
            <wp:docPr id="1374308576" name="Obrázek 3" descr="Kovy v národním hospodářstv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vy v národním hospodářství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67BE" w:rsidRPr="00763068">
        <w:rPr>
          <w:rFonts w:asciiTheme="majorHAnsi" w:hAnsiTheme="majorHAnsi"/>
          <w:b/>
          <w:bCs/>
          <w:sz w:val="24"/>
          <w:szCs w:val="24"/>
        </w:rPr>
        <w:t>Nevýhody:</w:t>
      </w:r>
      <w:r w:rsidR="009B67BE" w:rsidRPr="00763068">
        <w:rPr>
          <w:rFonts w:asciiTheme="majorHAnsi" w:hAnsiTheme="majorHAnsi"/>
          <w:sz w:val="24"/>
          <w:szCs w:val="24"/>
        </w:rPr>
        <w:t xml:space="preserve"> hlučnější, dražší výroba, potřeba maziva</w:t>
      </w:r>
      <w:r w:rsidR="009B67BE" w:rsidRPr="00763068">
        <w:rPr>
          <w:rFonts w:asciiTheme="majorHAnsi" w:hAnsiTheme="majorHAnsi"/>
        </w:rPr>
        <w:t xml:space="preserve"> </w:t>
      </w:r>
    </w:p>
    <w:p w14:paraId="511FF9CA" w14:textId="77777777" w:rsidR="00546725" w:rsidRPr="00763068" w:rsidRDefault="00546725" w:rsidP="00200ECE">
      <w:pPr>
        <w:ind w:firstLine="360"/>
        <w:rPr>
          <w:rFonts w:asciiTheme="majorHAnsi" w:hAnsiTheme="majorHAnsi"/>
          <w:b/>
          <w:bCs/>
          <w:sz w:val="24"/>
          <w:szCs w:val="24"/>
        </w:rPr>
      </w:pPr>
    </w:p>
    <w:p w14:paraId="4B6B5A3A" w14:textId="490B49EE" w:rsidR="00497E66" w:rsidRPr="00763068" w:rsidRDefault="00497E66" w:rsidP="00200ECE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Podle vzdálenosti os</w:t>
      </w:r>
    </w:p>
    <w:p w14:paraId="6930FC41" w14:textId="07CD94E1" w:rsidR="00200ECE" w:rsidRPr="00763068" w:rsidRDefault="00497E66" w:rsidP="00497E66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Přímé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Kola se dotýkají přímo. Osy hřídelů jsou blízko u sebe</w:t>
      </w:r>
      <w:r w:rsidRPr="00763068">
        <w:rPr>
          <w:rFonts w:asciiTheme="majorHAnsi" w:hAnsiTheme="majorHAnsi"/>
          <w:sz w:val="24"/>
          <w:szCs w:val="24"/>
        </w:rPr>
        <w:t xml:space="preserve"> (soukolí)</w:t>
      </w:r>
    </w:p>
    <w:p w14:paraId="0D79BD31" w14:textId="7D30A9DF" w:rsidR="00497E66" w:rsidRPr="00763068" w:rsidRDefault="00497E66" w:rsidP="00497E66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Nepřímé</w:t>
      </w:r>
      <w:r w:rsidRPr="00763068">
        <w:rPr>
          <w:rFonts w:asciiTheme="majorHAnsi" w:hAnsiTheme="majorHAnsi"/>
          <w:b/>
          <w:bCs/>
          <w:sz w:val="24"/>
          <w:szCs w:val="24"/>
        </w:rPr>
        <w:t>: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Osy jsou daleko od sebe, přenos zajišťuje další prvek</w:t>
      </w:r>
      <w:r w:rsidRPr="00763068">
        <w:rPr>
          <w:rFonts w:asciiTheme="majorHAnsi" w:hAnsiTheme="majorHAnsi"/>
          <w:sz w:val="24"/>
          <w:szCs w:val="24"/>
        </w:rPr>
        <w:t xml:space="preserve"> (řemen; </w:t>
      </w:r>
      <w:proofErr w:type="spellStart"/>
      <w:r w:rsidRPr="00763068">
        <w:rPr>
          <w:rFonts w:asciiTheme="majorHAnsi" w:hAnsiTheme="majorHAnsi"/>
          <w:sz w:val="24"/>
          <w:szCs w:val="24"/>
        </w:rPr>
        <w:t>řetez</w:t>
      </w:r>
      <w:proofErr w:type="spellEnd"/>
      <w:r w:rsidRPr="00763068">
        <w:rPr>
          <w:rFonts w:asciiTheme="majorHAnsi" w:hAnsiTheme="majorHAnsi"/>
          <w:sz w:val="24"/>
          <w:szCs w:val="24"/>
        </w:rPr>
        <w:t>)</w:t>
      </w:r>
    </w:p>
    <w:p w14:paraId="1E145A8A" w14:textId="77777777" w:rsidR="00497E66" w:rsidRPr="00763068" w:rsidRDefault="00497E66" w:rsidP="00497E66">
      <w:pPr>
        <w:rPr>
          <w:rFonts w:asciiTheme="majorHAnsi" w:hAnsiTheme="majorHAnsi"/>
          <w:sz w:val="24"/>
          <w:szCs w:val="24"/>
        </w:rPr>
      </w:pPr>
    </w:p>
    <w:p w14:paraId="40FDB4E8" w14:textId="475B425A" w:rsidR="00497E66" w:rsidRPr="00763068" w:rsidRDefault="00497E66" w:rsidP="00497E66">
      <w:p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Ozubené převody</w:t>
      </w:r>
    </w:p>
    <w:p w14:paraId="2A8F9A01" w14:textId="0CE287E4" w:rsidR="00497E66" w:rsidRPr="00763068" w:rsidRDefault="00497E66" w:rsidP="00497E66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Ozubené převody přenášejí točivý pohyb </w:t>
      </w:r>
      <w:r w:rsidRPr="00763068">
        <w:rPr>
          <w:rFonts w:asciiTheme="majorHAnsi" w:hAnsiTheme="majorHAnsi"/>
          <w:b/>
          <w:bCs/>
          <w:sz w:val="24"/>
          <w:szCs w:val="24"/>
        </w:rPr>
        <w:t>tvarovým stykem</w:t>
      </w:r>
    </w:p>
    <w:p w14:paraId="60C92B38" w14:textId="48943556" w:rsidR="00497E66" w:rsidRPr="00763068" w:rsidRDefault="00497E66" w:rsidP="00497E66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S</w:t>
      </w:r>
      <w:r w:rsidRPr="00763068">
        <w:rPr>
          <w:rFonts w:asciiTheme="majorHAnsi" w:hAnsiTheme="majorHAnsi"/>
          <w:sz w:val="24"/>
          <w:szCs w:val="24"/>
        </w:rPr>
        <w:t xml:space="preserve">tandardem v průmyslu od </w:t>
      </w:r>
      <w:r w:rsidRPr="00763068">
        <w:rPr>
          <w:rFonts w:asciiTheme="majorHAnsi" w:hAnsiTheme="majorHAnsi"/>
          <w:sz w:val="24"/>
          <w:szCs w:val="24"/>
        </w:rPr>
        <w:t xml:space="preserve">malých </w:t>
      </w:r>
      <w:r w:rsidRPr="00763068">
        <w:rPr>
          <w:rFonts w:asciiTheme="majorHAnsi" w:hAnsiTheme="majorHAnsi"/>
          <w:sz w:val="24"/>
          <w:szCs w:val="24"/>
        </w:rPr>
        <w:t>náramkových hodinek až po obrovské lodní šrouby</w:t>
      </w:r>
    </w:p>
    <w:p w14:paraId="7095694C" w14:textId="35A08956" w:rsidR="00497E66" w:rsidRPr="00763068" w:rsidRDefault="00497E66" w:rsidP="00497E66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Rovnoběžné osy = Čelní soukolí</w:t>
      </w:r>
      <w:r w:rsidRPr="00763068">
        <w:rPr>
          <w:rFonts w:asciiTheme="majorHAnsi" w:hAnsiTheme="majorHAnsi"/>
          <w:b/>
          <w:bCs/>
          <w:sz w:val="24"/>
          <w:szCs w:val="24"/>
        </w:rPr>
        <w:t xml:space="preserve"> (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spur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gear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>)</w:t>
      </w:r>
    </w:p>
    <w:p w14:paraId="4C320CC9" w14:textId="795A8554" w:rsidR="00497E66" w:rsidRPr="00763068" w:rsidRDefault="00497E66" w:rsidP="00497E66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Nejběžnější typ. Kola mají tvar válce a zuby jsou na plášti</w:t>
      </w:r>
    </w:p>
    <w:p w14:paraId="5EE67B66" w14:textId="4EC7C034" w:rsidR="00497E66" w:rsidRPr="00763068" w:rsidRDefault="00497E66" w:rsidP="00497E66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Typy zubů:</w:t>
      </w:r>
      <w:r w:rsidRPr="00763068">
        <w:rPr>
          <w:rFonts w:asciiTheme="majorHAnsi" w:hAnsiTheme="majorHAnsi"/>
          <w:sz w:val="24"/>
          <w:szCs w:val="24"/>
        </w:rPr>
        <w:t xml:space="preserve"> Přímé (hlučnější, levnější), šikmé (tišší chod, přenesou větší výkon, ale vzniká axiální síla, která tlačí hřídel do strany)</w:t>
      </w:r>
    </w:p>
    <w:p w14:paraId="43051EC3" w14:textId="370EE1BE" w:rsidR="00497E66" w:rsidRPr="00763068" w:rsidRDefault="00497E66" w:rsidP="00497E66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Různoběžné osy = Kuželové soukolí (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Bevel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gears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>)</w:t>
      </w:r>
    </w:p>
    <w:p w14:paraId="19134606" w14:textId="47B08FCF" w:rsidR="00497E66" w:rsidRPr="00763068" w:rsidRDefault="00497E66" w:rsidP="00497E66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Osy se protínají, nejčastěji pod úhlem 90°. Kola mají tvar komolého kužele</w:t>
      </w:r>
      <w:r w:rsidRPr="00763068">
        <w:rPr>
          <w:rFonts w:asciiTheme="majorHAnsi" w:hAnsiTheme="majorHAnsi"/>
          <w:sz w:val="24"/>
          <w:szCs w:val="24"/>
        </w:rPr>
        <w:t xml:space="preserve"> (kužel bez vršku)</w:t>
      </w:r>
      <w:r w:rsidRPr="00763068">
        <w:rPr>
          <w:rFonts w:asciiTheme="majorHAnsi" w:hAnsiTheme="majorHAnsi"/>
          <w:sz w:val="24"/>
          <w:szCs w:val="24"/>
        </w:rPr>
        <w:t>.</w:t>
      </w:r>
    </w:p>
    <w:p w14:paraId="4FF58AB2" w14:textId="16CFFC82" w:rsidR="00497E66" w:rsidRPr="00763068" w:rsidRDefault="00497E66" w:rsidP="00497E66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Použití: Například diferenciál v</w:t>
      </w:r>
      <w:r w:rsidRPr="00763068">
        <w:rPr>
          <w:rFonts w:asciiTheme="majorHAnsi" w:hAnsiTheme="majorHAnsi"/>
          <w:sz w:val="24"/>
          <w:szCs w:val="24"/>
        </w:rPr>
        <w:t> </w:t>
      </w:r>
      <w:r w:rsidRPr="00763068">
        <w:rPr>
          <w:rFonts w:asciiTheme="majorHAnsi" w:hAnsiTheme="majorHAnsi"/>
          <w:sz w:val="24"/>
          <w:szCs w:val="24"/>
        </w:rPr>
        <w:t>autě</w:t>
      </w:r>
      <w:r w:rsidRPr="00763068">
        <w:rPr>
          <w:rFonts w:asciiTheme="majorHAnsi" w:hAnsiTheme="majorHAnsi"/>
          <w:sz w:val="24"/>
          <w:szCs w:val="24"/>
        </w:rPr>
        <w:t>; při převodu pohybu do strany</w:t>
      </w:r>
    </w:p>
    <w:p w14:paraId="10486B70" w14:textId="4268C02C" w:rsidR="00497E66" w:rsidRPr="00763068" w:rsidRDefault="00497E66" w:rsidP="00546725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Mimoběžné osy = Šnekové soukolí (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Worm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gears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>)</w:t>
      </w:r>
    </w:p>
    <w:p w14:paraId="729E4205" w14:textId="5DF3D213" w:rsidR="00497E66" w:rsidRPr="00763068" w:rsidRDefault="00546725" w:rsidP="0054672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Osy se křižují v prostoru (neprotínají se). Skládá se </w:t>
      </w:r>
      <w:r w:rsidRPr="00763068">
        <w:rPr>
          <w:rFonts w:asciiTheme="majorHAnsi" w:hAnsiTheme="majorHAnsi"/>
          <w:sz w:val="24"/>
          <w:szCs w:val="24"/>
        </w:rPr>
        <w:t xml:space="preserve">ze </w:t>
      </w:r>
      <w:r w:rsidRPr="00763068">
        <w:rPr>
          <w:rFonts w:asciiTheme="majorHAnsi" w:hAnsiTheme="majorHAnsi"/>
          <w:sz w:val="24"/>
          <w:szCs w:val="24"/>
        </w:rPr>
        <w:t>šnek</w:t>
      </w:r>
      <w:r w:rsidRPr="00763068">
        <w:rPr>
          <w:rFonts w:asciiTheme="majorHAnsi" w:hAnsiTheme="majorHAnsi"/>
          <w:sz w:val="24"/>
          <w:szCs w:val="24"/>
        </w:rPr>
        <w:t>a</w:t>
      </w:r>
      <w:r w:rsidRPr="00763068">
        <w:rPr>
          <w:rFonts w:asciiTheme="majorHAnsi" w:hAnsiTheme="majorHAnsi"/>
          <w:sz w:val="24"/>
          <w:szCs w:val="24"/>
        </w:rPr>
        <w:t xml:space="preserve"> a šnekového kola</w:t>
      </w:r>
    </w:p>
    <w:p w14:paraId="3D5D61AC" w14:textId="46DEFDAA" w:rsidR="00546725" w:rsidRPr="00763068" w:rsidRDefault="00546725" w:rsidP="0054672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Obrovský převodový poměr v jednom stupni</w:t>
      </w:r>
      <w:r w:rsidRPr="00763068">
        <w:rPr>
          <w:rFonts w:asciiTheme="majorHAnsi" w:hAnsiTheme="majorHAnsi"/>
          <w:sz w:val="24"/>
          <w:szCs w:val="24"/>
        </w:rPr>
        <w:t xml:space="preserve"> a tichý chod</w:t>
      </w:r>
    </w:p>
    <w:p w14:paraId="316AA951" w14:textId="2D234908" w:rsidR="00546725" w:rsidRPr="00763068" w:rsidRDefault="00546725" w:rsidP="0054672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Samosvornost</w:t>
      </w:r>
      <w:r w:rsidRPr="00763068">
        <w:rPr>
          <w:rFonts w:asciiTheme="majorHAnsi" w:hAnsiTheme="majorHAnsi"/>
          <w:sz w:val="24"/>
          <w:szCs w:val="24"/>
        </w:rPr>
        <w:t>. Šnek dokáže točit šnekovým kolem, ale šnekové kolo nedokáže roztočit šnek</w:t>
      </w:r>
      <w:r w:rsidRPr="00763068">
        <w:rPr>
          <w:rFonts w:asciiTheme="majorHAnsi" w:hAnsiTheme="majorHAnsi"/>
          <w:sz w:val="24"/>
          <w:szCs w:val="24"/>
        </w:rPr>
        <w:t xml:space="preserve"> (zasekne se) </w:t>
      </w:r>
      <w:r w:rsidRPr="00763068">
        <w:rPr>
          <w:rFonts w:asciiTheme="majorHAnsi" w:hAnsiTheme="majorHAnsi"/>
          <w:sz w:val="24"/>
          <w:szCs w:val="24"/>
        </w:rPr>
        <w:t>Slouží to jako přirozená brzda</w:t>
      </w:r>
    </w:p>
    <w:p w14:paraId="2E619819" w14:textId="77777777" w:rsidR="00763068" w:rsidRPr="00763068" w:rsidRDefault="00763068" w:rsidP="00763068">
      <w:pPr>
        <w:ind w:left="360"/>
        <w:rPr>
          <w:rFonts w:asciiTheme="majorHAnsi" w:hAnsiTheme="majorHAnsi"/>
          <w:sz w:val="24"/>
          <w:szCs w:val="24"/>
        </w:rPr>
      </w:pPr>
    </w:p>
    <w:p w14:paraId="74420BC7" w14:textId="70A96A58" w:rsidR="00763068" w:rsidRPr="00763068" w:rsidRDefault="00763068" w:rsidP="00763068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Hřebenový převod</w:t>
      </w:r>
      <w:r w:rsidRPr="00763068">
        <w:rPr>
          <w:rFonts w:asciiTheme="majorHAnsi" w:hAnsiTheme="majorHAnsi"/>
          <w:b/>
          <w:bCs/>
          <w:sz w:val="24"/>
          <w:szCs w:val="24"/>
        </w:rPr>
        <w:t xml:space="preserve"> (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rack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 xml:space="preserve"> and </w:t>
      </w:r>
      <w:proofErr w:type="spellStart"/>
      <w:r w:rsidRPr="00763068">
        <w:rPr>
          <w:rFonts w:asciiTheme="majorHAnsi" w:hAnsiTheme="majorHAnsi"/>
          <w:b/>
          <w:bCs/>
          <w:sz w:val="24"/>
          <w:szCs w:val="24"/>
        </w:rPr>
        <w:t>pinion</w:t>
      </w:r>
      <w:proofErr w:type="spellEnd"/>
      <w:r w:rsidRPr="00763068">
        <w:rPr>
          <w:rFonts w:asciiTheme="majorHAnsi" w:hAnsiTheme="majorHAnsi"/>
          <w:b/>
          <w:bCs/>
          <w:sz w:val="24"/>
          <w:szCs w:val="24"/>
        </w:rPr>
        <w:t>)</w:t>
      </w:r>
    </w:p>
    <w:p w14:paraId="6EF59920" w14:textId="488C637B" w:rsidR="00763068" w:rsidRPr="00763068" w:rsidRDefault="00763068" w:rsidP="00763068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Primárně přeměna točivého pohybu na lineární nebo naopak</w:t>
      </w:r>
    </w:p>
    <w:p w14:paraId="4DAFDFC6" w14:textId="77777777" w:rsidR="00763068" w:rsidRPr="00763068" w:rsidRDefault="00763068" w:rsidP="00763068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lastRenderedPageBreak/>
        <w:t>Malé ozubené kolo (</w:t>
      </w:r>
      <w:r w:rsidRPr="00763068">
        <w:rPr>
          <w:rFonts w:asciiTheme="majorHAnsi" w:hAnsiTheme="majorHAnsi"/>
          <w:b/>
          <w:bCs/>
          <w:sz w:val="24"/>
          <w:szCs w:val="24"/>
        </w:rPr>
        <w:t>pastorek</w:t>
      </w:r>
      <w:r w:rsidRPr="00763068">
        <w:rPr>
          <w:rFonts w:asciiTheme="majorHAnsi" w:hAnsiTheme="majorHAnsi"/>
          <w:sz w:val="24"/>
          <w:szCs w:val="24"/>
        </w:rPr>
        <w:t xml:space="preserve">) zabírá do ozubeného hřebenu. </w:t>
      </w:r>
    </w:p>
    <w:p w14:paraId="1345206E" w14:textId="3C135BA7" w:rsidR="00763068" w:rsidRPr="00763068" w:rsidRDefault="00763068" w:rsidP="00763068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Při otáčení pastorku dochází k lineárnímu posunu hřebenu (nebo naopak posunu pastorku s motorem po pevném hřebenu)</w:t>
      </w:r>
    </w:p>
    <w:p w14:paraId="618EBDC7" w14:textId="6EF3A724" w:rsidR="00763068" w:rsidRPr="00763068" w:rsidRDefault="00763068" w:rsidP="00763068">
      <w:pPr>
        <w:pStyle w:val="Odstavecseseznamem"/>
        <w:numPr>
          <w:ilvl w:val="0"/>
          <w:numId w:val="43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Stejně jako u klasických kol, i zde musí mít pastorek i hřeben shodný </w:t>
      </w:r>
      <w:r w:rsidRPr="00763068">
        <w:rPr>
          <w:rFonts w:asciiTheme="majorHAnsi" w:hAnsiTheme="majorHAnsi"/>
          <w:b/>
          <w:bCs/>
          <w:sz w:val="24"/>
          <w:szCs w:val="24"/>
        </w:rPr>
        <w:t>modul</w:t>
      </w:r>
    </w:p>
    <w:p w14:paraId="0197CEBB" w14:textId="4B0D8FDE" w:rsidR="00763068" w:rsidRPr="00763068" w:rsidRDefault="00763068" w:rsidP="00763068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Dráha L, o kterou se hřeben posune při jedné otočce pastorku, odpovídá obvodu jeho roztečné kružnice</w:t>
      </w:r>
      <w:r w:rsidRPr="00763068">
        <w:rPr>
          <w:rFonts w:asciiTheme="majorHAnsi" w:hAnsiTheme="majorHAnsi"/>
          <w:sz w:val="24"/>
          <w:szCs w:val="24"/>
        </w:rPr>
        <w:t xml:space="preserve"> L = </w:t>
      </w:r>
      <w:r w:rsidRPr="00763068">
        <w:rPr>
          <w:rFonts w:asciiTheme="majorHAnsi" w:hAnsiTheme="majorHAnsi"/>
          <w:sz w:val="24"/>
          <w:szCs w:val="24"/>
        </w:rPr>
        <w:t>π</w:t>
      </w:r>
      <w:r w:rsidRPr="00763068">
        <w:rPr>
          <w:rFonts w:asciiTheme="majorHAnsi" w:hAnsiTheme="majorHAnsi"/>
          <w:sz w:val="24"/>
          <w:szCs w:val="24"/>
        </w:rPr>
        <w:t xml:space="preserve"> * m * z</w:t>
      </w:r>
    </w:p>
    <w:p w14:paraId="3D69053A" w14:textId="15A4B6D3" w:rsidR="00546725" w:rsidRPr="00763068" w:rsidRDefault="00546725" w:rsidP="0033788F">
      <w:pPr>
        <w:ind w:firstLine="360"/>
        <w:rPr>
          <w:rFonts w:asciiTheme="majorHAnsi" w:hAnsiTheme="majorHAnsi"/>
          <w:b/>
          <w:bCs/>
          <w:noProof/>
          <w:sz w:val="24"/>
          <w:szCs w:val="24"/>
        </w:rPr>
      </w:pPr>
      <w:r w:rsidRPr="00763068">
        <w:rPr>
          <w:rFonts w:asciiTheme="majorHAnsi" w:hAnsiTheme="majorHAnsi"/>
          <w:b/>
          <w:bCs/>
          <w:noProof/>
          <w:sz w:val="24"/>
          <w:szCs w:val="24"/>
        </w:rPr>
        <w:t>parametry ozubeného kola</w:t>
      </w:r>
    </w:p>
    <w:p w14:paraId="702DC341" w14:textId="60D91677" w:rsidR="00546725" w:rsidRPr="00763068" w:rsidRDefault="008D5242" w:rsidP="0033788F">
      <w:pPr>
        <w:pStyle w:val="Odstavecseseznamem"/>
        <w:numPr>
          <w:ilvl w:val="0"/>
          <w:numId w:val="25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 xml:space="preserve">Aby ozubená kola do sebe zapadla a mohl proběhnout záběr musí mít společný parametr: </w:t>
      </w:r>
      <w:r w:rsidRPr="00763068">
        <w:rPr>
          <w:rFonts w:asciiTheme="majorHAnsi" w:hAnsiTheme="majorHAnsi"/>
          <w:b/>
          <w:bCs/>
          <w:noProof/>
          <w:sz w:val="24"/>
          <w:szCs w:val="24"/>
        </w:rPr>
        <w:t>Modul ozubení</w:t>
      </w:r>
    </w:p>
    <w:p w14:paraId="5F8E1A97" w14:textId="4320E995" w:rsidR="008D5242" w:rsidRPr="00763068" w:rsidRDefault="008D5242" w:rsidP="0033788F">
      <w:pPr>
        <w:pStyle w:val="Odstavecseseznamem"/>
        <w:numPr>
          <w:ilvl w:val="0"/>
          <w:numId w:val="25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b/>
          <w:bCs/>
          <w:noProof/>
          <w:sz w:val="24"/>
          <w:szCs w:val="24"/>
        </w:rPr>
        <w:t>Modul</w:t>
      </w:r>
      <w:r w:rsidRPr="00763068">
        <w:rPr>
          <w:rFonts w:asciiTheme="majorHAnsi" w:hAnsiTheme="majorHAnsi"/>
          <w:b/>
          <w:bCs/>
          <w:noProof/>
          <w:sz w:val="24"/>
          <w:szCs w:val="24"/>
        </w:rPr>
        <w:t xml:space="preserve"> (m):</w:t>
      </w:r>
      <w:r w:rsidRPr="00763068">
        <w:rPr>
          <w:rFonts w:asciiTheme="majorHAnsi" w:hAnsiTheme="majorHAnsi"/>
          <w:noProof/>
          <w:sz w:val="24"/>
          <w:szCs w:val="24"/>
        </w:rPr>
        <w:t xml:space="preserve"> </w:t>
      </w:r>
      <w:r w:rsidRPr="00763068">
        <w:rPr>
          <w:rFonts w:asciiTheme="majorHAnsi" w:hAnsiTheme="majorHAnsi"/>
          <w:noProof/>
          <w:sz w:val="24"/>
          <w:szCs w:val="24"/>
        </w:rPr>
        <w:t xml:space="preserve">Udává se v milimetrech </w:t>
      </w:r>
      <w:r w:rsidRPr="00763068">
        <w:rPr>
          <w:rFonts w:asciiTheme="majorHAnsi" w:hAnsiTheme="majorHAnsi"/>
          <w:noProof/>
          <w:sz w:val="24"/>
          <w:szCs w:val="24"/>
        </w:rPr>
        <w:t xml:space="preserve">a </w:t>
      </w:r>
      <w:r w:rsidRPr="00763068">
        <w:rPr>
          <w:rFonts w:asciiTheme="majorHAnsi" w:hAnsiTheme="majorHAnsi"/>
          <w:noProof/>
          <w:sz w:val="24"/>
          <w:szCs w:val="24"/>
        </w:rPr>
        <w:t>je</w:t>
      </w:r>
      <w:r w:rsidRPr="00763068">
        <w:rPr>
          <w:rFonts w:asciiTheme="majorHAnsi" w:hAnsiTheme="majorHAnsi"/>
          <w:noProof/>
          <w:sz w:val="24"/>
          <w:szCs w:val="24"/>
        </w:rPr>
        <w:t xml:space="preserve"> to</w:t>
      </w:r>
      <w:r w:rsidRPr="00763068">
        <w:rPr>
          <w:rFonts w:asciiTheme="majorHAnsi" w:hAnsiTheme="majorHAnsi"/>
          <w:noProof/>
          <w:sz w:val="24"/>
          <w:szCs w:val="24"/>
        </w:rPr>
        <w:t xml:space="preserve"> poměr průměru roztečné kružnice a počtu zubů</w:t>
      </w:r>
      <w:r w:rsidRPr="00763068">
        <w:rPr>
          <w:rFonts w:asciiTheme="majorHAnsi" w:hAnsiTheme="majorHAnsi"/>
          <w:noProof/>
          <w:sz w:val="24"/>
          <w:szCs w:val="24"/>
        </w:rPr>
        <w:t xml:space="preserve"> (zuby musí mít stejnou velikost a tvar)</w:t>
      </w:r>
    </w:p>
    <w:p w14:paraId="4F333D37" w14:textId="57FB83C1" w:rsidR="008D5242" w:rsidRPr="00763068" w:rsidRDefault="008D5242" w:rsidP="0033788F">
      <w:pPr>
        <w:pStyle w:val="Odstavecseseznamem"/>
        <w:numPr>
          <w:ilvl w:val="0"/>
          <w:numId w:val="25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>Modulem se určuje „hrubost“ (nebo „jemnost“) ozubení, a tedy hlavně velikost ozubeného kola</w:t>
      </w:r>
    </w:p>
    <w:p w14:paraId="0F94A491" w14:textId="77777777" w:rsidR="00A31706" w:rsidRPr="00763068" w:rsidRDefault="008D5242" w:rsidP="0033788F">
      <w:pPr>
        <w:pStyle w:val="Odstavecseseznamem"/>
        <w:numPr>
          <w:ilvl w:val="0"/>
          <w:numId w:val="25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b/>
          <w:bCs/>
          <w:noProof/>
          <w:sz w:val="24"/>
          <w:szCs w:val="24"/>
        </w:rPr>
        <w:t>Počet zubů:</w:t>
      </w:r>
      <w:r w:rsidRPr="00763068">
        <w:rPr>
          <w:rFonts w:asciiTheme="majorHAnsi" w:hAnsiTheme="majorHAnsi"/>
          <w:noProof/>
          <w:sz w:val="24"/>
          <w:szCs w:val="24"/>
        </w:rPr>
        <w:t xml:space="preserve"> </w:t>
      </w:r>
      <w:r w:rsidRPr="00763068">
        <w:rPr>
          <w:rFonts w:asciiTheme="majorHAnsi" w:hAnsiTheme="majorHAnsi"/>
          <w:noProof/>
          <w:sz w:val="24"/>
          <w:szCs w:val="24"/>
        </w:rPr>
        <w:t xml:space="preserve">Kolik má kolo zubů. (Zpravidla by kolo nemělo mít méně než </w:t>
      </w:r>
      <w:r w:rsidRPr="00763068">
        <w:rPr>
          <w:rFonts w:asciiTheme="majorHAnsi" w:hAnsiTheme="majorHAnsi"/>
          <w:noProof/>
          <w:sz w:val="24"/>
          <w:szCs w:val="24"/>
        </w:rPr>
        <w:t>14-</w:t>
      </w:r>
      <w:r w:rsidRPr="00763068">
        <w:rPr>
          <w:rFonts w:asciiTheme="majorHAnsi" w:hAnsiTheme="majorHAnsi"/>
          <w:noProof/>
          <w:sz w:val="24"/>
          <w:szCs w:val="24"/>
        </w:rPr>
        <w:t>17 zubů, jinak dochází k tzv. podříznutí zubu a jeho oslabení)</w:t>
      </w:r>
    </w:p>
    <w:p w14:paraId="5A624535" w14:textId="547A103D" w:rsidR="008D5242" w:rsidRPr="00763068" w:rsidRDefault="00A31706" w:rsidP="0033788F">
      <w:pPr>
        <w:pStyle w:val="Odstavecseseznamem"/>
        <w:numPr>
          <w:ilvl w:val="0"/>
          <w:numId w:val="27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>(teoretické minimum je 17, prakticky se ukázalo že to je 14 zubů)</w:t>
      </w:r>
    </w:p>
    <w:p w14:paraId="10513FB4" w14:textId="03409464" w:rsidR="00A31706" w:rsidRPr="00763068" w:rsidRDefault="0033788F" w:rsidP="0033788F">
      <w:pPr>
        <w:pStyle w:val="Odstavecseseznamem"/>
        <w:numPr>
          <w:ilvl w:val="0"/>
          <w:numId w:val="25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</w:rPr>
        <w:drawing>
          <wp:anchor distT="0" distB="0" distL="114300" distR="114300" simplePos="0" relativeHeight="251661312" behindDoc="0" locked="0" layoutInCell="1" allowOverlap="1" wp14:anchorId="5552B2B6" wp14:editId="364D7CF9">
            <wp:simplePos x="0" y="0"/>
            <wp:positionH relativeFrom="margin">
              <wp:posOffset>3053080</wp:posOffset>
            </wp:positionH>
            <wp:positionV relativeFrom="paragraph">
              <wp:posOffset>247015</wp:posOffset>
            </wp:positionV>
            <wp:extent cx="2924175" cy="1388745"/>
            <wp:effectExtent l="0" t="0" r="9525" b="1905"/>
            <wp:wrapSquare wrapText="bothSides"/>
            <wp:docPr id="160490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04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38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706" w:rsidRPr="00763068">
        <w:rPr>
          <w:rFonts w:asciiTheme="majorHAnsi" w:hAnsiTheme="majorHAnsi"/>
          <w:b/>
          <w:bCs/>
          <w:noProof/>
          <w:sz w:val="24"/>
          <w:szCs w:val="24"/>
        </w:rPr>
        <w:t>P</w:t>
      </w:r>
      <w:r w:rsidR="008D5242" w:rsidRPr="00763068">
        <w:rPr>
          <w:rFonts w:asciiTheme="majorHAnsi" w:hAnsiTheme="majorHAnsi"/>
          <w:b/>
          <w:bCs/>
          <w:noProof/>
          <w:sz w:val="24"/>
          <w:szCs w:val="24"/>
        </w:rPr>
        <w:t>odříznutí</w:t>
      </w:r>
      <w:r w:rsidR="00A31706" w:rsidRPr="00763068">
        <w:rPr>
          <w:rFonts w:asciiTheme="majorHAnsi" w:hAnsiTheme="majorHAnsi"/>
          <w:noProof/>
          <w:sz w:val="24"/>
          <w:szCs w:val="24"/>
        </w:rPr>
        <w:t xml:space="preserve"> = </w:t>
      </w:r>
      <w:r w:rsidR="00A31706" w:rsidRPr="00763068">
        <w:rPr>
          <w:rFonts w:asciiTheme="majorHAnsi" w:hAnsiTheme="majorHAnsi"/>
          <w:noProof/>
          <w:sz w:val="24"/>
          <w:szCs w:val="24"/>
        </w:rPr>
        <w:t>Nežádoucí jev, který vzniká při výrobě ozubení odvalovacím způsobem</w:t>
      </w:r>
    </w:p>
    <w:p w14:paraId="21A03C89" w14:textId="3C2219B2" w:rsidR="00A31706" w:rsidRPr="00763068" w:rsidRDefault="0033788F" w:rsidP="0033788F">
      <w:pPr>
        <w:pStyle w:val="Odstavecseseznamem"/>
        <w:numPr>
          <w:ilvl w:val="0"/>
          <w:numId w:val="26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>F</w:t>
      </w:r>
      <w:r w:rsidR="00A31706" w:rsidRPr="00763068">
        <w:rPr>
          <w:rFonts w:asciiTheme="majorHAnsi" w:hAnsiTheme="majorHAnsi"/>
          <w:noProof/>
          <w:sz w:val="24"/>
          <w:szCs w:val="24"/>
        </w:rPr>
        <w:t>réza odřezává malé kousky od polotovaru kola které se točí</w:t>
      </w:r>
      <w:r w:rsidRPr="00763068">
        <w:rPr>
          <w:rFonts w:asciiTheme="majorHAnsi" w:hAnsiTheme="majorHAnsi"/>
          <w:noProof/>
          <w:sz w:val="24"/>
          <w:szCs w:val="24"/>
        </w:rPr>
        <w:t xml:space="preserve"> kolmo k fréze</w:t>
      </w:r>
    </w:p>
    <w:p w14:paraId="19B89ACE" w14:textId="4480A71D" w:rsidR="0033788F" w:rsidRPr="00763068" w:rsidRDefault="00A31706" w:rsidP="00763068">
      <w:pPr>
        <w:pStyle w:val="Odstavecseseznamem"/>
        <w:numPr>
          <w:ilvl w:val="0"/>
          <w:numId w:val="26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>Pokud má kolo malý počet zubů fréza vezme více materiálu u základny zubu než by měla tzv. podříznutí</w:t>
      </w:r>
      <w:r w:rsidRPr="00763068">
        <w:rPr>
          <w:rFonts w:asciiTheme="majorHAnsi" w:hAnsiTheme="majorHAnsi"/>
          <w:noProof/>
        </w:rPr>
        <w:t xml:space="preserve"> </w:t>
      </w:r>
    </w:p>
    <w:p w14:paraId="646D5E97" w14:textId="77777777" w:rsidR="00763068" w:rsidRPr="00763068" w:rsidRDefault="00763068" w:rsidP="00763068">
      <w:pPr>
        <w:ind w:left="360"/>
        <w:rPr>
          <w:rFonts w:asciiTheme="majorHAnsi" w:hAnsiTheme="majorHAnsi"/>
          <w:noProof/>
          <w:sz w:val="24"/>
          <w:szCs w:val="24"/>
        </w:rPr>
      </w:pPr>
    </w:p>
    <w:p w14:paraId="41B92558" w14:textId="3DDC45D0" w:rsidR="008D5242" w:rsidRPr="00763068" w:rsidRDefault="0033788F" w:rsidP="00763068">
      <w:pPr>
        <w:pStyle w:val="Odstavecseseznamem"/>
        <w:numPr>
          <w:ilvl w:val="0"/>
          <w:numId w:val="44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b/>
          <w:bCs/>
          <w:noProof/>
          <w:sz w:val="24"/>
          <w:szCs w:val="24"/>
        </w:rPr>
        <w:t>Roztečná kružnice</w:t>
      </w:r>
      <w:r w:rsidRPr="00763068">
        <w:rPr>
          <w:rFonts w:asciiTheme="majorHAnsi" w:hAnsiTheme="majorHAnsi"/>
          <w:b/>
          <w:bCs/>
          <w:noProof/>
          <w:sz w:val="24"/>
          <w:szCs w:val="24"/>
        </w:rPr>
        <w:t xml:space="preserve"> (d):</w:t>
      </w:r>
      <w:r w:rsidRPr="00763068">
        <w:rPr>
          <w:rFonts w:asciiTheme="majorHAnsi" w:hAnsiTheme="majorHAnsi"/>
          <w:noProof/>
          <w:sz w:val="24"/>
          <w:szCs w:val="24"/>
        </w:rPr>
        <w:t xml:space="preserve"> </w:t>
      </w:r>
      <w:r w:rsidRPr="00763068">
        <w:rPr>
          <w:rFonts w:asciiTheme="majorHAnsi" w:hAnsiTheme="majorHAnsi"/>
          <w:noProof/>
          <w:sz w:val="24"/>
          <w:szCs w:val="24"/>
        </w:rPr>
        <w:t>Je to myšlená kružnice. Když do sebe zapadnou dvě kola, jejich roztečné kružnice se navzájem dotýkají</w:t>
      </w:r>
      <w:r w:rsidRPr="00763068">
        <w:rPr>
          <w:rFonts w:asciiTheme="majorHAnsi" w:hAnsiTheme="majorHAnsi"/>
          <w:noProof/>
          <w:sz w:val="24"/>
          <w:szCs w:val="24"/>
        </w:rPr>
        <w:t xml:space="preserve"> </w:t>
      </w:r>
      <w:r w:rsidRPr="00763068">
        <w:rPr>
          <w:rFonts w:asciiTheme="majorHAnsi" w:hAnsiTheme="majorHAnsi"/>
          <w:b/>
          <w:bCs/>
          <w:noProof/>
          <w:sz w:val="24"/>
          <w:szCs w:val="24"/>
        </w:rPr>
        <w:t>(d = m * z)</w:t>
      </w:r>
    </w:p>
    <w:p w14:paraId="231390C2" w14:textId="7911CC01" w:rsidR="0033788F" w:rsidRPr="00763068" w:rsidRDefault="0033788F" w:rsidP="004D0589">
      <w:pPr>
        <w:ind w:firstLine="360"/>
        <w:rPr>
          <w:rFonts w:asciiTheme="majorHAnsi" w:hAnsiTheme="majorHAnsi"/>
          <w:b/>
          <w:bCs/>
          <w:noProof/>
          <w:sz w:val="24"/>
          <w:szCs w:val="24"/>
        </w:rPr>
      </w:pPr>
      <w:r w:rsidRPr="00763068">
        <w:rPr>
          <w:rFonts w:asciiTheme="majorHAnsi" w:hAnsiTheme="majorHAnsi"/>
          <w:b/>
          <w:bCs/>
          <w:noProof/>
          <w:sz w:val="24"/>
          <w:szCs w:val="24"/>
        </w:rPr>
        <w:t xml:space="preserve">Výhody, nevýhody </w:t>
      </w:r>
    </w:p>
    <w:p w14:paraId="5776F0E7" w14:textId="5AFFD176" w:rsidR="0033788F" w:rsidRPr="00763068" w:rsidRDefault="0033788F" w:rsidP="0033788F">
      <w:pPr>
        <w:ind w:firstLine="360"/>
        <w:rPr>
          <w:rFonts w:asciiTheme="majorHAnsi" w:hAnsiTheme="majorHAnsi"/>
          <w:b/>
          <w:bCs/>
          <w:noProof/>
          <w:sz w:val="24"/>
          <w:szCs w:val="24"/>
        </w:rPr>
      </w:pPr>
      <w:r w:rsidRPr="00763068">
        <w:rPr>
          <w:rFonts w:asciiTheme="majorHAnsi" w:hAnsiTheme="majorHAnsi"/>
          <w:b/>
          <w:bCs/>
          <w:noProof/>
          <w:sz w:val="24"/>
          <w:szCs w:val="24"/>
        </w:rPr>
        <w:t>Výhody:</w:t>
      </w:r>
      <w:r w:rsidRPr="00763068">
        <w:rPr>
          <w:rFonts w:asciiTheme="majorHAnsi" w:hAnsiTheme="majorHAnsi"/>
          <w:b/>
          <w:bCs/>
          <w:noProof/>
          <w:sz w:val="24"/>
          <w:szCs w:val="24"/>
        </w:rPr>
        <w:t xml:space="preserve"> </w:t>
      </w:r>
    </w:p>
    <w:p w14:paraId="4C45454C" w14:textId="4FC1C387" w:rsidR="0033788F" w:rsidRPr="00763068" w:rsidRDefault="0033788F" w:rsidP="0033788F">
      <w:pPr>
        <w:pStyle w:val="Odstavecseseznamem"/>
        <w:numPr>
          <w:ilvl w:val="0"/>
          <w:numId w:val="24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>Přesný, tzv. kinematický převod (žádný skluz</w:t>
      </w:r>
      <w:r w:rsidRPr="00763068">
        <w:rPr>
          <w:rFonts w:asciiTheme="majorHAnsi" w:hAnsiTheme="majorHAnsi"/>
          <w:noProof/>
          <w:sz w:val="24"/>
          <w:szCs w:val="24"/>
        </w:rPr>
        <w:t>; je známý úhel otočení)</w:t>
      </w:r>
    </w:p>
    <w:p w14:paraId="3F6639BC" w14:textId="429D6F4B" w:rsidR="0033788F" w:rsidRPr="00763068" w:rsidRDefault="0033788F" w:rsidP="0033788F">
      <w:pPr>
        <w:pStyle w:val="Odstavecseseznamem"/>
        <w:numPr>
          <w:ilvl w:val="0"/>
          <w:numId w:val="24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>Vysoká účinnost</w:t>
      </w:r>
    </w:p>
    <w:p w14:paraId="2706E8F7" w14:textId="02DEA25A" w:rsidR="0033788F" w:rsidRPr="00763068" w:rsidRDefault="0033788F" w:rsidP="0033788F">
      <w:pPr>
        <w:pStyle w:val="Odstavecseseznamem"/>
        <w:numPr>
          <w:ilvl w:val="0"/>
          <w:numId w:val="24"/>
        </w:numPr>
        <w:rPr>
          <w:rFonts w:asciiTheme="majorHAnsi" w:hAnsiTheme="majorHAnsi"/>
          <w:noProof/>
          <w:sz w:val="24"/>
          <w:szCs w:val="24"/>
        </w:rPr>
      </w:pPr>
      <w:r w:rsidRPr="00763068">
        <w:rPr>
          <w:rFonts w:asciiTheme="majorHAnsi" w:hAnsiTheme="majorHAnsi"/>
          <w:noProof/>
          <w:sz w:val="24"/>
          <w:szCs w:val="24"/>
        </w:rPr>
        <w:t>Dlouhá životnost a schopnost přenášet obrovské výkony a kroutící momenty v kompaktním prostoru</w:t>
      </w:r>
    </w:p>
    <w:p w14:paraId="365E33B4" w14:textId="56F24ED7" w:rsidR="0033788F" w:rsidRPr="00763068" w:rsidRDefault="0033788F" w:rsidP="0033788F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Nevýhody:</w:t>
      </w:r>
    </w:p>
    <w:p w14:paraId="05F114D2" w14:textId="51D3FE2C" w:rsidR="0033788F" w:rsidRPr="00763068" w:rsidRDefault="0033788F" w:rsidP="0033788F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Náročná a drahá výroba</w:t>
      </w:r>
    </w:p>
    <w:p w14:paraId="254C66ED" w14:textId="71488ADE" w:rsidR="0033788F" w:rsidRPr="00763068" w:rsidRDefault="0033788F" w:rsidP="0033788F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Pevná osová vzdálenost (motor i výstupní hřídel musí být přesně usazeny)</w:t>
      </w:r>
    </w:p>
    <w:p w14:paraId="7F989A09" w14:textId="1B3C217A" w:rsidR="0033788F" w:rsidRPr="00763068" w:rsidRDefault="0033788F" w:rsidP="0033788F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Netlumí rázy (pokud se stroj na výstupu zasekne, může se ulomit zub)</w:t>
      </w:r>
    </w:p>
    <w:p w14:paraId="34FC59E7" w14:textId="467E7111" w:rsidR="0033788F" w:rsidRPr="00763068" w:rsidRDefault="0033788F" w:rsidP="0033788F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Nutnost mazání (olejová lázeň nebo vazelína)</w:t>
      </w:r>
    </w:p>
    <w:p w14:paraId="675AF99F" w14:textId="4AD43CF5" w:rsidR="00546725" w:rsidRPr="00763068" w:rsidRDefault="00777F75" w:rsidP="00777F75">
      <w:p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br w:type="page"/>
      </w:r>
      <w:r w:rsidRPr="00763068">
        <w:rPr>
          <w:rFonts w:asciiTheme="majorHAnsi" w:hAnsiTheme="majorHAnsi"/>
          <w:b/>
          <w:bCs/>
          <w:sz w:val="24"/>
          <w:szCs w:val="24"/>
        </w:rPr>
        <w:lastRenderedPageBreak/>
        <w:t>Řemenové převody</w:t>
      </w:r>
    </w:p>
    <w:p w14:paraId="165BECFD" w14:textId="7F68BA4E" w:rsidR="00777F75" w:rsidRPr="00763068" w:rsidRDefault="00777F75" w:rsidP="004D0589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Sílu mohou přenášet jak silové (třecí) tak tvarové (záběrové)</w:t>
      </w:r>
    </w:p>
    <w:p w14:paraId="2DDD8183" w14:textId="3C7C88E2" w:rsidR="004D0589" w:rsidRPr="00763068" w:rsidRDefault="004D0589" w:rsidP="004D0589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Převodový poměr se zde počítá podle průměru řemenice, délka řemene nemá vliv i = d2/d1</w:t>
      </w:r>
    </w:p>
    <w:p w14:paraId="534A67BC" w14:textId="0CDA191E" w:rsidR="00777F75" w:rsidRPr="00763068" w:rsidRDefault="00777F75" w:rsidP="004D0589">
      <w:pPr>
        <w:pStyle w:val="Odstavecseseznamem"/>
        <w:numPr>
          <w:ilvl w:val="0"/>
          <w:numId w:val="31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Ploché řemeny</w:t>
      </w:r>
    </w:p>
    <w:p w14:paraId="5076FB56" w14:textId="5C628ACE" w:rsidR="00777F75" w:rsidRPr="00763068" w:rsidRDefault="00777F75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Mají obdélníkový průřez a běhají po hladkých (nebo mírně vypouklých) řemenicích</w:t>
      </w:r>
    </w:p>
    <w:p w14:paraId="593CAAED" w14:textId="6837ADDA" w:rsidR="00777F75" w:rsidRPr="00763068" w:rsidRDefault="00777F75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Využívají se pro extrémně velké otáčky (např. brusky)</w:t>
      </w:r>
    </w:p>
    <w:p w14:paraId="7BB3B9D9" w14:textId="34065758" w:rsidR="00777F75" w:rsidRPr="00763068" w:rsidRDefault="00777F75" w:rsidP="004D0589">
      <w:pPr>
        <w:pStyle w:val="Odstavecseseznamem"/>
        <w:numPr>
          <w:ilvl w:val="0"/>
          <w:numId w:val="31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Klínové řemeny</w:t>
      </w:r>
    </w:p>
    <w:p w14:paraId="3FA83B37" w14:textId="385613DB" w:rsidR="00777F75" w:rsidRPr="00763068" w:rsidRDefault="00777F75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Mají průřez ve tvaru lichoběžníku (klínu)</w:t>
      </w:r>
    </w:p>
    <w:p w14:paraId="57564E94" w14:textId="6251C1B9" w:rsidR="00777F75" w:rsidRPr="00763068" w:rsidRDefault="00777F75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Řemenice má drážku, do které se řemen vtlačí. mnohem větší třecí síla než u plochého řemenu</w:t>
      </w:r>
    </w:p>
    <w:p w14:paraId="0C11E51C" w14:textId="1E9B2166" w:rsidR="00777F75" w:rsidRPr="00763068" w:rsidRDefault="00777F75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Např. pohon alternátoru v autě</w:t>
      </w:r>
    </w:p>
    <w:p w14:paraId="5B7AB935" w14:textId="5EB9D94D" w:rsidR="00777F75" w:rsidRPr="00763068" w:rsidRDefault="00777F75" w:rsidP="004D0589">
      <w:pPr>
        <w:pStyle w:val="Odstavecseseznamem"/>
        <w:numPr>
          <w:ilvl w:val="0"/>
          <w:numId w:val="31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Ozubené řemeny</w:t>
      </w:r>
    </w:p>
    <w:p w14:paraId="4E897247" w14:textId="26EDFE24" w:rsidR="00777F75" w:rsidRPr="00763068" w:rsidRDefault="00777F75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Mají na vnitřní straně zuby</w:t>
      </w:r>
    </w:p>
    <w:p w14:paraId="2F9328A8" w14:textId="07F0A0FB" w:rsidR="00777F75" w:rsidRPr="00763068" w:rsidRDefault="00777F75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Zajišťují přesný, synchronní přenos bez skluzu</w:t>
      </w:r>
    </w:p>
    <w:p w14:paraId="24B37051" w14:textId="5B7F8C1B" w:rsidR="00777F75" w:rsidRPr="00763068" w:rsidRDefault="004D0589" w:rsidP="004D0589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Např. polohovací systémy; posuv os u 3D tiskáren</w:t>
      </w:r>
    </w:p>
    <w:p w14:paraId="17C99DE8" w14:textId="45DF1B83" w:rsidR="00777F75" w:rsidRPr="00763068" w:rsidRDefault="004D0589" w:rsidP="004D0589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provozní jevy</w:t>
      </w:r>
    </w:p>
    <w:p w14:paraId="7B6196B5" w14:textId="625E6CED" w:rsidR="004D0589" w:rsidRPr="00763068" w:rsidRDefault="004D0589" w:rsidP="004D0589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Skluz:</w:t>
      </w:r>
      <w:r w:rsidRPr="00763068">
        <w:rPr>
          <w:rFonts w:asciiTheme="majorHAnsi" w:hAnsiTheme="majorHAnsi"/>
          <w:sz w:val="24"/>
          <w:szCs w:val="24"/>
        </w:rPr>
        <w:t xml:space="preserve"> U plochých a klínových řemenů může při velkém zatížení dojít k</w:t>
      </w:r>
      <w:r w:rsidRPr="00763068">
        <w:rPr>
          <w:rFonts w:asciiTheme="majorHAnsi" w:hAnsiTheme="majorHAnsi"/>
          <w:sz w:val="24"/>
          <w:szCs w:val="24"/>
        </w:rPr>
        <w:t> </w:t>
      </w:r>
      <w:r w:rsidRPr="00763068">
        <w:rPr>
          <w:rFonts w:asciiTheme="majorHAnsi" w:hAnsiTheme="majorHAnsi"/>
          <w:sz w:val="24"/>
          <w:szCs w:val="24"/>
        </w:rPr>
        <w:t>proklouznutí</w:t>
      </w:r>
    </w:p>
    <w:p w14:paraId="19ABC11B" w14:textId="56D2D7DC" w:rsidR="004D0589" w:rsidRPr="00763068" w:rsidRDefault="004D0589" w:rsidP="004D0589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převodový poměr není nikdy stoprocentně přesný</w:t>
      </w:r>
    </w:p>
    <w:p w14:paraId="00ED10F4" w14:textId="2B6DBBE3" w:rsidR="004D0589" w:rsidRPr="00763068" w:rsidRDefault="004D0589" w:rsidP="004D0589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může fungovat jako pojistka – při přetížení prokluzuje a nezasekne motor</w:t>
      </w:r>
    </w:p>
    <w:p w14:paraId="3AC0DF5E" w14:textId="2C68021F" w:rsidR="004D0589" w:rsidRPr="00763068" w:rsidRDefault="004D0589" w:rsidP="004D0589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Předpětí a namáhání ložisek</w:t>
      </w:r>
    </w:p>
    <w:p w14:paraId="493E4CA3" w14:textId="27F5DC9E" w:rsidR="004D0589" w:rsidRPr="00763068" w:rsidRDefault="004D0589" w:rsidP="004D0589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Pro správnou funkci řemene, musí být napnutý </w:t>
      </w:r>
      <w:r w:rsidRPr="00763068">
        <w:rPr>
          <w:rFonts w:asciiTheme="majorHAnsi" w:hAnsiTheme="majorHAnsi"/>
          <w:sz w:val="24"/>
          <w:szCs w:val="24"/>
        </w:rPr>
        <w:t>(napínací kladkou, nebo posunutím motoru)</w:t>
      </w:r>
      <w:r w:rsidRPr="00763068">
        <w:rPr>
          <w:rFonts w:asciiTheme="majorHAnsi" w:hAnsiTheme="majorHAnsi"/>
          <w:sz w:val="24"/>
          <w:szCs w:val="24"/>
        </w:rPr>
        <w:t xml:space="preserve"> toto napnutí působí přítažnou silou na ložiska (radiální namáhání)</w:t>
      </w:r>
    </w:p>
    <w:p w14:paraId="4EBEE687" w14:textId="3ACC3843" w:rsidR="004D0589" w:rsidRPr="00763068" w:rsidRDefault="004D0589" w:rsidP="004D0589">
      <w:pPr>
        <w:ind w:firstLine="360"/>
        <w:rPr>
          <w:rFonts w:asciiTheme="majorHAnsi" w:hAnsiTheme="majorHAnsi"/>
          <w:b/>
          <w:bCs/>
          <w:noProof/>
          <w:sz w:val="24"/>
          <w:szCs w:val="24"/>
        </w:rPr>
      </w:pPr>
      <w:r w:rsidRPr="00763068">
        <w:rPr>
          <w:rFonts w:asciiTheme="majorHAnsi" w:hAnsiTheme="majorHAnsi"/>
          <w:b/>
          <w:bCs/>
          <w:noProof/>
          <w:sz w:val="24"/>
          <w:szCs w:val="24"/>
        </w:rPr>
        <w:t>Výhody, nevýhody</w:t>
      </w:r>
    </w:p>
    <w:p w14:paraId="7DD02696" w14:textId="7E0CB44E" w:rsidR="004D0589" w:rsidRPr="00763068" w:rsidRDefault="004D0589" w:rsidP="004D0589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Výhody:</w:t>
      </w:r>
    </w:p>
    <w:p w14:paraId="5889A5AA" w14:textId="010D84F7" w:rsidR="004D0589" w:rsidRPr="00763068" w:rsidRDefault="004D0589" w:rsidP="004D0589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Výborně tlumí rázy a vibrace (guma je pružná)</w:t>
      </w:r>
    </w:p>
    <w:p w14:paraId="70B9C0D6" w14:textId="4DF6AF26" w:rsidR="004D0589" w:rsidRPr="00763068" w:rsidRDefault="004D0589" w:rsidP="004D0589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mají velmi tichý chod</w:t>
      </w:r>
      <w:r w:rsidRPr="00763068">
        <w:rPr>
          <w:rFonts w:asciiTheme="majorHAnsi" w:hAnsiTheme="majorHAnsi"/>
          <w:sz w:val="24"/>
          <w:szCs w:val="24"/>
        </w:rPr>
        <w:t>, nevyžadují mazání</w:t>
      </w:r>
    </w:p>
    <w:p w14:paraId="1ABC56B7" w14:textId="36DC159B" w:rsidR="004D0589" w:rsidRPr="00763068" w:rsidRDefault="004D0589" w:rsidP="004D0589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dokážou přenést pohyb na velkou vzdálenost</w:t>
      </w:r>
    </w:p>
    <w:p w14:paraId="2B160A7A" w14:textId="0A8A676C" w:rsidR="004D0589" w:rsidRPr="00763068" w:rsidRDefault="004D0589" w:rsidP="004D0589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Nevýhody:</w:t>
      </w:r>
    </w:p>
    <w:p w14:paraId="1D3F183B" w14:textId="791875DF" w:rsidR="004D0589" w:rsidRPr="00763068" w:rsidRDefault="004D0589" w:rsidP="004D0589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Nižší účinnost kvůli ohýbání řemenu a tření</w:t>
      </w:r>
    </w:p>
    <w:p w14:paraId="7CA74473" w14:textId="28126D6A" w:rsidR="004D0589" w:rsidRPr="00763068" w:rsidRDefault="004D0589" w:rsidP="004D0589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nutnost napínání</w:t>
      </w:r>
    </w:p>
    <w:p w14:paraId="4DEB82B9" w14:textId="7DB16A0C" w:rsidR="004D0589" w:rsidRPr="00763068" w:rsidRDefault="004D0589" w:rsidP="004D0589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radiální zatížení hřídel</w:t>
      </w:r>
      <w:r w:rsidRPr="00763068">
        <w:rPr>
          <w:rFonts w:asciiTheme="majorHAnsi" w:hAnsiTheme="majorHAnsi"/>
          <w:sz w:val="24"/>
          <w:szCs w:val="24"/>
        </w:rPr>
        <w:t>e</w:t>
      </w:r>
    </w:p>
    <w:p w14:paraId="62B2038F" w14:textId="7672205F" w:rsidR="004D0589" w:rsidRPr="00763068" w:rsidRDefault="004D0589" w:rsidP="004D0589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guma stárne a křehne (nutná pravidelná výměna)</w:t>
      </w:r>
    </w:p>
    <w:p w14:paraId="56CA87F0" w14:textId="77777777" w:rsidR="004D0589" w:rsidRPr="00763068" w:rsidRDefault="004D0589" w:rsidP="004D0589">
      <w:pPr>
        <w:rPr>
          <w:rFonts w:asciiTheme="majorHAnsi" w:hAnsiTheme="majorHAnsi"/>
          <w:sz w:val="24"/>
          <w:szCs w:val="24"/>
        </w:rPr>
      </w:pPr>
    </w:p>
    <w:p w14:paraId="74469AE7" w14:textId="20B9C7B9" w:rsidR="004D0589" w:rsidRPr="00763068" w:rsidRDefault="004D0589" w:rsidP="004D0589">
      <w:p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br w:type="page"/>
      </w:r>
      <w:r w:rsidR="008E116A" w:rsidRPr="00763068">
        <w:rPr>
          <w:rFonts w:asciiTheme="majorHAnsi" w:hAnsiTheme="majorHAnsi"/>
          <w:b/>
          <w:bCs/>
          <w:sz w:val="24"/>
          <w:szCs w:val="24"/>
        </w:rPr>
        <w:lastRenderedPageBreak/>
        <w:t>Řetězové převody</w:t>
      </w:r>
    </w:p>
    <w:p w14:paraId="4FE5155C" w14:textId="3C7E6537" w:rsidR="008E116A" w:rsidRPr="00763068" w:rsidRDefault="008E116A" w:rsidP="008E116A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Nepřímý převod, tvarovým stykem </w:t>
      </w:r>
    </w:p>
    <w:p w14:paraId="3AD21735" w14:textId="5F9286DB" w:rsidR="008E116A" w:rsidRPr="00763068" w:rsidRDefault="008E116A" w:rsidP="008E116A">
      <w:pPr>
        <w:pStyle w:val="Odstavecseseznamem"/>
        <w:numPr>
          <w:ilvl w:val="0"/>
          <w:numId w:val="37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Pohyb se přenáší zapadáním čepů nebo válečků řetězu do zubů </w:t>
      </w:r>
      <w:r w:rsidRPr="00763068">
        <w:rPr>
          <w:rFonts w:asciiTheme="majorHAnsi" w:hAnsiTheme="majorHAnsi"/>
          <w:b/>
          <w:bCs/>
          <w:sz w:val="24"/>
          <w:szCs w:val="24"/>
        </w:rPr>
        <w:t>řetězového kola</w:t>
      </w:r>
    </w:p>
    <w:p w14:paraId="5DF9C232" w14:textId="2622DD43" w:rsidR="008E116A" w:rsidRPr="00763068" w:rsidRDefault="008E116A" w:rsidP="008E116A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Řetěz slouží jako ohebný tažný člen. Protože nedochází k žádnému prokluzu, je zajištěn přesný převodový poměr</w:t>
      </w:r>
    </w:p>
    <w:p w14:paraId="34548186" w14:textId="6F003D69" w:rsidR="008E116A" w:rsidRPr="00763068" w:rsidRDefault="008E116A" w:rsidP="008E116A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Na rozdíl od třecích řemenů nemusí být řetěz</w:t>
      </w:r>
      <w:r w:rsidRPr="00763068">
        <w:rPr>
          <w:rFonts w:asciiTheme="majorHAnsi" w:hAnsiTheme="majorHAnsi"/>
          <w:sz w:val="24"/>
          <w:szCs w:val="24"/>
        </w:rPr>
        <w:t xml:space="preserve"> výrazně předepnutý (ale nesmí být volný)</w:t>
      </w:r>
    </w:p>
    <w:p w14:paraId="1607227C" w14:textId="34E2DD9A" w:rsidR="008E511E" w:rsidRPr="00763068" w:rsidRDefault="008E511E" w:rsidP="008E116A">
      <w:pPr>
        <w:pStyle w:val="Odstavecseseznamem"/>
        <w:numPr>
          <w:ilvl w:val="0"/>
          <w:numId w:val="37"/>
        </w:numPr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Dochází k </w:t>
      </w:r>
      <w:r w:rsidRPr="00763068">
        <w:rPr>
          <w:rFonts w:asciiTheme="majorHAnsi" w:hAnsiTheme="majorHAnsi"/>
          <w:b/>
          <w:bCs/>
          <w:sz w:val="24"/>
          <w:szCs w:val="24"/>
        </w:rPr>
        <w:t>polygonov</w:t>
      </w:r>
      <w:r w:rsidRPr="00763068">
        <w:rPr>
          <w:rFonts w:asciiTheme="majorHAnsi" w:hAnsiTheme="majorHAnsi"/>
          <w:b/>
          <w:bCs/>
          <w:sz w:val="24"/>
          <w:szCs w:val="24"/>
        </w:rPr>
        <w:t>ému</w:t>
      </w:r>
      <w:r w:rsidRPr="00763068">
        <w:rPr>
          <w:rFonts w:asciiTheme="majorHAnsi" w:hAnsiTheme="majorHAnsi"/>
          <w:b/>
          <w:bCs/>
          <w:sz w:val="24"/>
          <w:szCs w:val="24"/>
        </w:rPr>
        <w:t xml:space="preserve"> efekt</w:t>
      </w:r>
      <w:r w:rsidRPr="00763068">
        <w:rPr>
          <w:rFonts w:asciiTheme="majorHAnsi" w:hAnsiTheme="majorHAnsi"/>
          <w:b/>
          <w:bCs/>
          <w:sz w:val="24"/>
          <w:szCs w:val="24"/>
        </w:rPr>
        <w:t>u</w:t>
      </w:r>
    </w:p>
    <w:p w14:paraId="2F25176E" w14:textId="10CE5765" w:rsidR="008E511E" w:rsidRPr="00763068" w:rsidRDefault="008E511E" w:rsidP="008E511E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polygonový efekt</w:t>
      </w:r>
      <w:r w:rsidRPr="00763068">
        <w:rPr>
          <w:rFonts w:asciiTheme="majorHAnsi" w:hAnsiTheme="majorHAnsi"/>
          <w:sz w:val="24"/>
          <w:szCs w:val="24"/>
        </w:rPr>
        <w:t xml:space="preserve"> = </w:t>
      </w:r>
      <w:r w:rsidRPr="00763068">
        <w:rPr>
          <w:rFonts w:asciiTheme="majorHAnsi" w:hAnsiTheme="majorHAnsi"/>
          <w:sz w:val="24"/>
          <w:szCs w:val="24"/>
        </w:rPr>
        <w:t>zrychluje řetězy při náběhu do řetězového kola a brzdí je, když z něj vybíhají</w:t>
      </w:r>
      <w:r w:rsidRPr="00763068">
        <w:rPr>
          <w:rFonts w:asciiTheme="majorHAnsi" w:hAnsiTheme="majorHAnsi"/>
          <w:sz w:val="24"/>
          <w:szCs w:val="24"/>
        </w:rPr>
        <w:t xml:space="preserve"> tím vzniká vibrace řetězu</w:t>
      </w:r>
    </w:p>
    <w:p w14:paraId="103552E0" w14:textId="55C0261C" w:rsidR="008E116A" w:rsidRPr="00763068" w:rsidRDefault="008E116A" w:rsidP="008E116A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Válečkové řetězy</w:t>
      </w:r>
    </w:p>
    <w:p w14:paraId="2BF484D8" w14:textId="7EB1DDF4" w:rsidR="008E116A" w:rsidRPr="00763068" w:rsidRDefault="008E116A" w:rsidP="008E116A">
      <w:pPr>
        <w:pStyle w:val="Odstavecseseznamem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Na čepu je volně otočný ocelový váleček</w:t>
      </w:r>
    </w:p>
    <w:p w14:paraId="5D7D1F22" w14:textId="24203CC3" w:rsidR="008E116A" w:rsidRPr="00763068" w:rsidRDefault="008E116A" w:rsidP="008E116A">
      <w:pPr>
        <w:pStyle w:val="Odstavecseseznamem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Když článek řetězu nabíhá na zub, vnější ocelový váleček se po zubu </w:t>
      </w:r>
      <w:r w:rsidRPr="00763068">
        <w:rPr>
          <w:rFonts w:asciiTheme="majorHAnsi" w:hAnsiTheme="majorHAnsi"/>
          <w:b/>
          <w:bCs/>
          <w:sz w:val="24"/>
          <w:szCs w:val="24"/>
        </w:rPr>
        <w:t>odvaluje</w:t>
      </w:r>
      <w:r w:rsidRPr="00763068">
        <w:rPr>
          <w:rFonts w:asciiTheme="majorHAnsi" w:hAnsiTheme="majorHAnsi"/>
          <w:sz w:val="24"/>
          <w:szCs w:val="24"/>
        </w:rPr>
        <w:t>. Mění</w:t>
      </w:r>
      <w:r w:rsidRPr="00763068">
        <w:rPr>
          <w:rFonts w:asciiTheme="majorHAnsi" w:hAnsiTheme="majorHAnsi"/>
          <w:sz w:val="24"/>
          <w:szCs w:val="24"/>
        </w:rPr>
        <w:t xml:space="preserve"> se </w:t>
      </w:r>
      <w:r w:rsidRPr="00763068">
        <w:rPr>
          <w:rFonts w:asciiTheme="majorHAnsi" w:hAnsiTheme="majorHAnsi"/>
          <w:sz w:val="24"/>
          <w:szCs w:val="24"/>
        </w:rPr>
        <w:t>tak ničivé smykové tření na mnohem šetrnější valivé</w:t>
      </w:r>
      <w:r w:rsidRPr="00763068">
        <w:rPr>
          <w:rFonts w:asciiTheme="majorHAnsi" w:hAnsiTheme="majorHAnsi"/>
          <w:i/>
          <w:iCs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tření</w:t>
      </w:r>
    </w:p>
    <w:p w14:paraId="7D920B30" w14:textId="6E6D5BF5" w:rsidR="004D0589" w:rsidRPr="00763068" w:rsidRDefault="008E116A" w:rsidP="008E116A">
      <w:pPr>
        <w:pStyle w:val="Odstavecseseznamem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</w:rPr>
        <w:drawing>
          <wp:anchor distT="0" distB="0" distL="114300" distR="114300" simplePos="0" relativeHeight="251662336" behindDoc="0" locked="0" layoutInCell="1" allowOverlap="1" wp14:anchorId="26A33541" wp14:editId="303EA5DA">
            <wp:simplePos x="0" y="0"/>
            <wp:positionH relativeFrom="margin">
              <wp:align>right</wp:align>
            </wp:positionH>
            <wp:positionV relativeFrom="paragraph">
              <wp:posOffset>657860</wp:posOffset>
            </wp:positionV>
            <wp:extent cx="2962275" cy="790575"/>
            <wp:effectExtent l="0" t="0" r="9525" b="9525"/>
            <wp:wrapTopAndBottom/>
            <wp:docPr id="15637561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5610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63068">
        <w:rPr>
          <w:rFonts w:asciiTheme="majorHAnsi" w:hAnsiTheme="majorHAnsi"/>
        </w:rPr>
        <w:drawing>
          <wp:anchor distT="0" distB="0" distL="114300" distR="114300" simplePos="0" relativeHeight="251663360" behindDoc="0" locked="0" layoutInCell="1" allowOverlap="1" wp14:anchorId="64181AD5" wp14:editId="639A6DE0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2762250" cy="1238250"/>
            <wp:effectExtent l="0" t="0" r="0" b="0"/>
            <wp:wrapTopAndBottom/>
            <wp:docPr id="18759362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3623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2" r="7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3068">
        <w:rPr>
          <w:rFonts w:asciiTheme="majorHAnsi" w:hAnsiTheme="majorHAnsi"/>
          <w:sz w:val="24"/>
          <w:szCs w:val="24"/>
        </w:rPr>
        <w:t>Využívá se na dopravnících, kolech, pohonech</w:t>
      </w:r>
    </w:p>
    <w:p w14:paraId="348E09AC" w14:textId="653963DB" w:rsidR="008E116A" w:rsidRPr="00763068" w:rsidRDefault="008E116A" w:rsidP="004D0589">
      <w:pPr>
        <w:rPr>
          <w:rFonts w:asciiTheme="majorHAnsi" w:hAnsiTheme="majorHAnsi"/>
          <w:noProof/>
        </w:rPr>
      </w:pPr>
      <w:r w:rsidRPr="00763068">
        <w:rPr>
          <w:rFonts w:asciiTheme="majorHAnsi" w:hAnsiTheme="majorHAnsi"/>
          <w:noProof/>
        </w:rPr>
        <w:t xml:space="preserve"> </w:t>
      </w:r>
    </w:p>
    <w:p w14:paraId="3C3B4B08" w14:textId="5FF22B67" w:rsidR="008E116A" w:rsidRPr="00763068" w:rsidRDefault="008E511E" w:rsidP="008E116A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Pouzdrový řetěz</w:t>
      </w:r>
    </w:p>
    <w:p w14:paraId="5ACCEC32" w14:textId="3622BCA5" w:rsidR="008E511E" w:rsidRPr="00763068" w:rsidRDefault="008E511E" w:rsidP="008E511E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Vypadá stejně jako válečkový řetěz, válcový tvar je však pevný, </w:t>
      </w:r>
    </w:p>
    <w:p w14:paraId="74C07851" w14:textId="3E0FE6D3" w:rsidR="008E511E" w:rsidRPr="00763068" w:rsidRDefault="008E511E" w:rsidP="008E511E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 xml:space="preserve">Skládá se jen z destiček, čepů a pouzder pevně nalisovaných na </w:t>
      </w:r>
      <w:r w:rsidRPr="00763068">
        <w:rPr>
          <w:rFonts w:asciiTheme="majorHAnsi" w:hAnsiTheme="majorHAnsi"/>
          <w:sz w:val="24"/>
          <w:szCs w:val="24"/>
        </w:rPr>
        <w:t xml:space="preserve">ony </w:t>
      </w:r>
      <w:r w:rsidRPr="00763068">
        <w:rPr>
          <w:rFonts w:asciiTheme="majorHAnsi" w:hAnsiTheme="majorHAnsi"/>
          <w:sz w:val="24"/>
          <w:szCs w:val="24"/>
        </w:rPr>
        <w:t>destičky</w:t>
      </w:r>
    </w:p>
    <w:p w14:paraId="25891FA3" w14:textId="4488338E" w:rsidR="008E511E" w:rsidRPr="00763068" w:rsidRDefault="008E511E" w:rsidP="008E511E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Protože nemá váleček, zub řetězového kola tře přímo o pouzdro</w:t>
      </w:r>
    </w:p>
    <w:p w14:paraId="0F21033D" w14:textId="211DC754" w:rsidR="008E511E" w:rsidRPr="00763068" w:rsidRDefault="008E511E" w:rsidP="008E511E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Na stejný průřez je pouzdrový řetěz mnohem pevnější v tahu a snese drsnější rázy, ale rychleji se opotřebovává, pokud není mazán</w:t>
      </w:r>
    </w:p>
    <w:p w14:paraId="49361E43" w14:textId="622553BD" w:rsidR="008E511E" w:rsidRPr="00763068" w:rsidRDefault="008E511E" w:rsidP="008E511E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Využívá se v místech s malými otáčky ale velkým zatížením</w:t>
      </w:r>
    </w:p>
    <w:p w14:paraId="037DA516" w14:textId="376D0242" w:rsidR="008E511E" w:rsidRPr="00763068" w:rsidRDefault="008E511E" w:rsidP="00B26A3F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63068">
        <w:rPr>
          <w:rFonts w:asciiTheme="majorHAnsi" w:hAnsiTheme="majorHAnsi"/>
          <w:b/>
          <w:bCs/>
          <w:sz w:val="24"/>
          <w:szCs w:val="24"/>
        </w:rPr>
        <w:t>Zubový řetěz</w:t>
      </w:r>
    </w:p>
    <w:p w14:paraId="16E11E1A" w14:textId="0A5C6388" w:rsidR="008E511E" w:rsidRPr="00763068" w:rsidRDefault="008E511E" w:rsidP="00B26A3F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Je konstruován čistě z destiček do tvaru V, které dopadají přímo na boky zubů řetězového kola</w:t>
      </w:r>
    </w:p>
    <w:p w14:paraId="74D8EACA" w14:textId="2EE8F36C" w:rsidR="00B26A3F" w:rsidRPr="00763068" w:rsidRDefault="008E511E" w:rsidP="00B26A3F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sz w:val="24"/>
          <w:szCs w:val="24"/>
        </w:rPr>
        <w:t>Při nabíhání na kolo články do zubů nenaráží, ale plynule se na ně poskládají. Tím se drasticky omezuje</w:t>
      </w:r>
      <w:r w:rsidRPr="00763068">
        <w:rPr>
          <w:rFonts w:asciiTheme="majorHAnsi" w:hAnsiTheme="majorHAnsi"/>
          <w:sz w:val="24"/>
          <w:szCs w:val="24"/>
        </w:rPr>
        <w:t xml:space="preserve"> </w:t>
      </w:r>
      <w:r w:rsidRPr="00763068">
        <w:rPr>
          <w:rFonts w:asciiTheme="majorHAnsi" w:hAnsiTheme="majorHAnsi"/>
          <w:sz w:val="24"/>
          <w:szCs w:val="24"/>
        </w:rPr>
        <w:t>polygonový efekt</w:t>
      </w:r>
      <w:r w:rsidRPr="00763068">
        <w:rPr>
          <w:rFonts w:asciiTheme="majorHAnsi" w:hAnsiTheme="majorHAnsi"/>
          <w:sz w:val="24"/>
          <w:szCs w:val="24"/>
        </w:rPr>
        <w:t>.</w:t>
      </w:r>
    </w:p>
    <w:p w14:paraId="62EACF66" w14:textId="39CF31F4" w:rsidR="008E511E" w:rsidRPr="00763068" w:rsidRDefault="00F54F1F" w:rsidP="00B26A3F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763068">
        <w:rPr>
          <w:rFonts w:asciiTheme="majorHAnsi" w:hAnsiTheme="majorHAnsi"/>
          <w:noProof/>
        </w:rPr>
        <w:drawing>
          <wp:anchor distT="0" distB="0" distL="114300" distR="114300" simplePos="0" relativeHeight="251664384" behindDoc="0" locked="0" layoutInCell="1" allowOverlap="1" wp14:anchorId="238FCA41" wp14:editId="6E7CBFAA">
            <wp:simplePos x="0" y="0"/>
            <wp:positionH relativeFrom="margin">
              <wp:posOffset>2903220</wp:posOffset>
            </wp:positionH>
            <wp:positionV relativeFrom="paragraph">
              <wp:posOffset>22225</wp:posOffset>
            </wp:positionV>
            <wp:extent cx="2486025" cy="1329055"/>
            <wp:effectExtent l="0" t="0" r="9525" b="4445"/>
            <wp:wrapSquare wrapText="bothSides"/>
            <wp:docPr id="534328370" name="Obrázek 8" descr="Řetěz zubový RENOLD HPC 350 - 3/4&quot; x 50 mm - 98 článků | Matez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Řetěz zubový RENOLD HPC 350 - 3/4&quot; x 50 mm - 98 článků | Mateza.cz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08" t="8528" b="8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11E" w:rsidRPr="00763068">
        <w:rPr>
          <w:rFonts w:asciiTheme="majorHAnsi" w:hAnsiTheme="majorHAnsi"/>
          <w:sz w:val="24"/>
          <w:szCs w:val="24"/>
        </w:rPr>
        <w:t>Řetěz nevibruje a je tichý</w:t>
      </w:r>
      <w:r w:rsidR="00B26A3F" w:rsidRPr="00763068">
        <w:rPr>
          <w:rFonts w:asciiTheme="majorHAnsi" w:hAnsiTheme="majorHAnsi"/>
        </w:rPr>
        <w:t xml:space="preserve"> </w:t>
      </w:r>
    </w:p>
    <w:sectPr w:rsidR="008E511E" w:rsidRPr="007630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C46"/>
    <w:multiLevelType w:val="hybridMultilevel"/>
    <w:tmpl w:val="F41C5A66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D7FE9"/>
    <w:multiLevelType w:val="hybridMultilevel"/>
    <w:tmpl w:val="E54A01DC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43C1"/>
    <w:multiLevelType w:val="hybridMultilevel"/>
    <w:tmpl w:val="76E007D4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06FB7"/>
    <w:multiLevelType w:val="hybridMultilevel"/>
    <w:tmpl w:val="3C5C01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26B9A"/>
    <w:multiLevelType w:val="hybridMultilevel"/>
    <w:tmpl w:val="7D940224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4F51315"/>
    <w:multiLevelType w:val="hybridMultilevel"/>
    <w:tmpl w:val="D59EC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B29A1"/>
    <w:multiLevelType w:val="hybridMultilevel"/>
    <w:tmpl w:val="3C6414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80413"/>
    <w:multiLevelType w:val="hybridMultilevel"/>
    <w:tmpl w:val="E45C5CA0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35459"/>
    <w:multiLevelType w:val="hybridMultilevel"/>
    <w:tmpl w:val="5888B2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40EA0"/>
    <w:multiLevelType w:val="hybridMultilevel"/>
    <w:tmpl w:val="60CE3A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A79EB"/>
    <w:multiLevelType w:val="hybridMultilevel"/>
    <w:tmpl w:val="1D628C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E7CB6"/>
    <w:multiLevelType w:val="hybridMultilevel"/>
    <w:tmpl w:val="47A014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D7659"/>
    <w:multiLevelType w:val="hybridMultilevel"/>
    <w:tmpl w:val="E12877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B45EF"/>
    <w:multiLevelType w:val="hybridMultilevel"/>
    <w:tmpl w:val="43604C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B7142"/>
    <w:multiLevelType w:val="hybridMultilevel"/>
    <w:tmpl w:val="7D0214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670731"/>
    <w:multiLevelType w:val="hybridMultilevel"/>
    <w:tmpl w:val="2932E8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0625A"/>
    <w:multiLevelType w:val="hybridMultilevel"/>
    <w:tmpl w:val="CB1434C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1E07DB"/>
    <w:multiLevelType w:val="hybridMultilevel"/>
    <w:tmpl w:val="60842CEC"/>
    <w:lvl w:ilvl="0" w:tplc="C144F654">
      <w:numFmt w:val="bullet"/>
      <w:lvlText w:val="-"/>
      <w:lvlJc w:val="left"/>
      <w:pPr>
        <w:ind w:left="1068" w:hanging="360"/>
      </w:pPr>
      <w:rPr>
        <w:rFonts w:ascii="Aptos" w:eastAsiaTheme="minorEastAsia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4B7746E"/>
    <w:multiLevelType w:val="hybridMultilevel"/>
    <w:tmpl w:val="D604FF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C7E2B"/>
    <w:multiLevelType w:val="hybridMultilevel"/>
    <w:tmpl w:val="1F28A8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559E4"/>
    <w:multiLevelType w:val="hybridMultilevel"/>
    <w:tmpl w:val="71A8B800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94788"/>
    <w:multiLevelType w:val="hybridMultilevel"/>
    <w:tmpl w:val="C172E4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A09C3"/>
    <w:multiLevelType w:val="hybridMultilevel"/>
    <w:tmpl w:val="40BCC2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21534"/>
    <w:multiLevelType w:val="hybridMultilevel"/>
    <w:tmpl w:val="A90222C2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252CE"/>
    <w:multiLevelType w:val="hybridMultilevel"/>
    <w:tmpl w:val="0254AE1C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C1CFC"/>
    <w:multiLevelType w:val="hybridMultilevel"/>
    <w:tmpl w:val="65AE1A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3779A"/>
    <w:multiLevelType w:val="hybridMultilevel"/>
    <w:tmpl w:val="511402B8"/>
    <w:lvl w:ilvl="0" w:tplc="FFFFFFFF">
      <w:numFmt w:val="bullet"/>
      <w:lvlText w:val="-"/>
      <w:lvlJc w:val="left"/>
      <w:pPr>
        <w:ind w:left="1068" w:hanging="360"/>
      </w:pPr>
      <w:rPr>
        <w:rFonts w:ascii="Aptos" w:eastAsiaTheme="minorEastAsia" w:hAnsi="Aptos" w:cstheme="minorBidi" w:hint="default"/>
      </w:rPr>
    </w:lvl>
    <w:lvl w:ilvl="1" w:tplc="040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5DD3931"/>
    <w:multiLevelType w:val="hybridMultilevel"/>
    <w:tmpl w:val="7D5214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7F12DB"/>
    <w:multiLevelType w:val="hybridMultilevel"/>
    <w:tmpl w:val="0810B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B36A4"/>
    <w:multiLevelType w:val="hybridMultilevel"/>
    <w:tmpl w:val="924CD4BA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957DB"/>
    <w:multiLevelType w:val="hybridMultilevel"/>
    <w:tmpl w:val="01880F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B64815"/>
    <w:multiLevelType w:val="hybridMultilevel"/>
    <w:tmpl w:val="2A66F29C"/>
    <w:lvl w:ilvl="0" w:tplc="C144F654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7976BD"/>
    <w:multiLevelType w:val="hybridMultilevel"/>
    <w:tmpl w:val="13B218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EC191F"/>
    <w:multiLevelType w:val="hybridMultilevel"/>
    <w:tmpl w:val="0DE6891E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710676"/>
    <w:multiLevelType w:val="hybridMultilevel"/>
    <w:tmpl w:val="398883D8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AF1692"/>
    <w:multiLevelType w:val="hybridMultilevel"/>
    <w:tmpl w:val="E0B62A1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B6611E"/>
    <w:multiLevelType w:val="hybridMultilevel"/>
    <w:tmpl w:val="33048B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691EA7"/>
    <w:multiLevelType w:val="hybridMultilevel"/>
    <w:tmpl w:val="4A96B1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B0794"/>
    <w:multiLevelType w:val="hybridMultilevel"/>
    <w:tmpl w:val="524A585E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3959A5"/>
    <w:multiLevelType w:val="hybridMultilevel"/>
    <w:tmpl w:val="4A924D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5276B5"/>
    <w:multiLevelType w:val="hybridMultilevel"/>
    <w:tmpl w:val="B87848B2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E07ED"/>
    <w:multiLevelType w:val="hybridMultilevel"/>
    <w:tmpl w:val="9E8E41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2D6FC3"/>
    <w:multiLevelType w:val="hybridMultilevel"/>
    <w:tmpl w:val="A734F606"/>
    <w:lvl w:ilvl="0" w:tplc="C144F6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A626E"/>
    <w:multiLevelType w:val="hybridMultilevel"/>
    <w:tmpl w:val="B9CA1C8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2123836">
    <w:abstractNumId w:val="9"/>
  </w:num>
  <w:num w:numId="2" w16cid:durableId="1294291225">
    <w:abstractNumId w:val="41"/>
  </w:num>
  <w:num w:numId="3" w16cid:durableId="1047023453">
    <w:abstractNumId w:val="30"/>
  </w:num>
  <w:num w:numId="4" w16cid:durableId="1375153267">
    <w:abstractNumId w:val="2"/>
  </w:num>
  <w:num w:numId="5" w16cid:durableId="1439060703">
    <w:abstractNumId w:val="42"/>
  </w:num>
  <w:num w:numId="6" w16cid:durableId="375928926">
    <w:abstractNumId w:val="11"/>
  </w:num>
  <w:num w:numId="7" w16cid:durableId="1968393910">
    <w:abstractNumId w:val="7"/>
  </w:num>
  <w:num w:numId="8" w16cid:durableId="173500257">
    <w:abstractNumId w:val="20"/>
  </w:num>
  <w:num w:numId="9" w16cid:durableId="1552884041">
    <w:abstractNumId w:val="12"/>
  </w:num>
  <w:num w:numId="10" w16cid:durableId="468473503">
    <w:abstractNumId w:val="21"/>
  </w:num>
  <w:num w:numId="11" w16cid:durableId="1746799141">
    <w:abstractNumId w:val="32"/>
  </w:num>
  <w:num w:numId="12" w16cid:durableId="850068922">
    <w:abstractNumId w:val="23"/>
  </w:num>
  <w:num w:numId="13" w16cid:durableId="1327712484">
    <w:abstractNumId w:val="6"/>
  </w:num>
  <w:num w:numId="14" w16cid:durableId="1622303800">
    <w:abstractNumId w:val="3"/>
  </w:num>
  <w:num w:numId="15" w16cid:durableId="234098012">
    <w:abstractNumId w:val="19"/>
  </w:num>
  <w:num w:numId="16" w16cid:durableId="2058627350">
    <w:abstractNumId w:val="31"/>
  </w:num>
  <w:num w:numId="17" w16cid:durableId="1727292897">
    <w:abstractNumId w:val="17"/>
  </w:num>
  <w:num w:numId="18" w16cid:durableId="1961761144">
    <w:abstractNumId w:val="16"/>
  </w:num>
  <w:num w:numId="19" w16cid:durableId="352003863">
    <w:abstractNumId w:val="35"/>
  </w:num>
  <w:num w:numId="20" w16cid:durableId="92089392">
    <w:abstractNumId w:val="36"/>
  </w:num>
  <w:num w:numId="21" w16cid:durableId="450442674">
    <w:abstractNumId w:val="26"/>
  </w:num>
  <w:num w:numId="22" w16cid:durableId="1526753614">
    <w:abstractNumId w:val="4"/>
  </w:num>
  <w:num w:numId="23" w16cid:durableId="747460936">
    <w:abstractNumId w:val="34"/>
  </w:num>
  <w:num w:numId="24" w16cid:durableId="1364480823">
    <w:abstractNumId w:val="39"/>
  </w:num>
  <w:num w:numId="25" w16cid:durableId="933704798">
    <w:abstractNumId w:val="15"/>
  </w:num>
  <w:num w:numId="26" w16cid:durableId="1720930445">
    <w:abstractNumId w:val="0"/>
  </w:num>
  <w:num w:numId="27" w16cid:durableId="1728723665">
    <w:abstractNumId w:val="38"/>
  </w:num>
  <w:num w:numId="28" w16cid:durableId="1881476161">
    <w:abstractNumId w:val="24"/>
  </w:num>
  <w:num w:numId="29" w16cid:durableId="952445523">
    <w:abstractNumId w:val="5"/>
  </w:num>
  <w:num w:numId="30" w16cid:durableId="446968901">
    <w:abstractNumId w:val="40"/>
  </w:num>
  <w:num w:numId="31" w16cid:durableId="1232230080">
    <w:abstractNumId w:val="27"/>
  </w:num>
  <w:num w:numId="32" w16cid:durableId="916943494">
    <w:abstractNumId w:val="14"/>
  </w:num>
  <w:num w:numId="33" w16cid:durableId="2037345547">
    <w:abstractNumId w:val="1"/>
  </w:num>
  <w:num w:numId="34" w16cid:durableId="141848554">
    <w:abstractNumId w:val="28"/>
  </w:num>
  <w:num w:numId="35" w16cid:durableId="2006781601">
    <w:abstractNumId w:val="29"/>
  </w:num>
  <w:num w:numId="36" w16cid:durableId="2011791188">
    <w:abstractNumId w:val="10"/>
  </w:num>
  <w:num w:numId="37" w16cid:durableId="1741439468">
    <w:abstractNumId w:val="13"/>
  </w:num>
  <w:num w:numId="38" w16cid:durableId="1971590332">
    <w:abstractNumId w:val="8"/>
  </w:num>
  <w:num w:numId="39" w16cid:durableId="224731247">
    <w:abstractNumId w:val="37"/>
  </w:num>
  <w:num w:numId="40" w16cid:durableId="1845853812">
    <w:abstractNumId w:val="33"/>
  </w:num>
  <w:num w:numId="41" w16cid:durableId="1797286330">
    <w:abstractNumId w:val="18"/>
  </w:num>
  <w:num w:numId="42" w16cid:durableId="2067334777">
    <w:abstractNumId w:val="43"/>
  </w:num>
  <w:num w:numId="43" w16cid:durableId="1959724577">
    <w:abstractNumId w:val="25"/>
  </w:num>
  <w:num w:numId="44" w16cid:durableId="7862374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62"/>
    <w:rsid w:val="00200ECE"/>
    <w:rsid w:val="0033788F"/>
    <w:rsid w:val="003A14F5"/>
    <w:rsid w:val="00497E66"/>
    <w:rsid w:val="004D0589"/>
    <w:rsid w:val="00546725"/>
    <w:rsid w:val="005E1D2D"/>
    <w:rsid w:val="005E7624"/>
    <w:rsid w:val="00763068"/>
    <w:rsid w:val="00777F75"/>
    <w:rsid w:val="008D5242"/>
    <w:rsid w:val="008E116A"/>
    <w:rsid w:val="008E511E"/>
    <w:rsid w:val="009B67BE"/>
    <w:rsid w:val="00A31706"/>
    <w:rsid w:val="00A53462"/>
    <w:rsid w:val="00B26A3F"/>
    <w:rsid w:val="00E57864"/>
    <w:rsid w:val="00F5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35F75"/>
  <w15:chartTrackingRefBased/>
  <w15:docId w15:val="{1D1FEA85-8B9A-4D3F-9B89-593FF881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5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5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53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5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53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5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5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5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5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3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53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53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534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534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534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534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534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5346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5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5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5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5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5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346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5346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5346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53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5346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53462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200E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1035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7</cp:revision>
  <dcterms:created xsi:type="dcterms:W3CDTF">2026-05-15T09:06:00Z</dcterms:created>
  <dcterms:modified xsi:type="dcterms:W3CDTF">2026-05-15T11:29:00Z</dcterms:modified>
</cp:coreProperties>
</file>