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FC07" w14:textId="13CB871F" w:rsidR="003A14F5" w:rsidRDefault="006155FC" w:rsidP="006155FC">
      <w:pPr>
        <w:jc w:val="center"/>
        <w:rPr>
          <w:b/>
          <w:bCs/>
          <w:sz w:val="40"/>
          <w:szCs w:val="40"/>
          <w:u w:val="single"/>
        </w:rPr>
      </w:pPr>
      <w:r w:rsidRPr="006155FC">
        <w:rPr>
          <w:b/>
          <w:bCs/>
          <w:sz w:val="40"/>
          <w:szCs w:val="40"/>
          <w:u w:val="single"/>
        </w:rPr>
        <w:t>Mechanismy obecného pohybu a tvrdá automatizace</w:t>
      </w:r>
    </w:p>
    <w:p w14:paraId="5F2F2A19" w14:textId="4AFC7F77" w:rsidR="00737848" w:rsidRPr="00CA4B0F" w:rsidRDefault="00737848" w:rsidP="006155FC">
      <w:pPr>
        <w:rPr>
          <w:b/>
          <w:bCs/>
          <w:sz w:val="24"/>
          <w:szCs w:val="24"/>
        </w:rPr>
      </w:pPr>
      <w:r w:rsidRPr="00CA4B0F">
        <w:rPr>
          <w:b/>
          <w:bCs/>
          <w:sz w:val="24"/>
          <w:szCs w:val="24"/>
        </w:rPr>
        <w:t>Základní definice</w:t>
      </w:r>
    </w:p>
    <w:p w14:paraId="5824BF38" w14:textId="5D4162FE" w:rsidR="00737848" w:rsidRPr="00CA4B0F" w:rsidRDefault="00737848" w:rsidP="00CA4B0F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CA4B0F">
        <w:rPr>
          <w:b/>
          <w:bCs/>
          <w:sz w:val="24"/>
          <w:szCs w:val="24"/>
        </w:rPr>
        <w:t>Mechanismus:</w:t>
      </w:r>
      <w:r w:rsidRPr="00CA4B0F">
        <w:rPr>
          <w:sz w:val="24"/>
          <w:szCs w:val="24"/>
        </w:rPr>
        <w:t xml:space="preserve"> soustava těles, která jsou navzájem spojena tak, aby transformovala (měnila) vstupní pohyb a sílu na požadovaný výstupní pohyb a sílu.</w:t>
      </w:r>
      <w:r w:rsidR="00AA5183">
        <w:rPr>
          <w:sz w:val="24"/>
          <w:szCs w:val="24"/>
        </w:rPr>
        <w:t xml:space="preserve"> (nekoná výkon, pouze přenáší)</w:t>
      </w:r>
    </w:p>
    <w:p w14:paraId="56965C02" w14:textId="4C75D9B4" w:rsidR="00737848" w:rsidRPr="00CA4B0F" w:rsidRDefault="00737848" w:rsidP="00CA4B0F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CA4B0F">
        <w:rPr>
          <w:b/>
          <w:bCs/>
          <w:sz w:val="24"/>
          <w:szCs w:val="24"/>
        </w:rPr>
        <w:t>Obecný rovinný pohyb:</w:t>
      </w:r>
      <w:r w:rsidRPr="00CA4B0F">
        <w:rPr>
          <w:sz w:val="24"/>
          <w:szCs w:val="24"/>
        </w:rPr>
        <w:t xml:space="preserve"> </w:t>
      </w:r>
      <w:r w:rsidR="00CA4B0F" w:rsidRPr="00CA4B0F">
        <w:rPr>
          <w:sz w:val="24"/>
          <w:szCs w:val="24"/>
        </w:rPr>
        <w:t xml:space="preserve">Je to pohyb tělesa, při kterém se body tělesa pohybují v paralelních rovinách, ale samotné těleso vykonává </w:t>
      </w:r>
      <w:r w:rsidR="00CA4B0F" w:rsidRPr="00CA4B0F">
        <w:rPr>
          <w:b/>
          <w:bCs/>
          <w:sz w:val="24"/>
          <w:szCs w:val="24"/>
        </w:rPr>
        <w:t>zároveň rotační i posuvný pohyb.</w:t>
      </w:r>
    </w:p>
    <w:p w14:paraId="30EC265C" w14:textId="056CE953" w:rsidR="00CA4B0F" w:rsidRPr="00CD7E2F" w:rsidRDefault="00CA4B0F" w:rsidP="00CA4B0F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CA4B0F">
        <w:rPr>
          <w:b/>
          <w:bCs/>
          <w:sz w:val="24"/>
          <w:szCs w:val="24"/>
        </w:rPr>
        <w:t>Tvrdá automatizace:</w:t>
      </w:r>
      <w:r w:rsidRPr="00CA4B0F">
        <w:rPr>
          <w:sz w:val="24"/>
          <w:szCs w:val="24"/>
        </w:rPr>
        <w:t xml:space="preserve"> Je to způsob automatizace, kde je sekvence operací (pohybů) pevně dána </w:t>
      </w:r>
      <w:r w:rsidRPr="00CA4B0F">
        <w:rPr>
          <w:b/>
          <w:bCs/>
          <w:sz w:val="24"/>
          <w:szCs w:val="24"/>
        </w:rPr>
        <w:t>geometrickou konstrukcí strojních součástí</w:t>
      </w:r>
    </w:p>
    <w:p w14:paraId="0BB451CA" w14:textId="71458AC5" w:rsidR="00CA4B0F" w:rsidRDefault="00CA4B0F" w:rsidP="00CA4B0F">
      <w:pPr>
        <w:rPr>
          <w:b/>
          <w:bCs/>
          <w:sz w:val="24"/>
          <w:szCs w:val="24"/>
        </w:rPr>
      </w:pPr>
      <w:r w:rsidRPr="00CA4B0F">
        <w:rPr>
          <w:b/>
          <w:bCs/>
          <w:sz w:val="24"/>
          <w:szCs w:val="24"/>
        </w:rPr>
        <w:t>Mechanismy obecného pohybu</w:t>
      </w:r>
    </w:p>
    <w:p w14:paraId="561067DE" w14:textId="11CA4A3E" w:rsidR="000215D9" w:rsidRPr="000215D9" w:rsidRDefault="00CA4B0F" w:rsidP="000215D9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0215D9">
        <w:rPr>
          <w:sz w:val="24"/>
          <w:szCs w:val="24"/>
        </w:rPr>
        <w:t>Mechanismy jsou tvořeny členy (tělesy), které jsou spolu spojeny</w:t>
      </w:r>
      <w:r w:rsidR="000215D9" w:rsidRPr="000215D9">
        <w:rPr>
          <w:sz w:val="24"/>
          <w:szCs w:val="24"/>
        </w:rPr>
        <w:t>.</w:t>
      </w:r>
    </w:p>
    <w:p w14:paraId="0711E180" w14:textId="689A79B3" w:rsidR="000215D9" w:rsidRDefault="000215D9" w:rsidP="00CD7E2F">
      <w:pPr>
        <w:ind w:left="360"/>
        <w:rPr>
          <w:sz w:val="24"/>
          <w:szCs w:val="24"/>
        </w:rPr>
      </w:pPr>
      <w:r w:rsidRPr="000215D9">
        <w:rPr>
          <w:b/>
          <w:bCs/>
          <w:sz w:val="24"/>
          <w:szCs w:val="24"/>
        </w:rPr>
        <w:t xml:space="preserve">Kinematická dvojice: </w:t>
      </w:r>
      <w:r w:rsidR="00DA5626">
        <w:rPr>
          <w:sz w:val="24"/>
          <w:szCs w:val="24"/>
        </w:rPr>
        <w:t>S</w:t>
      </w:r>
      <w:r w:rsidRPr="000215D9">
        <w:rPr>
          <w:sz w:val="24"/>
          <w:szCs w:val="24"/>
        </w:rPr>
        <w:t xml:space="preserve">pojení dvou členů, které definuje, jak se vůči sobě mohou pohybovat. </w:t>
      </w:r>
    </w:p>
    <w:p w14:paraId="7D16B767" w14:textId="77777777" w:rsidR="00AA5183" w:rsidRPr="00A141A9" w:rsidRDefault="00AA5183" w:rsidP="00A141A9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 w:rsidRPr="00A141A9">
        <w:rPr>
          <w:b/>
          <w:bCs/>
          <w:sz w:val="24"/>
          <w:szCs w:val="24"/>
        </w:rPr>
        <w:t xml:space="preserve">Stupně volnosti: </w:t>
      </w:r>
    </w:p>
    <w:p w14:paraId="512AA2E5" w14:textId="28270C7C" w:rsidR="00AA5183" w:rsidRPr="00CD7E2F" w:rsidRDefault="00AA5183" w:rsidP="00CD7E2F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CD7E2F">
        <w:rPr>
          <w:b/>
          <w:bCs/>
          <w:sz w:val="24"/>
          <w:szCs w:val="24"/>
        </w:rPr>
        <w:t>Zcela volné těleso</w:t>
      </w:r>
      <w:r w:rsidRPr="00CD7E2F">
        <w:rPr>
          <w:sz w:val="24"/>
          <w:szCs w:val="24"/>
        </w:rPr>
        <w:t xml:space="preserve"> </w:t>
      </w:r>
      <w:r w:rsidRPr="00CD7E2F">
        <w:rPr>
          <w:b/>
          <w:bCs/>
          <w:sz w:val="24"/>
          <w:szCs w:val="24"/>
        </w:rPr>
        <w:t>v prostoru</w:t>
      </w:r>
      <w:r w:rsidRPr="00CD7E2F">
        <w:rPr>
          <w:sz w:val="24"/>
          <w:szCs w:val="24"/>
        </w:rPr>
        <w:t xml:space="preserve"> má </w:t>
      </w:r>
      <w:r w:rsidRPr="00CD7E2F">
        <w:rPr>
          <w:b/>
          <w:bCs/>
          <w:sz w:val="24"/>
          <w:szCs w:val="24"/>
        </w:rPr>
        <w:t>6 stupňů</w:t>
      </w:r>
      <w:r w:rsidRPr="00CD7E2F">
        <w:rPr>
          <w:sz w:val="24"/>
          <w:szCs w:val="24"/>
        </w:rPr>
        <w:t xml:space="preserve"> volnosti (může se posouvat ve 3 osách x, y, z a kolem těchto 3 os rotovat)</w:t>
      </w:r>
    </w:p>
    <w:p w14:paraId="549B334A" w14:textId="433A1CB3" w:rsidR="00AA5183" w:rsidRPr="00CD7E2F" w:rsidRDefault="00AA5183" w:rsidP="00CD7E2F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CD7E2F">
        <w:rPr>
          <w:b/>
          <w:bCs/>
          <w:sz w:val="24"/>
          <w:szCs w:val="24"/>
        </w:rPr>
        <w:t>V rovině</w:t>
      </w:r>
      <w:r w:rsidRPr="00CD7E2F">
        <w:rPr>
          <w:sz w:val="24"/>
          <w:szCs w:val="24"/>
        </w:rPr>
        <w:t xml:space="preserve"> (kde se pohybuje většina našich mechanismů) má těleso </w:t>
      </w:r>
      <w:r w:rsidRPr="00CD7E2F">
        <w:rPr>
          <w:b/>
          <w:bCs/>
          <w:sz w:val="24"/>
          <w:szCs w:val="24"/>
        </w:rPr>
        <w:t>3 stupně</w:t>
      </w:r>
      <w:r w:rsidRPr="00CD7E2F">
        <w:rPr>
          <w:sz w:val="24"/>
          <w:szCs w:val="24"/>
        </w:rPr>
        <w:t xml:space="preserve"> volnosti (2 posuvy a 1 rotace)</w:t>
      </w:r>
    </w:p>
    <w:p w14:paraId="26D8288C" w14:textId="4E7B9E5D" w:rsidR="00CD7E2F" w:rsidRDefault="00CD7E2F" w:rsidP="00CD7E2F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CD7E2F">
        <w:rPr>
          <w:sz w:val="24"/>
          <w:szCs w:val="24"/>
        </w:rPr>
        <w:t xml:space="preserve">Úkolem kinematické dvojice je </w:t>
      </w:r>
      <w:r w:rsidRPr="00CD7E2F">
        <w:rPr>
          <w:b/>
          <w:bCs/>
          <w:sz w:val="24"/>
          <w:szCs w:val="24"/>
        </w:rPr>
        <w:t>omezit</w:t>
      </w:r>
      <w:r w:rsidRPr="00CD7E2F">
        <w:rPr>
          <w:sz w:val="24"/>
          <w:szCs w:val="24"/>
        </w:rPr>
        <w:t xml:space="preserve"> těleso na určitý počet stupňů volnosti a ponechat jim jen ten pohyb, který potřebujeme</w:t>
      </w:r>
    </w:p>
    <w:p w14:paraId="6F418E1E" w14:textId="3A79258A" w:rsidR="00CD7E2F" w:rsidRPr="00CD7E2F" w:rsidRDefault="00CD7E2F" w:rsidP="00CD7E2F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CD7E2F">
        <w:rPr>
          <w:sz w:val="24"/>
          <w:szCs w:val="24"/>
        </w:rPr>
        <w:t xml:space="preserve">Dělit KD můžeme například pomocí </w:t>
      </w:r>
      <w:r w:rsidRPr="00CD7E2F">
        <w:rPr>
          <w:b/>
          <w:bCs/>
          <w:sz w:val="24"/>
          <w:szCs w:val="24"/>
        </w:rPr>
        <w:t>druhu pohybu:</w:t>
      </w:r>
    </w:p>
    <w:p w14:paraId="1B581359" w14:textId="1D9F0A00" w:rsidR="00FE6ACD" w:rsidRPr="00A141A9" w:rsidRDefault="00CD7E2F" w:rsidP="00A141A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 xml:space="preserve">Rotační </w:t>
      </w:r>
      <w:r w:rsidRPr="00A141A9">
        <w:rPr>
          <w:sz w:val="24"/>
          <w:szCs w:val="24"/>
        </w:rPr>
        <w:t>– Dovoluje pouze vzájemné otáčení dvou členů kolem jedné společné osy</w:t>
      </w:r>
      <w:r w:rsidR="00A141A9">
        <w:rPr>
          <w:sz w:val="24"/>
          <w:szCs w:val="24"/>
        </w:rPr>
        <w:t xml:space="preserve"> (</w:t>
      </w:r>
      <w:r w:rsidR="00FE6ACD" w:rsidRPr="00A141A9">
        <w:rPr>
          <w:sz w:val="24"/>
          <w:szCs w:val="24"/>
        </w:rPr>
        <w:t>Čep; dveřní pant</w:t>
      </w:r>
      <w:r w:rsidR="00A141A9">
        <w:rPr>
          <w:sz w:val="24"/>
          <w:szCs w:val="24"/>
        </w:rPr>
        <w:t>)</w:t>
      </w:r>
    </w:p>
    <w:p w14:paraId="41759C72" w14:textId="76ED5431" w:rsidR="00FE6ACD" w:rsidRPr="00A141A9" w:rsidRDefault="00CD7E2F" w:rsidP="00A141A9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>Posuvná</w:t>
      </w:r>
      <w:r w:rsidRPr="00A141A9">
        <w:rPr>
          <w:sz w:val="24"/>
          <w:szCs w:val="24"/>
        </w:rPr>
        <w:t xml:space="preserve"> – Dovoluje pouze vzájemný přímočarý posuv dvou členů podél jedné osy</w:t>
      </w:r>
      <w:r w:rsidR="00A141A9" w:rsidRPr="00A141A9">
        <w:rPr>
          <w:sz w:val="24"/>
          <w:szCs w:val="24"/>
        </w:rPr>
        <w:t xml:space="preserve"> </w:t>
      </w:r>
      <w:r w:rsidR="00A141A9">
        <w:rPr>
          <w:sz w:val="24"/>
          <w:szCs w:val="24"/>
        </w:rPr>
        <w:t>(</w:t>
      </w:r>
      <w:r w:rsidR="00FE6ACD" w:rsidRPr="00A141A9">
        <w:rPr>
          <w:sz w:val="24"/>
          <w:szCs w:val="24"/>
        </w:rPr>
        <w:t>Píst ve válci; lineární pojezd</w:t>
      </w:r>
      <w:r w:rsidR="00A141A9">
        <w:rPr>
          <w:sz w:val="24"/>
          <w:szCs w:val="24"/>
        </w:rPr>
        <w:t>)</w:t>
      </w:r>
    </w:p>
    <w:p w14:paraId="5927EC26" w14:textId="6B9B4099" w:rsidR="00FE6ACD" w:rsidRPr="00A141A9" w:rsidRDefault="00FE6ACD" w:rsidP="00A141A9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>Šroubová</w:t>
      </w:r>
      <w:r w:rsidRPr="00A141A9">
        <w:rPr>
          <w:sz w:val="24"/>
          <w:szCs w:val="24"/>
        </w:rPr>
        <w:t xml:space="preserve"> – Dovoluje posuv i rotaci, ale tyto dva pohyby jsou </w:t>
      </w:r>
      <w:r w:rsidRPr="00A141A9">
        <w:rPr>
          <w:b/>
          <w:bCs/>
          <w:sz w:val="24"/>
          <w:szCs w:val="24"/>
        </w:rPr>
        <w:t xml:space="preserve">pevně a neoddělitelně svázány </w:t>
      </w:r>
      <w:r w:rsidRPr="00A141A9">
        <w:rPr>
          <w:sz w:val="24"/>
          <w:szCs w:val="24"/>
        </w:rPr>
        <w:t>= rotace → posun</w:t>
      </w:r>
    </w:p>
    <w:p w14:paraId="25E4BCB4" w14:textId="37634B9D" w:rsidR="00FE6ACD" w:rsidRPr="00A141A9" w:rsidRDefault="00FE6ACD" w:rsidP="00A141A9">
      <w:pPr>
        <w:pStyle w:val="Odstavecseseznamem"/>
        <w:numPr>
          <w:ilvl w:val="0"/>
          <w:numId w:val="5"/>
        </w:numPr>
        <w:rPr>
          <w:b/>
          <w:bCs/>
          <w:sz w:val="24"/>
          <w:szCs w:val="24"/>
        </w:rPr>
      </w:pPr>
      <w:r w:rsidRPr="00A141A9">
        <w:rPr>
          <w:b/>
          <w:bCs/>
          <w:sz w:val="24"/>
          <w:szCs w:val="24"/>
        </w:rPr>
        <w:t xml:space="preserve">Valivá – </w:t>
      </w:r>
      <w:r w:rsidRPr="00A141A9">
        <w:rPr>
          <w:sz w:val="24"/>
          <w:szCs w:val="24"/>
        </w:rPr>
        <w:t>Dochází k odvalování jednoho tělesa po druhém bez prokluzu</w:t>
      </w:r>
      <w:r w:rsidR="00A141A9">
        <w:rPr>
          <w:sz w:val="24"/>
          <w:szCs w:val="24"/>
        </w:rPr>
        <w:t xml:space="preserve"> (kuličková/válcová ložiska; kolejnice)</w:t>
      </w:r>
    </w:p>
    <w:p w14:paraId="3A82940B" w14:textId="059F90CB" w:rsidR="00201CB7" w:rsidRDefault="00FE6ACD" w:rsidP="00BD57F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 xml:space="preserve">Kulová – </w:t>
      </w:r>
      <w:r w:rsidRPr="00A141A9">
        <w:rPr>
          <w:sz w:val="24"/>
          <w:szCs w:val="24"/>
        </w:rPr>
        <w:t>Zabraňuje jakémukoliv posuvu z místa, ale dovoluje natáčení a naklápění ve všech směrech kolem jednoho středového bodu</w:t>
      </w:r>
      <w:r w:rsidR="00A141A9">
        <w:rPr>
          <w:sz w:val="24"/>
          <w:szCs w:val="24"/>
        </w:rPr>
        <w:t xml:space="preserve"> (</w:t>
      </w:r>
      <w:r w:rsidR="00A141A9" w:rsidRPr="00A141A9">
        <w:rPr>
          <w:sz w:val="24"/>
          <w:szCs w:val="24"/>
        </w:rPr>
        <w:t>Kulový čep</w:t>
      </w:r>
      <w:r w:rsidR="00A141A9">
        <w:rPr>
          <w:sz w:val="24"/>
          <w:szCs w:val="24"/>
        </w:rPr>
        <w:t>; kulový kloub)</w:t>
      </w:r>
    </w:p>
    <w:p w14:paraId="56619E41" w14:textId="05DD5098" w:rsidR="004820E0" w:rsidRDefault="004820E0" w:rsidP="00BD57F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Obecné</w:t>
      </w:r>
      <w:r>
        <w:rPr>
          <w:sz w:val="24"/>
          <w:szCs w:val="24"/>
        </w:rPr>
        <w:t xml:space="preserve"> vyšší – jde o složitější pohyb specifické pro určité provedení</w:t>
      </w:r>
    </w:p>
    <w:p w14:paraId="5582809B" w14:textId="77777777" w:rsidR="00201CB7" w:rsidRDefault="00201CB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41843B" w14:textId="77777777" w:rsidR="007B78EB" w:rsidRDefault="007B78EB" w:rsidP="007B78EB">
      <w:pPr>
        <w:ind w:firstLine="360"/>
        <w:rPr>
          <w:sz w:val="24"/>
          <w:szCs w:val="24"/>
        </w:rPr>
      </w:pPr>
      <w:r w:rsidRPr="000215D9">
        <w:rPr>
          <w:b/>
          <w:bCs/>
          <w:sz w:val="24"/>
          <w:szCs w:val="24"/>
        </w:rPr>
        <w:lastRenderedPageBreak/>
        <w:t>Kinematický řetězec:</w:t>
      </w:r>
      <w:r w:rsidRPr="000215D9">
        <w:rPr>
          <w:sz w:val="24"/>
          <w:szCs w:val="24"/>
        </w:rPr>
        <w:t xml:space="preserve"> Vznikne spojením několika kinematických dvojic za sebou.</w:t>
      </w:r>
    </w:p>
    <w:p w14:paraId="497A6A4E" w14:textId="77777777" w:rsidR="007B78EB" w:rsidRPr="00A141A9" w:rsidRDefault="007B78EB" w:rsidP="007B78EB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>Otevřený:</w:t>
      </w:r>
      <w:r w:rsidRPr="00A141A9">
        <w:rPr>
          <w:sz w:val="24"/>
          <w:szCs w:val="24"/>
        </w:rPr>
        <w:t xml:space="preserve"> Poslední člen řetězce je volný;</w:t>
      </w:r>
      <w:r w:rsidRPr="00A141A9">
        <w:t xml:space="preserve"> </w:t>
      </w:r>
      <w:r w:rsidRPr="00A141A9">
        <w:rPr>
          <w:sz w:val="24"/>
          <w:szCs w:val="24"/>
        </w:rPr>
        <w:t>nespojuje se zpět s rámem ani s jiným členem</w:t>
      </w:r>
    </w:p>
    <w:p w14:paraId="784D05E1" w14:textId="77777777" w:rsidR="007B78EB" w:rsidRPr="00A141A9" w:rsidRDefault="007B78EB" w:rsidP="007B78EB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>Využití:</w:t>
      </w:r>
      <w:r w:rsidRPr="00A141A9">
        <w:rPr>
          <w:sz w:val="24"/>
          <w:szCs w:val="24"/>
        </w:rPr>
        <w:t xml:space="preserve"> Lze s ním dosáhnout mnoha různých bodů v prostoru. Typický pro robotické rameno</w:t>
      </w:r>
    </w:p>
    <w:p w14:paraId="3DE78259" w14:textId="77777777" w:rsidR="007B78EB" w:rsidRPr="00A141A9" w:rsidRDefault="007B78EB" w:rsidP="007B78EB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>Uzravřený:</w:t>
      </w:r>
      <w:r w:rsidRPr="00A141A9">
        <w:rPr>
          <w:sz w:val="24"/>
          <w:szCs w:val="24"/>
        </w:rPr>
        <w:t xml:space="preserve"> Členy tvoří uzavřenou smyčku</w:t>
      </w:r>
      <w:r>
        <w:rPr>
          <w:b/>
          <w:bCs/>
          <w:sz w:val="24"/>
          <w:szCs w:val="24"/>
        </w:rPr>
        <w:t xml:space="preserve">, </w:t>
      </w:r>
      <w:r w:rsidRPr="00A141A9">
        <w:rPr>
          <w:sz w:val="24"/>
          <w:szCs w:val="24"/>
        </w:rPr>
        <w:t>Pohyb jednoho členu naprosto přesně a jednoznačně určuje pohyb všech ostatních členů v řetězci</w:t>
      </w:r>
    </w:p>
    <w:p w14:paraId="544F4CC8" w14:textId="145B56E4" w:rsidR="007B78EB" w:rsidRPr="007B78EB" w:rsidRDefault="007B78EB" w:rsidP="00201CB7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A141A9">
        <w:rPr>
          <w:b/>
          <w:bCs/>
          <w:sz w:val="24"/>
          <w:szCs w:val="24"/>
        </w:rPr>
        <w:t>Využití:</w:t>
      </w:r>
      <w:r w:rsidRPr="00A141A9">
        <w:rPr>
          <w:sz w:val="24"/>
          <w:szCs w:val="24"/>
        </w:rPr>
        <w:t xml:space="preserve"> Je to velmi tuhé a přesné (Pístový mechanismus v motoru; čtyřkloubový mechanismus)</w:t>
      </w:r>
    </w:p>
    <w:p w14:paraId="6E9FDAF3" w14:textId="2101921E" w:rsidR="00BD57FF" w:rsidRPr="006928EA" w:rsidRDefault="00201CB7" w:rsidP="00201CB7">
      <w:pPr>
        <w:rPr>
          <w:b/>
          <w:bCs/>
          <w:sz w:val="24"/>
          <w:szCs w:val="24"/>
        </w:rPr>
      </w:pPr>
      <w:r w:rsidRPr="006928EA">
        <w:rPr>
          <w:b/>
          <w:bCs/>
          <w:sz w:val="24"/>
          <w:szCs w:val="24"/>
        </w:rPr>
        <w:t>Šroubový mechanismus</w:t>
      </w:r>
    </w:p>
    <w:p w14:paraId="172ECF60" w14:textId="56D53A63" w:rsidR="00201CB7" w:rsidRPr="006928EA" w:rsidRDefault="00201CB7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6928EA">
        <w:rPr>
          <w:sz w:val="24"/>
          <w:szCs w:val="24"/>
        </w:rPr>
        <w:t>Transformuje pohyb otáčivý na pohyb posuvný pomocí šroubu a matice</w:t>
      </w:r>
    </w:p>
    <w:p w14:paraId="16A539DE" w14:textId="6F94FD5A" w:rsidR="006928EA" w:rsidRPr="006928EA" w:rsidRDefault="006928EA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6928EA">
        <w:rPr>
          <w:sz w:val="24"/>
          <w:szCs w:val="24"/>
        </w:rPr>
        <w:t>Je samosvorný, bez rotace se neposune</w:t>
      </w:r>
    </w:p>
    <w:p w14:paraId="3D1CFB35" w14:textId="5F345FF7" w:rsidR="006928EA" w:rsidRPr="006928EA" w:rsidRDefault="006928EA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6928EA">
        <w:rPr>
          <w:sz w:val="24"/>
          <w:szCs w:val="24"/>
        </w:rPr>
        <w:t>Díky opoře o vlastní konstrukci dokáže vyvinout velký tlak, malou silou</w:t>
      </w:r>
    </w:p>
    <w:p w14:paraId="0D569C88" w14:textId="5EA05143" w:rsidR="006928EA" w:rsidRDefault="006928EA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6928EA">
        <w:rPr>
          <w:sz w:val="24"/>
          <w:szCs w:val="24"/>
        </w:rPr>
        <w:t>mají přesný závit → přesnost</w:t>
      </w:r>
    </w:p>
    <w:p w14:paraId="028F5AAC" w14:textId="7026C665" w:rsidR="006928EA" w:rsidRDefault="006928EA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dělí se podle směru na pravotočivý a levotočivý (standar</w:t>
      </w:r>
      <w:r w:rsidR="00EC01AA">
        <w:rPr>
          <w:sz w:val="24"/>
          <w:szCs w:val="24"/>
        </w:rPr>
        <w:t>d</w:t>
      </w:r>
      <w:r>
        <w:rPr>
          <w:sz w:val="24"/>
          <w:szCs w:val="24"/>
        </w:rPr>
        <w:t xml:space="preserve"> je pravotočivý)</w:t>
      </w:r>
    </w:p>
    <w:p w14:paraId="46A36703" w14:textId="0DB9FD38" w:rsidR="006928EA" w:rsidRPr="006928EA" w:rsidRDefault="006928EA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metrický standar</w:t>
      </w:r>
      <w:r w:rsidR="00EC01AA">
        <w:rPr>
          <w:sz w:val="24"/>
          <w:szCs w:val="24"/>
        </w:rPr>
        <w:t>d</w:t>
      </w:r>
      <w:r>
        <w:rPr>
          <w:sz w:val="24"/>
          <w:szCs w:val="24"/>
        </w:rPr>
        <w:t xml:space="preserve"> úhlu mezi zuby závitu je 60</w:t>
      </w:r>
      <w:r>
        <w:rPr>
          <w:rFonts w:ascii="Consolas" w:hAnsi="Consolas"/>
          <w:sz w:val="24"/>
          <w:szCs w:val="24"/>
        </w:rPr>
        <w:t>°</w:t>
      </w:r>
    </w:p>
    <w:p w14:paraId="6F399FC2" w14:textId="694EEB6D" w:rsidR="006928EA" w:rsidRDefault="006928EA" w:rsidP="006928E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6BE51B" wp14:editId="4DE42B8E">
            <wp:simplePos x="0" y="0"/>
            <wp:positionH relativeFrom="margin">
              <wp:align>center</wp:align>
            </wp:positionH>
            <wp:positionV relativeFrom="paragraph">
              <wp:posOffset>256540</wp:posOffset>
            </wp:positionV>
            <wp:extent cx="3371850" cy="1352550"/>
            <wp:effectExtent l="0" t="0" r="0" b="0"/>
            <wp:wrapTopAndBottom/>
            <wp:docPr id="2089888696" name="Obrázek 4" descr="1 Mechanismy 2 Kinematické mechanis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 Mechanismy 2 Kinematické mechanism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928EA">
        <w:rPr>
          <w:b/>
          <w:bCs/>
          <w:sz w:val="24"/>
          <w:szCs w:val="24"/>
        </w:rPr>
        <w:t>využití:</w:t>
      </w:r>
      <w:r w:rsidRPr="006928EA">
        <w:rPr>
          <w:sz w:val="24"/>
          <w:szCs w:val="24"/>
        </w:rPr>
        <w:t xml:space="preserve"> 3d tiskárny, svěráky, hever</w:t>
      </w:r>
    </w:p>
    <w:p w14:paraId="0522242F" w14:textId="77777777" w:rsidR="007B78EB" w:rsidRDefault="007B78EB" w:rsidP="006928EA">
      <w:pPr>
        <w:rPr>
          <w:b/>
          <w:bCs/>
          <w:sz w:val="24"/>
          <w:szCs w:val="24"/>
        </w:rPr>
      </w:pPr>
    </w:p>
    <w:p w14:paraId="158E0A7C" w14:textId="16BBEEA1" w:rsidR="006928EA" w:rsidRDefault="006928EA" w:rsidP="006928EA">
      <w:pPr>
        <w:rPr>
          <w:b/>
          <w:bCs/>
          <w:sz w:val="24"/>
          <w:szCs w:val="24"/>
        </w:rPr>
      </w:pPr>
      <w:r w:rsidRPr="006928EA">
        <w:rPr>
          <w:b/>
          <w:bCs/>
          <w:sz w:val="24"/>
          <w:szCs w:val="24"/>
        </w:rPr>
        <w:t>Vačkov</w:t>
      </w:r>
      <w:r>
        <w:rPr>
          <w:b/>
          <w:bCs/>
          <w:sz w:val="24"/>
          <w:szCs w:val="24"/>
        </w:rPr>
        <w:t>é mechanismy</w:t>
      </w:r>
    </w:p>
    <w:p w14:paraId="39679A99" w14:textId="42BE4CD0" w:rsidR="006928EA" w:rsidRPr="007B78EB" w:rsidRDefault="007B78EB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9834336" wp14:editId="1995957E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1302385" cy="2790825"/>
            <wp:effectExtent l="0" t="0" r="0" b="9525"/>
            <wp:wrapSquare wrapText="bothSides"/>
            <wp:docPr id="1499827384" name="Obrázek 5" descr="Zdvíhadlo (vačkový mechanizmus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dvíhadlo (vačkový mechanizmus) – Wikip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28EA" w:rsidRPr="007B78EB">
        <w:rPr>
          <w:sz w:val="24"/>
          <w:szCs w:val="24"/>
        </w:rPr>
        <w:t>Transformuje pohyb otáčivý na pohyb přímočarý vratný, a to časově charakterizovaný</w:t>
      </w:r>
    </w:p>
    <w:p w14:paraId="690D1259" w14:textId="22931FD7" w:rsidR="006928EA" w:rsidRDefault="006928EA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 w:rsidRPr="007B78EB">
        <w:rPr>
          <w:sz w:val="24"/>
          <w:szCs w:val="24"/>
        </w:rPr>
        <w:t>Hlavní částí mechanismu je vačka – kotouč s obvodovým nebo čelním tvarem, aby odpovídal velikosti i době trvání zdvihu</w:t>
      </w:r>
    </w:p>
    <w:p w14:paraId="29144856" w14:textId="2C994F62" w:rsidR="007B78EB" w:rsidRPr="007B78EB" w:rsidRDefault="007B78EB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Skládá se z </w:t>
      </w:r>
      <w:r w:rsidRPr="007B78EB">
        <w:rPr>
          <w:b/>
          <w:bCs/>
          <w:sz w:val="24"/>
          <w:szCs w:val="24"/>
        </w:rPr>
        <w:t>vačky</w:t>
      </w:r>
      <w:r w:rsidRPr="007B78EB">
        <w:rPr>
          <w:sz w:val="24"/>
          <w:szCs w:val="24"/>
        </w:rPr>
        <w:t xml:space="preserve"> (hnací člen), </w:t>
      </w:r>
      <w:r w:rsidR="00B5653D" w:rsidRPr="00B5653D">
        <w:rPr>
          <w:b/>
          <w:bCs/>
          <w:sz w:val="24"/>
          <w:szCs w:val="24"/>
        </w:rPr>
        <w:t>zdvihátko</w:t>
      </w:r>
      <w:r w:rsidRPr="007B78EB">
        <w:rPr>
          <w:sz w:val="24"/>
          <w:szCs w:val="24"/>
        </w:rPr>
        <w:t xml:space="preserve"> (hnaný člen) a </w:t>
      </w:r>
      <w:r w:rsidRPr="007B78EB">
        <w:rPr>
          <w:b/>
          <w:bCs/>
          <w:sz w:val="24"/>
          <w:szCs w:val="24"/>
        </w:rPr>
        <w:t>rámu</w:t>
      </w:r>
    </w:p>
    <w:p w14:paraId="1FF5CDDD" w14:textId="36316D3D" w:rsidR="006928EA" w:rsidRDefault="006928EA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 w:rsidRPr="007B78EB">
        <w:rPr>
          <w:sz w:val="24"/>
          <w:szCs w:val="24"/>
        </w:rPr>
        <w:t xml:space="preserve">Vačka se rovnoměrné otáčí a tvar vačky pohybuje </w:t>
      </w:r>
      <w:r w:rsidR="00B5653D" w:rsidRPr="00B5653D">
        <w:rPr>
          <w:sz w:val="24"/>
          <w:szCs w:val="24"/>
        </w:rPr>
        <w:t>zdvihátk</w:t>
      </w:r>
      <w:r w:rsidR="00B5653D">
        <w:rPr>
          <w:sz w:val="24"/>
          <w:szCs w:val="24"/>
        </w:rPr>
        <w:t>em</w:t>
      </w:r>
      <w:r w:rsidRPr="007B78EB">
        <w:rPr>
          <w:sz w:val="24"/>
          <w:szCs w:val="24"/>
        </w:rPr>
        <w:t xml:space="preserve"> </w:t>
      </w:r>
      <w:r w:rsidR="007B78EB" w:rsidRPr="007B78EB">
        <w:rPr>
          <w:sz w:val="24"/>
          <w:szCs w:val="24"/>
        </w:rPr>
        <w:t xml:space="preserve">tak, </w:t>
      </w:r>
      <w:r w:rsidRPr="007B78EB">
        <w:rPr>
          <w:sz w:val="24"/>
          <w:szCs w:val="24"/>
        </w:rPr>
        <w:t>aby k pohybu dalšího mechanismu došlo vždy v žádaném okamžiku</w:t>
      </w:r>
    </w:p>
    <w:p w14:paraId="3E7F786B" w14:textId="1CACF28A" w:rsidR="007B78EB" w:rsidRDefault="007B78EB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Čas zdvihu je pevně dán geometrií vačky</w:t>
      </w:r>
    </w:p>
    <w:p w14:paraId="451A1BFD" w14:textId="290EEAFE" w:rsidR="007B78EB" w:rsidRPr="007B78EB" w:rsidRDefault="008A4FEC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Pr="008A4FEC">
        <w:rPr>
          <w:sz w:val="24"/>
          <w:szCs w:val="24"/>
        </w:rPr>
        <w:t>dvihátko</w:t>
      </w:r>
      <w:r w:rsidR="007B78EB">
        <w:rPr>
          <w:sz w:val="24"/>
          <w:szCs w:val="24"/>
        </w:rPr>
        <w:t xml:space="preserve"> může být ploché nebo kladkové</w:t>
      </w:r>
    </w:p>
    <w:p w14:paraId="55968D21" w14:textId="11877797" w:rsidR="007B78EB" w:rsidRPr="007B78EB" w:rsidRDefault="007B78EB" w:rsidP="007B78EB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 w:rsidRPr="007B78EB">
        <w:rPr>
          <w:b/>
          <w:bCs/>
          <w:sz w:val="24"/>
          <w:szCs w:val="24"/>
        </w:rPr>
        <w:t>Využití:</w:t>
      </w:r>
      <w:r w:rsidRPr="007B78EB">
        <w:rPr>
          <w:sz w:val="24"/>
          <w:szCs w:val="24"/>
        </w:rPr>
        <w:t xml:space="preserve"> u spalovacích motorů k ovládání ventilů</w:t>
      </w:r>
    </w:p>
    <w:p w14:paraId="141DFB91" w14:textId="77777777" w:rsidR="007B78EB" w:rsidRPr="007B78EB" w:rsidRDefault="007B78EB" w:rsidP="007B78EB">
      <w:pPr>
        <w:rPr>
          <w:sz w:val="24"/>
          <w:szCs w:val="24"/>
        </w:rPr>
      </w:pPr>
    </w:p>
    <w:p w14:paraId="0AF87476" w14:textId="402B092F" w:rsidR="006928EA" w:rsidRPr="006928EA" w:rsidRDefault="006928EA" w:rsidP="006928EA">
      <w:pPr>
        <w:rPr>
          <w:sz w:val="24"/>
          <w:szCs w:val="24"/>
        </w:rPr>
      </w:pPr>
    </w:p>
    <w:p w14:paraId="76A8B4C9" w14:textId="5FF26CA9" w:rsidR="00BD57FF" w:rsidRDefault="00BD57FF" w:rsidP="00BD57FF">
      <w:pPr>
        <w:rPr>
          <w:b/>
          <w:bCs/>
          <w:sz w:val="24"/>
          <w:szCs w:val="24"/>
        </w:rPr>
      </w:pPr>
      <w:r w:rsidRPr="00BD57FF">
        <w:rPr>
          <w:b/>
          <w:bCs/>
          <w:sz w:val="24"/>
          <w:szCs w:val="24"/>
        </w:rPr>
        <w:t>Kloubové mechanismy</w:t>
      </w:r>
    </w:p>
    <w:p w14:paraId="380D493C" w14:textId="2CAC94A9" w:rsidR="00BD57FF" w:rsidRPr="00385CC7" w:rsidRDefault="002638C8" w:rsidP="00385CC7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385CC7">
        <w:rPr>
          <w:sz w:val="24"/>
          <w:szCs w:val="24"/>
        </w:rPr>
        <w:t>Slouží k přenosu rotačního pohybu či ke změně rotačního pohybu na pohyb kyvný</w:t>
      </w:r>
    </w:p>
    <w:p w14:paraId="0627EF4D" w14:textId="47851018" w:rsidR="002638C8" w:rsidRPr="00385CC7" w:rsidRDefault="002638C8" w:rsidP="00385CC7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385CC7">
        <w:rPr>
          <w:sz w:val="24"/>
          <w:szCs w:val="24"/>
        </w:rPr>
        <w:t>Jde o nepřerušovaný (plynulý) pohyb</w:t>
      </w:r>
    </w:p>
    <w:p w14:paraId="06A6732D" w14:textId="0B11B618" w:rsidR="00385CC7" w:rsidRPr="00385CC7" w:rsidRDefault="00385CC7" w:rsidP="00385CC7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385CC7">
        <w:rPr>
          <w:noProof/>
        </w:rPr>
        <w:drawing>
          <wp:anchor distT="0" distB="0" distL="114300" distR="114300" simplePos="0" relativeHeight="251658240" behindDoc="0" locked="0" layoutInCell="1" allowOverlap="1" wp14:anchorId="33BFCB29" wp14:editId="683D80F7">
            <wp:simplePos x="0" y="0"/>
            <wp:positionH relativeFrom="column">
              <wp:posOffset>3119755</wp:posOffset>
            </wp:positionH>
            <wp:positionV relativeFrom="paragraph">
              <wp:posOffset>553720</wp:posOffset>
            </wp:positionV>
            <wp:extent cx="2009775" cy="1171575"/>
            <wp:effectExtent l="0" t="0" r="9525" b="9525"/>
            <wp:wrapTopAndBottom/>
            <wp:docPr id="15968803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03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5CC7">
        <w:rPr>
          <w:noProof/>
        </w:rPr>
        <w:drawing>
          <wp:anchor distT="0" distB="0" distL="114300" distR="114300" simplePos="0" relativeHeight="251659264" behindDoc="0" locked="0" layoutInCell="1" allowOverlap="1" wp14:anchorId="13832744" wp14:editId="1EA70D58">
            <wp:simplePos x="0" y="0"/>
            <wp:positionH relativeFrom="column">
              <wp:posOffset>281305</wp:posOffset>
            </wp:positionH>
            <wp:positionV relativeFrom="paragraph">
              <wp:posOffset>601345</wp:posOffset>
            </wp:positionV>
            <wp:extent cx="2659537" cy="1162050"/>
            <wp:effectExtent l="0" t="0" r="7620" b="0"/>
            <wp:wrapTopAndBottom/>
            <wp:docPr id="8958664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64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537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5CC7">
        <w:rPr>
          <w:sz w:val="24"/>
          <w:szCs w:val="24"/>
        </w:rPr>
        <w:t>Základní mechanismus je čtyřkloubový = je tvořen z hnacího členu, hnaného členu, spojovacího členu a z kloubů</w:t>
      </w:r>
    </w:p>
    <w:p w14:paraId="206296FC" w14:textId="1B6F350F" w:rsidR="002638C8" w:rsidRDefault="00385CC7" w:rsidP="00385CC7">
      <w:pPr>
        <w:ind w:left="708" w:firstLine="708"/>
        <w:rPr>
          <w:noProof/>
        </w:rPr>
      </w:pPr>
      <w:r>
        <w:rPr>
          <w:noProof/>
        </w:rPr>
        <w:t xml:space="preserve">          Rotační na rotační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Rotační na kyvný</w:t>
      </w:r>
    </w:p>
    <w:p w14:paraId="0C3708DE" w14:textId="0B105066" w:rsidR="00385CC7" w:rsidRPr="00385CC7" w:rsidRDefault="00385CC7" w:rsidP="00385CC7">
      <w:pPr>
        <w:rPr>
          <w:b/>
          <w:bCs/>
          <w:sz w:val="24"/>
          <w:szCs w:val="24"/>
        </w:rPr>
      </w:pPr>
      <w:r w:rsidRPr="00385CC7">
        <w:rPr>
          <w:b/>
          <w:bCs/>
          <w:sz w:val="24"/>
          <w:szCs w:val="24"/>
        </w:rPr>
        <w:t>Klikový mechanismus</w:t>
      </w:r>
    </w:p>
    <w:p w14:paraId="4B5600BB" w14:textId="62FAFF44" w:rsidR="00385CC7" w:rsidRPr="00385CC7" w:rsidRDefault="007B78EB" w:rsidP="00385CC7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895571" wp14:editId="37C49E92">
            <wp:simplePos x="0" y="0"/>
            <wp:positionH relativeFrom="margin">
              <wp:posOffset>3605530</wp:posOffset>
            </wp:positionH>
            <wp:positionV relativeFrom="paragraph">
              <wp:posOffset>396875</wp:posOffset>
            </wp:positionV>
            <wp:extent cx="2428875" cy="1943100"/>
            <wp:effectExtent l="0" t="0" r="9525" b="0"/>
            <wp:wrapSquare wrapText="bothSides"/>
            <wp:docPr id="1518682502" name="Obrázek 2" descr="Sysel WEB - 3D modelování, WiFi, počítače, Genius VideoWonder ProTV, Nokia  6230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sel WEB - 3D modelování, WiFi, počítače, Genius VideoWonder ProTV, Nokia  6230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5CC7" w:rsidRPr="00385CC7">
        <w:rPr>
          <w:sz w:val="24"/>
          <w:szCs w:val="24"/>
        </w:rPr>
        <w:t>Slouží k přeměně rotačního pohybu na pohyb přímočarý či k přeměně přímočarého pohybu na rotační pohyb</w:t>
      </w:r>
    </w:p>
    <w:p w14:paraId="4EC7637E" w14:textId="5F588BE0" w:rsidR="00385CC7" w:rsidRPr="00385CC7" w:rsidRDefault="00385CC7" w:rsidP="00385CC7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00385CC7">
        <w:rPr>
          <w:sz w:val="24"/>
          <w:szCs w:val="24"/>
        </w:rPr>
        <w:t>Skládá se z pístu, pístního čepu, ojnice a kliky</w:t>
      </w:r>
    </w:p>
    <w:p w14:paraId="0F03E71E" w14:textId="067086C5" w:rsidR="00201CB7" w:rsidRPr="00201CB7" w:rsidRDefault="004820E0" w:rsidP="00201CB7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5E7FF8" wp14:editId="239CE354">
            <wp:simplePos x="0" y="0"/>
            <wp:positionH relativeFrom="margin">
              <wp:align>left</wp:align>
            </wp:positionH>
            <wp:positionV relativeFrom="paragraph">
              <wp:posOffset>374015</wp:posOffset>
            </wp:positionV>
            <wp:extent cx="3469005" cy="1104900"/>
            <wp:effectExtent l="0" t="0" r="0" b="0"/>
            <wp:wrapSquare wrapText="bothSides"/>
            <wp:docPr id="300163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CC7" w:rsidRPr="00385CC7">
        <w:rPr>
          <w:sz w:val="24"/>
          <w:szCs w:val="24"/>
        </w:rPr>
        <w:t>Využívá se u většiny pístových motorů</w:t>
      </w:r>
    </w:p>
    <w:p w14:paraId="4B7FE2FA" w14:textId="5B5C2B27" w:rsidR="00201CB7" w:rsidRDefault="00201CB7" w:rsidP="00385CC7">
      <w:pPr>
        <w:rPr>
          <w:sz w:val="24"/>
          <w:szCs w:val="24"/>
        </w:rPr>
      </w:pPr>
    </w:p>
    <w:p w14:paraId="417BDEFE" w14:textId="0630B252" w:rsidR="00201CB7" w:rsidRPr="00526718" w:rsidRDefault="004820E0" w:rsidP="00385CC7">
      <w:pPr>
        <w:rPr>
          <w:b/>
          <w:bCs/>
          <w:sz w:val="24"/>
          <w:szCs w:val="24"/>
        </w:rPr>
      </w:pPr>
      <w:r w:rsidRPr="00526718">
        <w:rPr>
          <w:b/>
          <w:bCs/>
          <w:sz w:val="24"/>
          <w:szCs w:val="24"/>
        </w:rPr>
        <w:t>Pákový mechanismus</w:t>
      </w:r>
    </w:p>
    <w:p w14:paraId="788ADF90" w14:textId="46ECC349" w:rsidR="00385CC7" w:rsidRPr="00526718" w:rsidRDefault="004820E0" w:rsidP="00526718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26718">
        <w:rPr>
          <w:sz w:val="24"/>
          <w:szCs w:val="24"/>
        </w:rPr>
        <w:t>pevné těleso, které se může otáčet kolem jedné pevné osy (čep)</w:t>
      </w:r>
    </w:p>
    <w:p w14:paraId="0EEF5301" w14:textId="0DF8A774" w:rsidR="004820E0" w:rsidRPr="00526718" w:rsidRDefault="004820E0" w:rsidP="00526718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26718">
        <w:rPr>
          <w:sz w:val="24"/>
          <w:szCs w:val="24"/>
        </w:rPr>
        <w:t xml:space="preserve">hlavní účel je změnit velikost síly nebo </w:t>
      </w:r>
      <w:r w:rsidR="002E616C" w:rsidRPr="00526718">
        <w:rPr>
          <w:sz w:val="24"/>
          <w:szCs w:val="24"/>
        </w:rPr>
        <w:t>dráhy</w:t>
      </w:r>
    </w:p>
    <w:p w14:paraId="142B973E" w14:textId="3ED91668" w:rsidR="002E616C" w:rsidRPr="00526718" w:rsidRDefault="002E616C" w:rsidP="00526718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26718">
        <w:rPr>
          <w:sz w:val="24"/>
          <w:szCs w:val="24"/>
        </w:rPr>
        <w:t>podle vztahu M = F * r (M – moment; F – působící síla; r – délka ramena)</w:t>
      </w:r>
    </w:p>
    <w:p w14:paraId="34BD1D45" w14:textId="178722BD" w:rsidR="002E616C" w:rsidRPr="00526718" w:rsidRDefault="002E616C" w:rsidP="00526718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26718">
        <w:rPr>
          <w:sz w:val="24"/>
          <w:szCs w:val="24"/>
        </w:rPr>
        <w:t xml:space="preserve">páky se dělí podle umístění čepu, základní dva typy jsou </w:t>
      </w:r>
    </w:p>
    <w:p w14:paraId="2AFA26A9" w14:textId="4F17A2BC" w:rsidR="00526718" w:rsidRPr="00526718" w:rsidRDefault="002E616C" w:rsidP="00526718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26718">
        <w:rPr>
          <w:b/>
          <w:bCs/>
          <w:sz w:val="24"/>
          <w:szCs w:val="24"/>
        </w:rPr>
        <w:t xml:space="preserve">Jednozvratná </w:t>
      </w:r>
      <w:r w:rsidR="00526718" w:rsidRPr="00526718">
        <w:rPr>
          <w:b/>
          <w:bCs/>
          <w:sz w:val="24"/>
          <w:szCs w:val="24"/>
        </w:rPr>
        <w:t>páka</w:t>
      </w:r>
      <w:r w:rsidR="00526718" w:rsidRPr="00526718">
        <w:rPr>
          <w:sz w:val="24"/>
          <w:szCs w:val="24"/>
        </w:rPr>
        <w:t xml:space="preserve"> – kdy břemeno i pracovní síla působí na stejné straně od osy otáčení</w:t>
      </w:r>
    </w:p>
    <w:p w14:paraId="2487F713" w14:textId="607701DD" w:rsidR="00526718" w:rsidRPr="00526718" w:rsidRDefault="002E616C" w:rsidP="00526718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526718">
        <w:rPr>
          <w:b/>
          <w:bCs/>
          <w:sz w:val="24"/>
          <w:szCs w:val="24"/>
        </w:rPr>
        <w:t xml:space="preserve">Dvojzvratná </w:t>
      </w:r>
      <w:r w:rsidR="00526718" w:rsidRPr="00526718">
        <w:rPr>
          <w:b/>
          <w:bCs/>
          <w:sz w:val="24"/>
          <w:szCs w:val="24"/>
        </w:rPr>
        <w:t>páka</w:t>
      </w:r>
      <w:r w:rsidR="00526718" w:rsidRPr="00526718">
        <w:rPr>
          <w:sz w:val="24"/>
          <w:szCs w:val="24"/>
        </w:rPr>
        <w:t xml:space="preserve"> – kdy břemeno a pracovní síla působí na opačných stranách od osy otáčení</w:t>
      </w:r>
      <w:r w:rsidR="00526718" w:rsidRPr="00526718">
        <w:t xml:space="preserve"> </w:t>
      </w:r>
    </w:p>
    <w:p w14:paraId="21678BAD" w14:textId="508F6336" w:rsidR="00526718" w:rsidRPr="00526718" w:rsidRDefault="00526718" w:rsidP="00526718">
      <w:pPr>
        <w:pStyle w:val="Odstavecseseznamem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894230A" wp14:editId="72B88475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2793365" cy="1184275"/>
            <wp:effectExtent l="0" t="0" r="6985" b="0"/>
            <wp:wrapTopAndBottom/>
            <wp:docPr id="206872282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42" r="35681" b="15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B12558E" wp14:editId="645028A4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2527935" cy="1160780"/>
            <wp:effectExtent l="0" t="0" r="5715" b="1270"/>
            <wp:wrapTopAndBottom/>
            <wp:docPr id="1382692247" name="Obrázek 6" descr="Páka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áka – Wikipedi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BF18C" w14:textId="233C3F31" w:rsidR="004820E0" w:rsidRPr="000D3F8C" w:rsidRDefault="00526718" w:rsidP="00385CC7">
      <w:pPr>
        <w:rPr>
          <w:b/>
          <w:bCs/>
          <w:sz w:val="24"/>
          <w:szCs w:val="24"/>
        </w:rPr>
      </w:pPr>
      <w:r w:rsidRPr="000D3F8C">
        <w:rPr>
          <w:b/>
          <w:bCs/>
          <w:sz w:val="24"/>
          <w:szCs w:val="24"/>
        </w:rPr>
        <w:t>Kulisový mechanismus</w:t>
      </w:r>
    </w:p>
    <w:p w14:paraId="12199CBA" w14:textId="7F8E92F3" w:rsidR="00526718" w:rsidRPr="000D3F8C" w:rsidRDefault="00526718" w:rsidP="000D3F8C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0D3F8C">
        <w:rPr>
          <w:sz w:val="24"/>
          <w:szCs w:val="24"/>
        </w:rPr>
        <w:t>Slouží ke změně rotačního pohybu na přímočarý vratný pohyb (pohyb „tam a zpět“ je vykonáván mechanismem)</w:t>
      </w:r>
    </w:p>
    <w:p w14:paraId="406E81A4" w14:textId="1F509D8A" w:rsidR="00526718" w:rsidRPr="000D3F8C" w:rsidRDefault="00526718" w:rsidP="000D3F8C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0D3F8C">
        <w:rPr>
          <w:sz w:val="24"/>
          <w:szCs w:val="24"/>
        </w:rPr>
        <w:t>Skládá se z rotující kliky a kamene</w:t>
      </w:r>
    </w:p>
    <w:p w14:paraId="4880E331" w14:textId="44F6EEF9" w:rsidR="00526718" w:rsidRPr="000D3F8C" w:rsidRDefault="000D3F8C" w:rsidP="000D3F8C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E361211" wp14:editId="503A8CE4">
            <wp:simplePos x="0" y="0"/>
            <wp:positionH relativeFrom="margin">
              <wp:align>left</wp:align>
            </wp:positionH>
            <wp:positionV relativeFrom="paragraph">
              <wp:posOffset>653355</wp:posOffset>
            </wp:positionV>
            <wp:extent cx="2888605" cy="2216989"/>
            <wp:effectExtent l="0" t="0" r="7620" b="0"/>
            <wp:wrapTopAndBottom/>
            <wp:docPr id="519074481" name="Obrázek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defin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05" cy="221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6718" w:rsidRPr="000D3F8C">
        <w:rPr>
          <w:sz w:val="24"/>
          <w:szCs w:val="24"/>
        </w:rPr>
        <w:t>Díky geometrii kulisy jsme schopný vytvořit pohyb vpřed pomalý a pohyb vzad naopak rychlý</w:t>
      </w:r>
      <w:r w:rsidRPr="000D3F8C">
        <w:rPr>
          <w:sz w:val="24"/>
          <w:szCs w:val="24"/>
        </w:rPr>
        <w:t>. (umístění čepu pro kulisu)</w:t>
      </w:r>
    </w:p>
    <w:p w14:paraId="408E5342" w14:textId="6DAB2E88" w:rsidR="00526718" w:rsidRPr="000D3F8C" w:rsidRDefault="000D3F8C" w:rsidP="000D3F8C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0D3F8C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AABDD76" wp14:editId="33D88286">
            <wp:simplePos x="0" y="0"/>
            <wp:positionH relativeFrom="column">
              <wp:posOffset>2913045</wp:posOffset>
            </wp:positionH>
            <wp:positionV relativeFrom="paragraph">
              <wp:posOffset>663191</wp:posOffset>
            </wp:positionV>
            <wp:extent cx="2803585" cy="1578253"/>
            <wp:effectExtent l="0" t="0" r="0" b="3175"/>
            <wp:wrapTopAndBottom/>
            <wp:docPr id="905841049" name="Obrázek 9" descr="Scotch yok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otch yoke - Wikiped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85" cy="157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6718" w:rsidRPr="000D3F8C">
        <w:rPr>
          <w:sz w:val="24"/>
          <w:szCs w:val="24"/>
        </w:rPr>
        <w:t>Používá se např. u vodorovné obrá</w:t>
      </w:r>
      <w:r w:rsidR="00EC01AA">
        <w:rPr>
          <w:sz w:val="24"/>
          <w:szCs w:val="24"/>
        </w:rPr>
        <w:t>že</w:t>
      </w:r>
      <w:r w:rsidR="00526718" w:rsidRPr="000D3F8C">
        <w:rPr>
          <w:sz w:val="24"/>
          <w:szCs w:val="24"/>
        </w:rPr>
        <w:t xml:space="preserve">čky </w:t>
      </w:r>
      <w:r w:rsidR="00EC01AA">
        <w:rPr>
          <w:sz w:val="24"/>
          <w:szCs w:val="24"/>
        </w:rPr>
        <w:t>(šeping)</w:t>
      </w:r>
    </w:p>
    <w:p w14:paraId="4476A4D9" w14:textId="77777777" w:rsidR="000D3F8C" w:rsidRDefault="000D3F8C" w:rsidP="00385CC7">
      <w:pPr>
        <w:rPr>
          <w:b/>
          <w:bCs/>
          <w:sz w:val="24"/>
          <w:szCs w:val="24"/>
        </w:rPr>
      </w:pPr>
    </w:p>
    <w:p w14:paraId="4D408D55" w14:textId="21700CBC" w:rsidR="00526718" w:rsidRPr="000D3F8C" w:rsidRDefault="000D3F8C" w:rsidP="00385CC7">
      <w:pPr>
        <w:rPr>
          <w:b/>
          <w:bCs/>
          <w:sz w:val="24"/>
          <w:szCs w:val="24"/>
        </w:rPr>
      </w:pPr>
      <w:r w:rsidRPr="000D3F8C">
        <w:rPr>
          <w:b/>
          <w:bCs/>
          <w:sz w:val="24"/>
          <w:szCs w:val="24"/>
        </w:rPr>
        <w:t>Tvrdá automatizace</w:t>
      </w:r>
    </w:p>
    <w:p w14:paraId="73C36D82" w14:textId="7886BED0" w:rsidR="000D3F8C" w:rsidRPr="00FE4879" w:rsidRDefault="000D3F8C" w:rsidP="00FE4879">
      <w:pPr>
        <w:pStyle w:val="Odstavecseseznamem"/>
        <w:numPr>
          <w:ilvl w:val="0"/>
          <w:numId w:val="15"/>
        </w:numPr>
        <w:rPr>
          <w:sz w:val="24"/>
          <w:szCs w:val="24"/>
        </w:rPr>
      </w:pPr>
      <w:r w:rsidRPr="00FE4879">
        <w:rPr>
          <w:sz w:val="24"/>
          <w:szCs w:val="24"/>
        </w:rPr>
        <w:t>Řídicí algoritmus je zapsán ve „tvaru železa“ (v profilu vaček, délkách pák, převodech). Stroj nemá žádný počítač ani paměť</w:t>
      </w:r>
    </w:p>
    <w:p w14:paraId="4CFFA0A3" w14:textId="7FA6F301" w:rsidR="000D3F8C" w:rsidRPr="00FE4879" w:rsidRDefault="000D3F8C" w:rsidP="00FE4879">
      <w:pPr>
        <w:pStyle w:val="Odstavecseseznamem"/>
        <w:numPr>
          <w:ilvl w:val="0"/>
          <w:numId w:val="15"/>
        </w:numPr>
        <w:rPr>
          <w:sz w:val="24"/>
          <w:szCs w:val="24"/>
        </w:rPr>
      </w:pPr>
      <w:r w:rsidRPr="00FE4879">
        <w:rPr>
          <w:b/>
          <w:bCs/>
          <w:sz w:val="24"/>
          <w:szCs w:val="24"/>
        </w:rPr>
        <w:t>Výhody:</w:t>
      </w:r>
      <w:r w:rsidRPr="00FE4879">
        <w:rPr>
          <w:sz w:val="24"/>
          <w:szCs w:val="24"/>
        </w:rPr>
        <w:t xml:space="preserve"> Obrovská rychlost (mechanika nečeká na zpracování kódu), spolehlivost, obrovská životnost a efektivita pro masovou sériovou výrobu (např. výroba milionů stejných kusů)</w:t>
      </w:r>
    </w:p>
    <w:p w14:paraId="05A37017" w14:textId="1D3B5EC9" w:rsidR="000D3F8C" w:rsidRDefault="000D3F8C" w:rsidP="00FE4879">
      <w:pPr>
        <w:pStyle w:val="Odstavecseseznamem"/>
        <w:numPr>
          <w:ilvl w:val="0"/>
          <w:numId w:val="15"/>
        </w:numPr>
        <w:rPr>
          <w:sz w:val="24"/>
          <w:szCs w:val="24"/>
        </w:rPr>
      </w:pPr>
      <w:r w:rsidRPr="00FE4879">
        <w:rPr>
          <w:b/>
          <w:bCs/>
          <w:sz w:val="24"/>
          <w:szCs w:val="24"/>
        </w:rPr>
        <w:t>Nevýhody:</w:t>
      </w:r>
      <w:r w:rsidRPr="00FE4879">
        <w:rPr>
          <w:sz w:val="24"/>
          <w:szCs w:val="24"/>
        </w:rPr>
        <w:t xml:space="preserve"> Nulová flexibilita. Pokud je požadováno vyrábět jiný produkt, musí se stroj zastavit, fyzicky rozebrat, vyměnit vačky, přestavět dorazy a znovu ho mechanicky seřídit.</w:t>
      </w:r>
    </w:p>
    <w:p w14:paraId="6427958D" w14:textId="0A4BFD0A" w:rsidR="00FE4879" w:rsidRPr="00FE4879" w:rsidRDefault="00FE4879" w:rsidP="00FE4879">
      <w:pPr>
        <w:rPr>
          <w:b/>
          <w:bCs/>
          <w:sz w:val="24"/>
          <w:szCs w:val="24"/>
        </w:rPr>
      </w:pPr>
      <w:r w:rsidRPr="00FE4879">
        <w:rPr>
          <w:b/>
          <w:bCs/>
          <w:sz w:val="24"/>
          <w:szCs w:val="24"/>
        </w:rPr>
        <w:t>Flexibilní automatizace</w:t>
      </w:r>
    </w:p>
    <w:p w14:paraId="76C4DFB5" w14:textId="388841CB" w:rsidR="00FE4879" w:rsidRPr="00FE4879" w:rsidRDefault="00FE4879" w:rsidP="00FE4879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FE4879">
        <w:rPr>
          <w:sz w:val="24"/>
          <w:szCs w:val="24"/>
        </w:rPr>
        <w:t>Řízení probíhá pomocí softwaru (PLC automaty, průmyslové počítače, robotická ramena, servomotory, senzory)</w:t>
      </w:r>
    </w:p>
    <w:p w14:paraId="5EC3F52A" w14:textId="0ABC0220" w:rsidR="00FE4879" w:rsidRPr="00FE4879" w:rsidRDefault="00FE4879" w:rsidP="00FE4879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FE4879">
        <w:rPr>
          <w:b/>
          <w:bCs/>
          <w:sz w:val="24"/>
          <w:szCs w:val="24"/>
        </w:rPr>
        <w:t>Výhody:</w:t>
      </w:r>
      <w:r w:rsidRPr="00FE4879">
        <w:rPr>
          <w:sz w:val="24"/>
          <w:szCs w:val="24"/>
        </w:rPr>
        <w:t xml:space="preserve"> Absolutní přizpůsobivost, jakýkoliv parametr lze přepsat v programu, nové úpravy fungují na stejném hardwaru</w:t>
      </w:r>
    </w:p>
    <w:p w14:paraId="43771F71" w14:textId="7B82A495" w:rsidR="00FE4879" w:rsidRPr="00FE4879" w:rsidRDefault="00FE4879" w:rsidP="00FE4879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FE4879">
        <w:rPr>
          <w:b/>
          <w:bCs/>
          <w:sz w:val="24"/>
          <w:szCs w:val="24"/>
        </w:rPr>
        <w:lastRenderedPageBreak/>
        <w:t>Nevýhody:</w:t>
      </w:r>
      <w:r w:rsidRPr="00FE4879">
        <w:rPr>
          <w:sz w:val="24"/>
          <w:szCs w:val="24"/>
        </w:rPr>
        <w:t xml:space="preserve"> Vyšší pořizovací cena (složitá elektronika, drahé pohony), nutnost řešit chlazení, rušení signálů a softwarové chyby</w:t>
      </w:r>
    </w:p>
    <w:p w14:paraId="42C824AD" w14:textId="77777777" w:rsidR="000D3F8C" w:rsidRPr="000D3F8C" w:rsidRDefault="000D3F8C" w:rsidP="000D3F8C">
      <w:pPr>
        <w:rPr>
          <w:sz w:val="24"/>
          <w:szCs w:val="24"/>
        </w:rPr>
      </w:pPr>
    </w:p>
    <w:p w14:paraId="2C0EB9BB" w14:textId="77777777" w:rsidR="000D3F8C" w:rsidRPr="00BD57FF" w:rsidRDefault="000D3F8C" w:rsidP="00385CC7">
      <w:pPr>
        <w:rPr>
          <w:sz w:val="24"/>
          <w:szCs w:val="24"/>
        </w:rPr>
      </w:pPr>
    </w:p>
    <w:sectPr w:rsidR="000D3F8C" w:rsidRPr="00BD57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515"/>
    <w:multiLevelType w:val="hybridMultilevel"/>
    <w:tmpl w:val="C2083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E68"/>
    <w:multiLevelType w:val="hybridMultilevel"/>
    <w:tmpl w:val="D3027F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14F4B"/>
    <w:multiLevelType w:val="hybridMultilevel"/>
    <w:tmpl w:val="550E6A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D38CF"/>
    <w:multiLevelType w:val="hybridMultilevel"/>
    <w:tmpl w:val="88A823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1313A"/>
    <w:multiLevelType w:val="hybridMultilevel"/>
    <w:tmpl w:val="8A5EA0CE"/>
    <w:lvl w:ilvl="0" w:tplc="F83CC6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D08E9"/>
    <w:multiLevelType w:val="hybridMultilevel"/>
    <w:tmpl w:val="0052AE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F6E05"/>
    <w:multiLevelType w:val="hybridMultilevel"/>
    <w:tmpl w:val="231096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322E1"/>
    <w:multiLevelType w:val="hybridMultilevel"/>
    <w:tmpl w:val="9466A8B6"/>
    <w:lvl w:ilvl="0" w:tplc="F83CC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5C7CED"/>
    <w:multiLevelType w:val="hybridMultilevel"/>
    <w:tmpl w:val="AAD06C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9699D"/>
    <w:multiLevelType w:val="hybridMultilevel"/>
    <w:tmpl w:val="F5DEFB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76E43"/>
    <w:multiLevelType w:val="hybridMultilevel"/>
    <w:tmpl w:val="14E854A4"/>
    <w:lvl w:ilvl="0" w:tplc="F83CC6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5010E"/>
    <w:multiLevelType w:val="hybridMultilevel"/>
    <w:tmpl w:val="9808F190"/>
    <w:lvl w:ilvl="0" w:tplc="F83CC6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81DB3"/>
    <w:multiLevelType w:val="hybridMultilevel"/>
    <w:tmpl w:val="0B925C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46AD2"/>
    <w:multiLevelType w:val="hybridMultilevel"/>
    <w:tmpl w:val="4CC0BC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74BAE"/>
    <w:multiLevelType w:val="multilevel"/>
    <w:tmpl w:val="3B3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D62CD"/>
    <w:multiLevelType w:val="hybridMultilevel"/>
    <w:tmpl w:val="275682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369462">
    <w:abstractNumId w:val="15"/>
  </w:num>
  <w:num w:numId="2" w16cid:durableId="473791286">
    <w:abstractNumId w:val="3"/>
  </w:num>
  <w:num w:numId="3" w16cid:durableId="549192423">
    <w:abstractNumId w:val="11"/>
  </w:num>
  <w:num w:numId="4" w16cid:durableId="432477419">
    <w:abstractNumId w:val="7"/>
  </w:num>
  <w:num w:numId="5" w16cid:durableId="1619335179">
    <w:abstractNumId w:val="4"/>
  </w:num>
  <w:num w:numId="6" w16cid:durableId="928734374">
    <w:abstractNumId w:val="0"/>
  </w:num>
  <w:num w:numId="7" w16cid:durableId="500508972">
    <w:abstractNumId w:val="10"/>
  </w:num>
  <w:num w:numId="8" w16cid:durableId="1401519206">
    <w:abstractNumId w:val="13"/>
  </w:num>
  <w:num w:numId="9" w16cid:durableId="727411486">
    <w:abstractNumId w:val="8"/>
  </w:num>
  <w:num w:numId="10" w16cid:durableId="48462586">
    <w:abstractNumId w:val="6"/>
  </w:num>
  <w:num w:numId="11" w16cid:durableId="688683847">
    <w:abstractNumId w:val="1"/>
  </w:num>
  <w:num w:numId="12" w16cid:durableId="1464691632">
    <w:abstractNumId w:val="5"/>
  </w:num>
  <w:num w:numId="13" w16cid:durableId="1034232750">
    <w:abstractNumId w:val="2"/>
  </w:num>
  <w:num w:numId="14" w16cid:durableId="1618100818">
    <w:abstractNumId w:val="14"/>
  </w:num>
  <w:num w:numId="15" w16cid:durableId="558517051">
    <w:abstractNumId w:val="12"/>
  </w:num>
  <w:num w:numId="16" w16cid:durableId="1969118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7E"/>
    <w:rsid w:val="000215D9"/>
    <w:rsid w:val="000D3F8C"/>
    <w:rsid w:val="00201CB7"/>
    <w:rsid w:val="002638C8"/>
    <w:rsid w:val="002E616C"/>
    <w:rsid w:val="00385CC7"/>
    <w:rsid w:val="003A14F5"/>
    <w:rsid w:val="004820E0"/>
    <w:rsid w:val="00526718"/>
    <w:rsid w:val="005A207E"/>
    <w:rsid w:val="006155FC"/>
    <w:rsid w:val="006928EA"/>
    <w:rsid w:val="00737848"/>
    <w:rsid w:val="007B78EB"/>
    <w:rsid w:val="007D1834"/>
    <w:rsid w:val="008515BF"/>
    <w:rsid w:val="008A4FEC"/>
    <w:rsid w:val="00A141A9"/>
    <w:rsid w:val="00A73C30"/>
    <w:rsid w:val="00AA5183"/>
    <w:rsid w:val="00B5653D"/>
    <w:rsid w:val="00BD57FF"/>
    <w:rsid w:val="00CA4B0F"/>
    <w:rsid w:val="00CD48C0"/>
    <w:rsid w:val="00CD7E2F"/>
    <w:rsid w:val="00DA5626"/>
    <w:rsid w:val="00DB2EE1"/>
    <w:rsid w:val="00E57864"/>
    <w:rsid w:val="00EC01AA"/>
    <w:rsid w:val="00FE4879"/>
    <w:rsid w:val="00FE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BFE1D"/>
  <w15:chartTrackingRefBased/>
  <w15:docId w15:val="{F7881DAF-AC8F-478B-95EB-740B2927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A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A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A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A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A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A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A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A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A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A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A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A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A207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A207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A207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A207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A207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A207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A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A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A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A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A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A207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A207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A207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A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A207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A2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774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8</cp:revision>
  <dcterms:created xsi:type="dcterms:W3CDTF">2026-05-15T11:30:00Z</dcterms:created>
  <dcterms:modified xsi:type="dcterms:W3CDTF">2026-05-15T16:25:00Z</dcterms:modified>
</cp:coreProperties>
</file>