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33C" w:rsidRPr="006B1DE5" w:rsidRDefault="006B1DE5" w:rsidP="006B1DE5">
      <w:pPr>
        <w:jc w:val="center"/>
        <w:rPr>
          <w:b/>
          <w:sz w:val="24"/>
          <w:szCs w:val="24"/>
          <w:u w:val="single"/>
        </w:rPr>
      </w:pPr>
      <w:r w:rsidRPr="006B1DE5">
        <w:rPr>
          <w:b/>
          <w:sz w:val="24"/>
          <w:szCs w:val="24"/>
          <w:u w:val="single"/>
        </w:rPr>
        <w:t>FOUR THINGS ABOUT LAGOS</w:t>
      </w:r>
    </w:p>
    <w:p w:rsidR="006B1DE5" w:rsidRDefault="006B1DE5" w:rsidP="006B1DE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It is one of the fastest growing cities in the world and one of the most populous urban areas.</w:t>
      </w:r>
    </w:p>
    <w:p w:rsidR="006B1DE5" w:rsidRDefault="006B1DE5" w:rsidP="006B1DE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Lagos is a major financial centre in Africa</w:t>
      </w:r>
    </w:p>
    <w:p w:rsidR="006B1DE5" w:rsidRDefault="006B1DE5" w:rsidP="006B1DE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Lagos state hosts the most tallest building in west Africa</w:t>
      </w:r>
    </w:p>
    <w:p w:rsidR="006B1DE5" w:rsidRPr="006B1DE5" w:rsidRDefault="006B1DE5" w:rsidP="006B1DE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Lagos is our pride </w:t>
      </w:r>
    </w:p>
    <w:sectPr w:rsidR="006B1DE5" w:rsidRPr="006B1DE5" w:rsidSect="00EC7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F0C6F"/>
    <w:multiLevelType w:val="hybridMultilevel"/>
    <w:tmpl w:val="E2C2E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DE5"/>
    <w:rsid w:val="006B1DE5"/>
    <w:rsid w:val="00EC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2020-02-21T12:16:00Z</dcterms:created>
  <dcterms:modified xsi:type="dcterms:W3CDTF">2020-02-21T12:22:00Z</dcterms:modified>
</cp:coreProperties>
</file>