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3CB" w:rsidRDefault="00CD6BD6" w:rsidP="00F873CB">
      <w:pPr>
        <w:spacing w:after="0" w:line="240" w:lineRule="auto"/>
        <w:rPr>
          <w:rFonts w:ascii="Tahoma" w:hAnsi="Tahoma" w:cs="Tahoma"/>
          <w:b/>
        </w:rPr>
      </w:pPr>
      <w:r>
        <w:rPr>
          <w:rFonts w:ascii="Tahoma" w:hAnsi="Tahoma" w:cs="Tahoma"/>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1541145</wp:posOffset>
                </wp:positionH>
                <wp:positionV relativeFrom="paragraph">
                  <wp:posOffset>-180975</wp:posOffset>
                </wp:positionV>
                <wp:extent cx="3429635" cy="647700"/>
                <wp:effectExtent l="0" t="0" r="0" b="0"/>
                <wp:wrapNone/>
                <wp:docPr id="633"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635" cy="647700"/>
                        </a:xfrm>
                        <a:prstGeom prst="rect">
                          <a:avLst/>
                        </a:prstGeom>
                        <a:solidFill>
                          <a:srgbClr val="000000"/>
                        </a:solidFill>
                        <a:ln w="9525">
                          <a:solidFill>
                            <a:srgbClr val="000000"/>
                          </a:solidFill>
                          <a:miter lim="800000"/>
                          <a:headEnd/>
                          <a:tailEnd/>
                        </a:ln>
                      </wps:spPr>
                      <wps:txbx>
                        <w:txbxContent>
                          <w:p w:rsidR="00F873CB" w:rsidRDefault="00F873CB" w:rsidP="00F873CB">
                            <w:pPr>
                              <w:tabs>
                                <w:tab w:val="left" w:pos="3060"/>
                              </w:tabs>
                              <w:spacing w:after="0" w:line="240" w:lineRule="auto"/>
                              <w:jc w:val="center"/>
                              <w:rPr>
                                <w:rFonts w:ascii="Tahoma" w:hAnsi="Tahoma" w:cs="Tahoma"/>
                                <w:b/>
                                <w:bCs/>
                                <w:color w:val="FFFFFF"/>
                                <w:sz w:val="28"/>
                                <w:szCs w:val="28"/>
                              </w:rPr>
                            </w:pPr>
                            <w:r>
                              <w:rPr>
                                <w:rFonts w:ascii="Tahoma" w:hAnsi="Tahoma" w:cs="Tahoma"/>
                                <w:b/>
                                <w:bCs/>
                                <w:color w:val="FFFFFF"/>
                                <w:sz w:val="28"/>
                                <w:szCs w:val="28"/>
                              </w:rPr>
                              <w:t>YABACOLLEGE OF TECHNOLOGY</w:t>
                            </w:r>
                          </w:p>
                          <w:p w:rsidR="00F873CB" w:rsidRDefault="00F873CB" w:rsidP="00F873CB">
                            <w:pPr>
                              <w:tabs>
                                <w:tab w:val="left" w:pos="3060"/>
                              </w:tabs>
                              <w:spacing w:after="0" w:line="240" w:lineRule="auto"/>
                              <w:jc w:val="center"/>
                              <w:rPr>
                                <w:rFonts w:ascii="Arial" w:hAnsi="Arial" w:cs="Arial"/>
                                <w:b/>
                                <w:bCs/>
                                <w:color w:val="FFFFFF"/>
                                <w:sz w:val="20"/>
                                <w:szCs w:val="20"/>
                              </w:rPr>
                            </w:pPr>
                            <w:r>
                              <w:rPr>
                                <w:rFonts w:ascii="Arial" w:hAnsi="Arial" w:cs="Arial"/>
                                <w:b/>
                                <w:bCs/>
                                <w:color w:val="FFFFFF"/>
                                <w:sz w:val="20"/>
                                <w:szCs w:val="20"/>
                              </w:rPr>
                              <w:t>Centre for Information Technology and Management</w:t>
                            </w:r>
                          </w:p>
                          <w:p w:rsidR="00F873CB" w:rsidRDefault="00F873CB" w:rsidP="00F873CB">
                            <w:pPr>
                              <w:tabs>
                                <w:tab w:val="left" w:pos="3060"/>
                              </w:tabs>
                              <w:spacing w:after="0" w:line="240" w:lineRule="auto"/>
                              <w:jc w:val="center"/>
                              <w:rPr>
                                <w:rFonts w:ascii="Arial" w:hAnsi="Arial" w:cs="Arial"/>
                                <w:b/>
                                <w:bCs/>
                                <w:color w:val="FFFFFF"/>
                                <w:sz w:val="20"/>
                                <w:szCs w:val="20"/>
                              </w:rPr>
                            </w:pPr>
                            <w:r>
                              <w:rPr>
                                <w:rFonts w:ascii="Arial" w:hAnsi="Arial" w:cs="Arial"/>
                                <w:b/>
                                <w:bCs/>
                                <w:color w:val="FFFFFF"/>
                                <w:sz w:val="20"/>
                                <w:szCs w:val="20"/>
                              </w:rPr>
                              <w:t xml:space="preserve">[ </w:t>
                            </w:r>
                            <w:proofErr w:type="gramStart"/>
                            <w:r>
                              <w:rPr>
                                <w:rFonts w:ascii="Arial" w:hAnsi="Arial" w:cs="Arial"/>
                                <w:b/>
                                <w:bCs/>
                                <w:color w:val="FFFFFF"/>
                                <w:sz w:val="20"/>
                                <w:szCs w:val="20"/>
                              </w:rPr>
                              <w:t>C.I.T.M.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3" o:spid="_x0000_s1026" type="#_x0000_t202" style="position:absolute;margin-left:121.35pt;margin-top:-14.25pt;width:270.0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" fillcolor="black">
                <v:textbox>
                  <w:txbxContent>
                    <w:p w:rsidR="00F873CB" w:rsidRDefault="00F873CB" w:rsidP="00F873CB">
                      <w:pPr>
                        <w:tabs>
                          <w:tab w:val="left" w:pos="3060"/>
                        </w:tabs>
                        <w:spacing w:after="0" w:line="240" w:lineRule="auto"/>
                        <w:jc w:val="center"/>
                        <w:rPr>
                          <w:rFonts w:ascii="Tahoma" w:hAnsi="Tahoma" w:cs="Tahoma"/>
                          <w:b/>
                          <w:bCs/>
                          <w:color w:val="FFFFFF"/>
                          <w:sz w:val="28"/>
                          <w:szCs w:val="28"/>
                        </w:rPr>
                      </w:pPr>
                      <w:r>
                        <w:rPr>
                          <w:rFonts w:ascii="Tahoma" w:hAnsi="Tahoma" w:cs="Tahoma"/>
                          <w:b/>
                          <w:bCs/>
                          <w:color w:val="FFFFFF"/>
                          <w:sz w:val="28"/>
                          <w:szCs w:val="28"/>
                        </w:rPr>
                        <w:t>YABACOLLEGE OF TECHNOLOGY</w:t>
                      </w:r>
                    </w:p>
                    <w:p w:rsidR="00F873CB" w:rsidRDefault="00F873CB" w:rsidP="00F873CB">
                      <w:pPr>
                        <w:tabs>
                          <w:tab w:val="left" w:pos="3060"/>
                        </w:tabs>
                        <w:spacing w:after="0" w:line="240" w:lineRule="auto"/>
                        <w:jc w:val="center"/>
                        <w:rPr>
                          <w:rFonts w:ascii="Arial" w:hAnsi="Arial" w:cs="Arial"/>
                          <w:b/>
                          <w:bCs/>
                          <w:color w:val="FFFFFF"/>
                          <w:sz w:val="20"/>
                          <w:szCs w:val="20"/>
                        </w:rPr>
                      </w:pPr>
                      <w:r>
                        <w:rPr>
                          <w:rFonts w:ascii="Arial" w:hAnsi="Arial" w:cs="Arial"/>
                          <w:b/>
                          <w:bCs/>
                          <w:color w:val="FFFFFF"/>
                          <w:sz w:val="20"/>
                          <w:szCs w:val="20"/>
                        </w:rPr>
                        <w:t>Centre for Information Technology and Management</w:t>
                      </w:r>
                    </w:p>
                    <w:p w:rsidR="00F873CB" w:rsidRDefault="00F873CB" w:rsidP="00F873CB">
                      <w:pPr>
                        <w:tabs>
                          <w:tab w:val="left" w:pos="3060"/>
                        </w:tabs>
                        <w:spacing w:after="0" w:line="240" w:lineRule="auto"/>
                        <w:jc w:val="center"/>
                        <w:rPr>
                          <w:rFonts w:ascii="Arial" w:hAnsi="Arial" w:cs="Arial"/>
                          <w:b/>
                          <w:bCs/>
                          <w:color w:val="FFFFFF"/>
                          <w:sz w:val="20"/>
                          <w:szCs w:val="20"/>
                        </w:rPr>
                      </w:pPr>
                      <w:r>
                        <w:rPr>
                          <w:rFonts w:ascii="Arial" w:hAnsi="Arial" w:cs="Arial"/>
                          <w:b/>
                          <w:bCs/>
                          <w:color w:val="FFFFFF"/>
                          <w:sz w:val="20"/>
                          <w:szCs w:val="20"/>
                        </w:rPr>
                        <w:t xml:space="preserve">[ </w:t>
                      </w:r>
                      <w:proofErr w:type="gramStart"/>
                      <w:r>
                        <w:rPr>
                          <w:rFonts w:ascii="Arial" w:hAnsi="Arial" w:cs="Arial"/>
                          <w:b/>
                          <w:bCs/>
                          <w:color w:val="FFFFFF"/>
                          <w:sz w:val="20"/>
                          <w:szCs w:val="20"/>
                        </w:rPr>
                        <w:t>C.I.T.M. ]</w:t>
                      </w:r>
                      <w:proofErr w:type="gramEnd"/>
                    </w:p>
                  </w:txbxContent>
                </v:textbox>
              </v:shape>
            </w:pict>
          </mc:Fallback>
        </mc:AlternateContent>
      </w:r>
    </w:p>
    <w:p w:rsidR="00F873CB" w:rsidRDefault="00F873CB" w:rsidP="00F873CB">
      <w:pPr>
        <w:spacing w:after="0" w:line="240" w:lineRule="auto"/>
        <w:jc w:val="both"/>
        <w:rPr>
          <w:rFonts w:ascii="Tahoma" w:hAnsi="Tahoma" w:cs="Tahoma"/>
          <w:b/>
          <w:sz w:val="36"/>
          <w:szCs w:val="36"/>
        </w:rPr>
      </w:pPr>
      <w:r>
        <w:rPr>
          <w:rFonts w:ascii="Tahoma" w:hAnsi="Tahoma" w:cs="Tahoma"/>
          <w:noProof/>
          <w:lang w:val="en-GB" w:eastAsia="en-GB"/>
        </w:rPr>
        <w:drawing>
          <wp:anchor distT="0" distB="0" distL="114300" distR="114300" simplePos="0" relativeHeight="251661312" behindDoc="1" locked="0" layoutInCell="1" allowOverlap="1">
            <wp:simplePos x="0" y="0"/>
            <wp:positionH relativeFrom="column">
              <wp:posOffset>-198755</wp:posOffset>
            </wp:positionH>
            <wp:positionV relativeFrom="paragraph">
              <wp:posOffset>-461645</wp:posOffset>
            </wp:positionV>
            <wp:extent cx="991870" cy="1002030"/>
            <wp:effectExtent l="0" t="0" r="0" b="7620"/>
            <wp:wrapTight wrapText="bothSides">
              <wp:wrapPolygon edited="0">
                <wp:start x="2489" y="0"/>
                <wp:lineTo x="2489" y="6981"/>
                <wp:lineTo x="415" y="11087"/>
                <wp:lineTo x="415" y="12730"/>
                <wp:lineTo x="2074" y="13551"/>
                <wp:lineTo x="0" y="16837"/>
                <wp:lineTo x="0" y="20122"/>
                <wp:lineTo x="6638" y="21354"/>
                <wp:lineTo x="14105" y="21354"/>
                <wp:lineTo x="20743" y="20122"/>
                <wp:lineTo x="21157" y="17247"/>
                <wp:lineTo x="18668" y="13551"/>
                <wp:lineTo x="20328" y="13141"/>
                <wp:lineTo x="20328" y="11087"/>
                <wp:lineTo x="18254" y="6981"/>
                <wp:lineTo x="18254" y="0"/>
                <wp:lineTo x="2489" y="0"/>
              </wp:wrapPolygon>
            </wp:wrapTigh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991870" cy="1002030"/>
                    </a:xfrm>
                    <a:prstGeom prst="rect">
                      <a:avLst/>
                    </a:prstGeom>
                    <a:noFill/>
                    <a:ln w="9525">
                      <a:noFill/>
                      <a:miter lim="800000"/>
                      <a:headEnd/>
                      <a:tailEnd/>
                    </a:ln>
                  </pic:spPr>
                </pic:pic>
              </a:graphicData>
            </a:graphic>
          </wp:anchor>
        </w:drawing>
      </w:r>
    </w:p>
    <w:p w:rsidR="00F873CB" w:rsidRDefault="00F873CB" w:rsidP="00F873CB">
      <w:pPr>
        <w:spacing w:after="0" w:line="240" w:lineRule="auto"/>
        <w:jc w:val="both"/>
        <w:rPr>
          <w:rFonts w:ascii="Tahoma" w:hAnsi="Tahoma" w:cs="Tahoma"/>
          <w:b/>
          <w:sz w:val="36"/>
          <w:szCs w:val="36"/>
        </w:rPr>
      </w:pPr>
    </w:p>
    <w:p w:rsidR="00F873CB" w:rsidRDefault="00F873CB" w:rsidP="00F873CB">
      <w:pPr>
        <w:spacing w:after="0" w:line="240" w:lineRule="auto"/>
        <w:jc w:val="both"/>
        <w:rPr>
          <w:rFonts w:ascii="Tahoma" w:hAnsi="Tahoma" w:cs="Tahoma"/>
          <w:b/>
          <w:sz w:val="36"/>
          <w:szCs w:val="36"/>
        </w:rPr>
      </w:pPr>
    </w:p>
    <w:p w:rsidR="009F7193" w:rsidRDefault="009F7193" w:rsidP="00F873CB">
      <w:pPr>
        <w:spacing w:after="0" w:line="240" w:lineRule="auto"/>
        <w:jc w:val="both"/>
        <w:rPr>
          <w:rFonts w:ascii="Tahoma" w:hAnsi="Tahoma" w:cs="Tahoma"/>
          <w:b/>
          <w:sz w:val="36"/>
          <w:szCs w:val="36"/>
        </w:rPr>
      </w:pPr>
    </w:p>
    <w:p w:rsidR="009F7193" w:rsidRDefault="00F873CB" w:rsidP="00F873CB">
      <w:pPr>
        <w:spacing w:after="0" w:line="240" w:lineRule="auto"/>
        <w:jc w:val="both"/>
        <w:rPr>
          <w:rFonts w:ascii="Tahoma" w:hAnsi="Tahoma" w:cs="Tahoma"/>
          <w:b/>
          <w:sz w:val="36"/>
          <w:szCs w:val="36"/>
        </w:rPr>
      </w:pPr>
      <w:r w:rsidRPr="004902CE">
        <w:rPr>
          <w:rFonts w:ascii="Tahoma" w:hAnsi="Tahoma" w:cs="Tahoma"/>
          <w:b/>
          <w:sz w:val="36"/>
          <w:szCs w:val="36"/>
        </w:rPr>
        <w:t>MEMO</w:t>
      </w:r>
    </w:p>
    <w:p w:rsidR="009F7193" w:rsidRDefault="009F7193" w:rsidP="00F873CB">
      <w:pPr>
        <w:spacing w:after="0" w:line="240" w:lineRule="auto"/>
        <w:jc w:val="both"/>
        <w:rPr>
          <w:rFonts w:ascii="Tahoma" w:hAnsi="Tahoma" w:cs="Tahoma"/>
          <w:b/>
          <w:sz w:val="36"/>
          <w:szCs w:val="36"/>
        </w:rPr>
      </w:pPr>
    </w:p>
    <w:p w:rsidR="00F873CB" w:rsidRPr="009632DC" w:rsidRDefault="00F873CB" w:rsidP="00F873CB">
      <w:pPr>
        <w:spacing w:before="120" w:after="120" w:line="360" w:lineRule="auto"/>
        <w:rPr>
          <w:rFonts w:ascii="Tahoma" w:hAnsi="Tahoma" w:cs="Tahoma"/>
          <w:sz w:val="28"/>
          <w:szCs w:val="28"/>
        </w:rPr>
      </w:pPr>
      <w:r w:rsidRPr="004A2D1E">
        <w:rPr>
          <w:rFonts w:ascii="Tahoma" w:hAnsi="Tahoma" w:cs="Tahoma"/>
          <w:b/>
          <w:sz w:val="28"/>
          <w:szCs w:val="28"/>
        </w:rPr>
        <w:t>To</w:t>
      </w:r>
      <w:r>
        <w:rPr>
          <w:rFonts w:ascii="Tahoma" w:hAnsi="Tahoma" w:cs="Tahoma"/>
          <w:b/>
          <w:sz w:val="28"/>
          <w:szCs w:val="28"/>
        </w:rPr>
        <w:t>:</w:t>
      </w:r>
      <w:r>
        <w:rPr>
          <w:rFonts w:ascii="Tahoma" w:hAnsi="Tahoma" w:cs="Tahoma"/>
          <w:b/>
          <w:sz w:val="28"/>
          <w:szCs w:val="28"/>
        </w:rPr>
        <w:tab/>
      </w:r>
      <w:r w:rsidR="00287046">
        <w:rPr>
          <w:rFonts w:ascii="Tahoma" w:hAnsi="Tahoma" w:cs="Tahoma"/>
          <w:b/>
          <w:sz w:val="28"/>
          <w:szCs w:val="28"/>
        </w:rPr>
        <w:t>Rector</w:t>
      </w:r>
      <w:r>
        <w:rPr>
          <w:rFonts w:ascii="Tahoma" w:hAnsi="Tahoma" w:cs="Tahoma"/>
          <w:b/>
          <w:sz w:val="28"/>
          <w:szCs w:val="28"/>
        </w:rPr>
        <w:tab/>
      </w:r>
    </w:p>
    <w:p w:rsidR="00F873CB" w:rsidRDefault="00F873CB" w:rsidP="00F873CB">
      <w:pPr>
        <w:spacing w:before="120" w:after="120" w:line="360" w:lineRule="auto"/>
        <w:jc w:val="both"/>
        <w:rPr>
          <w:rFonts w:ascii="Tahoma" w:hAnsi="Tahoma" w:cs="Tahoma"/>
          <w:sz w:val="28"/>
          <w:szCs w:val="28"/>
        </w:rPr>
      </w:pPr>
      <w:r w:rsidRPr="004A2D1E">
        <w:rPr>
          <w:rFonts w:ascii="Tahoma" w:hAnsi="Tahoma" w:cs="Tahoma"/>
          <w:b/>
          <w:sz w:val="28"/>
          <w:szCs w:val="28"/>
        </w:rPr>
        <w:t>From:</w:t>
      </w:r>
      <w:r>
        <w:rPr>
          <w:rFonts w:ascii="Tahoma" w:hAnsi="Tahoma" w:cs="Tahoma"/>
          <w:sz w:val="28"/>
          <w:szCs w:val="28"/>
        </w:rPr>
        <w:t xml:space="preserve"> </w:t>
      </w:r>
      <w:r w:rsidR="00287046">
        <w:rPr>
          <w:rFonts w:ascii="Tahoma" w:hAnsi="Tahoma" w:cs="Tahoma"/>
          <w:sz w:val="28"/>
          <w:szCs w:val="28"/>
        </w:rPr>
        <w:t>Ag. Director</w:t>
      </w:r>
      <w:r>
        <w:rPr>
          <w:rFonts w:ascii="Tahoma" w:hAnsi="Tahoma" w:cs="Tahoma"/>
          <w:sz w:val="28"/>
          <w:szCs w:val="28"/>
        </w:rPr>
        <w:t xml:space="preserve">     </w:t>
      </w:r>
    </w:p>
    <w:p w:rsidR="00F873CB" w:rsidRDefault="00F873CB" w:rsidP="00F873CB">
      <w:pPr>
        <w:spacing w:before="120" w:after="120" w:line="360" w:lineRule="auto"/>
        <w:rPr>
          <w:rFonts w:ascii="Tahoma" w:hAnsi="Tahoma" w:cs="Tahoma"/>
          <w:sz w:val="28"/>
          <w:szCs w:val="28"/>
        </w:rPr>
      </w:pPr>
      <w:r w:rsidRPr="004A2D1E">
        <w:rPr>
          <w:rFonts w:ascii="Tahoma" w:hAnsi="Tahoma" w:cs="Tahoma"/>
          <w:b/>
          <w:sz w:val="28"/>
          <w:szCs w:val="28"/>
        </w:rPr>
        <w:t>Date:</w:t>
      </w:r>
      <w:r w:rsidR="00287046">
        <w:rPr>
          <w:rFonts w:ascii="Tahoma" w:hAnsi="Tahoma" w:cs="Tahoma"/>
          <w:b/>
          <w:sz w:val="28"/>
          <w:szCs w:val="28"/>
        </w:rPr>
        <w:t xml:space="preserve"> </w:t>
      </w:r>
      <w:r w:rsidR="000318B5">
        <w:rPr>
          <w:rFonts w:ascii="Tahoma" w:hAnsi="Tahoma" w:cs="Tahoma"/>
          <w:b/>
          <w:sz w:val="28"/>
          <w:szCs w:val="28"/>
        </w:rPr>
        <w:t>5th</w:t>
      </w:r>
      <w:r w:rsidR="00F133A5">
        <w:rPr>
          <w:rFonts w:ascii="Tahoma" w:hAnsi="Tahoma" w:cs="Tahoma"/>
          <w:b/>
          <w:sz w:val="28"/>
          <w:szCs w:val="28"/>
        </w:rPr>
        <w:t xml:space="preserve"> </w:t>
      </w:r>
      <w:r w:rsidR="000318B5">
        <w:rPr>
          <w:rFonts w:ascii="Tahoma" w:hAnsi="Tahoma" w:cs="Tahoma"/>
          <w:b/>
          <w:sz w:val="28"/>
          <w:szCs w:val="28"/>
        </w:rPr>
        <w:t>February</w:t>
      </w:r>
      <w:r w:rsidR="00E43674">
        <w:rPr>
          <w:rFonts w:ascii="Tahoma" w:hAnsi="Tahoma" w:cs="Tahoma"/>
          <w:b/>
          <w:sz w:val="28"/>
          <w:szCs w:val="28"/>
        </w:rPr>
        <w:t xml:space="preserve"> 202</w:t>
      </w:r>
      <w:r w:rsidR="000318B5">
        <w:rPr>
          <w:rFonts w:ascii="Tahoma" w:hAnsi="Tahoma" w:cs="Tahoma"/>
          <w:b/>
          <w:sz w:val="28"/>
          <w:szCs w:val="28"/>
        </w:rPr>
        <w:t>4</w:t>
      </w:r>
    </w:p>
    <w:p w:rsidR="00F873CB" w:rsidRPr="005942DB" w:rsidRDefault="00F873CB" w:rsidP="00F873CB">
      <w:pPr>
        <w:spacing w:after="0" w:line="240" w:lineRule="auto"/>
        <w:ind w:left="1440" w:hanging="1440"/>
        <w:rPr>
          <w:rFonts w:ascii="Tahoma" w:hAnsi="Tahoma" w:cs="Tahoma"/>
          <w:b/>
          <w:sz w:val="16"/>
          <w:szCs w:val="16"/>
        </w:rPr>
      </w:pPr>
      <w:r w:rsidRPr="004A2D1E">
        <w:rPr>
          <w:rFonts w:ascii="Tahoma" w:hAnsi="Tahoma" w:cs="Tahoma"/>
          <w:b/>
          <w:sz w:val="28"/>
          <w:szCs w:val="28"/>
        </w:rPr>
        <w:t>Subject:</w:t>
      </w:r>
      <w:r w:rsidR="009F7193">
        <w:rPr>
          <w:rFonts w:ascii="Tahoma" w:hAnsi="Tahoma" w:cs="Tahoma"/>
          <w:b/>
          <w:sz w:val="28"/>
          <w:szCs w:val="28"/>
        </w:rPr>
        <w:t xml:space="preserve"> </w:t>
      </w:r>
      <w:r w:rsidR="009F7193" w:rsidRPr="009F7193">
        <w:rPr>
          <w:rFonts w:ascii="Tahoma" w:hAnsi="Tahoma" w:cs="Tahoma"/>
          <w:b/>
          <w:sz w:val="28"/>
          <w:szCs w:val="28"/>
        </w:rPr>
        <w:t>Introduction of the Centre Print Application</w:t>
      </w:r>
      <w:r w:rsidR="009F7193">
        <w:rPr>
          <w:rFonts w:ascii="Tahoma" w:hAnsi="Tahoma" w:cs="Tahoma"/>
          <w:b/>
          <w:sz w:val="28"/>
          <w:szCs w:val="28"/>
        </w:rPr>
        <w:t>.</w:t>
      </w:r>
    </w:p>
    <w:p w:rsidR="00F873CB" w:rsidRPr="002675D3" w:rsidRDefault="00CD6BD6" w:rsidP="00F873CB">
      <w:pPr>
        <w:spacing w:after="0" w:line="240" w:lineRule="auto"/>
        <w:ind w:left="1365"/>
        <w:rPr>
          <w:rFonts w:ascii="Tahoma" w:hAnsi="Tahoma" w:cs="Tahoma"/>
          <w:sz w:val="24"/>
          <w:szCs w:val="24"/>
        </w:rPr>
      </w:pPr>
      <w:r>
        <w:rPr>
          <w:rFonts w:ascii="Tahoma" w:hAnsi="Tahoma" w:cs="Tahoma"/>
          <w:iCs/>
          <w:noProof/>
          <w:sz w:val="24"/>
          <w:szCs w:val="24"/>
          <w:lang w:val="en-GB" w:eastAsia="en-GB"/>
        </w:rPr>
        <mc:AlternateContent>
          <mc:Choice Requires="wps">
            <w:drawing>
              <wp:anchor distT="4294967294" distB="4294967294" distL="114300" distR="114300" simplePos="0" relativeHeight="251662336" behindDoc="0" locked="0" layoutInCell="1" allowOverlap="1">
                <wp:simplePos x="0" y="0"/>
                <wp:positionH relativeFrom="column">
                  <wp:posOffset>0</wp:posOffset>
                </wp:positionH>
                <wp:positionV relativeFrom="paragraph">
                  <wp:posOffset>42544</wp:posOffset>
                </wp:positionV>
                <wp:extent cx="5962650" cy="0"/>
                <wp:effectExtent l="0" t="19050" r="19050" b="19050"/>
                <wp:wrapNone/>
                <wp:docPr id="634" name="Straight Connector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C78CC" id="Straight Connector 634"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35pt" to="46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" strokeweight="4.5pt">
                <v:stroke linestyle="thinThick"/>
              </v:line>
            </w:pict>
          </mc:Fallback>
        </mc:AlternateContent>
      </w:r>
    </w:p>
    <w:p w:rsidR="00F873CB" w:rsidRDefault="00F873CB" w:rsidP="00F873CB">
      <w:pPr>
        <w:spacing w:after="0" w:line="240" w:lineRule="auto"/>
        <w:jc w:val="both"/>
        <w:rPr>
          <w:rFonts w:ascii="Tahoma" w:hAnsi="Tahoma" w:cs="Tahoma"/>
          <w:iCs/>
          <w:sz w:val="6"/>
          <w:szCs w:val="24"/>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Dear Deputy Rector Academics,</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 xml:space="preserve">I am reaching out to acquaint you with the Centre Print Application, a novel tool crafted to simplify and elevate the submission procedure at </w:t>
      </w:r>
      <w:proofErr w:type="spellStart"/>
      <w:r w:rsidRPr="009F7193">
        <w:rPr>
          <w:rFonts w:ascii="Tahoma" w:hAnsi="Tahoma" w:cs="Tahoma"/>
          <w:iCs/>
        </w:rPr>
        <w:t>Yaba</w:t>
      </w:r>
      <w:proofErr w:type="spellEnd"/>
      <w:r w:rsidRPr="009F7193">
        <w:rPr>
          <w:rFonts w:ascii="Tahoma" w:hAnsi="Tahoma" w:cs="Tahoma"/>
          <w:iCs/>
        </w:rPr>
        <w:t xml:space="preserve"> College of Technology.</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The Centre Print Application acts as an integrated platform, encompassing various pivotal features to enhance efficiency and guarantee the integrity of submissions. Below, I aim to spotlight its principal attributes:</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1. Online Submission and Storage: The application enables students to submit assignments directly through an online portal, eliminating the necessity for physical CDs or other external storage devices. This not only streamlines the submission process but also mitigates the risk of loss or damage to students' work.</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2. Centralized Storage on Server: All student submissions are securely stored on a centralized server. This centralized storage system facilitates convenient access for educators, facilitating efficient review and evaluation of students' work.</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3. Scheduled Exam Access: The application incorporates a built-in alert system that notifies students 15 minutes prior to the conclusion of their designated exam time. This ensures students are adequately prepared and ready to commence the exam promptly, fostering fairness and integrity in the assessment process.</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4. Enhanced Security: Student submissions are securely stored on the server, safeguarding them from unauthorized access or tampering. This guarantees the confidentiality and integrity of students' work throughout the submission process.</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5. Access Controls: The application employs access controls to restrict each student's access solely to their own work, preventing unauthorized access to exams before the scheduled time and upholding the integrity of assessments.</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lastRenderedPageBreak/>
        <w:t>6. Accessibility: Student submissions are easily identifiable and accessible to educators, with the student's name stored alongside the filename on the server. This ensures convenient access during evaluation and review.</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7. Audit Trails: The application maintains detailed logs of user activities, encompassing logins, file uploads, and accesses. These audit trails offer accountability and aid in identifying any suspicious behavior or attempts to access unauthorized content.</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 xml:space="preserve">In conclusion, the Centre Print Application marks a significant advancement in the submission process at </w:t>
      </w:r>
      <w:proofErr w:type="spellStart"/>
      <w:r w:rsidRPr="009F7193">
        <w:rPr>
          <w:rFonts w:ascii="Tahoma" w:hAnsi="Tahoma" w:cs="Tahoma"/>
          <w:iCs/>
        </w:rPr>
        <w:t>Yaba</w:t>
      </w:r>
      <w:proofErr w:type="spellEnd"/>
      <w:r w:rsidRPr="009F7193">
        <w:rPr>
          <w:rFonts w:ascii="Tahoma" w:hAnsi="Tahoma" w:cs="Tahoma"/>
          <w:iCs/>
        </w:rPr>
        <w:t xml:space="preserve"> College of Technology. Its comprehensive features and functionalities are crafted to streamline operations, fortify security, and uphold fairness and integrity in submission.</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I am optimistic that the implementation of this application will substantially benefit our academic community. I am at your disposal to provide additional information or assistance as required.</w:t>
      </w:r>
    </w:p>
    <w:p w:rsidR="009F7193" w:rsidRPr="009F7193" w:rsidRDefault="009F7193" w:rsidP="009F7193">
      <w:pPr>
        <w:spacing w:after="0" w:line="240" w:lineRule="auto"/>
        <w:jc w:val="both"/>
        <w:rPr>
          <w:rFonts w:ascii="Tahoma" w:hAnsi="Tahoma" w:cs="Tahoma"/>
          <w:iCs/>
        </w:rPr>
      </w:pPr>
    </w:p>
    <w:p w:rsidR="009F7193" w:rsidRPr="009F7193" w:rsidRDefault="009F7193" w:rsidP="009F7193">
      <w:pPr>
        <w:spacing w:after="0" w:line="240" w:lineRule="auto"/>
        <w:jc w:val="both"/>
        <w:rPr>
          <w:rFonts w:ascii="Tahoma" w:hAnsi="Tahoma" w:cs="Tahoma"/>
          <w:iCs/>
        </w:rPr>
      </w:pPr>
      <w:r w:rsidRPr="009F7193">
        <w:rPr>
          <w:rFonts w:ascii="Tahoma" w:hAnsi="Tahoma" w:cs="Tahoma"/>
          <w:iCs/>
        </w:rPr>
        <w:t>Thank you for considering the incorporation of the Centre Print Application. I eagerly await your favorable response.</w:t>
      </w:r>
    </w:p>
    <w:p w:rsidR="009F7193" w:rsidRPr="009F7193" w:rsidRDefault="009F7193" w:rsidP="009F7193">
      <w:pPr>
        <w:spacing w:after="0" w:line="240" w:lineRule="auto"/>
        <w:jc w:val="both"/>
        <w:rPr>
          <w:rFonts w:ascii="Tahoma" w:hAnsi="Tahoma" w:cs="Tahoma"/>
          <w:iCs/>
        </w:rPr>
      </w:pPr>
    </w:p>
    <w:p w:rsidR="00196576" w:rsidRDefault="009F7193" w:rsidP="00F873CB">
      <w:pPr>
        <w:spacing w:after="0" w:line="240" w:lineRule="auto"/>
        <w:jc w:val="both"/>
        <w:rPr>
          <w:rFonts w:ascii="Tahoma" w:hAnsi="Tahoma" w:cs="Tahoma"/>
          <w:iCs/>
        </w:rPr>
      </w:pPr>
      <w:r w:rsidRPr="009F7193">
        <w:rPr>
          <w:rFonts w:ascii="Tahoma" w:hAnsi="Tahoma" w:cs="Tahoma"/>
          <w:iCs/>
        </w:rPr>
        <w:t>Warm regards,</w:t>
      </w:r>
    </w:p>
    <w:p w:rsidR="009F7193" w:rsidRDefault="009F7193" w:rsidP="00F873CB">
      <w:pPr>
        <w:spacing w:after="0" w:line="240" w:lineRule="auto"/>
        <w:jc w:val="both"/>
        <w:rPr>
          <w:rFonts w:ascii="Tahoma" w:hAnsi="Tahoma" w:cs="Tahoma"/>
          <w:iCs/>
        </w:rPr>
      </w:pPr>
    </w:p>
    <w:p w:rsidR="00A70A8B" w:rsidRPr="009F7193" w:rsidRDefault="00196576" w:rsidP="00F873CB">
      <w:pPr>
        <w:spacing w:after="0" w:line="240" w:lineRule="auto"/>
        <w:jc w:val="both"/>
        <w:rPr>
          <w:rFonts w:ascii="Tahoma" w:hAnsi="Tahoma" w:cs="Tahoma"/>
          <w:iCs/>
        </w:rPr>
      </w:pPr>
      <w:proofErr w:type="spellStart"/>
      <w:r w:rsidRPr="009F7193">
        <w:rPr>
          <w:rFonts w:ascii="Tahoma" w:hAnsi="Tahoma" w:cs="Tahoma"/>
          <w:iCs/>
        </w:rPr>
        <w:t>Koyenikan</w:t>
      </w:r>
      <w:proofErr w:type="spellEnd"/>
      <w:r w:rsidRPr="009F7193">
        <w:rPr>
          <w:rFonts w:ascii="Tahoma" w:hAnsi="Tahoma" w:cs="Tahoma"/>
          <w:iCs/>
        </w:rPr>
        <w:t xml:space="preserve"> F. (Mrs</w:t>
      </w:r>
      <w:r w:rsidR="0068138F" w:rsidRPr="009F7193">
        <w:rPr>
          <w:rFonts w:ascii="Tahoma" w:hAnsi="Tahoma" w:cs="Tahoma"/>
          <w:iCs/>
        </w:rPr>
        <w:t>.</w:t>
      </w:r>
      <w:r w:rsidRPr="009F7193">
        <w:rPr>
          <w:rFonts w:ascii="Tahoma" w:hAnsi="Tahoma" w:cs="Tahoma"/>
          <w:iCs/>
        </w:rPr>
        <w:t>)</w:t>
      </w:r>
    </w:p>
    <w:sectPr w:rsidR="00A70A8B" w:rsidRPr="009F7193" w:rsidSect="00DA640E">
      <w:pgSz w:w="11907" w:h="16840" w:code="9"/>
      <w:pgMar w:top="1134" w:right="1134" w:bottom="1134" w:left="1134"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3CB"/>
    <w:rsid w:val="000318B5"/>
    <w:rsid w:val="000666A0"/>
    <w:rsid w:val="000B69B6"/>
    <w:rsid w:val="000C3397"/>
    <w:rsid w:val="00186438"/>
    <w:rsid w:val="00196576"/>
    <w:rsid w:val="001C1F6E"/>
    <w:rsid w:val="00210DCA"/>
    <w:rsid w:val="00226595"/>
    <w:rsid w:val="0023289F"/>
    <w:rsid w:val="0023516C"/>
    <w:rsid w:val="00287046"/>
    <w:rsid w:val="00290ADB"/>
    <w:rsid w:val="00300430"/>
    <w:rsid w:val="00304445"/>
    <w:rsid w:val="0036166C"/>
    <w:rsid w:val="003F2B38"/>
    <w:rsid w:val="00417BB3"/>
    <w:rsid w:val="00456EF3"/>
    <w:rsid w:val="004602A4"/>
    <w:rsid w:val="00486A81"/>
    <w:rsid w:val="00495A38"/>
    <w:rsid w:val="004C7BB2"/>
    <w:rsid w:val="0052745B"/>
    <w:rsid w:val="00554DC6"/>
    <w:rsid w:val="00672DA0"/>
    <w:rsid w:val="0068138F"/>
    <w:rsid w:val="006B2B47"/>
    <w:rsid w:val="006E6DDB"/>
    <w:rsid w:val="007670E8"/>
    <w:rsid w:val="007773BF"/>
    <w:rsid w:val="00801BBF"/>
    <w:rsid w:val="00887F16"/>
    <w:rsid w:val="009A1EF9"/>
    <w:rsid w:val="009D0C87"/>
    <w:rsid w:val="009F7193"/>
    <w:rsid w:val="00A041FB"/>
    <w:rsid w:val="00A70A8B"/>
    <w:rsid w:val="00AA0302"/>
    <w:rsid w:val="00AE524C"/>
    <w:rsid w:val="00B12529"/>
    <w:rsid w:val="00B47466"/>
    <w:rsid w:val="00B75700"/>
    <w:rsid w:val="00B86C4D"/>
    <w:rsid w:val="00C643C5"/>
    <w:rsid w:val="00C8259C"/>
    <w:rsid w:val="00CA13C2"/>
    <w:rsid w:val="00CC0232"/>
    <w:rsid w:val="00CC1879"/>
    <w:rsid w:val="00CC77C8"/>
    <w:rsid w:val="00CD6BD6"/>
    <w:rsid w:val="00D43E1A"/>
    <w:rsid w:val="00D50040"/>
    <w:rsid w:val="00DA640E"/>
    <w:rsid w:val="00DD63F6"/>
    <w:rsid w:val="00E43674"/>
    <w:rsid w:val="00F133A5"/>
    <w:rsid w:val="00F22375"/>
    <w:rsid w:val="00F8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3434"/>
  <w15:docId w15:val="{BB40DB8B-28F6-4EFD-B4CE-0D8AF39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C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4">
    <w:name w:val="Light Shading Accent 4"/>
    <w:basedOn w:val="TableNormal"/>
    <w:uiPriority w:val="60"/>
    <w:rsid w:val="00AA0302"/>
    <w:pPr>
      <w:spacing w:after="0" w:line="240" w:lineRule="auto"/>
    </w:pPr>
    <w:rPr>
      <w:color w:val="5F497A" w:themeColor="accent4" w:themeShade="BF"/>
    </w:rPr>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ableGrid">
    <w:name w:val="Table Grid"/>
    <w:basedOn w:val="TableNormal"/>
    <w:uiPriority w:val="59"/>
    <w:rsid w:val="00A7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5004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02C7-2976-FE4F-B8E9-2FFE256C3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secrectory citm</dc:creator>
  <cp:lastModifiedBy>Microsoft Office User</cp:lastModifiedBy>
  <cp:revision>4</cp:revision>
  <cp:lastPrinted>2024-02-06T11:51:00Z</cp:lastPrinted>
  <dcterms:created xsi:type="dcterms:W3CDTF">2024-02-06T11:48:00Z</dcterms:created>
  <dcterms:modified xsi:type="dcterms:W3CDTF">2024-02-06T11:51:00Z</dcterms:modified>
</cp:coreProperties>
</file>