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name INS $</w:t>
      </w:r>
      <w:proofErr w:type="spellStart"/>
      <w:proofErr w:type="gramStart"/>
      <w:r w:rsidRPr="00C464F2">
        <w:rPr>
          <w:b/>
          <w:sz w:val="6"/>
          <w:lang w:val="en-US"/>
        </w:rPr>
        <w:t>user.fullName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fname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user.firstName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sname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user.secondName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tname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user.thirdName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post INS $</w:t>
      </w:r>
      <w:proofErr w:type="spellStart"/>
      <w:r w:rsidRPr="00C464F2">
        <w:rPr>
          <w:b/>
          <w:sz w:val="6"/>
          <w:lang w:val="en-US"/>
        </w:rPr>
        <w:t>user.post</w:t>
      </w:r>
      <w:proofErr w:type="spell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birthDate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user.birthDate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edu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user.education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phone INS $</w:t>
      </w:r>
      <w:proofErr w:type="spellStart"/>
      <w:proofErr w:type="gramStart"/>
      <w:r w:rsidRPr="00C464F2">
        <w:rPr>
          <w:b/>
          <w:sz w:val="6"/>
          <w:lang w:val="en-US"/>
        </w:rPr>
        <w:t>user.phone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email INS $</w:t>
      </w:r>
      <w:proofErr w:type="spellStart"/>
      <w:proofErr w:type="gramStart"/>
      <w:r w:rsidRPr="00C464F2">
        <w:rPr>
          <w:b/>
          <w:sz w:val="6"/>
          <w:lang w:val="en-US"/>
        </w:rPr>
        <w:t>user.email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org INS $</w:t>
      </w:r>
      <w:proofErr w:type="spellStart"/>
      <w:proofErr w:type="gramStart"/>
      <w:r w:rsidRPr="00C464F2">
        <w:rPr>
          <w:b/>
          <w:sz w:val="6"/>
          <w:lang w:val="en-US"/>
        </w:rPr>
        <w:t>user.organizationName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A864B5" w:rsidRDefault="00A864B5" w:rsidP="00A864B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0B37CC" w:rsidRDefault="000B37CC" w:rsidP="000B37CC">
      <w:pPr>
        <w:rPr>
          <w:rFonts w:cstheme="minorHAnsi"/>
          <w:noProof/>
          <w:lang w:val="en-US"/>
        </w:rPr>
      </w:pPr>
      <w:bookmarkStart w:id="0" w:name="_GoBack"/>
      <w:bookmarkEnd w:id="0"/>
      <w:r>
        <w:rPr>
          <w:rFonts w:cstheme="minorHAnsi"/>
          <w:noProof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3B0BE7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3B0BE7" w:rsidTr="00552922">
              <w:tc>
                <w:tcPr>
                  <w:tcW w:w="2127" w:type="dxa"/>
                </w:tcPr>
                <w:p w:rsidR="003B0BE7" w:rsidRDefault="003B0BE7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59AFA15D" wp14:editId="41CE5310">
                        <wp:extent cx="1324626" cy="329184"/>
                        <wp:effectExtent l="19050" t="0" r="8874" b="0"/>
                        <wp:docPr id="1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3B0BE7" w:rsidRDefault="003B0BE7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3B0BE7" w:rsidRPr="00C51AC3" w:rsidRDefault="003B0BE7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Свидетельство</w:t>
            </w:r>
            <w:r w:rsidRPr="00E3614B">
              <w:rPr>
                <w:rFonts w:eastAsia="Calibri" w:cstheme="minorHAnsi"/>
                <w:b/>
                <w:bCs/>
              </w:rPr>
              <w:t xml:space="preserve"> № </w:t>
            </w:r>
            <w:r w:rsidRPr="00C51AC3">
              <w:rPr>
                <w:rFonts w:eastAsia="Calibri" w:cstheme="minorHAnsi"/>
                <w:b/>
                <w:bCs/>
              </w:rPr>
              <w:t>+++=</w:t>
            </w:r>
            <w:r>
              <w:rPr>
                <w:rFonts w:eastAsia="Calibri" w:cstheme="minorHAnsi"/>
                <w:b/>
                <w:bCs/>
                <w:lang w:val="en-US"/>
              </w:rPr>
              <w:t>e</w:t>
            </w:r>
            <w:r w:rsidRPr="00C51AC3">
              <w:rPr>
                <w:rFonts w:eastAsia="Calibri" w:cstheme="minorHAnsi"/>
                <w:b/>
                <w:bCs/>
              </w:rPr>
              <w:t>++</w:t>
            </w:r>
            <w:r w:rsidR="00EE550F" w:rsidRPr="00C464F2">
              <w:rPr>
                <w:rFonts w:eastAsia="Calibri" w:cstheme="minorHAnsi"/>
                <w:b/>
                <w:bCs/>
              </w:rPr>
              <w:t xml:space="preserve"> </w:t>
            </w:r>
            <w:r w:rsidRPr="00C51AC3">
              <w:rPr>
                <w:rFonts w:eastAsia="Calibri" w:cstheme="minorHAnsi"/>
                <w:b/>
                <w:bCs/>
              </w:rPr>
              <w:t>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3B0BE7" w:rsidTr="00552922">
              <w:tc>
                <w:tcPr>
                  <w:tcW w:w="1943" w:type="dxa"/>
                </w:tcPr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3B0BE7" w:rsidRPr="00610A7E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3B0BE7" w:rsidRPr="00E3614B" w:rsidRDefault="003B0BE7" w:rsidP="00552922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E3614B">
              <w:rPr>
                <w:rFonts w:cstheme="minorHAnsi"/>
                <w:bCs/>
                <w:sz w:val="20"/>
                <w:szCs w:val="20"/>
              </w:rPr>
              <w:t xml:space="preserve">В том, что он(а) с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startEducation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>+++</w:t>
            </w:r>
            <w:r w:rsidRPr="00E3614B">
              <w:rPr>
                <w:rFonts w:cstheme="minorHAnsi"/>
                <w:bCs/>
                <w:sz w:val="20"/>
                <w:szCs w:val="20"/>
              </w:rPr>
              <w:t xml:space="preserve"> по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endEducation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 xml:space="preserve">+++ </w:t>
            </w:r>
            <w:r w:rsidRPr="00E3614B">
              <w:rPr>
                <w:rFonts w:cstheme="minorHAnsi"/>
                <w:bCs/>
                <w:sz w:val="20"/>
                <w:szCs w:val="20"/>
              </w:rPr>
              <w:t>прошел(а) подготовку на курсах целевого назначения:</w:t>
            </w:r>
          </w:p>
          <w:p w:rsidR="003B0BE7" w:rsidRPr="00610A7E" w:rsidRDefault="003B0BE7" w:rsidP="00552922">
            <w:pPr>
              <w:jc w:val="both"/>
              <w:rPr>
                <w:rFonts w:cstheme="minorHAnsi"/>
                <w:bCs/>
              </w:rPr>
            </w:pPr>
            <w:r w:rsidRPr="00E3614B">
              <w:rPr>
                <w:rFonts w:cstheme="minorHAnsi"/>
                <w:sz w:val="20"/>
                <w:szCs w:val="20"/>
              </w:rPr>
              <w:t>«Правила безопасного ведения работ для р</w:t>
            </w:r>
            <w:r w:rsidRPr="00E3614B">
              <w:rPr>
                <w:rFonts w:cstheme="minorHAnsi"/>
                <w:bCs/>
                <w:sz w:val="20"/>
                <w:szCs w:val="20"/>
              </w:rPr>
              <w:t>абочих люльки,</w:t>
            </w:r>
            <w:r>
              <w:rPr>
                <w:rFonts w:cstheme="minorHAnsi"/>
                <w:bCs/>
                <w:sz w:val="20"/>
                <w:szCs w:val="20"/>
              </w:rPr>
              <w:t xml:space="preserve"> н</w:t>
            </w:r>
            <w:r w:rsidRPr="00E3614B">
              <w:rPr>
                <w:rFonts w:cstheme="minorHAnsi"/>
                <w:bCs/>
                <w:sz w:val="20"/>
                <w:szCs w:val="20"/>
              </w:rPr>
              <w:t>аходящихся на подъемнике (вышке)»</w:t>
            </w:r>
            <w:r w:rsidRPr="00E3614B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E3614B">
              <w:rPr>
                <w:rFonts w:cstheme="minorHAnsi"/>
                <w:bCs/>
                <w:sz w:val="20"/>
                <w:szCs w:val="20"/>
              </w:rPr>
              <w:t>в объеме 72 часа.</w:t>
            </w:r>
          </w:p>
        </w:tc>
        <w:tc>
          <w:tcPr>
            <w:tcW w:w="6061" w:type="dxa"/>
          </w:tcPr>
          <w:p w:rsidR="003B0BE7" w:rsidRPr="00E3614B" w:rsidRDefault="003B0BE7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>Решением квалификационной комиссии</w:t>
            </w:r>
          </w:p>
          <w:p w:rsidR="003B0BE7" w:rsidRPr="003E169F" w:rsidRDefault="003B0BE7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+++=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</w:t>
            </w:r>
            <w:r w:rsidRPr="003B0BE7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3B0BE7">
              <w:rPr>
                <w:rFonts w:cstheme="minorHAnsi"/>
                <w:b/>
                <w:bCs/>
                <w:szCs w:val="20"/>
              </w:rPr>
              <w:t>г</w:t>
            </w:r>
            <w:r w:rsidRPr="003E169F">
              <w:rPr>
                <w:rFonts w:cstheme="minorHAnsi"/>
                <w:b/>
                <w:bCs/>
                <w:szCs w:val="20"/>
              </w:rPr>
              <w:t>.</w:t>
            </w:r>
          </w:p>
          <w:p w:rsidR="003B0BE7" w:rsidRPr="003B0BE7" w:rsidRDefault="003B0BE7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Pr="003B0BE7">
              <w:rPr>
                <w:rFonts w:cstheme="minorHAnsi"/>
                <w:b/>
                <w:bCs/>
                <w:szCs w:val="20"/>
              </w:rPr>
              <w:t>+++=</w:t>
            </w:r>
            <w:proofErr w:type="spellStart"/>
            <w:r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B0BE7">
              <w:rPr>
                <w:rFonts w:cstheme="minorHAnsi"/>
                <w:b/>
                <w:bCs/>
                <w:szCs w:val="20"/>
              </w:rPr>
              <w:t>+++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допускается к работе в люльке, находящейся на подъемнике (вышке)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3B0BE7" w:rsidRPr="00C464F2" w:rsidRDefault="003B0BE7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3E169F" w:rsidRPr="00C464F2">
              <w:rPr>
                <w:rFonts w:eastAsia="Calibri" w:cstheme="minorHAnsi"/>
                <w:b/>
              </w:rPr>
              <w:t>_______________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3B0BE7" w:rsidRPr="0083132C" w:rsidRDefault="003B0BE7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</w:t>
            </w:r>
            <w:r w:rsidRPr="0083132C">
              <w:rPr>
                <w:rFonts w:cstheme="minorHAnsi"/>
                <w:b/>
                <w:sz w:val="16"/>
                <w:szCs w:val="16"/>
                <w:lang w:val="en-US"/>
              </w:rPr>
              <w:t>: 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0B37CC" w:rsidRDefault="000B37CC" w:rsidP="000B37C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t>+++END-FOR user++</w:t>
      </w:r>
      <w:r w:rsidR="00BA1558">
        <w:rPr>
          <w:rFonts w:cstheme="minorHAnsi"/>
          <w:noProof/>
          <w:lang w:val="en-US"/>
        </w:rPr>
        <w:t>+</w:t>
      </w:r>
    </w:p>
    <w:sectPr w:rsidR="000B37CC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798" w:rsidRDefault="00BF1798" w:rsidP="005D2B5E">
      <w:pPr>
        <w:spacing w:after="0" w:line="240" w:lineRule="auto"/>
      </w:pPr>
      <w:r>
        <w:separator/>
      </w:r>
    </w:p>
  </w:endnote>
  <w:endnote w:type="continuationSeparator" w:id="0">
    <w:p w:rsidR="00BF1798" w:rsidRDefault="00BF1798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798" w:rsidRDefault="00BF1798" w:rsidP="005D2B5E">
      <w:pPr>
        <w:spacing w:after="0" w:line="240" w:lineRule="auto"/>
      </w:pPr>
      <w:r>
        <w:separator/>
      </w:r>
    </w:p>
  </w:footnote>
  <w:footnote w:type="continuationSeparator" w:id="0">
    <w:p w:rsidR="00BF1798" w:rsidRDefault="00BF1798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283"/>
    <w:rsid w:val="00045A5F"/>
    <w:rsid w:val="00050DC6"/>
    <w:rsid w:val="00060B8A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B37CC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3645"/>
    <w:rsid w:val="00140064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5956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0BE7"/>
    <w:rsid w:val="003B236C"/>
    <w:rsid w:val="003B2DE8"/>
    <w:rsid w:val="003C0EAB"/>
    <w:rsid w:val="003C216B"/>
    <w:rsid w:val="003E0D90"/>
    <w:rsid w:val="003E169F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A15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104"/>
    <w:rsid w:val="006E16EC"/>
    <w:rsid w:val="006E219E"/>
    <w:rsid w:val="006F06AE"/>
    <w:rsid w:val="006F0B7C"/>
    <w:rsid w:val="007021DE"/>
    <w:rsid w:val="007051BD"/>
    <w:rsid w:val="007118F3"/>
    <w:rsid w:val="00716635"/>
    <w:rsid w:val="007166C2"/>
    <w:rsid w:val="00716AEF"/>
    <w:rsid w:val="00720A03"/>
    <w:rsid w:val="007210BA"/>
    <w:rsid w:val="00723ADE"/>
    <w:rsid w:val="00725053"/>
    <w:rsid w:val="00725ABC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5E1A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58E6"/>
    <w:rsid w:val="00827018"/>
    <w:rsid w:val="008300AA"/>
    <w:rsid w:val="0083132C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864B5"/>
    <w:rsid w:val="00AA2A5E"/>
    <w:rsid w:val="00AB1420"/>
    <w:rsid w:val="00AB47D9"/>
    <w:rsid w:val="00AB5218"/>
    <w:rsid w:val="00AC0A1D"/>
    <w:rsid w:val="00AC2BC8"/>
    <w:rsid w:val="00AC75DE"/>
    <w:rsid w:val="00AD6537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1558"/>
    <w:rsid w:val="00BA65D2"/>
    <w:rsid w:val="00BB34B0"/>
    <w:rsid w:val="00BC0784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1798"/>
    <w:rsid w:val="00BF66DD"/>
    <w:rsid w:val="00BF7ADB"/>
    <w:rsid w:val="00C11186"/>
    <w:rsid w:val="00C34174"/>
    <w:rsid w:val="00C34946"/>
    <w:rsid w:val="00C400B3"/>
    <w:rsid w:val="00C41D72"/>
    <w:rsid w:val="00C428B6"/>
    <w:rsid w:val="00C42F2D"/>
    <w:rsid w:val="00C43BA4"/>
    <w:rsid w:val="00C464F2"/>
    <w:rsid w:val="00C51AC3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0708"/>
    <w:rsid w:val="00E840AE"/>
    <w:rsid w:val="00E85725"/>
    <w:rsid w:val="00E85BED"/>
    <w:rsid w:val="00E90CC7"/>
    <w:rsid w:val="00E91980"/>
    <w:rsid w:val="00E97DAD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550F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670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7A0B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F51D5-229D-4A0E-AF6A-38C4DE98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17</cp:revision>
  <cp:lastPrinted>2017-10-07T11:27:00Z</cp:lastPrinted>
  <dcterms:created xsi:type="dcterms:W3CDTF">2019-03-14T12:04:00Z</dcterms:created>
  <dcterms:modified xsi:type="dcterms:W3CDTF">2019-03-28T05:45:00Z</dcterms:modified>
</cp:coreProperties>
</file>