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4E207DE5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D7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 w:rsidP="00FC07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sz w:val="20"/>
          <w:szCs w:val="20"/>
          <w:lang w:val="en-US" w:eastAsia="zh-CN"/>
        </w:rPr>
        <w:id w:val="-20141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0270" w14:textId="06A029F8" w:rsidR="00824BF0" w:rsidRPr="00D620F2" w:rsidRDefault="00D14269" w:rsidP="00D14269">
          <w:pPr>
            <w:pStyle w:val="aa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92C3EE8" w14:textId="52C8A374" w:rsidR="00FC07E8" w:rsidRPr="00D620F2" w:rsidRDefault="00824BF0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620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620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620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860413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ОБЩИЕ СВЕДЕНИЯ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D0B" w14:textId="2FDFEC92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1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Полное наименование автоматизированной системы и её условное обозначение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_Toc178604131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32C4" w14:textId="193835A3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2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Наименование заказчика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_Toc178604132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B65E3" w14:textId="5646DFB0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3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Перечень документов, на основании которых создается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_Toc178604133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A9C0" w14:textId="405B7F99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4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Плановые сроки начала и окончания работы по созданию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_Toc178604134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275B" w14:textId="1B2C0F53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5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_Toc178604135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BAA98" w14:textId="3DDE1C3F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6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Цели создания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_Toc178604136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C6F93" w14:textId="301D33F9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7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Назначение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_Toc178604137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11287" w14:textId="4E3BE3A6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8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_Toc178604138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07A64" w14:textId="104A3DC6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9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Требования к структуре АС в целом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_Toc178604139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4043" w14:textId="61BF7A80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0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_Toc178604140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F1C1" w14:textId="5CB3E67A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1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_Toc178604141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4416A" w14:textId="4CDCF421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2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3.1.3 Показатели назначения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_Toc178604142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8A92" w14:textId="1AEEE37B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3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3.1.4 Требования к надёжности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_Toc178604143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7080A" w14:textId="795E1478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4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3.1.5 Требования к безопасности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_Toc178604144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C2AFD" w14:textId="3B9DB7DB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5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_Toc178604145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A376E" w14:textId="08589C00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6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_Toc178604146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D32D3" w14:textId="2E03FD62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7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_Toc178604147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3CDE0" w14:textId="5C687860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8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_Toc178604148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DE2B7" w14:textId="350C283B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9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_Toc178604149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663E" w14:textId="2288A1A5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0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3.1.11 Требования к патентной чистоте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_Toc178604150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2113F" w14:textId="2678FDD2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1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_Toc178604151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649F" w14:textId="587E39E7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2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_Toc178604152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CED38" w14:textId="39479FE4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3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_Toc178604153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65CB" w14:textId="6F244BCB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4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 требования к видам обеспечения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_Toc178604154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EFE86" w14:textId="6C8C627E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5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_Toc178604155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5C75" w14:textId="2AA97B0F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6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_Toc178604156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2BF10" w14:textId="0E75CFBA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7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_Toc178604157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87206" w14:textId="433B742E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8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_Toc178604158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B2645" w14:textId="186CBD10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9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_Toc178604159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819F4" w14:textId="2797A703" w:rsidR="00FC07E8" w:rsidRPr="00D620F2" w:rsidRDefault="00FC07E8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0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_Toc178604160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88D45" w14:textId="0888923D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1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3.4 Общие технические требования к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_Toc178604161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4BA3" w14:textId="257BB675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2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_Toc178604162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26F34" w14:textId="022D244E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3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_Toc178604163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E035" w14:textId="757786FA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4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Порядок организации разработки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_Toc178604164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FB37" w14:textId="6BDED3FE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5" w:history="1">
            <w:r w:rsidRPr="00D620F2">
              <w:rPr>
                <w:rStyle w:val="a8"/>
                <w:rFonts w:ascii="Times New Roman" w:eastAsia="SimSun" w:hAnsi="Times New Roman"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_Toc178604165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33C07" w14:textId="2ECCD76A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6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_Toc178604166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CA96" w14:textId="19F6EF09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7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_Toc178604167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A181" w14:textId="0740D57C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8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_Toc178604168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A9082" w14:textId="1550601A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9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_Toc178604169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67902" w14:textId="1D747CDC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0" w:history="1">
            <w:r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_Toc178604170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D1AE5" w14:textId="69CE0AEB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1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7.1 Перечень подлежащих разработке документов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_Toc178604171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D7C83" w14:textId="46B433B5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2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7.2 Вид представления и количество документов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_Toc178604172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E85B4" w14:textId="032F2878" w:rsidR="00FC07E8" w:rsidRPr="00D620F2" w:rsidRDefault="00FC07E8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3" w:history="1">
            <w:r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_Toc178604173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C3B9B" w14:textId="2DBA4853" w:rsidR="00FC07E8" w:rsidRPr="00D620F2" w:rsidRDefault="00FC07E8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4" w:history="1">
            <w:r w:rsidRPr="00D620F2">
              <w:rPr>
                <w:rStyle w:val="a8"/>
                <w:rFonts w:ascii="Times New Roman" w:eastAsia="SimSun" w:hAnsi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_Toc178604174 \h </w:instrTex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74E1" w14:textId="3D0794C2" w:rsidR="00824BF0" w:rsidRPr="00824BF0" w:rsidRDefault="00824BF0">
          <w:pPr>
            <w:rPr>
              <w:lang w:val="ru-RU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E993D1" w14:textId="65D8A220" w:rsidR="00580298" w:rsidRDefault="00580298" w:rsidP="00824BF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720486C6" w14:textId="77777777" w:rsidR="00FD4E96" w:rsidRPr="00D14269" w:rsidRDefault="0060699B" w:rsidP="00D14269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78604130"/>
      <w:r w:rsidRPr="00CD7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 </w:t>
      </w:r>
      <w:r w:rsidRPr="005802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  <w:bookmarkEnd w:id="0"/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641FE0BC" w:rsidR="00FD4E96" w:rsidRDefault="00D14269" w:rsidP="001526D3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8604131"/>
      <w:r w:rsidRPr="00D14269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0763B7E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5CAE8A53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604132"/>
      <w:r w:rsidRPr="00CD72B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  <w:bookmarkEnd w:id="2"/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C15EBB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78604133"/>
      <w:r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26F6C6AE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34.602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3DF1FA31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ОС ТУСУР 01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408CAE06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ОК 012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93 “Общероссийский классификатор изделий и конструкторских документов (классификатор ЕСКД)”; </w:t>
      </w:r>
    </w:p>
    <w:p w14:paraId="783EFD9F" w14:textId="5773E41B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27A09F8F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78604134"/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16E67771" w:rsidR="00FD4E96" w:rsidRPr="001526D3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  <w:r w:rsidR="001526D3" w:rsidRPr="001526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53D94859" w14:textId="51B972FF" w:rsidR="00FD4E96" w:rsidRDefault="00580298" w:rsidP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3EE1A" w14:textId="77777777" w:rsidR="00FD4E96" w:rsidRDefault="0060699B" w:rsidP="00D142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786041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78604136"/>
      <w:r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Цели создания АС</w:t>
      </w:r>
      <w:bookmarkEnd w:id="6"/>
    </w:p>
    <w:p w14:paraId="5672FDBF" w14:textId="7E5B6D6F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Целями выполнения работ по </w:t>
      </w:r>
      <w:commentRangeEnd w:id="7"/>
      <w:r w:rsidR="001526D3">
        <w:rPr>
          <w:rStyle w:val="ac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разработке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78604137"/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  <w:bookmarkEnd w:id="8"/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56BE200E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>
        <w:rPr>
          <w:rFonts w:ascii="Times New Roman" w:hAnsi="Times New Roman" w:cs="Times New Roman"/>
          <w:sz w:val="28"/>
          <w:szCs w:val="28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17474AB2" w:rsidR="00FD4E96" w:rsidRDefault="00CD72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09558C" wp14:editId="7223AF40">
            <wp:extent cx="3200400" cy="1846580"/>
            <wp:effectExtent l="0" t="0" r="0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5E4F" w14:textId="15266446" w:rsidR="00580298" w:rsidRDefault="0060699B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</w:p>
    <w:p w14:paraId="7CE1916A" w14:textId="5F0BF9CF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805926" wp14:editId="69E8D002">
            <wp:extent cx="4366260" cy="493014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BB3" w14:textId="12937518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Вид сверху в разрезе</w:t>
      </w:r>
    </w:p>
    <w:p w14:paraId="7B9C763E" w14:textId="77777777" w:rsidR="00580298" w:rsidRDefault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53A77E" w14:textId="289879DA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786041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9"/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78604139"/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  <w:bookmarkEnd w:id="10"/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Pr="00580298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140"/>
      <w:r w:rsidRPr="00580298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1"/>
    </w:p>
    <w:p w14:paraId="3FD1586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EDA3804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4F754" w14:textId="438A43B1" w:rsidR="00CD72B6" w:rsidRPr="00CD72B6" w:rsidRDefault="00CD72B6" w:rsidP="00CD72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commentRangeEnd w:id="12"/>
      <w:r w:rsidR="001526D3">
        <w:rPr>
          <w:rStyle w:val="ac"/>
        </w:rPr>
        <w:commentReference w:id="12"/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отверстий (от 3,5 до 4,8 мм)</w:t>
      </w:r>
      <w:r w:rsidRPr="00CD72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A1523E" w14:textId="5F17899F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радиус фаски креплений (от 1 до 7 мм);</w:t>
      </w:r>
    </w:p>
    <w:p w14:paraId="63DCF0C2" w14:textId="5A121B89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креплений (от 65 до 100 мм);</w:t>
      </w:r>
    </w:p>
    <w:p w14:paraId="2E0D3352" w14:textId="0ED1A4EB" w:rsidR="00CD72B6" w:rsidRP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 (от 80 до 150 мм)</w:t>
      </w:r>
      <w:r w:rsidRPr="00CD72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B769965" w14:textId="57E39828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 (от 10 до 20 мм);</w:t>
      </w:r>
    </w:p>
    <w:p w14:paraId="1FE791E8" w14:textId="667F665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волновода (от 300 до 1000 мм);</w:t>
      </w:r>
    </w:p>
    <w:p w14:paraId="11D53F6F" w14:textId="1955292A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 (от 30 до 100 мм);</w:t>
      </w:r>
    </w:p>
    <w:p w14:paraId="3CEF4A1C" w14:textId="44DADCD2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 (от 5 до 10 мм);</w:t>
      </w:r>
    </w:p>
    <w:p w14:paraId="42FAE445" w14:textId="0FE32613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 (от 15 до 50 мм);</w:t>
      </w:r>
    </w:p>
    <w:p w14:paraId="2E140B93" w14:textId="53680183" w:rsidR="00CD72B6" w:rsidRDefault="00CD72B6" w:rsidP="00CD72B6">
      <w:pPr>
        <w:pStyle w:val="ab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(от 20 до 50 мм).</w:t>
      </w:r>
    </w:p>
    <w:p w14:paraId="7CF6EE69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2825226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A50DB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B6EC8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80ED222" w14:textId="3B386D15" w:rsidR="00D620F2" w:rsidRP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обеспечиваться проверка корректности введенных данных. При вводе некорректных данных должно отображаться соответствующее </w:t>
      </w:r>
      <w:commentRangeStart w:id="1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сообщение.</w:t>
      </w:r>
    </w:p>
    <w:p w14:paraId="5F726301" w14:textId="468D616D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</w:t>
      </w:r>
      <w:commentRangeEnd w:id="13"/>
      <w:r w:rsidR="001526D3">
        <w:rPr>
          <w:rStyle w:val="ac"/>
        </w:rPr>
        <w:commentReference w:id="13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60414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4"/>
    </w:p>
    <w:p w14:paraId="200FFC68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60414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5"/>
    </w:p>
    <w:p w14:paraId="27447A33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60414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3.1.4 Требования к надёжности</w:t>
      </w:r>
      <w:bookmarkEnd w:id="16"/>
    </w:p>
    <w:p w14:paraId="4A4E9DAC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60414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7"/>
    </w:p>
    <w:p w14:paraId="3B4C2AB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60414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8"/>
    </w:p>
    <w:p w14:paraId="371B22C6" w14:textId="490505B2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7860414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68A375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60414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ADB5A2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60414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3.1.9 Требования по сохранности информации при авариях</w:t>
      </w:r>
      <w:bookmarkEnd w:id="21"/>
    </w:p>
    <w:p w14:paraId="47F7400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60414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2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97A343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60415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250187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Pr="00B35207" w:rsidRDefault="0060699B" w:rsidP="00CD72B6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60415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7FBD212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78604152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  <w:bookmarkEnd w:id="25"/>
    </w:p>
    <w:p w14:paraId="294E0A63" w14:textId="77777777" w:rsidR="00FD4E96" w:rsidRDefault="00FD4E96" w:rsidP="00CD72B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60415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6"/>
    </w:p>
    <w:p w14:paraId="6A0FB7E5" w14:textId="77777777" w:rsidR="000453AE" w:rsidRDefault="000453AE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 – 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2F7910EA" w14:textId="443CC2F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 w:rsidRPr="00D620F2">
        <w:rPr>
          <w:rFonts w:ascii="Times New Roman" w:hAnsi="Times New Roman" w:cs="Times New Roman"/>
          <w:sz w:val="28"/>
          <w:szCs w:val="28"/>
        </w:rPr>
        <w:t>API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 w:rsidRPr="00D620F2">
        <w:rPr>
          <w:rFonts w:ascii="Times New Roman" w:hAnsi="Times New Roman" w:cs="Times New Roman"/>
          <w:sz w:val="28"/>
          <w:szCs w:val="28"/>
        </w:rPr>
        <w:t>D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AB454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60415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3.3 требования к видам обеспечения АС</w:t>
      </w:r>
      <w:bookmarkEnd w:id="27"/>
    </w:p>
    <w:p w14:paraId="3BAC79C4" w14:textId="77777777" w:rsidR="00FD4E96" w:rsidRDefault="00FD4E96" w:rsidP="00CD7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8AB1D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60415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8"/>
    </w:p>
    <w:p w14:paraId="33BAF7C2" w14:textId="12CBC531" w:rsidR="00FD4E96" w:rsidRDefault="0060699B" w:rsidP="00CD7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9"/>
      <w:r>
        <w:rPr>
          <w:rFonts w:ascii="Times New Roman" w:hAnsi="Times New Roman" w:cs="Times New Roman"/>
          <w:sz w:val="28"/>
          <w:szCs w:val="28"/>
          <w:lang w:val="ru-RU"/>
        </w:rPr>
        <w:t>Дополнительные</w:t>
      </w:r>
      <w:commentRangeEnd w:id="29"/>
      <w:r w:rsidR="001526D3">
        <w:rPr>
          <w:rStyle w:val="ac"/>
        </w:rPr>
        <w:commentReference w:id="29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математическому обеспечению системы не предъявляются. </w:t>
      </w:r>
    </w:p>
    <w:p w14:paraId="621EC329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60415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30"/>
    </w:p>
    <w:p w14:paraId="26BF8F0A" w14:textId="0EEAD5F5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74798928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60415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3.3.3 Требования к лингвистическому обеспечению системы</w:t>
      </w:r>
      <w:bookmarkEnd w:id="31"/>
    </w:p>
    <w:p w14:paraId="1DDF4A00" w14:textId="5C09867E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BF8B8FA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60415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32"/>
    </w:p>
    <w:p w14:paraId="59D0467C" w14:textId="23108631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6C674FC5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41B5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04C57523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D620F2" w:rsidRPr="001526D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03C6315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C281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3" w:name="_Toc17860415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3.3.6 Требования к метрологическому обеспечению</w:t>
      </w:r>
      <w:bookmarkEnd w:id="3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C0A0A43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17860416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D0752D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543584AE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FDD9B" w14:textId="77777777" w:rsidR="00CD72B6" w:rsidRDefault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604161"/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  <w:bookmarkEnd w:id="35"/>
    </w:p>
    <w:p w14:paraId="19F516B7" w14:textId="77777777" w:rsidR="00FD4E96" w:rsidRDefault="00FD4E96" w:rsidP="00CD72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32B7D32C" w14:textId="44F3B51A" w:rsidR="00FD4E96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FBAB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6" w:name="_Toc17860416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6"/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786B4B32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5A07873E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D620F2"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444"/>
        <w:gridCol w:w="2444"/>
        <w:gridCol w:w="1924"/>
        <w:gridCol w:w="1701"/>
      </w:tblGrid>
      <w:tr w:rsidR="00FC07E8" w14:paraId="5E7AF4A1" w14:textId="77777777" w:rsidTr="00FC07E8">
        <w:tc>
          <w:tcPr>
            <w:tcW w:w="851" w:type="dxa"/>
          </w:tcPr>
          <w:p w14:paraId="4E2E025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444" w:type="dxa"/>
          </w:tcPr>
          <w:p w14:paraId="561D516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1924" w:type="dxa"/>
          </w:tcPr>
          <w:p w14:paraId="6EBBE5D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96E7B3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C07E8" w14:paraId="32366AA8" w14:textId="77777777" w:rsidTr="00FC07E8">
        <w:tc>
          <w:tcPr>
            <w:tcW w:w="851" w:type="dxa"/>
          </w:tcPr>
          <w:p w14:paraId="2E07A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4" w:type="dxa"/>
          </w:tcPr>
          <w:p w14:paraId="77D2D15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1924" w:type="dxa"/>
          </w:tcPr>
          <w:p w14:paraId="5FDBF8A3" w14:textId="3EFB67A5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ГОСТ 34.602 – 2020</w:t>
            </w:r>
          </w:p>
        </w:tc>
        <w:tc>
          <w:tcPr>
            <w:tcW w:w="1701" w:type="dxa"/>
          </w:tcPr>
          <w:p w14:paraId="14DE60DB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FC07E8" w14:paraId="113B9B1B" w14:textId="77777777" w:rsidTr="00FC07E8">
        <w:tc>
          <w:tcPr>
            <w:tcW w:w="851" w:type="dxa"/>
          </w:tcPr>
          <w:p w14:paraId="6CA6723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4" w:type="dxa"/>
          </w:tcPr>
          <w:p w14:paraId="48798B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1924" w:type="dxa"/>
          </w:tcPr>
          <w:p w14:paraId="76FDB477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7E014186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FC07E8" w14:paraId="2B31EAA1" w14:textId="77777777" w:rsidTr="00FC07E8">
        <w:tc>
          <w:tcPr>
            <w:tcW w:w="851" w:type="dxa"/>
            <w:vMerge w:val="restart"/>
          </w:tcPr>
          <w:p w14:paraId="36BA242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4" w:type="dxa"/>
            <w:vMerge w:val="restart"/>
          </w:tcPr>
          <w:p w14:paraId="1E0A326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7F0EF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7D5B1B4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FC07E8" w:rsidRPr="001526D3" w14:paraId="24B3AD6F" w14:textId="77777777" w:rsidTr="00FC07E8">
        <w:tc>
          <w:tcPr>
            <w:tcW w:w="851" w:type="dxa"/>
            <w:vMerge/>
          </w:tcPr>
          <w:p w14:paraId="3502DDC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4A0228F4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924" w:type="dxa"/>
            <w:vMerge/>
          </w:tcPr>
          <w:p w14:paraId="1F72DCB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148A9CF2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3A935E32" w14:textId="77777777" w:rsidTr="00FC07E8">
        <w:tc>
          <w:tcPr>
            <w:tcW w:w="851" w:type="dxa"/>
            <w:vMerge/>
          </w:tcPr>
          <w:p w14:paraId="1C1133A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5AF817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1B26AE2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35F2B19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50B2899E" w14:textId="77777777" w:rsidTr="00FC07E8">
        <w:tc>
          <w:tcPr>
            <w:tcW w:w="851" w:type="dxa"/>
            <w:vMerge w:val="restart"/>
          </w:tcPr>
          <w:p w14:paraId="42917F6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44" w:type="dxa"/>
            <w:vMerge w:val="restart"/>
          </w:tcPr>
          <w:p w14:paraId="62D25B93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B101495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1BDB4F4E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477E2905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  <w:vMerge w:val="restart"/>
          </w:tcPr>
          <w:p w14:paraId="4DF87BC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FC07E8" w14:paraId="720FBE80" w14:textId="77777777" w:rsidTr="00FC07E8">
        <w:tc>
          <w:tcPr>
            <w:tcW w:w="851" w:type="dxa"/>
            <w:vMerge/>
          </w:tcPr>
          <w:p w14:paraId="6C564EE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461F0D2D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74C03490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CAD5E8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1FDE634D" w14:textId="77777777" w:rsidTr="00FC07E8">
        <w:tc>
          <w:tcPr>
            <w:tcW w:w="851" w:type="dxa"/>
            <w:vMerge/>
          </w:tcPr>
          <w:p w14:paraId="610C187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2812FFF8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BF2A129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7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  <w:commentRangeEnd w:id="37"/>
            <w:r w:rsidR="001526D3">
              <w:rPr>
                <w:rStyle w:val="ac"/>
              </w:rPr>
              <w:commentReference w:id="37"/>
            </w:r>
          </w:p>
        </w:tc>
        <w:tc>
          <w:tcPr>
            <w:tcW w:w="1924" w:type="dxa"/>
            <w:vMerge/>
          </w:tcPr>
          <w:p w14:paraId="58BB380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160F687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8" w:name="_Toc17860416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8"/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78604164"/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  <w:bookmarkEnd w:id="39"/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 w:rsidP="00580298">
      <w:pPr>
        <w:pStyle w:val="2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bookmarkStart w:id="40" w:name="_Toc178604165"/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  <w:bookmarkEnd w:id="40"/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6A968652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0453AE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5F7979B9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A1C7AAC" w14:textId="3BCB6D13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 w:rsidR="00CD72B6"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</w:p>
    <w:p w14:paraId="219AD26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Toc178604166"/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  <w:bookmarkEnd w:id="41"/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36612D6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1762AE5A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7E091" w14:textId="1E4EE72E" w:rsidR="00FD4E96" w:rsidRPr="00C478EF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FF6B1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2" w:name="_Toc17860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2"/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178604168"/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3"/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78604169"/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  <w:bookmarkEnd w:id="44"/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0C9D7052" w14:textId="5E9AECDC" w:rsidR="00B35207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B31BFE1" w14:textId="04273E58" w:rsidR="00FD4E96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AABC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5" w:name="_Toc17860417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  <w:bookmarkEnd w:id="45"/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58FB278D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178604171"/>
      <w:r>
        <w:rPr>
          <w:rFonts w:ascii="Times New Roman" w:hAnsi="Times New Roman" w:cs="Times New Roman"/>
          <w:sz w:val="28"/>
          <w:szCs w:val="28"/>
          <w:lang w:val="ru-RU"/>
        </w:rPr>
        <w:t>7.1 Перечень подлежащих разработке документов</w:t>
      </w:r>
      <w:bookmarkEnd w:id="46"/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178604172"/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  <w:bookmarkEnd w:id="47"/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78604173"/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8"/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63BB647D" w14:textId="43CA2CB1" w:rsidR="00B35207" w:rsidRDefault="0060699B" w:rsidP="00FC0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ED0AD" w14:textId="18630AE6" w:rsidR="00B35207" w:rsidRPr="00B35207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0D29E" w14:textId="77777777" w:rsidR="00FD4E96" w:rsidRDefault="0060699B" w:rsidP="00580298">
      <w:pPr>
        <w:pStyle w:val="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bookmarkStart w:id="49" w:name="_Toc178604174"/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  <w:bookmarkEnd w:id="49"/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0B7A309" w14:textId="6F803F3B" w:rsidR="00FC07E8" w:rsidRPr="00FC07E8" w:rsidRDefault="0035156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Style w:val="reference-text"/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  <w:r w:rsidR="00FC07E8" w:rsidRPr="00FC0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</w:t>
      </w:r>
      <w:r w:rsidR="00FC07E8">
        <w:rPr>
          <w:rStyle w:val="reference-text"/>
          <w:rFonts w:ascii="Times New Roman" w:hAnsi="Times New Roman" w:cs="Times New Roman"/>
          <w:sz w:val="28"/>
          <w:szCs w:val="28"/>
        </w:rPr>
        <w:t>URL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1569">
        <w:rPr>
          <w:rFonts w:ascii="Times New Roman" w:hAnsi="Times New Roman" w:cs="Times New Roman"/>
          <w:sz w:val="28"/>
          <w:szCs w:val="28"/>
        </w:rPr>
        <w:t>https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51569">
        <w:rPr>
          <w:rFonts w:ascii="Times New Roman" w:hAnsi="Times New Roman" w:cs="Times New Roman"/>
          <w:sz w:val="28"/>
          <w:szCs w:val="28"/>
        </w:rPr>
        <w:t>internet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1569">
        <w:rPr>
          <w:rFonts w:ascii="Times New Roman" w:hAnsi="Times New Roman" w:cs="Times New Roman"/>
          <w:sz w:val="28"/>
          <w:szCs w:val="28"/>
        </w:rPr>
        <w:t>law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gosts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/58371/?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ysclid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51569">
        <w:rPr>
          <w:rFonts w:ascii="Times New Roman" w:hAnsi="Times New Roman" w:cs="Times New Roman"/>
          <w:sz w:val="28"/>
          <w:szCs w:val="28"/>
        </w:rPr>
        <w:t>m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osoegw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50345774715</w:t>
      </w:r>
    </w:p>
    <w:p w14:paraId="03689316" w14:textId="762D3E30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FD4E9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alentyev Alexey" w:date="2024-10-07T11:59:00Z" w:initials="KA">
    <w:p w14:paraId="2280EF83" w14:textId="477136AD" w:rsidR="001526D3" w:rsidRDefault="001526D3">
      <w:pPr>
        <w:pStyle w:val="ad"/>
      </w:pPr>
      <w:r>
        <w:rPr>
          <w:rStyle w:val="ac"/>
        </w:rPr>
        <w:annotationRef/>
      </w:r>
    </w:p>
  </w:comment>
  <w:comment w:id="12" w:author="Kalentyev Alexey" w:date="2024-10-07T11:59:00Z" w:initials="KA">
    <w:p w14:paraId="5D4B6CA1" w14:textId="319337E7" w:rsidR="001526D3" w:rsidRDefault="001526D3">
      <w:pPr>
        <w:pStyle w:val="ad"/>
      </w:pPr>
      <w:r>
        <w:rPr>
          <w:rStyle w:val="ac"/>
        </w:rPr>
        <w:annotationRef/>
      </w:r>
    </w:p>
  </w:comment>
  <w:comment w:id="13" w:author="Kalentyev Alexey" w:date="2024-10-07T12:00:00Z" w:initials="KA">
    <w:p w14:paraId="62253A93" w14:textId="4944FD82" w:rsidR="001526D3" w:rsidRDefault="001526D3">
      <w:pPr>
        <w:pStyle w:val="ad"/>
      </w:pPr>
      <w:r>
        <w:rPr>
          <w:rStyle w:val="ac"/>
        </w:rPr>
        <w:annotationRef/>
      </w:r>
    </w:p>
  </w:comment>
  <w:comment w:id="29" w:author="Kalentyev Alexey" w:date="2024-10-07T12:00:00Z" w:initials="KA">
    <w:p w14:paraId="69DE659A" w14:textId="13ECA8D4" w:rsidR="001526D3" w:rsidRDefault="001526D3">
      <w:pPr>
        <w:pStyle w:val="ad"/>
      </w:pPr>
      <w:r>
        <w:rPr>
          <w:rStyle w:val="ac"/>
        </w:rPr>
        <w:annotationRef/>
      </w:r>
    </w:p>
  </w:comment>
  <w:comment w:id="37" w:author="Kalentyev Alexey" w:date="2024-10-07T12:01:00Z" w:initials="KA">
    <w:p w14:paraId="7915855C" w14:textId="49AA0B0A" w:rsidR="001526D3" w:rsidRDefault="001526D3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80EF83" w15:done="0"/>
  <w15:commentEx w15:paraId="5D4B6CA1" w15:done="0"/>
  <w15:commentEx w15:paraId="62253A93" w15:done="0"/>
  <w15:commentEx w15:paraId="69DE659A" w15:done="0"/>
  <w15:commentEx w15:paraId="79158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2ABA96" w16cex:dateUtc="2024-10-07T04:59:00Z"/>
  <w16cex:commentExtensible w16cex:durableId="7C2CA20E" w16cex:dateUtc="2024-10-07T04:59:00Z"/>
  <w16cex:commentExtensible w16cex:durableId="19DA69ED" w16cex:dateUtc="2024-10-07T05:00:00Z"/>
  <w16cex:commentExtensible w16cex:durableId="12CA3A30" w16cex:dateUtc="2024-10-07T05:00:00Z"/>
  <w16cex:commentExtensible w16cex:durableId="584582F1" w16cex:dateUtc="2024-10-07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80EF83" w16cid:durableId="0E2ABA96"/>
  <w16cid:commentId w16cid:paraId="5D4B6CA1" w16cid:durableId="7C2CA20E"/>
  <w16cid:commentId w16cid:paraId="62253A93" w16cid:durableId="19DA69ED"/>
  <w16cid:commentId w16cid:paraId="69DE659A" w16cid:durableId="12CA3A30"/>
  <w16cid:commentId w16cid:paraId="7915855C" w16cid:durableId="584582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0D430" w14:textId="77777777" w:rsidR="00802BC2" w:rsidRDefault="00802BC2">
      <w:r>
        <w:separator/>
      </w:r>
    </w:p>
  </w:endnote>
  <w:endnote w:type="continuationSeparator" w:id="0">
    <w:p w14:paraId="440D383E" w14:textId="77777777" w:rsidR="00802BC2" w:rsidRDefault="0080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9026A" w14:textId="77777777" w:rsidR="00802BC2" w:rsidRDefault="00802BC2">
      <w:r>
        <w:separator/>
      </w:r>
    </w:p>
  </w:footnote>
  <w:footnote w:type="continuationSeparator" w:id="0">
    <w:p w14:paraId="60E0B10D" w14:textId="77777777" w:rsidR="00802BC2" w:rsidRDefault="0080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09DC9F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5CC4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02D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22045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36C3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BEE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408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6D87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32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CE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964888287">
    <w:abstractNumId w:val="0"/>
  </w:num>
  <w:num w:numId="2" w16cid:durableId="555748114">
    <w:abstractNumId w:val="13"/>
  </w:num>
  <w:num w:numId="3" w16cid:durableId="278922077">
    <w:abstractNumId w:val="14"/>
  </w:num>
  <w:num w:numId="4" w16cid:durableId="1272780697">
    <w:abstractNumId w:val="12"/>
  </w:num>
  <w:num w:numId="5" w16cid:durableId="2106729713">
    <w:abstractNumId w:val="15"/>
  </w:num>
  <w:num w:numId="6" w16cid:durableId="722027354">
    <w:abstractNumId w:val="1"/>
  </w:num>
  <w:num w:numId="7" w16cid:durableId="2113473600">
    <w:abstractNumId w:val="1"/>
    <w:lvlOverride w:ilvl="0">
      <w:startOverride w:val="1"/>
    </w:lvlOverride>
  </w:num>
  <w:num w:numId="8" w16cid:durableId="1045252427">
    <w:abstractNumId w:val="11"/>
  </w:num>
  <w:num w:numId="9" w16cid:durableId="810440878">
    <w:abstractNumId w:val="9"/>
  </w:num>
  <w:num w:numId="10" w16cid:durableId="115873837">
    <w:abstractNumId w:val="8"/>
  </w:num>
  <w:num w:numId="11" w16cid:durableId="1655639498">
    <w:abstractNumId w:val="7"/>
  </w:num>
  <w:num w:numId="12" w16cid:durableId="1425808418">
    <w:abstractNumId w:val="6"/>
  </w:num>
  <w:num w:numId="13" w16cid:durableId="1633904055">
    <w:abstractNumId w:val="10"/>
  </w:num>
  <w:num w:numId="14" w16cid:durableId="1083376317">
    <w:abstractNumId w:val="5"/>
  </w:num>
  <w:num w:numId="15" w16cid:durableId="58525012">
    <w:abstractNumId w:val="4"/>
  </w:num>
  <w:num w:numId="16" w16cid:durableId="1273054629">
    <w:abstractNumId w:val="3"/>
  </w:num>
  <w:num w:numId="17" w16cid:durableId="20586975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453AE"/>
    <w:rsid w:val="001526D3"/>
    <w:rsid w:val="001944C9"/>
    <w:rsid w:val="00206C5B"/>
    <w:rsid w:val="002C72CB"/>
    <w:rsid w:val="00351569"/>
    <w:rsid w:val="004171CC"/>
    <w:rsid w:val="0052051E"/>
    <w:rsid w:val="00551E49"/>
    <w:rsid w:val="00580298"/>
    <w:rsid w:val="005E219B"/>
    <w:rsid w:val="0060699B"/>
    <w:rsid w:val="007C2372"/>
    <w:rsid w:val="00802BC2"/>
    <w:rsid w:val="008049F6"/>
    <w:rsid w:val="00824BF0"/>
    <w:rsid w:val="008B0719"/>
    <w:rsid w:val="00941B5E"/>
    <w:rsid w:val="00B35207"/>
    <w:rsid w:val="00C478EF"/>
    <w:rsid w:val="00CD72B6"/>
    <w:rsid w:val="00D14269"/>
    <w:rsid w:val="00D5347A"/>
    <w:rsid w:val="00D620F2"/>
    <w:rsid w:val="00DB615B"/>
    <w:rsid w:val="00E112BF"/>
    <w:rsid w:val="00FC07E8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D14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0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Title"/>
    <w:basedOn w:val="a"/>
    <w:next w:val="a"/>
    <w:link w:val="a7"/>
    <w:qFormat/>
    <w:rsid w:val="00D53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D5347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8">
    <w:name w:val="Hyperlink"/>
    <w:basedOn w:val="a0"/>
    <w:uiPriority w:val="99"/>
    <w:rsid w:val="00D53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D14269"/>
    <w:rPr>
      <w:rFonts w:asciiTheme="majorHAnsi" w:eastAsiaTheme="majorEastAsia" w:hAnsiTheme="majorHAnsi" w:cstheme="majorBidi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5347A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5347A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5347A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5347A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rsid w:val="00D14269"/>
    <w:rPr>
      <w:rFonts w:asciiTheme="majorHAnsi" w:eastAsiaTheme="majorEastAsia" w:hAnsiTheme="majorHAnsi" w:cstheme="majorBidi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5802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CD72B6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  <w:style w:type="character" w:styleId="ac">
    <w:name w:val="annotation reference"/>
    <w:basedOn w:val="a0"/>
    <w:rsid w:val="00206C5B"/>
    <w:rPr>
      <w:sz w:val="16"/>
      <w:szCs w:val="16"/>
    </w:rPr>
  </w:style>
  <w:style w:type="paragraph" w:styleId="ad">
    <w:name w:val="annotation text"/>
    <w:basedOn w:val="a"/>
    <w:link w:val="ae"/>
    <w:rsid w:val="00206C5B"/>
  </w:style>
  <w:style w:type="character" w:customStyle="1" w:styleId="ae">
    <w:name w:val="Текст примечания Знак"/>
    <w:basedOn w:val="a0"/>
    <w:link w:val="ad"/>
    <w:rsid w:val="00206C5B"/>
    <w:rPr>
      <w:rFonts w:asciiTheme="minorHAnsi" w:eastAsiaTheme="minorEastAsia" w:hAnsiTheme="minorHAnsi" w:cstheme="minorBidi"/>
      <w:lang w:val="en-US" w:eastAsia="zh-CN"/>
    </w:rPr>
  </w:style>
  <w:style w:type="paragraph" w:styleId="af">
    <w:name w:val="annotation subject"/>
    <w:basedOn w:val="ad"/>
    <w:next w:val="ad"/>
    <w:link w:val="af0"/>
    <w:rsid w:val="00206C5B"/>
    <w:rPr>
      <w:b/>
      <w:bCs/>
    </w:rPr>
  </w:style>
  <w:style w:type="character" w:customStyle="1" w:styleId="af0">
    <w:name w:val="Тема примечания Знак"/>
    <w:basedOn w:val="ae"/>
    <w:link w:val="af"/>
    <w:rsid w:val="00206C5B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1">
    <w:name w:val="Balloon Text"/>
    <w:basedOn w:val="a"/>
    <w:link w:val="af2"/>
    <w:rsid w:val="00D620F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D620F2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98F72-F2E7-4984-BF56-201B4821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20</Pages>
  <Words>2868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9</cp:revision>
  <dcterms:created xsi:type="dcterms:W3CDTF">2024-09-23T08:42:00Z</dcterms:created>
  <dcterms:modified xsi:type="dcterms:W3CDTF">2024-10-07T05:02:00Z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