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06B18F" w14:textId="49600BAB" w:rsidR="003637F4" w:rsidRPr="002D5105" w:rsidRDefault="00AB0741" w:rsidP="00AB0741">
      <w:pPr>
        <w:pStyle w:val="ListParagraph"/>
        <w:numPr>
          <w:ilvl w:val="0"/>
          <w:numId w:val="1"/>
        </w:numPr>
        <w:spacing w:after="0" w:line="240" w:lineRule="auto"/>
        <w:rPr>
          <w:rFonts w:ascii="Times New Roman" w:eastAsia="Times New Roman" w:hAnsi="Times New Roman" w:cs="Times New Roman"/>
          <w:color w:val="212121"/>
          <w:sz w:val="23"/>
          <w:szCs w:val="23"/>
        </w:rPr>
      </w:pPr>
      <w:bookmarkStart w:id="0" w:name="_GoBack"/>
      <w:r w:rsidRPr="00AB0741">
        <w:rPr>
          <w:rFonts w:ascii="Times New Roman" w:eastAsia="Times New Roman" w:hAnsi="Times New Roman" w:cs="Times New Roman"/>
          <w:color w:val="212121"/>
          <w:sz w:val="23"/>
          <w:szCs w:val="23"/>
          <w:shd w:val="clear" w:color="auto" w:fill="FFFFFF"/>
        </w:rPr>
        <w:t>My main concern at this moment is your claim on “usability and efficiency”, i.e., practical relevance of your brief. I just don’t see how the current brief can be more efficient than simply write 10 lines of code in R. </w:t>
      </w:r>
      <w:r w:rsidRPr="00AB0741">
        <w:rPr>
          <w:rFonts w:ascii="Times New Roman" w:eastAsia="Times New Roman" w:hAnsi="Times New Roman" w:cs="Times New Roman"/>
          <w:color w:val="212121"/>
          <w:sz w:val="23"/>
          <w:szCs w:val="23"/>
        </w:rPr>
        <w:br/>
      </w:r>
      <w:r w:rsidRPr="00AB0741">
        <w:rPr>
          <w:rFonts w:ascii="Times New Roman" w:eastAsia="Times New Roman" w:hAnsi="Times New Roman" w:cs="Times New Roman"/>
          <w:color w:val="212121"/>
          <w:sz w:val="23"/>
          <w:szCs w:val="23"/>
        </w:rPr>
        <w:br/>
      </w:r>
      <w:r w:rsidRPr="00AB0741">
        <w:rPr>
          <w:rFonts w:ascii="Times New Roman" w:eastAsia="Times New Roman" w:hAnsi="Times New Roman" w:cs="Times New Roman"/>
          <w:color w:val="212121"/>
          <w:sz w:val="23"/>
          <w:szCs w:val="23"/>
          <w:shd w:val="clear" w:color="auto" w:fill="FFFFFF"/>
        </w:rPr>
        <w:t>Therefore, it would be sufficient for me at least if you compare your current results to R package “forecast", and smart persistence model. The remaining suggested changes, we can leave them to the reviewers (or maybe they have other suggestions</w:t>
      </w:r>
      <w:proofErr w:type="gramStart"/>
      <w:r w:rsidRPr="00AB0741">
        <w:rPr>
          <w:rFonts w:ascii="Times New Roman" w:eastAsia="Times New Roman" w:hAnsi="Times New Roman" w:cs="Times New Roman"/>
          <w:color w:val="212121"/>
          <w:sz w:val="23"/>
          <w:szCs w:val="23"/>
          <w:shd w:val="clear" w:color="auto" w:fill="FFFFFF"/>
        </w:rPr>
        <w:t>)</w:t>
      </w:r>
      <w:proofErr w:type="gramEnd"/>
      <w:r w:rsidRPr="00AB0741">
        <w:rPr>
          <w:rFonts w:ascii="Times New Roman" w:eastAsia="Times New Roman" w:hAnsi="Times New Roman" w:cs="Times New Roman"/>
          <w:color w:val="212121"/>
          <w:sz w:val="23"/>
          <w:szCs w:val="23"/>
        </w:rPr>
        <w:br/>
      </w:r>
      <w:r w:rsidRPr="00AB0741">
        <w:rPr>
          <w:rFonts w:ascii="Times New Roman" w:eastAsia="Times New Roman" w:hAnsi="Times New Roman" w:cs="Times New Roman"/>
          <w:color w:val="212121"/>
          <w:sz w:val="23"/>
          <w:szCs w:val="23"/>
        </w:rPr>
        <w:br/>
      </w:r>
      <w:r>
        <w:rPr>
          <w:rFonts w:ascii="Times New Roman" w:eastAsia="Times New Roman" w:hAnsi="Times New Roman" w:cs="Times New Roman"/>
          <w:color w:val="212121"/>
          <w:sz w:val="23"/>
          <w:szCs w:val="23"/>
        </w:rPr>
        <w:br/>
      </w:r>
      <w:r w:rsidR="004701E1" w:rsidRPr="004701E1">
        <w:rPr>
          <w:rFonts w:ascii="Times New Roman" w:eastAsia="Times New Roman" w:hAnsi="Times New Roman" w:cs="Times New Roman"/>
          <w:b/>
          <w:i/>
          <w:color w:val="212121"/>
          <w:sz w:val="23"/>
          <w:szCs w:val="23"/>
        </w:rPr>
        <w:t>Response</w:t>
      </w:r>
      <w:r w:rsidR="004701E1">
        <w:rPr>
          <w:rFonts w:ascii="Times New Roman" w:eastAsia="Times New Roman" w:hAnsi="Times New Roman" w:cs="Times New Roman"/>
          <w:i/>
          <w:color w:val="212121"/>
          <w:sz w:val="23"/>
          <w:szCs w:val="23"/>
        </w:rPr>
        <w:t xml:space="preserve">: </w:t>
      </w:r>
      <w:r w:rsidR="007524EB" w:rsidRPr="003637F4">
        <w:rPr>
          <w:rFonts w:ascii="Times New Roman" w:eastAsia="Times New Roman" w:hAnsi="Times New Roman" w:cs="Times New Roman"/>
          <w:i/>
          <w:color w:val="212121"/>
          <w:sz w:val="23"/>
          <w:szCs w:val="23"/>
        </w:rPr>
        <w:t>To the best of our knowledge, the mentioned tools do not automatically conduct statistical tests (such as for stationarity and residuals). We believe our main contribution is in providing a scheme which suggests “what to do when”, rather than inventing a new method.</w:t>
      </w:r>
      <w:r w:rsidR="003637F4" w:rsidRPr="003637F4">
        <w:rPr>
          <w:rFonts w:ascii="Times New Roman" w:eastAsia="Times New Roman" w:hAnsi="Times New Roman" w:cs="Times New Roman"/>
          <w:i/>
          <w:color w:val="212121"/>
          <w:sz w:val="23"/>
          <w:szCs w:val="23"/>
        </w:rPr>
        <w:t xml:space="preserve"> </w:t>
      </w:r>
      <w:r w:rsidR="002D5105">
        <w:rPr>
          <w:rFonts w:ascii="Times New Roman" w:eastAsia="Times New Roman" w:hAnsi="Times New Roman" w:cs="Times New Roman"/>
          <w:i/>
          <w:color w:val="212121"/>
          <w:sz w:val="23"/>
          <w:szCs w:val="23"/>
        </w:rPr>
        <w:t>Also, w</w:t>
      </w:r>
      <w:r w:rsidR="003637F4" w:rsidRPr="003637F4">
        <w:rPr>
          <w:rFonts w:ascii="Times New Roman" w:eastAsia="Times New Roman" w:hAnsi="Times New Roman" w:cs="Times New Roman"/>
          <w:i/>
          <w:color w:val="212121"/>
          <w:sz w:val="23"/>
          <w:szCs w:val="23"/>
        </w:rPr>
        <w:t>e now compare results against a direct ARMA model (not hourly) and a smart persistence model.</w:t>
      </w:r>
    </w:p>
    <w:p w14:paraId="16D68D13" w14:textId="77777777" w:rsidR="002D5105" w:rsidRDefault="002D5105" w:rsidP="002D5105">
      <w:pPr>
        <w:spacing w:after="0" w:line="240" w:lineRule="auto"/>
        <w:rPr>
          <w:rFonts w:ascii="Times New Roman" w:eastAsia="Times New Roman" w:hAnsi="Times New Roman" w:cs="Times New Roman"/>
          <w:color w:val="212121"/>
          <w:sz w:val="23"/>
          <w:szCs w:val="23"/>
        </w:rPr>
      </w:pPr>
    </w:p>
    <w:p w14:paraId="3FEEC860" w14:textId="77777777" w:rsidR="002D5105" w:rsidRPr="002D5105" w:rsidRDefault="002D5105" w:rsidP="002D5105">
      <w:pPr>
        <w:spacing w:after="0" w:line="240" w:lineRule="auto"/>
        <w:ind w:left="720"/>
        <w:rPr>
          <w:rFonts w:ascii="Times New Roman" w:eastAsia="Times New Roman" w:hAnsi="Times New Roman" w:cs="Times New Roman"/>
          <w:i/>
          <w:color w:val="212121"/>
          <w:sz w:val="23"/>
          <w:szCs w:val="23"/>
        </w:rPr>
      </w:pPr>
      <w:r w:rsidRPr="002D5105">
        <w:rPr>
          <w:rFonts w:ascii="Times New Roman" w:eastAsia="Times New Roman" w:hAnsi="Times New Roman" w:cs="Times New Roman"/>
          <w:i/>
          <w:color w:val="212121"/>
          <w:sz w:val="23"/>
          <w:szCs w:val="23"/>
        </w:rPr>
        <w:t>In addition, we have added further details of the text, line 6.</w:t>
      </w:r>
    </w:p>
    <w:p w14:paraId="4689E6BD" w14:textId="77777777" w:rsidR="002D5105" w:rsidRPr="002D5105" w:rsidRDefault="002D5105" w:rsidP="002D5105">
      <w:pPr>
        <w:spacing w:after="0" w:line="240" w:lineRule="auto"/>
        <w:ind w:left="720"/>
        <w:rPr>
          <w:rFonts w:ascii="Times New Roman" w:eastAsia="Times New Roman" w:hAnsi="Times New Roman" w:cs="Times New Roman"/>
          <w:i/>
          <w:color w:val="212121"/>
          <w:sz w:val="23"/>
          <w:szCs w:val="23"/>
        </w:rPr>
      </w:pPr>
    </w:p>
    <w:p w14:paraId="3365AEA9" w14:textId="77777777" w:rsidR="002D5105" w:rsidRPr="002D5105" w:rsidRDefault="002D5105" w:rsidP="002D5105">
      <w:pPr>
        <w:spacing w:after="0" w:line="240" w:lineRule="auto"/>
        <w:ind w:left="720"/>
        <w:rPr>
          <w:rFonts w:ascii="Times New Roman" w:eastAsia="Times New Roman" w:hAnsi="Times New Roman" w:cs="Times New Roman"/>
          <w:i/>
          <w:color w:val="212121"/>
          <w:sz w:val="23"/>
          <w:szCs w:val="23"/>
        </w:rPr>
      </w:pPr>
      <w:r>
        <w:rPr>
          <w:rFonts w:ascii="Times New Roman" w:eastAsia="Times New Roman" w:hAnsi="Times New Roman" w:cs="Times New Roman"/>
          <w:i/>
          <w:color w:val="212121"/>
          <w:sz w:val="23"/>
          <w:szCs w:val="23"/>
        </w:rPr>
        <w:t xml:space="preserve">[…] </w:t>
      </w:r>
      <w:r w:rsidRPr="002D5105">
        <w:rPr>
          <w:rFonts w:ascii="Times New Roman" w:eastAsia="Times New Roman" w:hAnsi="Times New Roman" w:cs="Times New Roman"/>
          <w:i/>
          <w:color w:val="212121"/>
          <w:sz w:val="23"/>
          <w:szCs w:val="23"/>
        </w:rPr>
        <w:t xml:space="preserve">Representation of the uncertainty in renewable energy is typically done by either using samples or a set representation from the underlying stochastic process. The former generally requires forecasting tools for generating synthetic samples or scenarios that are used for feeding decision-making optimization models [1]. The latter requires a simple representation of the stochastic process in order to embed it into more sophisticated decision-making tools [2]. </w:t>
      </w:r>
      <w:proofErr w:type="gramStart"/>
      <w:r w:rsidRPr="002D5105">
        <w:rPr>
          <w:rFonts w:ascii="Times New Roman" w:eastAsia="Times New Roman" w:hAnsi="Times New Roman" w:cs="Times New Roman"/>
          <w:i/>
          <w:color w:val="212121"/>
          <w:sz w:val="23"/>
          <w:szCs w:val="23"/>
        </w:rPr>
        <w:t>In both cases, but especially so in the latter, complex forecasting models result in models that are hard to integrate.</w:t>
      </w:r>
      <w:proofErr w:type="gramEnd"/>
      <w:r>
        <w:rPr>
          <w:rFonts w:ascii="Times New Roman" w:eastAsia="Times New Roman" w:hAnsi="Times New Roman" w:cs="Times New Roman"/>
          <w:i/>
          <w:color w:val="212121"/>
          <w:sz w:val="23"/>
          <w:szCs w:val="23"/>
        </w:rPr>
        <w:t xml:space="preserve"> […]</w:t>
      </w:r>
    </w:p>
    <w:p w14:paraId="5EEA669B" w14:textId="77777777" w:rsidR="002D5105" w:rsidRPr="002D5105" w:rsidRDefault="002D5105" w:rsidP="002D5105">
      <w:pPr>
        <w:spacing w:after="0" w:line="240" w:lineRule="auto"/>
        <w:ind w:left="720"/>
        <w:rPr>
          <w:rFonts w:ascii="Times New Roman" w:eastAsia="Times New Roman" w:hAnsi="Times New Roman" w:cs="Times New Roman"/>
          <w:color w:val="212121"/>
          <w:sz w:val="23"/>
          <w:szCs w:val="23"/>
        </w:rPr>
      </w:pPr>
    </w:p>
    <w:p w14:paraId="616F20A6" w14:textId="77777777" w:rsidR="002D5105" w:rsidRPr="002D5105" w:rsidRDefault="002D5105" w:rsidP="002D5105">
      <w:pPr>
        <w:spacing w:after="0" w:line="240" w:lineRule="auto"/>
        <w:rPr>
          <w:rFonts w:ascii="Times New Roman" w:eastAsia="Times New Roman" w:hAnsi="Times New Roman" w:cs="Times New Roman"/>
          <w:color w:val="212121"/>
          <w:sz w:val="23"/>
          <w:szCs w:val="23"/>
        </w:rPr>
      </w:pPr>
    </w:p>
    <w:p w14:paraId="7F44600F" w14:textId="77777777" w:rsidR="00AB0741" w:rsidRDefault="00AB0741" w:rsidP="003637F4">
      <w:pPr>
        <w:pStyle w:val="ListParagraph"/>
        <w:spacing w:after="0" w:line="240" w:lineRule="auto"/>
        <w:rPr>
          <w:rFonts w:ascii="Times New Roman" w:eastAsia="Times New Roman" w:hAnsi="Times New Roman" w:cs="Times New Roman"/>
          <w:color w:val="212121"/>
          <w:sz w:val="23"/>
          <w:szCs w:val="23"/>
        </w:rPr>
      </w:pPr>
      <w:r>
        <w:rPr>
          <w:rFonts w:ascii="Times New Roman" w:eastAsia="Times New Roman" w:hAnsi="Times New Roman" w:cs="Times New Roman"/>
          <w:color w:val="212121"/>
          <w:sz w:val="23"/>
          <w:szCs w:val="23"/>
        </w:rPr>
        <w:t>Issues:</w:t>
      </w:r>
    </w:p>
    <w:p w14:paraId="7D2624E5" w14:textId="77777777" w:rsidR="00AB0741" w:rsidRDefault="00AB0741" w:rsidP="00AB0741">
      <w:pPr>
        <w:pStyle w:val="ListParagraph"/>
        <w:numPr>
          <w:ilvl w:val="0"/>
          <w:numId w:val="1"/>
        </w:numPr>
        <w:spacing w:after="0" w:line="240" w:lineRule="auto"/>
        <w:rPr>
          <w:rFonts w:ascii="Times New Roman" w:eastAsia="Times New Roman" w:hAnsi="Times New Roman" w:cs="Times New Roman"/>
          <w:color w:val="212121"/>
          <w:sz w:val="23"/>
          <w:szCs w:val="23"/>
        </w:rPr>
      </w:pPr>
      <w:r w:rsidRPr="00AB0741">
        <w:rPr>
          <w:rFonts w:ascii="Times New Roman" w:eastAsia="Times New Roman" w:hAnsi="Times New Roman" w:cs="Times New Roman"/>
          <w:color w:val="212121"/>
          <w:sz w:val="23"/>
          <w:szCs w:val="23"/>
        </w:rPr>
        <w:t xml:space="preserve">Please see Ref. [1] for a classification of solar forecasting methods. In that paper, the concerns on univariate methods have been clearly expressed, </w:t>
      </w:r>
      <w:proofErr w:type="spellStart"/>
      <w:proofErr w:type="gramStart"/>
      <w:r w:rsidRPr="00AB0741">
        <w:rPr>
          <w:rFonts w:ascii="Times New Roman" w:eastAsia="Times New Roman" w:hAnsi="Times New Roman" w:cs="Times New Roman"/>
          <w:color w:val="212121"/>
          <w:sz w:val="23"/>
          <w:szCs w:val="23"/>
        </w:rPr>
        <w:t>an</w:t>
      </w:r>
      <w:proofErr w:type="spellEnd"/>
      <w:proofErr w:type="gramEnd"/>
      <w:r w:rsidRPr="00AB0741">
        <w:rPr>
          <w:rFonts w:ascii="Times New Roman" w:eastAsia="Times New Roman" w:hAnsi="Times New Roman" w:cs="Times New Roman"/>
          <w:color w:val="212121"/>
          <w:sz w:val="23"/>
          <w:szCs w:val="23"/>
        </w:rPr>
        <w:t xml:space="preserve"> not advised in general. Should you feel that a rebuttal is necessary, please give detailed reasons of choosing ARMA in your manuscript.</w:t>
      </w:r>
    </w:p>
    <w:p w14:paraId="50C5A537" w14:textId="77777777" w:rsidR="004701E1" w:rsidRDefault="004701E1" w:rsidP="0092642B">
      <w:pPr>
        <w:pStyle w:val="ListParagraph"/>
        <w:spacing w:after="0" w:line="240" w:lineRule="auto"/>
        <w:rPr>
          <w:rFonts w:ascii="Times New Roman" w:eastAsia="Times New Roman" w:hAnsi="Times New Roman" w:cs="Times New Roman"/>
          <w:i/>
          <w:color w:val="212121"/>
          <w:sz w:val="23"/>
          <w:szCs w:val="23"/>
        </w:rPr>
      </w:pPr>
    </w:p>
    <w:p w14:paraId="3B62525D" w14:textId="2EF8A093" w:rsidR="0092642B" w:rsidRDefault="004701E1" w:rsidP="0092642B">
      <w:pPr>
        <w:pStyle w:val="ListParagraph"/>
        <w:spacing w:after="0" w:line="240" w:lineRule="auto"/>
        <w:rPr>
          <w:rFonts w:ascii="Times New Roman" w:eastAsia="Times New Roman" w:hAnsi="Times New Roman" w:cs="Times New Roman"/>
          <w:i/>
          <w:color w:val="212121"/>
          <w:sz w:val="23"/>
          <w:szCs w:val="23"/>
        </w:rPr>
      </w:pPr>
      <w:r w:rsidRPr="004701E1">
        <w:rPr>
          <w:rFonts w:ascii="Times New Roman" w:eastAsia="Times New Roman" w:hAnsi="Times New Roman" w:cs="Times New Roman"/>
          <w:b/>
          <w:i/>
          <w:color w:val="212121"/>
          <w:sz w:val="23"/>
          <w:szCs w:val="23"/>
        </w:rPr>
        <w:t>Response</w:t>
      </w:r>
      <w:r>
        <w:rPr>
          <w:rFonts w:ascii="Times New Roman" w:eastAsia="Times New Roman" w:hAnsi="Times New Roman" w:cs="Times New Roman"/>
          <w:i/>
          <w:color w:val="212121"/>
          <w:sz w:val="23"/>
          <w:szCs w:val="23"/>
        </w:rPr>
        <w:t xml:space="preserve">: </w:t>
      </w:r>
      <w:r w:rsidR="0092642B" w:rsidRPr="0092642B">
        <w:rPr>
          <w:rFonts w:ascii="Times New Roman" w:eastAsia="Times New Roman" w:hAnsi="Times New Roman" w:cs="Times New Roman"/>
          <w:i/>
          <w:color w:val="212121"/>
          <w:sz w:val="23"/>
          <w:szCs w:val="23"/>
        </w:rPr>
        <w:t xml:space="preserve">We have now added a citation for </w:t>
      </w:r>
      <w:proofErr w:type="gramStart"/>
      <w:r w:rsidR="0092642B" w:rsidRPr="0092642B">
        <w:rPr>
          <w:rFonts w:ascii="Times New Roman" w:eastAsia="Times New Roman" w:hAnsi="Times New Roman" w:cs="Times New Roman"/>
          <w:i/>
          <w:color w:val="212121"/>
          <w:sz w:val="23"/>
          <w:szCs w:val="23"/>
        </w:rPr>
        <w:t>Ref[</w:t>
      </w:r>
      <w:proofErr w:type="gramEnd"/>
      <w:r w:rsidR="0092642B" w:rsidRPr="0092642B">
        <w:rPr>
          <w:rFonts w:ascii="Times New Roman" w:eastAsia="Times New Roman" w:hAnsi="Times New Roman" w:cs="Times New Roman"/>
          <w:i/>
          <w:color w:val="212121"/>
          <w:sz w:val="23"/>
          <w:szCs w:val="23"/>
        </w:rPr>
        <w:t>1] and acknowledged that ARMA models have limitations. We also added that ARMA models are still widely used in literature for their simplicity and ease of implementation.</w:t>
      </w:r>
    </w:p>
    <w:p w14:paraId="3B79FC35" w14:textId="77777777" w:rsidR="004701E1" w:rsidRPr="0092642B" w:rsidRDefault="004701E1" w:rsidP="0092642B">
      <w:pPr>
        <w:pStyle w:val="ListParagraph"/>
        <w:spacing w:after="0" w:line="240" w:lineRule="auto"/>
        <w:rPr>
          <w:rFonts w:ascii="Times New Roman" w:eastAsia="Times New Roman" w:hAnsi="Times New Roman" w:cs="Times New Roman"/>
          <w:i/>
          <w:color w:val="212121"/>
          <w:sz w:val="23"/>
          <w:szCs w:val="23"/>
        </w:rPr>
      </w:pPr>
    </w:p>
    <w:p w14:paraId="45FE8649" w14:textId="77777777" w:rsidR="00AB0741" w:rsidRDefault="00AB0741" w:rsidP="00AB0741">
      <w:pPr>
        <w:pStyle w:val="ListParagraph"/>
        <w:numPr>
          <w:ilvl w:val="0"/>
          <w:numId w:val="1"/>
        </w:numPr>
        <w:spacing w:after="0" w:line="240" w:lineRule="auto"/>
        <w:rPr>
          <w:rFonts w:ascii="Times New Roman" w:eastAsia="Times New Roman" w:hAnsi="Times New Roman" w:cs="Times New Roman"/>
          <w:color w:val="212121"/>
          <w:sz w:val="23"/>
          <w:szCs w:val="23"/>
        </w:rPr>
      </w:pPr>
      <w:r w:rsidRPr="00AB0741">
        <w:rPr>
          <w:rFonts w:ascii="Times New Roman" w:eastAsia="Times New Roman" w:hAnsi="Times New Roman" w:cs="Times New Roman"/>
          <w:color w:val="212121"/>
          <w:sz w:val="23"/>
          <w:szCs w:val="23"/>
        </w:rPr>
        <w:t>The literature review on time-series-based solar forecasting is incomplete. At the very least, you are missing out my many previous works on the subject.</w:t>
      </w:r>
    </w:p>
    <w:p w14:paraId="4A4BAB27" w14:textId="77777777" w:rsidR="004701E1" w:rsidRPr="004701E1" w:rsidRDefault="004701E1" w:rsidP="004701E1">
      <w:pPr>
        <w:spacing w:after="0" w:line="240" w:lineRule="auto"/>
        <w:rPr>
          <w:rFonts w:ascii="Times New Roman" w:eastAsia="Times New Roman" w:hAnsi="Times New Roman" w:cs="Times New Roman"/>
          <w:color w:val="212121"/>
          <w:sz w:val="23"/>
          <w:szCs w:val="23"/>
        </w:rPr>
      </w:pPr>
    </w:p>
    <w:p w14:paraId="507289D1" w14:textId="3580B8FA" w:rsidR="0092642B" w:rsidRDefault="004701E1" w:rsidP="0092642B">
      <w:pPr>
        <w:pStyle w:val="ListParagraph"/>
        <w:spacing w:after="0" w:line="240" w:lineRule="auto"/>
        <w:rPr>
          <w:rFonts w:ascii="Times New Roman" w:eastAsia="Times New Roman" w:hAnsi="Times New Roman" w:cs="Times New Roman"/>
          <w:i/>
          <w:color w:val="212121"/>
          <w:sz w:val="23"/>
          <w:szCs w:val="23"/>
        </w:rPr>
      </w:pPr>
      <w:r w:rsidRPr="004701E1">
        <w:rPr>
          <w:rFonts w:ascii="Times New Roman" w:eastAsia="Times New Roman" w:hAnsi="Times New Roman" w:cs="Times New Roman"/>
          <w:b/>
          <w:i/>
          <w:color w:val="212121"/>
          <w:sz w:val="23"/>
          <w:szCs w:val="23"/>
        </w:rPr>
        <w:t>Response</w:t>
      </w:r>
      <w:r>
        <w:rPr>
          <w:rFonts w:ascii="Times New Roman" w:eastAsia="Times New Roman" w:hAnsi="Times New Roman" w:cs="Times New Roman"/>
          <w:i/>
          <w:color w:val="212121"/>
          <w:sz w:val="23"/>
          <w:szCs w:val="23"/>
        </w:rPr>
        <w:t xml:space="preserve">: </w:t>
      </w:r>
      <w:r w:rsidR="0092642B" w:rsidRPr="0092642B">
        <w:rPr>
          <w:rFonts w:ascii="Times New Roman" w:eastAsia="Times New Roman" w:hAnsi="Times New Roman" w:cs="Times New Roman"/>
          <w:i/>
          <w:color w:val="212121"/>
          <w:sz w:val="23"/>
          <w:szCs w:val="23"/>
        </w:rPr>
        <w:t xml:space="preserve">While we cannot do a complete literature review in a 1500 word limit, we have now updated some of our citations for previous works as well as included </w:t>
      </w:r>
      <w:r w:rsidR="00A83E65">
        <w:rPr>
          <w:rFonts w:ascii="Times New Roman" w:eastAsia="Times New Roman" w:hAnsi="Times New Roman" w:cs="Times New Roman"/>
          <w:i/>
          <w:color w:val="212121"/>
          <w:sz w:val="23"/>
          <w:szCs w:val="23"/>
        </w:rPr>
        <w:t>three</w:t>
      </w:r>
      <w:r w:rsidR="0092642B" w:rsidRPr="0092642B">
        <w:rPr>
          <w:rFonts w:ascii="Times New Roman" w:eastAsia="Times New Roman" w:hAnsi="Times New Roman" w:cs="Times New Roman"/>
          <w:i/>
          <w:color w:val="212121"/>
          <w:sz w:val="23"/>
          <w:szCs w:val="23"/>
        </w:rPr>
        <w:t xml:space="preserve"> of your works.</w:t>
      </w:r>
    </w:p>
    <w:p w14:paraId="26452BCF" w14:textId="77777777" w:rsidR="004701E1" w:rsidRPr="0092642B" w:rsidRDefault="004701E1" w:rsidP="0092642B">
      <w:pPr>
        <w:pStyle w:val="ListParagraph"/>
        <w:spacing w:after="0" w:line="240" w:lineRule="auto"/>
        <w:rPr>
          <w:rFonts w:ascii="Times New Roman" w:eastAsia="Times New Roman" w:hAnsi="Times New Roman" w:cs="Times New Roman"/>
          <w:i/>
          <w:color w:val="212121"/>
          <w:sz w:val="23"/>
          <w:szCs w:val="23"/>
        </w:rPr>
      </w:pPr>
    </w:p>
    <w:p w14:paraId="551DF4F6" w14:textId="77777777" w:rsidR="00AB0741" w:rsidRDefault="00AB0741" w:rsidP="00AB0741">
      <w:pPr>
        <w:pStyle w:val="ListParagraph"/>
        <w:numPr>
          <w:ilvl w:val="0"/>
          <w:numId w:val="1"/>
        </w:numPr>
        <w:spacing w:after="0" w:line="240" w:lineRule="auto"/>
        <w:rPr>
          <w:rFonts w:ascii="Times New Roman" w:eastAsia="Times New Roman" w:hAnsi="Times New Roman" w:cs="Times New Roman"/>
          <w:color w:val="212121"/>
          <w:sz w:val="23"/>
          <w:szCs w:val="23"/>
        </w:rPr>
      </w:pPr>
      <w:r w:rsidRPr="00AB0741">
        <w:rPr>
          <w:rFonts w:ascii="Times New Roman" w:eastAsia="Times New Roman" w:hAnsi="Times New Roman" w:cs="Times New Roman"/>
          <w:color w:val="212121"/>
          <w:sz w:val="23"/>
          <w:szCs w:val="23"/>
        </w:rPr>
        <w:t xml:space="preserve">Most statistical/non-statistical tools such as R, SAS, </w:t>
      </w:r>
      <w:proofErr w:type="spellStart"/>
      <w:r w:rsidRPr="00AB0741">
        <w:rPr>
          <w:rFonts w:ascii="Times New Roman" w:eastAsia="Times New Roman" w:hAnsi="Times New Roman" w:cs="Times New Roman"/>
          <w:color w:val="212121"/>
          <w:sz w:val="23"/>
          <w:szCs w:val="23"/>
        </w:rPr>
        <w:t>Matlab</w:t>
      </w:r>
      <w:proofErr w:type="spellEnd"/>
      <w:r w:rsidRPr="00AB0741">
        <w:rPr>
          <w:rFonts w:ascii="Times New Roman" w:eastAsia="Times New Roman" w:hAnsi="Times New Roman" w:cs="Times New Roman"/>
          <w:color w:val="212121"/>
          <w:sz w:val="23"/>
          <w:szCs w:val="23"/>
        </w:rPr>
        <w:t xml:space="preserve"> or python, provide existing ARMA implementations using sophisticated, automatic, model identification and fitting procedures. In what way is your approach different from theirs, and why?</w:t>
      </w:r>
    </w:p>
    <w:p w14:paraId="46AE67A2" w14:textId="77777777" w:rsidR="004701E1" w:rsidRDefault="004701E1" w:rsidP="00CA01F3">
      <w:pPr>
        <w:pStyle w:val="ListParagraph"/>
        <w:spacing w:after="0" w:line="240" w:lineRule="auto"/>
        <w:rPr>
          <w:rFonts w:ascii="Times New Roman" w:eastAsia="Times New Roman" w:hAnsi="Times New Roman" w:cs="Times New Roman"/>
          <w:i/>
          <w:color w:val="212121"/>
          <w:sz w:val="23"/>
          <w:szCs w:val="23"/>
        </w:rPr>
      </w:pPr>
    </w:p>
    <w:p w14:paraId="794B59A1" w14:textId="2BCA9DFA" w:rsidR="00CA01F3" w:rsidRDefault="004701E1" w:rsidP="00CA01F3">
      <w:pPr>
        <w:pStyle w:val="ListParagraph"/>
        <w:spacing w:after="0" w:line="240" w:lineRule="auto"/>
        <w:rPr>
          <w:rFonts w:ascii="Times New Roman" w:eastAsia="Times New Roman" w:hAnsi="Times New Roman" w:cs="Times New Roman"/>
          <w:i/>
          <w:color w:val="212121"/>
          <w:sz w:val="23"/>
          <w:szCs w:val="23"/>
        </w:rPr>
      </w:pPr>
      <w:r w:rsidRPr="004701E1">
        <w:rPr>
          <w:rFonts w:ascii="Times New Roman" w:eastAsia="Times New Roman" w:hAnsi="Times New Roman" w:cs="Times New Roman"/>
          <w:b/>
          <w:i/>
          <w:color w:val="212121"/>
          <w:sz w:val="23"/>
          <w:szCs w:val="23"/>
        </w:rPr>
        <w:t>Response</w:t>
      </w:r>
      <w:r>
        <w:rPr>
          <w:rFonts w:ascii="Times New Roman" w:eastAsia="Times New Roman" w:hAnsi="Times New Roman" w:cs="Times New Roman"/>
          <w:i/>
          <w:color w:val="212121"/>
          <w:sz w:val="23"/>
          <w:szCs w:val="23"/>
        </w:rPr>
        <w:t xml:space="preserve">: </w:t>
      </w:r>
      <w:r w:rsidR="00CA01F3" w:rsidRPr="00CA01F3">
        <w:rPr>
          <w:rFonts w:ascii="Times New Roman" w:eastAsia="Times New Roman" w:hAnsi="Times New Roman" w:cs="Times New Roman"/>
          <w:i/>
          <w:color w:val="212121"/>
          <w:sz w:val="23"/>
          <w:szCs w:val="23"/>
        </w:rPr>
        <w:t xml:space="preserve">We do use MATLAB for our computations. However, to the best of our knowledge, all the mentioned tools do not </w:t>
      </w:r>
      <w:r w:rsidR="00CA01F3" w:rsidRPr="00CA01F3">
        <w:rPr>
          <w:rFonts w:ascii="Times New Roman" w:eastAsia="Times New Roman" w:hAnsi="Times New Roman" w:cs="Times New Roman"/>
          <w:color w:val="212121"/>
          <w:sz w:val="23"/>
          <w:szCs w:val="23"/>
        </w:rPr>
        <w:t>automatically</w:t>
      </w:r>
      <w:r w:rsidR="00CA01F3" w:rsidRPr="00CA01F3">
        <w:rPr>
          <w:rFonts w:ascii="Times New Roman" w:eastAsia="Times New Roman" w:hAnsi="Times New Roman" w:cs="Times New Roman"/>
          <w:i/>
          <w:color w:val="212121"/>
          <w:sz w:val="23"/>
          <w:szCs w:val="23"/>
        </w:rPr>
        <w:t xml:space="preserve"> check for stationarity, autocorrelation, and </w:t>
      </w:r>
      <w:r w:rsidR="00CA01F3" w:rsidRPr="00CA01F3">
        <w:rPr>
          <w:rFonts w:ascii="Times New Roman" w:eastAsia="Times New Roman" w:hAnsi="Times New Roman" w:cs="Times New Roman"/>
          <w:i/>
          <w:color w:val="212121"/>
          <w:sz w:val="23"/>
          <w:szCs w:val="23"/>
        </w:rPr>
        <w:lastRenderedPageBreak/>
        <w:t xml:space="preserve">evaluate performance metrics. While all of these features are indeed available in nearly all packages, one needs to decide which </w:t>
      </w:r>
      <w:r w:rsidR="004D2670">
        <w:rPr>
          <w:rFonts w:ascii="Times New Roman" w:eastAsia="Times New Roman" w:hAnsi="Times New Roman" w:cs="Times New Roman"/>
          <w:i/>
          <w:color w:val="212121"/>
          <w:sz w:val="23"/>
          <w:szCs w:val="23"/>
        </w:rPr>
        <w:t xml:space="preserve">statistical </w:t>
      </w:r>
      <w:r w:rsidR="00CA01F3" w:rsidRPr="00CA01F3">
        <w:rPr>
          <w:rFonts w:ascii="Times New Roman" w:eastAsia="Times New Roman" w:hAnsi="Times New Roman" w:cs="Times New Roman"/>
          <w:i/>
          <w:color w:val="212121"/>
          <w:sz w:val="23"/>
          <w:szCs w:val="23"/>
        </w:rPr>
        <w:t xml:space="preserve">tests to use when. Our main contribution is in having a handy “cheat-sheet” which serves as a guide for future forecasting using ARMA models. </w:t>
      </w:r>
    </w:p>
    <w:p w14:paraId="171B376C" w14:textId="77777777" w:rsidR="004701E1" w:rsidRPr="00CA01F3" w:rsidRDefault="004701E1" w:rsidP="00CA01F3">
      <w:pPr>
        <w:pStyle w:val="ListParagraph"/>
        <w:spacing w:after="0" w:line="240" w:lineRule="auto"/>
        <w:rPr>
          <w:rFonts w:ascii="Times New Roman" w:eastAsia="Times New Roman" w:hAnsi="Times New Roman" w:cs="Times New Roman"/>
          <w:i/>
          <w:color w:val="212121"/>
          <w:sz w:val="23"/>
          <w:szCs w:val="23"/>
        </w:rPr>
      </w:pPr>
    </w:p>
    <w:p w14:paraId="5ABA74A4" w14:textId="77777777" w:rsidR="00AB0741" w:rsidRDefault="00AB0741" w:rsidP="00AB0741">
      <w:pPr>
        <w:pStyle w:val="ListParagraph"/>
        <w:numPr>
          <w:ilvl w:val="0"/>
          <w:numId w:val="1"/>
        </w:numPr>
        <w:spacing w:after="0" w:line="240" w:lineRule="auto"/>
        <w:rPr>
          <w:rFonts w:ascii="Times New Roman" w:eastAsia="Times New Roman" w:hAnsi="Times New Roman" w:cs="Times New Roman"/>
          <w:color w:val="212121"/>
          <w:sz w:val="23"/>
          <w:szCs w:val="23"/>
        </w:rPr>
      </w:pPr>
      <w:r w:rsidRPr="00AB0741">
        <w:rPr>
          <w:rFonts w:ascii="Times New Roman" w:eastAsia="Times New Roman" w:hAnsi="Times New Roman" w:cs="Times New Roman"/>
          <w:color w:val="212121"/>
          <w:sz w:val="23"/>
          <w:szCs w:val="23"/>
        </w:rPr>
        <w:t xml:space="preserve">I now see how you train your models with data from each hour separately. Firstly, I have seen this approach before in solar forecasting. The drawback of this kind of modeling is that you are missing out the autocorrelation among the different hours. On this point, Hugo has used a more advance input selection in his 2012 paper [2]. Since that paper, many variations have been </w:t>
      </w:r>
      <w:proofErr w:type="gramStart"/>
      <w:r w:rsidRPr="00AB0741">
        <w:rPr>
          <w:rFonts w:ascii="Times New Roman" w:eastAsia="Times New Roman" w:hAnsi="Times New Roman" w:cs="Times New Roman"/>
          <w:color w:val="212121"/>
          <w:sz w:val="23"/>
          <w:szCs w:val="23"/>
        </w:rPr>
        <w:t>proposed,</w:t>
      </w:r>
      <w:proofErr w:type="gramEnd"/>
      <w:r w:rsidRPr="00AB0741">
        <w:rPr>
          <w:rFonts w:ascii="Times New Roman" w:eastAsia="Times New Roman" w:hAnsi="Times New Roman" w:cs="Times New Roman"/>
          <w:color w:val="212121"/>
          <w:sz w:val="23"/>
          <w:szCs w:val="23"/>
        </w:rPr>
        <w:t xml:space="preserve"> you are missing out all of those.</w:t>
      </w:r>
    </w:p>
    <w:p w14:paraId="0A29D52C" w14:textId="77777777" w:rsidR="004701E1" w:rsidRDefault="004701E1" w:rsidP="004D2670">
      <w:pPr>
        <w:pStyle w:val="ListParagraph"/>
        <w:spacing w:after="0" w:line="240" w:lineRule="auto"/>
        <w:rPr>
          <w:rFonts w:ascii="Times New Roman" w:eastAsia="Times New Roman" w:hAnsi="Times New Roman" w:cs="Times New Roman"/>
          <w:i/>
          <w:color w:val="212121"/>
          <w:sz w:val="23"/>
          <w:szCs w:val="23"/>
        </w:rPr>
      </w:pPr>
    </w:p>
    <w:p w14:paraId="3E199ADC" w14:textId="706CBC80" w:rsidR="004D2670" w:rsidRDefault="004701E1" w:rsidP="004D2670">
      <w:pPr>
        <w:pStyle w:val="ListParagraph"/>
        <w:spacing w:after="0" w:line="240" w:lineRule="auto"/>
        <w:rPr>
          <w:rFonts w:ascii="Times New Roman" w:eastAsia="Times New Roman" w:hAnsi="Times New Roman" w:cs="Times New Roman"/>
          <w:i/>
          <w:color w:val="212121"/>
          <w:sz w:val="23"/>
          <w:szCs w:val="23"/>
        </w:rPr>
      </w:pPr>
      <w:r w:rsidRPr="004701E1">
        <w:rPr>
          <w:rFonts w:ascii="Times New Roman" w:eastAsia="Times New Roman" w:hAnsi="Times New Roman" w:cs="Times New Roman"/>
          <w:b/>
          <w:i/>
          <w:color w:val="212121"/>
          <w:sz w:val="23"/>
          <w:szCs w:val="23"/>
        </w:rPr>
        <w:t>Response</w:t>
      </w:r>
      <w:r>
        <w:rPr>
          <w:rFonts w:ascii="Times New Roman" w:eastAsia="Times New Roman" w:hAnsi="Times New Roman" w:cs="Times New Roman"/>
          <w:i/>
          <w:color w:val="212121"/>
          <w:sz w:val="23"/>
          <w:szCs w:val="23"/>
        </w:rPr>
        <w:t xml:space="preserve">: </w:t>
      </w:r>
      <w:r w:rsidR="004D2670" w:rsidRPr="004D2670">
        <w:rPr>
          <w:rFonts w:ascii="Times New Roman" w:eastAsia="Times New Roman" w:hAnsi="Times New Roman" w:cs="Times New Roman"/>
          <w:i/>
          <w:color w:val="212121"/>
          <w:sz w:val="23"/>
          <w:szCs w:val="23"/>
        </w:rPr>
        <w:t xml:space="preserve">We acknowledge this limitation and mention it in the paper now as well as the </w:t>
      </w:r>
      <w:proofErr w:type="gramStart"/>
      <w:r w:rsidR="004D2670" w:rsidRPr="004D2670">
        <w:rPr>
          <w:rFonts w:ascii="Times New Roman" w:eastAsia="Times New Roman" w:hAnsi="Times New Roman" w:cs="Times New Roman"/>
          <w:i/>
          <w:color w:val="212121"/>
          <w:sz w:val="23"/>
          <w:szCs w:val="23"/>
        </w:rPr>
        <w:t>Ref[</w:t>
      </w:r>
      <w:proofErr w:type="gramEnd"/>
      <w:r>
        <w:rPr>
          <w:rFonts w:ascii="Times New Roman" w:eastAsia="Times New Roman" w:hAnsi="Times New Roman" w:cs="Times New Roman"/>
          <w:i/>
          <w:color w:val="212121"/>
          <w:sz w:val="23"/>
          <w:szCs w:val="23"/>
        </w:rPr>
        <w:t>2</w:t>
      </w:r>
      <w:r w:rsidR="004D2670" w:rsidRPr="004D2670">
        <w:rPr>
          <w:rFonts w:ascii="Times New Roman" w:eastAsia="Times New Roman" w:hAnsi="Times New Roman" w:cs="Times New Roman"/>
          <w:i/>
          <w:color w:val="212121"/>
          <w:sz w:val="23"/>
          <w:szCs w:val="23"/>
        </w:rPr>
        <w:t>].</w:t>
      </w:r>
    </w:p>
    <w:p w14:paraId="16D1D73D" w14:textId="77777777" w:rsidR="004701E1" w:rsidRPr="004D2670" w:rsidRDefault="004701E1" w:rsidP="004D2670">
      <w:pPr>
        <w:pStyle w:val="ListParagraph"/>
        <w:spacing w:after="0" w:line="240" w:lineRule="auto"/>
        <w:rPr>
          <w:rFonts w:ascii="Times New Roman" w:eastAsia="Times New Roman" w:hAnsi="Times New Roman" w:cs="Times New Roman"/>
          <w:i/>
          <w:color w:val="212121"/>
          <w:sz w:val="23"/>
          <w:szCs w:val="23"/>
        </w:rPr>
      </w:pPr>
    </w:p>
    <w:p w14:paraId="7756B73F" w14:textId="77777777" w:rsidR="00AB0741" w:rsidRDefault="00AB0741" w:rsidP="00AB0741">
      <w:pPr>
        <w:pStyle w:val="ListParagraph"/>
        <w:numPr>
          <w:ilvl w:val="0"/>
          <w:numId w:val="1"/>
        </w:numPr>
        <w:spacing w:after="0" w:line="240" w:lineRule="auto"/>
        <w:rPr>
          <w:rFonts w:ascii="Times New Roman" w:eastAsia="Times New Roman" w:hAnsi="Times New Roman" w:cs="Times New Roman"/>
          <w:color w:val="212121"/>
          <w:sz w:val="23"/>
          <w:szCs w:val="23"/>
        </w:rPr>
      </w:pPr>
      <w:r w:rsidRPr="00AB0741">
        <w:rPr>
          <w:rFonts w:ascii="Times New Roman" w:eastAsia="Times New Roman" w:hAnsi="Times New Roman" w:cs="Times New Roman"/>
          <w:color w:val="212121"/>
          <w:sz w:val="23"/>
          <w:szCs w:val="23"/>
        </w:rPr>
        <w:t xml:space="preserve">Your confidence </w:t>
      </w:r>
      <w:proofErr w:type="gramStart"/>
      <w:r w:rsidRPr="00AB0741">
        <w:rPr>
          <w:rFonts w:ascii="Times New Roman" w:eastAsia="Times New Roman" w:hAnsi="Times New Roman" w:cs="Times New Roman"/>
          <w:color w:val="212121"/>
          <w:sz w:val="23"/>
          <w:szCs w:val="23"/>
        </w:rPr>
        <w:t>interval appear</w:t>
      </w:r>
      <w:proofErr w:type="gramEnd"/>
      <w:r w:rsidRPr="00AB0741">
        <w:rPr>
          <w:rFonts w:ascii="Times New Roman" w:eastAsia="Times New Roman" w:hAnsi="Times New Roman" w:cs="Times New Roman"/>
          <w:color w:val="212121"/>
          <w:sz w:val="23"/>
          <w:szCs w:val="23"/>
        </w:rPr>
        <w:t xml:space="preserve"> to be outside the physical range of so</w:t>
      </w:r>
      <w:r>
        <w:rPr>
          <w:rFonts w:ascii="Times New Roman" w:eastAsia="Times New Roman" w:hAnsi="Times New Roman" w:cs="Times New Roman"/>
          <w:color w:val="212121"/>
          <w:sz w:val="23"/>
          <w:szCs w:val="23"/>
        </w:rPr>
        <w:t>lar radiation, see [3].</w:t>
      </w:r>
    </w:p>
    <w:p w14:paraId="0B3B090C" w14:textId="77777777" w:rsidR="004701E1" w:rsidRDefault="004701E1" w:rsidP="00CA01F3">
      <w:pPr>
        <w:pStyle w:val="ListParagraph"/>
        <w:spacing w:after="0" w:line="240" w:lineRule="auto"/>
        <w:rPr>
          <w:rFonts w:ascii="Times New Roman" w:eastAsia="Times New Roman" w:hAnsi="Times New Roman" w:cs="Times New Roman"/>
          <w:i/>
          <w:color w:val="212121"/>
          <w:sz w:val="23"/>
          <w:szCs w:val="23"/>
        </w:rPr>
      </w:pPr>
    </w:p>
    <w:p w14:paraId="54C0D71C" w14:textId="72D6B938" w:rsidR="00CA01F3" w:rsidRDefault="004701E1" w:rsidP="00CA01F3">
      <w:pPr>
        <w:pStyle w:val="ListParagraph"/>
        <w:spacing w:after="0" w:line="240" w:lineRule="auto"/>
        <w:rPr>
          <w:rFonts w:ascii="Times New Roman" w:eastAsia="Times New Roman" w:hAnsi="Times New Roman" w:cs="Times New Roman"/>
          <w:i/>
          <w:color w:val="212121"/>
          <w:sz w:val="23"/>
          <w:szCs w:val="23"/>
        </w:rPr>
      </w:pPr>
      <w:r w:rsidRPr="004701E1">
        <w:rPr>
          <w:rFonts w:ascii="Times New Roman" w:eastAsia="Times New Roman" w:hAnsi="Times New Roman" w:cs="Times New Roman"/>
          <w:b/>
          <w:i/>
          <w:color w:val="212121"/>
          <w:sz w:val="23"/>
          <w:szCs w:val="23"/>
        </w:rPr>
        <w:t>Response</w:t>
      </w:r>
      <w:r>
        <w:rPr>
          <w:rFonts w:ascii="Times New Roman" w:eastAsia="Times New Roman" w:hAnsi="Times New Roman" w:cs="Times New Roman"/>
          <w:i/>
          <w:color w:val="212121"/>
          <w:sz w:val="23"/>
          <w:szCs w:val="23"/>
        </w:rPr>
        <w:t xml:space="preserve">: </w:t>
      </w:r>
      <w:r w:rsidR="00CA01F3" w:rsidRPr="00CA01F3">
        <w:rPr>
          <w:rFonts w:ascii="Times New Roman" w:eastAsia="Times New Roman" w:hAnsi="Times New Roman" w:cs="Times New Roman"/>
          <w:i/>
          <w:color w:val="212121"/>
          <w:sz w:val="23"/>
          <w:szCs w:val="23"/>
        </w:rPr>
        <w:t>We apologize but we do not understand this comment. We do not forecast solar radiation, but solar power directly from historical data.</w:t>
      </w:r>
    </w:p>
    <w:p w14:paraId="23569439" w14:textId="77777777" w:rsidR="004701E1" w:rsidRPr="00CA01F3" w:rsidRDefault="004701E1" w:rsidP="00CA01F3">
      <w:pPr>
        <w:pStyle w:val="ListParagraph"/>
        <w:spacing w:after="0" w:line="240" w:lineRule="auto"/>
        <w:rPr>
          <w:rFonts w:ascii="Times New Roman" w:eastAsia="Times New Roman" w:hAnsi="Times New Roman" w:cs="Times New Roman"/>
          <w:i/>
          <w:color w:val="212121"/>
          <w:sz w:val="23"/>
          <w:szCs w:val="23"/>
        </w:rPr>
      </w:pPr>
    </w:p>
    <w:p w14:paraId="05092451" w14:textId="77777777" w:rsidR="00AB0741" w:rsidRDefault="00AB0741" w:rsidP="00AB0741">
      <w:pPr>
        <w:pStyle w:val="ListParagraph"/>
        <w:numPr>
          <w:ilvl w:val="0"/>
          <w:numId w:val="1"/>
        </w:numPr>
        <w:spacing w:after="0" w:line="240" w:lineRule="auto"/>
        <w:rPr>
          <w:rFonts w:ascii="Times New Roman" w:eastAsia="Times New Roman" w:hAnsi="Times New Roman" w:cs="Times New Roman"/>
          <w:color w:val="212121"/>
          <w:sz w:val="23"/>
          <w:szCs w:val="23"/>
        </w:rPr>
      </w:pPr>
      <w:r w:rsidRPr="00AB0741">
        <w:rPr>
          <w:rFonts w:ascii="Times New Roman" w:eastAsia="Times New Roman" w:hAnsi="Times New Roman" w:cs="Times New Roman"/>
          <w:color w:val="212121"/>
          <w:sz w:val="23"/>
          <w:szCs w:val="23"/>
        </w:rPr>
        <w:t xml:space="preserve">Lastly and most importantly, this manuscript lacks comparison with the existing </w:t>
      </w:r>
    </w:p>
    <w:p w14:paraId="4AC2F46B" w14:textId="77777777" w:rsidR="00CA01F3" w:rsidRDefault="00AB0741" w:rsidP="00AB0741">
      <w:pPr>
        <w:pStyle w:val="ListParagraph"/>
        <w:spacing w:after="0" w:line="240" w:lineRule="auto"/>
        <w:rPr>
          <w:rFonts w:ascii="Times New Roman" w:eastAsia="Times New Roman" w:hAnsi="Times New Roman" w:cs="Times New Roman"/>
          <w:color w:val="212121"/>
          <w:sz w:val="23"/>
          <w:szCs w:val="23"/>
        </w:rPr>
      </w:pPr>
      <w:proofErr w:type="gramStart"/>
      <w:r w:rsidRPr="00AB0741">
        <w:rPr>
          <w:rFonts w:ascii="Times New Roman" w:eastAsia="Times New Roman" w:hAnsi="Times New Roman" w:cs="Times New Roman"/>
          <w:color w:val="212121"/>
          <w:sz w:val="23"/>
          <w:szCs w:val="23"/>
        </w:rPr>
        <w:t>models</w:t>
      </w:r>
      <w:proofErr w:type="gramEnd"/>
      <w:r w:rsidRPr="00AB0741">
        <w:rPr>
          <w:rFonts w:ascii="Times New Roman" w:eastAsia="Times New Roman" w:hAnsi="Times New Roman" w:cs="Times New Roman"/>
          <w:color w:val="212121"/>
          <w:sz w:val="23"/>
          <w:szCs w:val="23"/>
        </w:rPr>
        <w:t>. I require several things</w:t>
      </w:r>
      <w:proofErr w:type="gramStart"/>
      <w:r w:rsidRPr="00AB0741">
        <w:rPr>
          <w:rFonts w:ascii="Times New Roman" w:eastAsia="Times New Roman" w:hAnsi="Times New Roman" w:cs="Times New Roman"/>
          <w:color w:val="212121"/>
          <w:sz w:val="23"/>
          <w:szCs w:val="23"/>
        </w:rPr>
        <w:t>:</w:t>
      </w:r>
      <w:proofErr w:type="gramEnd"/>
      <w:r w:rsidRPr="00AB0741">
        <w:rPr>
          <w:rFonts w:ascii="Times New Roman" w:eastAsia="Times New Roman" w:hAnsi="Times New Roman" w:cs="Times New Roman"/>
          <w:color w:val="212121"/>
          <w:sz w:val="23"/>
          <w:szCs w:val="23"/>
        </w:rPr>
        <w:br/>
        <w:t>a.      A comparison with the clear-sky persistence model, i.e., persistence forecasts with clear sky adjustment</w:t>
      </w:r>
    </w:p>
    <w:p w14:paraId="3427812B" w14:textId="77777777" w:rsidR="00B51C40" w:rsidRDefault="00AB0741" w:rsidP="00AB0741">
      <w:pPr>
        <w:pStyle w:val="ListParagraph"/>
        <w:spacing w:after="0" w:line="240" w:lineRule="auto"/>
        <w:rPr>
          <w:rFonts w:ascii="Times New Roman" w:eastAsia="Times New Roman" w:hAnsi="Times New Roman" w:cs="Times New Roman"/>
          <w:color w:val="212121"/>
          <w:sz w:val="23"/>
          <w:szCs w:val="23"/>
        </w:rPr>
      </w:pPr>
      <w:r w:rsidRPr="00AB0741">
        <w:rPr>
          <w:rFonts w:ascii="Times New Roman" w:eastAsia="Times New Roman" w:hAnsi="Times New Roman" w:cs="Times New Roman"/>
          <w:color w:val="212121"/>
          <w:sz w:val="23"/>
          <w:szCs w:val="23"/>
        </w:rPr>
        <w:t>b.      A comparison with an existing implementation from one of the packages I mentioned earlier (also train by hour).</w:t>
      </w:r>
      <w:r w:rsidRPr="00AB0741">
        <w:rPr>
          <w:rFonts w:ascii="Times New Roman" w:eastAsia="Times New Roman" w:hAnsi="Times New Roman" w:cs="Times New Roman"/>
          <w:color w:val="212121"/>
          <w:sz w:val="23"/>
          <w:szCs w:val="23"/>
        </w:rPr>
        <w:br/>
        <w:t xml:space="preserve">c.      A comparison with an implementation that trains the time series as a whole, with clear-sky </w:t>
      </w:r>
      <w:proofErr w:type="spellStart"/>
      <w:r w:rsidRPr="00AB0741">
        <w:rPr>
          <w:rFonts w:ascii="Times New Roman" w:eastAsia="Times New Roman" w:hAnsi="Times New Roman" w:cs="Times New Roman"/>
          <w:color w:val="212121"/>
          <w:sz w:val="23"/>
          <w:szCs w:val="23"/>
        </w:rPr>
        <w:t>detrending</w:t>
      </w:r>
      <w:proofErr w:type="spellEnd"/>
      <w:r w:rsidRPr="00AB0741">
        <w:rPr>
          <w:rFonts w:ascii="Times New Roman" w:eastAsia="Times New Roman" w:hAnsi="Times New Roman" w:cs="Times New Roman"/>
          <w:color w:val="212121"/>
          <w:sz w:val="23"/>
          <w:szCs w:val="23"/>
        </w:rPr>
        <w:t xml:space="preserve">, or other time series </w:t>
      </w:r>
      <w:proofErr w:type="spellStart"/>
      <w:r w:rsidRPr="00AB0741">
        <w:rPr>
          <w:rFonts w:ascii="Times New Roman" w:eastAsia="Times New Roman" w:hAnsi="Times New Roman" w:cs="Times New Roman"/>
          <w:color w:val="212121"/>
          <w:sz w:val="23"/>
          <w:szCs w:val="23"/>
        </w:rPr>
        <w:t>deseasonalization</w:t>
      </w:r>
      <w:proofErr w:type="spellEnd"/>
      <w:r w:rsidRPr="00AB0741">
        <w:rPr>
          <w:rFonts w:ascii="Times New Roman" w:eastAsia="Times New Roman" w:hAnsi="Times New Roman" w:cs="Times New Roman"/>
          <w:color w:val="212121"/>
          <w:sz w:val="23"/>
          <w:szCs w:val="23"/>
        </w:rPr>
        <w:t xml:space="preserve"> (diurnal trend) method. If the numbers of day-light hours are different throughout the year, use dynamic time warping to align that.</w:t>
      </w:r>
      <w:r w:rsidRPr="00AB0741">
        <w:rPr>
          <w:rFonts w:ascii="Times New Roman" w:eastAsia="Times New Roman" w:hAnsi="Times New Roman" w:cs="Times New Roman"/>
          <w:color w:val="212121"/>
          <w:sz w:val="23"/>
          <w:szCs w:val="23"/>
        </w:rPr>
        <w:br/>
        <w:t>d.      A comparison with other time series methods, such as MLP, ETS, or SVM (there are hundreds of them, so pick three)</w:t>
      </w:r>
    </w:p>
    <w:p w14:paraId="4B811F1B" w14:textId="77777777" w:rsidR="004701E1" w:rsidRDefault="004701E1" w:rsidP="00AB0741">
      <w:pPr>
        <w:pStyle w:val="ListParagraph"/>
        <w:spacing w:after="0" w:line="240" w:lineRule="auto"/>
        <w:rPr>
          <w:rFonts w:ascii="Times New Roman" w:eastAsia="Times New Roman" w:hAnsi="Times New Roman" w:cs="Times New Roman"/>
          <w:i/>
          <w:color w:val="212121"/>
          <w:sz w:val="23"/>
          <w:szCs w:val="23"/>
        </w:rPr>
      </w:pPr>
    </w:p>
    <w:p w14:paraId="6A930F5B" w14:textId="339324D4" w:rsidR="00AB0741" w:rsidRPr="00AB0741" w:rsidRDefault="004701E1" w:rsidP="00AB0741">
      <w:pPr>
        <w:pStyle w:val="ListParagraph"/>
        <w:spacing w:after="0" w:line="240" w:lineRule="auto"/>
        <w:rPr>
          <w:rFonts w:ascii="Times New Roman" w:eastAsia="Times New Roman" w:hAnsi="Times New Roman" w:cs="Times New Roman"/>
          <w:color w:val="212121"/>
          <w:sz w:val="23"/>
          <w:szCs w:val="23"/>
        </w:rPr>
      </w:pPr>
      <w:r w:rsidRPr="004701E1">
        <w:rPr>
          <w:rFonts w:ascii="Times New Roman" w:eastAsia="Times New Roman" w:hAnsi="Times New Roman" w:cs="Times New Roman"/>
          <w:b/>
          <w:i/>
          <w:color w:val="212121"/>
          <w:sz w:val="23"/>
          <w:szCs w:val="23"/>
        </w:rPr>
        <w:t>Response</w:t>
      </w:r>
      <w:r>
        <w:rPr>
          <w:rFonts w:ascii="Times New Roman" w:eastAsia="Times New Roman" w:hAnsi="Times New Roman" w:cs="Times New Roman"/>
          <w:i/>
          <w:color w:val="212121"/>
          <w:sz w:val="23"/>
          <w:szCs w:val="23"/>
        </w:rPr>
        <w:t xml:space="preserve">: </w:t>
      </w:r>
      <w:r w:rsidR="00B51C40" w:rsidRPr="00CA01F3">
        <w:rPr>
          <w:rFonts w:ascii="Times New Roman" w:eastAsia="Times New Roman" w:hAnsi="Times New Roman" w:cs="Times New Roman"/>
          <w:i/>
          <w:color w:val="212121"/>
          <w:sz w:val="23"/>
          <w:szCs w:val="23"/>
        </w:rPr>
        <w:t>We cannot perform a comparison with clear-sky models, as predict directly from historical data. However, we now do make a comparison with a “smart-persistence” model which assumes the next forecast is an avera</w:t>
      </w:r>
      <w:r w:rsidR="00B51C40">
        <w:rPr>
          <w:rFonts w:ascii="Times New Roman" w:eastAsia="Times New Roman" w:hAnsi="Times New Roman" w:cs="Times New Roman"/>
          <w:i/>
          <w:color w:val="212121"/>
          <w:sz w:val="23"/>
          <w:szCs w:val="23"/>
        </w:rPr>
        <w:t xml:space="preserve">ge of some previous h forecasts and an ARMA model fit to the entire data. </w:t>
      </w:r>
      <w:r w:rsidR="007524EB">
        <w:rPr>
          <w:rFonts w:ascii="Times New Roman" w:eastAsia="Times New Roman" w:hAnsi="Times New Roman" w:cs="Times New Roman"/>
          <w:i/>
          <w:color w:val="212121"/>
          <w:sz w:val="23"/>
          <w:szCs w:val="23"/>
        </w:rPr>
        <w:t>We report results in the Appendix.</w:t>
      </w:r>
      <w:r w:rsidR="00AB0741" w:rsidRPr="00AB0741">
        <w:rPr>
          <w:rFonts w:ascii="Times New Roman" w:eastAsia="Times New Roman" w:hAnsi="Times New Roman" w:cs="Times New Roman"/>
          <w:color w:val="212121"/>
          <w:sz w:val="23"/>
          <w:szCs w:val="23"/>
        </w:rPr>
        <w:br/>
      </w:r>
      <w:r w:rsidR="00AB0741" w:rsidRPr="00AB0741">
        <w:rPr>
          <w:rFonts w:ascii="Times New Roman" w:eastAsia="Times New Roman" w:hAnsi="Times New Roman" w:cs="Times New Roman"/>
          <w:color w:val="212121"/>
          <w:sz w:val="23"/>
          <w:szCs w:val="23"/>
        </w:rPr>
        <w:br/>
        <w:t>References</w:t>
      </w:r>
      <w:proofErr w:type="gramStart"/>
      <w:r w:rsidR="00AB0741" w:rsidRPr="00AB0741">
        <w:rPr>
          <w:rFonts w:ascii="Times New Roman" w:eastAsia="Times New Roman" w:hAnsi="Times New Roman" w:cs="Times New Roman"/>
          <w:color w:val="212121"/>
          <w:sz w:val="23"/>
          <w:szCs w:val="23"/>
        </w:rPr>
        <w:t>:</w:t>
      </w:r>
      <w:proofErr w:type="gramEnd"/>
      <w:r w:rsidR="00AB0741" w:rsidRPr="00AB0741">
        <w:rPr>
          <w:rFonts w:ascii="Times New Roman" w:eastAsia="Times New Roman" w:hAnsi="Times New Roman" w:cs="Times New Roman"/>
          <w:color w:val="212121"/>
          <w:sz w:val="23"/>
          <w:szCs w:val="23"/>
        </w:rPr>
        <w:br/>
        <w:t xml:space="preserve">[1] </w:t>
      </w:r>
      <w:proofErr w:type="spellStart"/>
      <w:r w:rsidR="00AB0741" w:rsidRPr="00AB0741">
        <w:rPr>
          <w:rFonts w:ascii="Times New Roman" w:eastAsia="Times New Roman" w:hAnsi="Times New Roman" w:cs="Times New Roman"/>
          <w:color w:val="212121"/>
          <w:sz w:val="23"/>
          <w:szCs w:val="23"/>
        </w:rPr>
        <w:t>Dazhi</w:t>
      </w:r>
      <w:proofErr w:type="spellEnd"/>
      <w:r w:rsidR="00AB0741" w:rsidRPr="00AB0741">
        <w:rPr>
          <w:rFonts w:ascii="Times New Roman" w:eastAsia="Times New Roman" w:hAnsi="Times New Roman" w:cs="Times New Roman"/>
          <w:color w:val="212121"/>
          <w:sz w:val="23"/>
          <w:szCs w:val="23"/>
        </w:rPr>
        <w:t xml:space="preserve"> Yang, Jan </w:t>
      </w:r>
      <w:proofErr w:type="spellStart"/>
      <w:r w:rsidR="00AB0741" w:rsidRPr="00AB0741">
        <w:rPr>
          <w:rFonts w:ascii="Times New Roman" w:eastAsia="Times New Roman" w:hAnsi="Times New Roman" w:cs="Times New Roman"/>
          <w:color w:val="212121"/>
          <w:sz w:val="23"/>
          <w:szCs w:val="23"/>
        </w:rPr>
        <w:t>Kleissl</w:t>
      </w:r>
      <w:proofErr w:type="spellEnd"/>
      <w:r w:rsidR="00AB0741" w:rsidRPr="00AB0741">
        <w:rPr>
          <w:rFonts w:ascii="Times New Roman" w:eastAsia="Times New Roman" w:hAnsi="Times New Roman" w:cs="Times New Roman"/>
          <w:color w:val="212121"/>
          <w:sz w:val="23"/>
          <w:szCs w:val="23"/>
        </w:rPr>
        <w:t xml:space="preserve">, Christian A. </w:t>
      </w:r>
      <w:proofErr w:type="spellStart"/>
      <w:r w:rsidR="00AB0741" w:rsidRPr="00AB0741">
        <w:rPr>
          <w:rFonts w:ascii="Times New Roman" w:eastAsia="Times New Roman" w:hAnsi="Times New Roman" w:cs="Times New Roman"/>
          <w:color w:val="212121"/>
          <w:sz w:val="23"/>
          <w:szCs w:val="23"/>
        </w:rPr>
        <w:t>Gueymard</w:t>
      </w:r>
      <w:proofErr w:type="spellEnd"/>
      <w:r w:rsidR="00AB0741" w:rsidRPr="00AB0741">
        <w:rPr>
          <w:rFonts w:ascii="Times New Roman" w:eastAsia="Times New Roman" w:hAnsi="Times New Roman" w:cs="Times New Roman"/>
          <w:color w:val="212121"/>
          <w:sz w:val="23"/>
          <w:szCs w:val="23"/>
        </w:rPr>
        <w:t>, Hugo T.C. Pedro, Carlos F.M. Coimbra, History and trends in solar irradiance and PV power forecasting: A preliminary assessment and review using text mining, Solar Energy, 2018.</w:t>
      </w:r>
      <w:r w:rsidR="00AB0741" w:rsidRPr="00AB0741">
        <w:rPr>
          <w:rFonts w:ascii="Times New Roman" w:eastAsia="Times New Roman" w:hAnsi="Times New Roman" w:cs="Times New Roman"/>
          <w:color w:val="212121"/>
          <w:sz w:val="23"/>
          <w:szCs w:val="23"/>
        </w:rPr>
        <w:br/>
      </w:r>
      <w:r w:rsidR="00AB0741" w:rsidRPr="00AB0741">
        <w:rPr>
          <w:rFonts w:ascii="Times New Roman" w:eastAsia="Times New Roman" w:hAnsi="Times New Roman" w:cs="Times New Roman"/>
          <w:color w:val="212121"/>
          <w:sz w:val="23"/>
          <w:szCs w:val="23"/>
        </w:rPr>
        <w:br/>
        <w:t>[2] Hugo T.C. Pedro, Carlos F.M. Coimbra, Assessment of forecasting techniques for solar power production with no exogenous inputs,</w:t>
      </w:r>
      <w:r w:rsidR="00AB0741" w:rsidRPr="00AB0741">
        <w:rPr>
          <w:rFonts w:ascii="Times New Roman" w:eastAsia="Times New Roman" w:hAnsi="Times New Roman" w:cs="Times New Roman"/>
          <w:color w:val="212121"/>
          <w:sz w:val="23"/>
          <w:szCs w:val="23"/>
        </w:rPr>
        <w:br/>
        <w:t>Solar Energy, Volume 86, Issue 7, 2012</w:t>
      </w:r>
      <w:r w:rsidR="00AB0741" w:rsidRPr="00AB0741">
        <w:rPr>
          <w:rFonts w:ascii="Times New Roman" w:eastAsia="Times New Roman" w:hAnsi="Times New Roman" w:cs="Times New Roman"/>
          <w:color w:val="212121"/>
          <w:sz w:val="23"/>
          <w:szCs w:val="23"/>
        </w:rPr>
        <w:br/>
      </w:r>
      <w:r w:rsidR="00AB0741" w:rsidRPr="00AB0741">
        <w:rPr>
          <w:rFonts w:ascii="Times New Roman" w:eastAsia="Times New Roman" w:hAnsi="Times New Roman" w:cs="Times New Roman"/>
          <w:color w:val="212121"/>
          <w:sz w:val="23"/>
          <w:szCs w:val="23"/>
        </w:rPr>
        <w:br/>
        <w:t xml:space="preserve">[3] Isaac </w:t>
      </w:r>
      <w:proofErr w:type="spellStart"/>
      <w:r w:rsidR="00AB0741" w:rsidRPr="00AB0741">
        <w:rPr>
          <w:rFonts w:ascii="Times New Roman" w:eastAsia="Times New Roman" w:hAnsi="Times New Roman" w:cs="Times New Roman"/>
          <w:color w:val="212121"/>
          <w:sz w:val="23"/>
          <w:szCs w:val="23"/>
        </w:rPr>
        <w:t>Moradi</w:t>
      </w:r>
      <w:proofErr w:type="spellEnd"/>
      <w:r w:rsidR="00AB0741" w:rsidRPr="00AB0741">
        <w:rPr>
          <w:rFonts w:ascii="Times New Roman" w:eastAsia="Times New Roman" w:hAnsi="Times New Roman" w:cs="Times New Roman"/>
          <w:color w:val="212121"/>
          <w:sz w:val="23"/>
          <w:szCs w:val="23"/>
        </w:rPr>
        <w:t>, Quality control of global solar radiation using sunshine duration hours,</w:t>
      </w:r>
      <w:r w:rsidR="00AB0741" w:rsidRPr="00AB0741">
        <w:rPr>
          <w:rFonts w:ascii="Times New Roman" w:eastAsia="Times New Roman" w:hAnsi="Times New Roman" w:cs="Times New Roman"/>
          <w:color w:val="212121"/>
          <w:sz w:val="23"/>
          <w:szCs w:val="23"/>
        </w:rPr>
        <w:br/>
        <w:t>Energy, Volume 34, Issue 1, 2009.</w:t>
      </w:r>
    </w:p>
    <w:bookmarkEnd w:id="0"/>
    <w:p w14:paraId="26C113DD" w14:textId="77777777" w:rsidR="00A33F3B" w:rsidRPr="00AB0741" w:rsidRDefault="00A33F3B">
      <w:pPr>
        <w:rPr>
          <w:rFonts w:ascii="Times New Roman" w:hAnsi="Times New Roman" w:cs="Times New Roman"/>
        </w:rPr>
      </w:pPr>
    </w:p>
    <w:sectPr w:rsidR="00A33F3B" w:rsidRPr="00AB07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B119D9"/>
    <w:multiLevelType w:val="hybridMultilevel"/>
    <w:tmpl w:val="92F2CF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0741"/>
    <w:rsid w:val="00064324"/>
    <w:rsid w:val="00070319"/>
    <w:rsid w:val="000718B5"/>
    <w:rsid w:val="00080E2A"/>
    <w:rsid w:val="00084127"/>
    <w:rsid w:val="000916E9"/>
    <w:rsid w:val="00093262"/>
    <w:rsid w:val="000B636B"/>
    <w:rsid w:val="000C43A6"/>
    <w:rsid w:val="000D6A6D"/>
    <w:rsid w:val="000F03D3"/>
    <w:rsid w:val="00132E0D"/>
    <w:rsid w:val="001502F7"/>
    <w:rsid w:val="00167860"/>
    <w:rsid w:val="00167D69"/>
    <w:rsid w:val="00184154"/>
    <w:rsid w:val="00197A98"/>
    <w:rsid w:val="001C5A5D"/>
    <w:rsid w:val="001F3E16"/>
    <w:rsid w:val="00203EB5"/>
    <w:rsid w:val="00207927"/>
    <w:rsid w:val="00246781"/>
    <w:rsid w:val="002650DE"/>
    <w:rsid w:val="002656C7"/>
    <w:rsid w:val="00275EC1"/>
    <w:rsid w:val="002B7AC6"/>
    <w:rsid w:val="002C6FBF"/>
    <w:rsid w:val="002D5105"/>
    <w:rsid w:val="003234A8"/>
    <w:rsid w:val="00323777"/>
    <w:rsid w:val="003370D9"/>
    <w:rsid w:val="00347BD2"/>
    <w:rsid w:val="003637F4"/>
    <w:rsid w:val="003671FE"/>
    <w:rsid w:val="00391A58"/>
    <w:rsid w:val="0039323A"/>
    <w:rsid w:val="00397EF3"/>
    <w:rsid w:val="003A0EDB"/>
    <w:rsid w:val="003D4E2F"/>
    <w:rsid w:val="003E566F"/>
    <w:rsid w:val="004325D5"/>
    <w:rsid w:val="004701E1"/>
    <w:rsid w:val="0047051B"/>
    <w:rsid w:val="0048434B"/>
    <w:rsid w:val="004914EE"/>
    <w:rsid w:val="004D2670"/>
    <w:rsid w:val="004E13E0"/>
    <w:rsid w:val="004E7BF7"/>
    <w:rsid w:val="00512686"/>
    <w:rsid w:val="00514BA3"/>
    <w:rsid w:val="00525043"/>
    <w:rsid w:val="0053008D"/>
    <w:rsid w:val="005556A9"/>
    <w:rsid w:val="00596FF2"/>
    <w:rsid w:val="005A67EB"/>
    <w:rsid w:val="005B3D24"/>
    <w:rsid w:val="005D1AE9"/>
    <w:rsid w:val="005D3B44"/>
    <w:rsid w:val="005D68A9"/>
    <w:rsid w:val="005E30B8"/>
    <w:rsid w:val="0064727B"/>
    <w:rsid w:val="007524EB"/>
    <w:rsid w:val="00774F7D"/>
    <w:rsid w:val="00776E68"/>
    <w:rsid w:val="00781AB4"/>
    <w:rsid w:val="007953C4"/>
    <w:rsid w:val="007A18AF"/>
    <w:rsid w:val="007C6AA6"/>
    <w:rsid w:val="007E21BA"/>
    <w:rsid w:val="007F4C16"/>
    <w:rsid w:val="00823561"/>
    <w:rsid w:val="008245A3"/>
    <w:rsid w:val="00824DEE"/>
    <w:rsid w:val="00853E4C"/>
    <w:rsid w:val="00857B2F"/>
    <w:rsid w:val="00893934"/>
    <w:rsid w:val="008A6C8A"/>
    <w:rsid w:val="008B53D5"/>
    <w:rsid w:val="008B7068"/>
    <w:rsid w:val="008C2F24"/>
    <w:rsid w:val="008C3B55"/>
    <w:rsid w:val="008D5B0C"/>
    <w:rsid w:val="008F6457"/>
    <w:rsid w:val="00901282"/>
    <w:rsid w:val="0091481A"/>
    <w:rsid w:val="00921832"/>
    <w:rsid w:val="0092246B"/>
    <w:rsid w:val="0092642B"/>
    <w:rsid w:val="00970EAF"/>
    <w:rsid w:val="0098286F"/>
    <w:rsid w:val="00984E27"/>
    <w:rsid w:val="0099685F"/>
    <w:rsid w:val="009E7807"/>
    <w:rsid w:val="009F05A6"/>
    <w:rsid w:val="00A1193F"/>
    <w:rsid w:val="00A20696"/>
    <w:rsid w:val="00A33F3B"/>
    <w:rsid w:val="00A6285D"/>
    <w:rsid w:val="00A67F64"/>
    <w:rsid w:val="00A75B6F"/>
    <w:rsid w:val="00A83E65"/>
    <w:rsid w:val="00A87E6A"/>
    <w:rsid w:val="00A903AA"/>
    <w:rsid w:val="00A94DB4"/>
    <w:rsid w:val="00A9600D"/>
    <w:rsid w:val="00AA24F1"/>
    <w:rsid w:val="00AA7043"/>
    <w:rsid w:val="00AB0741"/>
    <w:rsid w:val="00AB3525"/>
    <w:rsid w:val="00AB5EE2"/>
    <w:rsid w:val="00AC2AA9"/>
    <w:rsid w:val="00AE6A9E"/>
    <w:rsid w:val="00AF2D69"/>
    <w:rsid w:val="00AF3CF1"/>
    <w:rsid w:val="00B51C40"/>
    <w:rsid w:val="00B605B9"/>
    <w:rsid w:val="00BA04F2"/>
    <w:rsid w:val="00BA4E8C"/>
    <w:rsid w:val="00BB745C"/>
    <w:rsid w:val="00BF3578"/>
    <w:rsid w:val="00BF46B8"/>
    <w:rsid w:val="00C03074"/>
    <w:rsid w:val="00C12609"/>
    <w:rsid w:val="00C12DEC"/>
    <w:rsid w:val="00C30601"/>
    <w:rsid w:val="00C577E1"/>
    <w:rsid w:val="00C6194B"/>
    <w:rsid w:val="00CA01F3"/>
    <w:rsid w:val="00CF5FD3"/>
    <w:rsid w:val="00D11A64"/>
    <w:rsid w:val="00D611CD"/>
    <w:rsid w:val="00D802B8"/>
    <w:rsid w:val="00D81379"/>
    <w:rsid w:val="00D83280"/>
    <w:rsid w:val="00D84C3E"/>
    <w:rsid w:val="00D943A2"/>
    <w:rsid w:val="00DB34BC"/>
    <w:rsid w:val="00DE5020"/>
    <w:rsid w:val="00E0011F"/>
    <w:rsid w:val="00E14A50"/>
    <w:rsid w:val="00E157F4"/>
    <w:rsid w:val="00E26141"/>
    <w:rsid w:val="00E36201"/>
    <w:rsid w:val="00E43960"/>
    <w:rsid w:val="00E50020"/>
    <w:rsid w:val="00E757FA"/>
    <w:rsid w:val="00E80735"/>
    <w:rsid w:val="00E813D3"/>
    <w:rsid w:val="00E81C32"/>
    <w:rsid w:val="00EA109A"/>
    <w:rsid w:val="00EC272A"/>
    <w:rsid w:val="00ED59B9"/>
    <w:rsid w:val="00EE2805"/>
    <w:rsid w:val="00F0547D"/>
    <w:rsid w:val="00F1287A"/>
    <w:rsid w:val="00F21B7A"/>
    <w:rsid w:val="00F25F02"/>
    <w:rsid w:val="00F37121"/>
    <w:rsid w:val="00F4371F"/>
    <w:rsid w:val="00FD1B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E4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B0741"/>
    <w:rPr>
      <w:color w:val="0000FF"/>
      <w:u w:val="single"/>
    </w:rPr>
  </w:style>
  <w:style w:type="paragraph" w:styleId="ListParagraph">
    <w:name w:val="List Paragraph"/>
    <w:basedOn w:val="Normal"/>
    <w:uiPriority w:val="34"/>
    <w:qFormat/>
    <w:rsid w:val="00AB074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B0741"/>
    <w:rPr>
      <w:color w:val="0000FF"/>
      <w:u w:val="single"/>
    </w:rPr>
  </w:style>
  <w:style w:type="paragraph" w:styleId="ListParagraph">
    <w:name w:val="List Paragraph"/>
    <w:basedOn w:val="Normal"/>
    <w:uiPriority w:val="34"/>
    <w:qFormat/>
    <w:rsid w:val="00AB07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0337614">
      <w:bodyDiv w:val="1"/>
      <w:marLeft w:val="0"/>
      <w:marRight w:val="0"/>
      <w:marTop w:val="0"/>
      <w:marBottom w:val="0"/>
      <w:divBdr>
        <w:top w:val="none" w:sz="0" w:space="0" w:color="auto"/>
        <w:left w:val="none" w:sz="0" w:space="0" w:color="auto"/>
        <w:bottom w:val="none" w:sz="0" w:space="0" w:color="auto"/>
        <w:right w:val="none" w:sz="0" w:space="0" w:color="auto"/>
      </w:divBdr>
      <w:divsChild>
        <w:div w:id="1683777111">
          <w:marLeft w:val="600"/>
          <w:marRight w:val="600"/>
          <w:marTop w:val="280"/>
          <w:marBottom w:val="2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814</Words>
  <Characters>4645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5449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Microsoft</cp:lastModifiedBy>
  <cp:revision>2</cp:revision>
  <dcterms:created xsi:type="dcterms:W3CDTF">2018-04-25T17:38:00Z</dcterms:created>
  <dcterms:modified xsi:type="dcterms:W3CDTF">2018-04-25T17:38:00Z</dcterms:modified>
</cp:coreProperties>
</file>