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FGV - Serviço de Ordenação de Livros</w:t>
      </w:r>
    </w:p>
    <w:p>
      <w:pPr>
        <w:jc w:val="center"/>
      </w:pPr>
      <w:r>
        <w:rPr>
          <w:i/>
        </w:rPr>
        <w:t>Documento de projeto da solução</w:t>
      </w:r>
    </w:p>
    <w:p>
      <w:r>
        <w:t>Esta solução foi estruturada em camadas seguindo Clean Architecture, DDD tático e princípios SOLID. A API expõe um endpoint para ordenação de livros, a camada de Application centraliza o caso de uso, a camada de Domain contém os contratos e elementos de negócio, e a camada de Infrastructure materializa os critérios de ordenação configurados em arquivo.</w:t>
      </w:r>
    </w:p>
    <w:p>
      <w:pPr>
        <w:pStyle w:val="Heading1"/>
      </w:pPr>
      <w:r>
        <w:t>1. Decisões de arquitetura</w:t>
      </w:r>
    </w:p>
    <w:p>
      <w:pPr>
        <w:pStyle w:val="ListBullet"/>
      </w:pPr>
      <w:r>
        <w:t>Domain concentra Book, SortCriterion, enums, exceção de negócio e a interface IBooksOrderer.</w:t>
      </w:r>
    </w:p>
    <w:p>
      <w:pPr>
        <w:pStyle w:val="ListBullet"/>
      </w:pPr>
      <w:r>
        <w:t>Application orquestra o caso de uso BookOrderingApplicationService, isolando a API da regra de ordenação.</w:t>
      </w:r>
    </w:p>
    <w:p>
      <w:pPr>
        <w:pStyle w:val="ListBullet"/>
      </w:pPr>
      <w:r>
        <w:t>Infrastructure lê os critérios padrão do appsettings.json e cria o BooksOrderer sem acoplar a interface pública ao mecanismo de configuração.</w:t>
      </w:r>
    </w:p>
    <w:p>
      <w:pPr>
        <w:pStyle w:val="ListBullet"/>
      </w:pPr>
      <w:r>
        <w:t>API contém apenas concerns de entrada e saída: controllers, middleware de exceção e bootstrap de dependências.</w:t>
      </w:r>
    </w:p>
    <w:p>
      <w:pPr>
        <w:pStyle w:val="ListBullet"/>
      </w:pPr>
      <w:r>
        <w:t>Tests cobrem os cenários explicitamente descritos no caso de teste fornecido pela FGV.</w:t>
      </w:r>
    </w:p>
    <w:p>
      <w:pPr>
        <w:pStyle w:val="Heading1"/>
      </w:pPr>
      <w:r>
        <w:t>2. Atendimento aos requisitos</w:t>
      </w:r>
    </w:p>
    <w:p>
      <w:pPr>
        <w:pStyle w:val="ListBullet"/>
      </w:pPr>
      <w:r>
        <w:t>Ordenação por um ou mais atributos.</w:t>
      </w:r>
    </w:p>
    <w:p>
      <w:pPr>
        <w:pStyle w:val="ListBullet"/>
      </w:pPr>
      <w:r>
        <w:t>Direção ascendente ou descendente por atributo.</w:t>
      </w:r>
    </w:p>
    <w:p>
      <w:pPr>
        <w:pStyle w:val="ListBullet"/>
      </w:pPr>
      <w:r>
        <w:t>Critérios padrão definidos por configuração, sem alteração de código.</w:t>
      </w:r>
    </w:p>
    <w:p>
      <w:pPr>
        <w:pStyle w:val="ListBullet"/>
      </w:pPr>
      <w:r>
        <w:t>Tratamento de conjunto nulo com OrdenacaoException.</w:t>
      </w:r>
    </w:p>
    <w:p>
      <w:pPr>
        <w:pStyle w:val="ListBullet"/>
      </w:pPr>
      <w:r>
        <w:t>Conjunto vazio retorna conjunto vazio.</w:t>
      </w:r>
    </w:p>
    <w:p>
      <w:pPr>
        <w:pStyle w:val="ListBullet"/>
      </w:pPr>
      <w:r>
        <w:t>Projeto entregue com código-fonte, testes e diagrama visual.</w:t>
      </w:r>
    </w:p>
    <w:p>
      <w:pPr>
        <w:pStyle w:val="Heading1"/>
      </w:pPr>
      <w:r>
        <w:t>3. Diagrama de classes</w:t>
      </w:r>
    </w:p>
    <w:p>
      <w:r>
        <w:drawing>
          <wp:inline xmlns:a="http://schemas.openxmlformats.org/drawingml/2006/main" xmlns:pic="http://schemas.openxmlformats.org/drawingml/2006/picture">
            <wp:extent cx="6217920" cy="379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las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Fluxo do serviço</w:t>
      </w:r>
    </w:p>
    <w:p>
      <w:r>
        <w:drawing>
          <wp:inline xmlns:a="http://schemas.openxmlformats.org/drawingml/2006/main" xmlns:pic="http://schemas.openxmlformats.org/drawingml/2006/picture">
            <wp:extent cx="6217920" cy="345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servico-orden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Configuração padrão</w:t>
      </w:r>
    </w:p>
    <w:p>
      <w:r>
        <w:t>O arquivo appsettings.json define, por padrão, a ordenação por Title ascendente e Author ascendente. O endpoint também aceita critérios explícitos no request quando necessário para os cenários de teste.</w:t>
      </w:r>
    </w:p>
    <w:p>
      <w:pPr>
        <w:pStyle w:val="Heading1"/>
      </w:pPr>
      <w:r>
        <w:t>6. Como executar</w:t>
      </w:r>
    </w:p>
    <w:p>
      <w:pPr>
        <w:pStyle w:val="ListBullet"/>
      </w:pPr>
      <w:r>
        <w:t>dotnet restore</w:t>
      </w:r>
    </w:p>
    <w:p>
      <w:pPr>
        <w:pStyle w:val="ListBullet"/>
      </w:pPr>
      <w:r>
        <w:t>dotnet build fgv-ordenacao-livros.sln</w:t>
      </w:r>
    </w:p>
    <w:p>
      <w:pPr>
        <w:pStyle w:val="ListBullet"/>
      </w:pPr>
      <w:r>
        <w:t>dotnet test tests/fgv.ordenacao.livros.tests/fgv.ordenacao.livros.tests.csproj</w:t>
      </w:r>
    </w:p>
    <w:p>
      <w:pPr>
        <w:pStyle w:val="ListBullet"/>
      </w:pPr>
      <w:r>
        <w:t>dotnet run --project src/fgv.ordenacao.livros.api/fgv.ordenacao.livros.api.csproj</w:t>
      </w:r>
    </w:p>
    <w:p>
      <w:pPr>
        <w:pStyle w:val="Heading1"/>
      </w:pPr>
      <w:r>
        <w:t>7. Exemplo de request</w:t>
      </w:r>
    </w:p>
    <w:p>
      <w:r>
        <w:t>{</w:t>
        <w:br/>
        <w:t xml:space="preserve">  "books": [</w:t>
        <w:br/>
        <w:t xml:space="preserve">    { "title": "Java How to Program", "authorName": "Deitel &amp; Deitel", "editionYear": 2007 },</w:t>
        <w:br/>
        <w:t xml:space="preserve">    { "title": "Patterns of Enterprise Application Architecture", "authorName": "Martin Fowler", "editionYear": 2002 },</w:t>
        <w:br/>
        <w:t xml:space="preserve">    { "title": "Head First Design Patterns", "authorName": "Elisabeth Freeman", "editionYear": 2004 },</w:t>
        <w:br/>
        <w:t xml:space="preserve">    { "title": "Internet &amp; World Wide Web: How to Program", "authorName": "Deitel &amp; Deitel", "editionYear": 2007 }</w:t>
        <w:br/>
        <w:t xml:space="preserve">  ],</w:t>
        <w:br/>
        <w:t xml:space="preserve">  "criteria": [</w:t>
        <w:br/>
        <w:t xml:space="preserve">    { "field": "Author", "direction": "Ascending" },</w:t>
        <w:br/>
        <w:t xml:space="preserve">    { "field": "Title", "direction": "Descending"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