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91002" w14:textId="344853E8" w:rsidR="00B573BA" w:rsidRDefault="003E591F">
      <w:r>
        <w:rPr>
          <w:rFonts w:hint="eastAsia"/>
        </w:rPr>
        <w:t>从最初的基于旧版单纯的消一消，纯粹性质的娱乐工作之后的疲惫的人群或者是16岁之前的孩童，仅仅适合的年龄段也有局限性。但</w:t>
      </w:r>
      <w:proofErr w:type="gramStart"/>
      <w:r>
        <w:rPr>
          <w:rFonts w:hint="eastAsia"/>
        </w:rPr>
        <w:t>这个只是</w:t>
      </w:r>
      <w:proofErr w:type="gramEnd"/>
      <w:r>
        <w:rPr>
          <w:rFonts w:hint="eastAsia"/>
        </w:rPr>
        <w:t>大多数情况，不排除个别其他年龄段的人对旧版消消乐的喜爱，但这款本质性的娱乐性质以及略带有“眼力”的智商类游戏还是迅速受到了广泛的人群的喜爱，基于这一点的市场情况来看，远远还达不到升级版消消乐的“创造”，而最主要的原因无非是单一的传统的消消乐的功能的局限性以及无趣</w:t>
      </w:r>
      <w:proofErr w:type="gramStart"/>
      <w:r>
        <w:rPr>
          <w:rFonts w:hint="eastAsia"/>
        </w:rPr>
        <w:t>性随着</w:t>
      </w:r>
      <w:proofErr w:type="gramEnd"/>
      <w:r>
        <w:rPr>
          <w:rFonts w:hint="eastAsia"/>
        </w:rPr>
        <w:t>使用该软件次数的增多变得越来越明显。因此，基于上述两点的考虑，升级版的消消乐在这种情况下也“应运而生”。</w:t>
      </w:r>
      <w:bookmarkStart w:id="0" w:name="_GoBack"/>
      <w:bookmarkEnd w:id="0"/>
    </w:p>
    <w:sectPr w:rsidR="00B573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33D91" w14:textId="77777777" w:rsidR="00F901DB" w:rsidRDefault="00F901DB" w:rsidP="003E591F">
      <w:r>
        <w:separator/>
      </w:r>
    </w:p>
  </w:endnote>
  <w:endnote w:type="continuationSeparator" w:id="0">
    <w:p w14:paraId="45AA2599" w14:textId="77777777" w:rsidR="00F901DB" w:rsidRDefault="00F901DB" w:rsidP="003E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01497" w14:textId="77777777" w:rsidR="00F901DB" w:rsidRDefault="00F901DB" w:rsidP="003E591F">
      <w:r>
        <w:separator/>
      </w:r>
    </w:p>
  </w:footnote>
  <w:footnote w:type="continuationSeparator" w:id="0">
    <w:p w14:paraId="3BF3A0A0" w14:textId="77777777" w:rsidR="00F901DB" w:rsidRDefault="00F901DB" w:rsidP="003E59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4E"/>
    <w:rsid w:val="00177F4E"/>
    <w:rsid w:val="003E591F"/>
    <w:rsid w:val="00B573BA"/>
    <w:rsid w:val="00F9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FF437"/>
  <w15:chartTrackingRefBased/>
  <w15:docId w15:val="{21C335E5-E965-4852-863D-7DED3E3F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9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91F"/>
    <w:rPr>
      <w:sz w:val="18"/>
      <w:szCs w:val="18"/>
    </w:rPr>
  </w:style>
  <w:style w:type="paragraph" w:styleId="a5">
    <w:name w:val="footer"/>
    <w:basedOn w:val="a"/>
    <w:link w:val="a6"/>
    <w:uiPriority w:val="99"/>
    <w:unhideWhenUsed/>
    <w:rsid w:val="003E591F"/>
    <w:pPr>
      <w:tabs>
        <w:tab w:val="center" w:pos="4153"/>
        <w:tab w:val="right" w:pos="8306"/>
      </w:tabs>
      <w:snapToGrid w:val="0"/>
      <w:jc w:val="left"/>
    </w:pPr>
    <w:rPr>
      <w:sz w:val="18"/>
      <w:szCs w:val="18"/>
    </w:rPr>
  </w:style>
  <w:style w:type="character" w:customStyle="1" w:styleId="a6">
    <w:name w:val="页脚 字符"/>
    <w:basedOn w:val="a0"/>
    <w:link w:val="a5"/>
    <w:uiPriority w:val="99"/>
    <w:rsid w:val="003E59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2019-01-06T07:45:00Z</dcterms:created>
  <dcterms:modified xsi:type="dcterms:W3CDTF">2019-01-06T07:52:00Z</dcterms:modified>
</cp:coreProperties>
</file>