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4.png" ContentType="image/png"/>
  <Override PartName="/word/media/rId40.png" ContentType="image/png"/>
  <Override PartName="/word/media/rId4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X4325efc80aa95e6d0de9b7588fe37962aa9524a"/>
    <w:p>
      <w:pPr>
        <w:pStyle w:val="Heading1"/>
      </w:pPr>
      <w:r>
        <w:rPr>
          <w:rFonts w:hint="eastAsia"/>
        </w:rPr>
        <w:t xml:space="preserve">租用八卡</w:t>
      </w:r>
      <w:r>
        <w:t xml:space="preserve"> B300 </w:t>
      </w:r>
      <w:r>
        <w:rPr>
          <w:rFonts w:hint="eastAsia"/>
        </w:rPr>
        <w:t xml:space="preserve">自建</w:t>
      </w:r>
      <w:r>
        <w:t xml:space="preserve"> Kimi K3 </w:t>
      </w:r>
      <w:r>
        <w:rPr>
          <w:rFonts w:hint="eastAsia"/>
        </w:rPr>
        <w:t xml:space="preserve">推理并售卖</w:t>
      </w:r>
      <w:r>
        <w:t xml:space="preserve"> token </w:t>
      </w:r>
      <w:r>
        <w:rPr>
          <w:rFonts w:hint="eastAsia"/>
        </w:rPr>
        <w:t xml:space="preserve">的投资可行性分析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：2026-08-05</w:t>
      </w:r>
      <w:r>
        <w:br/>
      </w:r>
      <w:r>
        <w:rPr>
          <w:rFonts w:hint="eastAsia"/>
          <w:b/>
          <w:bCs/>
        </w:rPr>
        <w:t xml:space="preserve">分析标的</w:t>
      </w:r>
      <w:r>
        <w:rPr>
          <w:rFonts w:hint="eastAsia"/>
        </w:rPr>
        <w:t xml:space="preserve">：在中国境内以</w:t>
      </w:r>
      <w:r>
        <w:t xml:space="preserve"> </w:t>
      </w:r>
      <w:r>
        <w:rPr>
          <w:b/>
          <w:bCs/>
        </w:rPr>
        <w:t xml:space="preserve">35 </w:t>
      </w:r>
      <w:r>
        <w:rPr>
          <w:rFonts w:hint="eastAsia"/>
          <w:b/>
          <w:bCs/>
        </w:rPr>
        <w:t xml:space="preserve">万元/月</w:t>
      </w:r>
      <w:r>
        <w:t xml:space="preserve"> </w:t>
      </w:r>
      <w:r>
        <w:rPr>
          <w:rFonts w:hint="eastAsia"/>
        </w:rPr>
        <w:t xml:space="preserve">租用一台</w:t>
      </w:r>
      <w:r>
        <w:t xml:space="preserve"> 8 </w:t>
      </w:r>
      <w:r>
        <w:rPr>
          <w:rFonts w:hint="eastAsia"/>
        </w:rPr>
        <w:t xml:space="preserve">卡</w:t>
      </w:r>
      <w:r>
        <w:t xml:space="preserve"> NVIDIA B300 </w:t>
      </w:r>
      <w:r>
        <w:rPr>
          <w:rFonts w:hint="eastAsia"/>
        </w:rPr>
        <w:t xml:space="preserve">整机（含机房、电费、带宽、运维），部署开源权重模型</w:t>
      </w:r>
      <w:r>
        <w:t xml:space="preserve"> Kimi </w:t>
      </w:r>
      <w:r>
        <w:rPr>
          <w:rFonts w:hint="eastAsia"/>
        </w:rPr>
        <w:t xml:space="preserve">K3，以</w:t>
      </w:r>
      <w:r>
        <w:t xml:space="preserve"> API </w:t>
      </w:r>
      <w:r>
        <w:rPr>
          <w:rFonts w:hint="eastAsia"/>
        </w:rPr>
        <w:t xml:space="preserve">形式售卖</w:t>
      </w:r>
      <w:r>
        <w:t xml:space="preserve"> token</w:t>
      </w:r>
      <w:r>
        <w:br/>
      </w:r>
      <w:r>
        <w:rPr>
          <w:rFonts w:hint="eastAsia"/>
          <w:b/>
          <w:bCs/>
        </w:rPr>
        <w:t xml:space="preserve">测算口径</w:t>
      </w:r>
      <w:r>
        <w:rPr>
          <w:rFonts w:hint="eastAsia"/>
        </w:rPr>
        <w:t xml:space="preserve">：按月支付租金、按月滚动、利润再投资复利</w:t>
      </w:r>
      <w:r>
        <w:br/>
      </w:r>
      <w:r>
        <w:rPr>
          <w:rFonts w:hint="eastAsia"/>
          <w:b/>
          <w:bCs/>
        </w:rPr>
        <w:t xml:space="preserve">模型与数据</w:t>
      </w:r>
      <w:r>
        <w:rPr>
          <w:rFonts w:hint="eastAsia"/>
        </w:rPr>
        <w:t xml:space="preserve">：</w:t>
      </w:r>
      <w:hyperlink r:id="rId9">
        <w:r>
          <w:rPr>
            <w:rStyle w:val="VerbatimChar"/>
          </w:rPr>
          <w:t xml:space="preserve">model.py</w:t>
        </w:r>
      </w:hyperlink>
      <w:r>
        <w:rPr>
          <w:rFonts w:hint="eastAsia"/>
        </w:rPr>
        <w:t xml:space="preserve">（可复现）、</w:t>
      </w:r>
      <w:hyperlink r:id="rId10">
        <w:r>
          <w:rPr>
            <w:rStyle w:val="VerbatimChar"/>
          </w:rPr>
          <w:t xml:space="preserve">sources.md</w:t>
        </w:r>
      </w:hyperlink>
      <w:r>
        <w:rPr>
          <w:rFonts w:hint="eastAsia"/>
        </w:rPr>
        <w:t xml:space="preserve">（可查证）、</w:t>
      </w:r>
      <w:hyperlink r:id="rId11">
        <w:r>
          <w:rPr>
            <w:rStyle w:val="VerbatimChar"/>
          </w:rPr>
          <w:t xml:space="preserve">outputs/</w:t>
        </w:r>
      </w:hyperlink>
      <w:r>
        <w:rPr>
          <w:rFonts w:hint="eastAsia"/>
        </w:rPr>
        <w:t xml:space="preserve">（全部产物）</w:t>
      </w:r>
    </w:p>
    <w:p>
      <w:r>
        <w:pict>
          <v:rect style="width:0;height:1.5pt" o:hralign="center" o:hrstd="t" o:hr="t"/>
        </w:pict>
      </w:r>
    </w:p>
    <w:bookmarkStart w:id="12" w:name="零一句话结论"/>
    <w:p>
      <w:pPr>
        <w:pStyle w:val="Heading2"/>
      </w:pPr>
      <w:r>
        <w:rPr>
          <w:rFonts w:hint="eastAsia"/>
        </w:rPr>
        <w:t xml:space="preserve">零、一句话结论</w:t>
      </w:r>
    </w:p>
    <w:p>
      <w:pPr>
        <w:pStyle w:val="FirstParagraph"/>
      </w:pPr>
      <w:r>
        <w:rPr>
          <w:rFonts w:hint="eastAsia"/>
          <w:b/>
          <w:bCs/>
        </w:rPr>
        <w:t xml:space="preserve">技术上完全可行，法律许可上没有障碍，但在</w:t>
      </w:r>
      <w:r>
        <w:rPr>
          <w:b/>
          <w:bCs/>
        </w:rPr>
        <w:t xml:space="preserve"> 35 </w:t>
      </w:r>
      <w:r>
        <w:rPr>
          <w:rFonts w:hint="eastAsia"/>
          <w:b/>
          <w:bCs/>
        </w:rPr>
        <w:t xml:space="preserve">万元/月这个租金上，这笔生意在数学上不成立——即便机器</w:t>
      </w:r>
      <w:r>
        <w:rPr>
          <w:b/>
          <w:bCs/>
        </w:rPr>
        <w:t xml:space="preserve"> 7×24 </w:t>
      </w:r>
      <w:r>
        <w:rPr>
          <w:rFonts w:hint="eastAsia"/>
          <w:b/>
          <w:bCs/>
        </w:rPr>
        <w:t xml:space="preserve">满载运行，基准流量画像下每月仍亏损约</w:t>
      </w:r>
      <w:r>
        <w:rPr>
          <w:b/>
          <w:bCs/>
        </w:rPr>
        <w:t xml:space="preserve"> 8,754 </w:t>
      </w:r>
      <w:r>
        <w:rPr>
          <w:rFonts w:hint="eastAsia"/>
          <w:b/>
          <w:bCs/>
        </w:rPr>
        <w:t xml:space="preserve">元。建议不要按此价签约。</w:t>
      </w:r>
    </w:p>
    <w:p>
      <w:pPr>
        <w:pStyle w:val="BodyText"/>
      </w:pPr>
      <w:r>
        <w:rPr>
          <w:rFonts w:hint="eastAsia"/>
        </w:rPr>
        <w:t xml:space="preserve">同一套模型显示：把租金谈到市场长约价（10.8–15</w:t>
      </w:r>
      <w:r>
        <w:t xml:space="preserve"> </w:t>
      </w:r>
      <w:r>
        <w:rPr>
          <w:rFonts w:hint="eastAsia"/>
        </w:rPr>
        <w:t xml:space="preserve">万元/月），项目立刻转为可行，乐观需求下</w:t>
      </w:r>
      <w:r>
        <w:t xml:space="preserve"> 19 </w:t>
      </w:r>
      <w:r>
        <w:rPr>
          <w:rFonts w:hint="eastAsia"/>
        </w:rPr>
        <w:t xml:space="preserve">个月回本、年化</w:t>
      </w:r>
      <w:r>
        <w:t xml:space="preserve"> IRR 42.8%。</w:t>
      </w:r>
      <w:r>
        <w:rPr>
          <w:rFonts w:hint="eastAsia"/>
          <w:b/>
          <w:bCs/>
        </w:rPr>
        <w:t xml:space="preserve">决定这笔投资生死的不是技术、不是资金、不是模型选型，而是租金价格本身。</w:t>
      </w:r>
    </w:p>
    <w:p>
      <w:r>
        <w:pict>
          <v:rect style="width:0;height:1.5pt" o:hralign="center" o:hrstd="t" o:hr="t"/>
        </w:pict>
      </w:r>
    </w:p>
    <w:bookmarkEnd w:id="12"/>
    <w:bookmarkStart w:id="24" w:name="一结论与建议"/>
    <w:p>
      <w:pPr>
        <w:pStyle w:val="Heading2"/>
      </w:pPr>
      <w:r>
        <w:rPr>
          <w:rFonts w:hint="eastAsia"/>
        </w:rPr>
        <w:t xml:space="preserve">一、结论与建议</w:t>
      </w:r>
    </w:p>
    <w:bookmarkStart w:id="22" w:name="三条主要结论"/>
    <w:p>
      <w:pPr>
        <w:pStyle w:val="Heading3"/>
      </w:pPr>
      <w:r>
        <w:t xml:space="preserve">1.1 </w:t>
      </w:r>
      <w:r>
        <w:rPr>
          <w:rFonts w:hint="eastAsia"/>
        </w:rPr>
        <w:t xml:space="preserve">三条主要结论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结论一：35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万元/月买不到一个能赚钱的生意。</w:t>
      </w:r>
    </w:p>
    <w:p>
      <w:pPr>
        <w:pStyle w:val="BodyText"/>
      </w:pPr>
      <w:r>
        <w:rPr>
          <w:rFonts w:hint="eastAsia"/>
        </w:rPr>
        <w:t xml:space="preserve">一台八卡</w:t>
      </w:r>
      <w:r>
        <w:t xml:space="preserve"> B300 </w:t>
      </w:r>
      <w:r>
        <w:rPr>
          <w:rFonts w:hint="eastAsia"/>
        </w:rPr>
        <w:t xml:space="preserve">在基准流量画像（单请求</w:t>
      </w:r>
      <w:r>
        <w:t xml:space="preserve"> 8K </w:t>
      </w:r>
      <w:r>
        <w:rPr>
          <w:rFonts w:hint="eastAsia"/>
        </w:rPr>
        <w:t xml:space="preserve">输入</w:t>
      </w:r>
      <w:r>
        <w:t xml:space="preserve"> / 800 </w:t>
      </w:r>
      <w:r>
        <w:rPr>
          <w:rFonts w:hint="eastAsia"/>
        </w:rPr>
        <w:t xml:space="preserve">输出，85%</w:t>
      </w:r>
      <w:r>
        <w:t xml:space="preserve"> </w:t>
      </w:r>
      <w:r>
        <w:rPr>
          <w:rFonts w:hint="eastAsia"/>
        </w:rPr>
        <w:t xml:space="preserve">缓存命中）下，</w:t>
      </w:r>
      <w:r>
        <w:rPr>
          <w:rFonts w:hint="eastAsia"/>
          <w:b/>
          <w:bCs/>
        </w:rPr>
        <w:t xml:space="preserve">满载</w:t>
      </w:r>
      <w:r>
        <w:rPr>
          <w:b/>
          <w:bCs/>
        </w:rPr>
        <w:t xml:space="preserve"> 7×24 </w:t>
      </w:r>
      <w:r>
        <w:rPr>
          <w:rFonts w:hint="eastAsia"/>
          <w:b/>
          <w:bCs/>
        </w:rPr>
        <w:t xml:space="preserve">运行</w:t>
      </w:r>
      <w:r>
        <w:rPr>
          <w:rFonts w:hint="eastAsia"/>
        </w:rPr>
        <w:t xml:space="preserve">一个月的收入上限是</w:t>
      </w:r>
      <w:r>
        <w:t xml:space="preserve"> </w:t>
      </w:r>
      <w:r>
        <w:rPr>
          <w:b/>
          <w:bCs/>
        </w:rPr>
        <w:t xml:space="preserve">371,144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。扣除</w:t>
      </w:r>
      <w:r>
        <w:t xml:space="preserve"> 5.9% </w:t>
      </w:r>
      <w:r>
        <w:rPr>
          <w:rFonts w:hint="eastAsia"/>
        </w:rPr>
        <w:t xml:space="preserve">支付手续费后净留存</w:t>
      </w:r>
      <w:r>
        <w:t xml:space="preserve"> 349,246 </w:t>
      </w:r>
      <w:r>
        <w:rPr>
          <w:rFonts w:hint="eastAsia"/>
        </w:rPr>
        <w:t xml:space="preserve">元，而固定成本是租金</w:t>
      </w:r>
      <w:r>
        <w:t xml:space="preserve"> 350,000 </w:t>
      </w:r>
      <w:r>
        <w:rPr>
          <w:rFonts w:hint="eastAsia"/>
        </w:rPr>
        <w:t xml:space="preserve">元加杂项</w:t>
      </w:r>
      <w:r>
        <w:t xml:space="preserve"> 8,000 </w:t>
      </w:r>
      <w:r>
        <w:rPr>
          <w:rFonts w:hint="eastAsia"/>
        </w:rPr>
        <w:t xml:space="preserve">元共</w:t>
      </w:r>
      <w:r>
        <w:t xml:space="preserve"> 358,000 </w:t>
      </w:r>
      <w:r>
        <w:rPr>
          <w:rFonts w:hint="eastAsia"/>
        </w:rPr>
        <w:t xml:space="preserve">元。</w:t>
      </w:r>
    </w:p>
    <w:p>
      <w:pPr>
        <w:pStyle w:val="BlockText"/>
      </w:pPr>
      <w:r>
        <w:rPr>
          <w:rFonts w:hint="eastAsia"/>
          <w:b/>
          <w:bCs/>
        </w:rPr>
        <w:t xml:space="preserve">盈亏平衡所需利用率</w:t>
      </w:r>
      <w:r>
        <w:rPr>
          <w:b/>
          <w:bCs/>
        </w:rPr>
        <w:t xml:space="preserve"> = 102.5%</w:t>
      </w:r>
      <w:r>
        <w:rPr>
          <w:rFonts w:hint="eastAsia"/>
        </w:rPr>
        <w:t xml:space="preserve">（见</w:t>
      </w:r>
      <w:r>
        <w:t xml:space="preserve"> </w:t>
      </w:r>
      <w:hyperlink r:id="rId13">
        <w:r>
          <w:rPr>
            <w:rStyle w:val="VerbatimChar"/>
          </w:rPr>
          <w:t xml:space="preserve">outputs/02_breakeven_by_rent.csv</w:t>
        </w:r>
      </w:hyperlink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利用率的物理上限是</w:t>
      </w:r>
      <w:r>
        <w:t xml:space="preserve"> 100%。</w:t>
      </w:r>
      <w:r>
        <w:rPr>
          <w:rFonts w:hint="eastAsia"/>
          <w:b/>
          <w:bCs/>
        </w:rPr>
        <w:t xml:space="preserve">平衡点高于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100%，意味着不存在任何需求水平能让这笔交易在基准画像下盈利。</w:t>
      </w:r>
    </w:p>
    <w:p>
      <w:pPr>
        <w:pStyle w:val="BodyText"/>
      </w:pPr>
      <w:r>
        <w:rPr>
          <w:rFonts w:hint="eastAsia"/>
        </w:rPr>
        <w:t xml:space="preserve">四类流量画像中，只有「短对话」（2K</w:t>
      </w:r>
      <w:r>
        <w:t xml:space="preserve"> </w:t>
      </w:r>
      <w:r>
        <w:rPr>
          <w:rFonts w:hint="eastAsia"/>
        </w:rPr>
        <w:t xml:space="preserve">输入/500</w:t>
      </w:r>
      <w:r>
        <w:t xml:space="preserve"> </w:t>
      </w:r>
      <w:r>
        <w:rPr>
          <w:rFonts w:hint="eastAsia"/>
        </w:rPr>
        <w:t xml:space="preserve">输出）一种能在</w:t>
      </w:r>
      <w:r>
        <w:t xml:space="preserve"> 35 </w:t>
      </w:r>
      <w:r>
        <w:rPr>
          <w:rFonts w:hint="eastAsia"/>
        </w:rPr>
        <w:t xml:space="preserve">万租金下理论上盈利，代价是需要</w:t>
      </w:r>
      <w:r>
        <w:t xml:space="preserve"> </w:t>
      </w:r>
      <w:r>
        <w:rPr>
          <w:b/>
          <w:bCs/>
        </w:rPr>
        <w:t xml:space="preserve">76.4% </w:t>
      </w:r>
      <w:r>
        <w:rPr>
          <w:rFonts w:hint="eastAsia"/>
          <w:b/>
          <w:bCs/>
        </w:rPr>
        <w:t xml:space="preserve">的持续满载率</w:t>
      </w:r>
      <w:r>
        <w:rPr>
          <w:rFonts w:hint="eastAsia"/>
        </w:rPr>
        <w:t xml:space="preserve">——即全年无休、日夜不间断地保持在接近满并发的状态。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盈亏平衡利用率" title="" id="15" name="Picture"/>
            <a:graphic>
              <a:graphicData uri="http://schemas.openxmlformats.org/drawingml/2006/picture">
                <pic:pic>
                  <pic:nvPicPr>
                    <pic:cNvPr descr="outputs/fig2_breakeven_by_re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盈亏平衡利用率</w:t>
      </w:r>
    </w:p>
    <w:p>
      <w:pPr>
        <w:pStyle w:val="BodyText"/>
      </w:pPr>
      <w:r>
        <w:rPr>
          <w:rFonts w:hint="eastAsia"/>
          <w:b/>
          <w:bCs/>
        </w:rPr>
        <w:t xml:space="preserve">结论二：35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万元高于市场上能查到的每一个公开报价。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租金档位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月租金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基准画像盈亏平衡利用率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满载月利润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年长协（星宇智算）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+233,246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长单（雪球产业调研）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+191,246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现货中位（至顶网报道）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+151,246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现货高配（悍铭数据中心）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+76,246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本项目给定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102.5%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−8,754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数据来源见</w:t>
      </w:r>
      <w:r>
        <w:t xml:space="preserve"> </w:t>
      </w:r>
      <w:hyperlink r:id="rId17">
        <w:r>
          <w:rPr>
            <w:rStyle w:val="Hyperlink"/>
          </w:rPr>
          <w:t xml:space="preserve">S-10</w:t>
        </w:r>
      </w:hyperlink>
      <w:r>
        <w:t xml:space="preserve">。35 </w:t>
      </w:r>
      <w:r>
        <w:rPr>
          <w:rFonts w:hint="eastAsia"/>
        </w:rPr>
        <w:t xml:space="preserve">万元是现货报价中位数</w:t>
      </w:r>
      <w:r>
        <w:t xml:space="preserve"> 19 </w:t>
      </w:r>
      <w:r>
        <w:rPr>
          <w:rFonts w:hint="eastAsia"/>
        </w:rPr>
        <w:t xml:space="preserve">万的</w:t>
      </w:r>
      <w:r>
        <w:t xml:space="preserve"> </w:t>
      </w:r>
      <w:r>
        <w:rPr>
          <w:b/>
          <w:bCs/>
        </w:rPr>
        <w:t xml:space="preserve">1.84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，是</w:t>
      </w:r>
      <w:r>
        <w:t xml:space="preserve"> 3 </w:t>
      </w:r>
      <w:r>
        <w:rPr>
          <w:rFonts w:hint="eastAsia"/>
        </w:rPr>
        <w:t xml:space="preserve">年长协</w:t>
      </w:r>
      <w:r>
        <w:t xml:space="preserve"> 10.8 </w:t>
      </w:r>
      <w:r>
        <w:rPr>
          <w:rFonts w:hint="eastAsia"/>
        </w:rPr>
        <w:t xml:space="preserve">万的</w:t>
      </w:r>
      <w:r>
        <w:t xml:space="preserve"> </w:t>
      </w:r>
      <w:r>
        <w:rPr>
          <w:b/>
          <w:bCs/>
        </w:rPr>
        <w:t xml:space="preserve">3.24 </w:t>
      </w:r>
      <w:r>
        <w:rPr>
          <w:rFonts w:hint="eastAsia"/>
          <w:b/>
          <w:bCs/>
        </w:rPr>
        <w:t xml:space="preserve">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议价空间就是本项目最大的价值来源。</w:t>
      </w:r>
      <w:r>
        <w:t xml:space="preserve"> </w:t>
      </w:r>
      <w:r>
        <w:rPr>
          <w:rFonts w:hint="eastAsia"/>
        </w:rPr>
        <w:t xml:space="preserve">把租金从</w:t>
      </w:r>
      <w:r>
        <w:t xml:space="preserve"> 35 </w:t>
      </w:r>
      <w:r>
        <w:rPr>
          <w:rFonts w:hint="eastAsia"/>
        </w:rPr>
        <w:t xml:space="preserve">万谈到</w:t>
      </w:r>
      <w:r>
        <w:t xml:space="preserve"> 19 </w:t>
      </w:r>
      <w:r>
        <w:rPr>
          <w:rFonts w:hint="eastAsia"/>
        </w:rPr>
        <w:t xml:space="preserve">万，满载月利润从</w:t>
      </w:r>
      <w:r>
        <w:t xml:space="preserve"> −8,754 </w:t>
      </w:r>
      <w:r>
        <w:rPr>
          <w:rFonts w:hint="eastAsia"/>
        </w:rPr>
        <w:t xml:space="preserve">元变成</w:t>
      </w:r>
      <w:r>
        <w:t xml:space="preserve"> +151,246 </w:t>
      </w:r>
      <w:r>
        <w:rPr>
          <w:rFonts w:hint="eastAsia"/>
        </w:rPr>
        <w:t xml:space="preserve">元；谈到</w:t>
      </w:r>
      <w:r>
        <w:t xml:space="preserve"> 15 </w:t>
      </w:r>
      <w:r>
        <w:rPr>
          <w:rFonts w:hint="eastAsia"/>
        </w:rPr>
        <w:t xml:space="preserve">万，变成</w:t>
      </w:r>
      <w:r>
        <w:t xml:space="preserve"> +191,246 </w:t>
      </w:r>
      <w:r>
        <w:rPr>
          <w:rFonts w:hint="eastAsia"/>
        </w:rPr>
        <w:t xml:space="preserve">元。谈判每降</w:t>
      </w:r>
      <w:r>
        <w:t xml:space="preserve"> 1 </w:t>
      </w:r>
      <w:r>
        <w:rPr>
          <w:rFonts w:hint="eastAsia"/>
        </w:rPr>
        <w:t xml:space="preserve">万元租金，每月直接增加</w:t>
      </w:r>
      <w:r>
        <w:t xml:space="preserve"> 1 </w:t>
      </w:r>
      <w:r>
        <w:rPr>
          <w:rFonts w:hint="eastAsia"/>
        </w:rPr>
        <w:t xml:space="preserve">万元利润，一年就是</w:t>
      </w:r>
      <w:r>
        <w:t xml:space="preserve"> 12 </w:t>
      </w:r>
      <w:r>
        <w:rPr>
          <w:rFonts w:hint="eastAsia"/>
        </w:rPr>
        <w:t xml:space="preserve">万——</w:t>
      </w:r>
      <w:r>
        <w:rPr>
          <w:rFonts w:hint="eastAsia"/>
          <w:b/>
          <w:bCs/>
        </w:rPr>
        <w:t xml:space="preserve">没有任何技术优化能比这条更有效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结论三：真正的约束是需求，不是资金。</w:t>
      </w:r>
    </w:p>
    <w:p>
      <w:pPr>
        <w:pStyle w:val="BodyText"/>
      </w:pPr>
      <w:r>
        <w:rPr>
          <w:rFonts w:hint="eastAsia"/>
        </w:rPr>
        <w:t xml:space="preserve">按月付租意味着这是经营性租赁而非购置，占用资金只有押金与运营缓冲（35</w:t>
      </w:r>
      <w:r>
        <w:t xml:space="preserve"> </w:t>
      </w:r>
      <w:r>
        <w:rPr>
          <w:rFonts w:hint="eastAsia"/>
        </w:rPr>
        <w:t xml:space="preserve">万档为</w:t>
      </w:r>
      <w:r>
        <w:t xml:space="preserve"> 175 </w:t>
      </w:r>
      <w:r>
        <w:rPr>
          <w:rFonts w:hint="eastAsia"/>
        </w:rPr>
        <w:t xml:space="preserve">万元，15</w:t>
      </w:r>
      <w:r>
        <w:t xml:space="preserve"> </w:t>
      </w:r>
      <w:r>
        <w:rPr>
          <w:rFonts w:hint="eastAsia"/>
        </w:rPr>
        <w:t xml:space="preserve">万档为</w:t>
      </w:r>
      <w:r>
        <w:t xml:space="preserve"> 75 </w:t>
      </w:r>
      <w:r>
        <w:rPr>
          <w:rFonts w:hint="eastAsia"/>
        </w:rPr>
        <w:t xml:space="preserve">万元），资本开支极小。但这同时意味着</w:t>
      </w:r>
      <w:r>
        <w:rPr>
          <w:rFonts w:hint="eastAsia"/>
          <w:b/>
          <w:bCs/>
        </w:rPr>
        <w:t xml:space="preserve">经营杠杆极高</w:t>
      </w:r>
      <w:r>
        <w:rPr>
          <w:rFonts w:hint="eastAsia"/>
        </w:rPr>
        <w:t xml:space="preserve">：固定成本每月照付，收入却取决于能否把</w:t>
      </w:r>
      <w:r>
        <w:t xml:space="preserve"> token </w:t>
      </w:r>
      <w:r>
        <w:rPr>
          <w:rFonts w:hint="eastAsia"/>
        </w:rPr>
        <w:t xml:space="preserve">卖出去。</w:t>
      </w:r>
    </w:p>
    <w:p>
      <w:pPr>
        <w:pStyle w:val="BodyText"/>
      </w:pPr>
      <w:r>
        <w:t xml:space="preserve">36 </w:t>
      </w:r>
      <w:r>
        <w:rPr>
          <w:rFonts w:hint="eastAsia"/>
        </w:rPr>
        <w:t xml:space="preserve">个月滚动测算（</w:t>
      </w:r>
      <w:hyperlink r:id="rId18">
        <w:r>
          <w:rPr>
            <w:rStyle w:val="VerbatimChar"/>
          </w:rPr>
          <w:t xml:space="preserve">outputs/07_roll_summary.csv</w:t>
        </w:r>
      </w:hyperlink>
      <w:r>
        <w:rPr>
          <w:rFonts w:hint="eastAsia"/>
        </w:rPr>
        <w:t xml:space="preserve">）显示，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35 </w:t>
      </w:r>
      <w:r>
        <w:rPr>
          <w:rFonts w:hint="eastAsia"/>
          <w:b/>
          <w:bCs/>
        </w:rPr>
        <w:t xml:space="preserve">万租金下，悲观、中性、乐观三种需求情景全部现金断流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现金转负月份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需追加资金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</w:t>
            </w:r>
            <w:r>
              <w:rPr>
                <w:rFonts w:hint="eastAsia"/>
              </w:rPr>
              <w:t xml:space="preserve">个月累计损益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期末节点数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悲观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9,030,619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−10,780,620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5,515,249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−7,265,249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3,526,864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−5,276,864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悲观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2,830,619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−3,580,619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−65,249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乐观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33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+1,412,816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CaptionedFigure"/>
      </w:pPr>
      <w:r>
        <w:drawing>
          <wp:inline>
            <wp:extent cx="5334000" cy="3200399"/>
            <wp:effectExtent b="0" l="0" r="0" t="0"/>
            <wp:docPr descr="现金曲线" title="" id="20" name="Picture"/>
            <a:graphic>
              <a:graphicData uri="http://schemas.openxmlformats.org/drawingml/2006/picture">
                <pic:pic>
                  <pic:nvPicPr>
                    <pic:cNvPr descr="outputs/fig5_cash_runwa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现金曲线</w:t>
      </w:r>
    </w:p>
    <w:p>
      <w:pPr>
        <w:pStyle w:val="BodyText"/>
      </w:pPr>
      <w:r>
        <w:rPr>
          <w:rFonts w:hint="eastAsia"/>
          <w:b/>
          <w:bCs/>
        </w:rPr>
        <w:t xml:space="preserve">六种组合里只有一种赚钱：市场长约价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乐观需求。</w:t>
      </w:r>
      <w:r>
        <w:t xml:space="preserve"> </w:t>
      </w:r>
      <w:r>
        <w:rPr>
          <w:rFonts w:hint="eastAsia"/>
        </w:rPr>
        <w:t xml:space="preserve">该情景下年化</w:t>
      </w:r>
      <w:r>
        <w:t xml:space="preserve"> IRR 42.8%、MOIC 2.88 </w:t>
      </w:r>
      <w:r>
        <w:rPr>
          <w:rFonts w:hint="eastAsia"/>
        </w:rPr>
        <w:t xml:space="preserve">倍、19</w:t>
      </w:r>
      <w:r>
        <w:t xml:space="preserve"> </w:t>
      </w:r>
      <w:r>
        <w:rPr>
          <w:rFonts w:hint="eastAsia"/>
        </w:rPr>
        <w:t xml:space="preserve">个月回本、36</w:t>
      </w:r>
      <w:r>
        <w:t xml:space="preserve"> </w:t>
      </w:r>
      <w:r>
        <w:rPr>
          <w:rFonts w:hint="eastAsia"/>
        </w:rPr>
        <w:t xml:space="preserve">个月末扩到</w:t>
      </w:r>
      <w:r>
        <w:t xml:space="preserve"> 4 </w:t>
      </w:r>
      <w:r>
        <w:rPr>
          <w:rFonts w:hint="eastAsia"/>
        </w:rPr>
        <w:t xml:space="preserve">台节点——这是一门好生意。但它成立的前提是租金</w:t>
      </w:r>
      <w:r>
        <w:t xml:space="preserve"> 15 </w:t>
      </w:r>
      <w:r>
        <w:rPr>
          <w:rFonts w:hint="eastAsia"/>
        </w:rPr>
        <w:t xml:space="preserve">万而非</w:t>
      </w:r>
      <w:r>
        <w:t xml:space="preserve"> 35 </w:t>
      </w:r>
      <w:r>
        <w:rPr>
          <w:rFonts w:hint="eastAsia"/>
        </w:rPr>
        <w:t xml:space="preserve">万。</w:t>
      </w:r>
    </w:p>
    <w:bookmarkEnd w:id="22"/>
    <w:bookmarkStart w:id="23" w:name="建议"/>
    <w:p>
      <w:pPr>
        <w:pStyle w:val="Heading3"/>
      </w:pPr>
      <w:r>
        <w:t xml:space="preserve">1.2 </w:t>
      </w: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按优先级排列，每条都可执行、可检验：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不要按</w:t>
      </w:r>
      <w:r>
        <w:rPr>
          <w:b/>
          <w:bCs/>
        </w:rPr>
        <w:t xml:space="preserve"> 35 </w:t>
      </w:r>
      <w:r>
        <w:rPr>
          <w:rFonts w:hint="eastAsia"/>
          <w:b/>
          <w:bCs/>
        </w:rPr>
        <w:t xml:space="preserve">万元/月签约。</w:t>
      </w:r>
      <w:r>
        <w:t xml:space="preserve"> </w:t>
      </w:r>
      <w:r>
        <w:rPr>
          <w:rFonts w:hint="eastAsia"/>
        </w:rPr>
        <w:t xml:space="preserve">拿本报告第</w:t>
      </w:r>
      <w:r>
        <w:t xml:space="preserve"> 1.1 </w:t>
      </w:r>
      <w:r>
        <w:rPr>
          <w:rFonts w:hint="eastAsia"/>
        </w:rPr>
        <w:t xml:space="preserve">节的市场报价表去谈判，目标价</w:t>
      </w:r>
      <w:r>
        <w:t xml:space="preserve"> 15 </w:t>
      </w:r>
      <w:r>
        <w:rPr>
          <w:rFonts w:hint="eastAsia"/>
        </w:rPr>
        <w:t xml:space="preserve">万元/月（长约）或</w:t>
      </w:r>
      <w:r>
        <w:t xml:space="preserve"> 19 </w:t>
      </w:r>
      <w:r>
        <w:rPr>
          <w:rFonts w:hint="eastAsia"/>
        </w:rPr>
        <w:t xml:space="preserve">万元/月（短约）。若对方坚持</w:t>
      </w:r>
      <w:r>
        <w:t xml:space="preserve"> 35 </w:t>
      </w:r>
      <w:r>
        <w:rPr>
          <w:rFonts w:hint="eastAsia"/>
        </w:rPr>
        <w:t xml:space="preserve">万，直接放弃——这不是判断，是算术。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签约前先用现有转售通道验证真实需求。</w:t>
      </w:r>
      <w:r>
        <w:t xml:space="preserve"> </w:t>
      </w:r>
      <w:r>
        <w:rPr>
          <w:rFonts w:hint="eastAsia"/>
        </w:rPr>
        <w:t xml:space="preserve">本项目已有</w:t>
      </w:r>
      <w:r>
        <w:t xml:space="preserve"> TokShop </w:t>
      </w:r>
      <w:r>
        <w:rPr>
          <w:rFonts w:hint="eastAsia"/>
        </w:rPr>
        <w:t xml:space="preserve">在售</w:t>
      </w:r>
      <w:r>
        <w:t xml:space="preserve"> </w:t>
      </w:r>
      <w:r>
        <w:rPr>
          <w:rFonts w:hint="eastAsia"/>
        </w:rPr>
        <w:t xml:space="preserve">token，可零成本取得连续</w:t>
      </w:r>
      <w:r>
        <w:t xml:space="preserve"> 30 </w:t>
      </w:r>
      <w:r>
        <w:rPr>
          <w:rFonts w:hint="eastAsia"/>
        </w:rPr>
        <w:t xml:space="preserve">天的实际消耗曲线。自建的盈亏平衡量是</w:t>
      </w: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298.8 </w:t>
      </w:r>
      <w:r>
        <w:rPr>
          <w:rFonts w:hint="eastAsia"/>
          <w:b/>
          <w:bCs/>
        </w:rPr>
        <w:t xml:space="preserve">万次请求（约</w:t>
      </w:r>
      <w:r>
        <w:rPr>
          <w:b/>
          <w:bCs/>
        </w:rPr>
        <w:t xml:space="preserve"> 23.9 </w:t>
      </w:r>
      <w:r>
        <w:rPr>
          <w:rFonts w:hint="eastAsia"/>
          <w:b/>
          <w:bCs/>
        </w:rPr>
        <w:t xml:space="preserve">亿输出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token）</w:t>
      </w:r>
      <w:r>
        <w:rPr>
          <w:rFonts w:hint="eastAsia"/>
        </w:rPr>
        <w:t xml:space="preserve">；在实际消耗达到该量的</w:t>
      </w:r>
      <w:r>
        <w:t xml:space="preserve"> 60% </w:t>
      </w:r>
      <w:r>
        <w:rPr>
          <w:rFonts w:hint="eastAsia"/>
        </w:rPr>
        <w:t xml:space="preserve">之前，自建一定不如直接采购（见第五节）。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优先争取短租或按量计费做实测。</w:t>
      </w:r>
      <w:r>
        <w:t xml:space="preserve"> </w:t>
      </w:r>
      <w:r>
        <w:rPr>
          <w:rFonts w:hint="eastAsia"/>
        </w:rPr>
        <w:t xml:space="preserve">冷启动约</w:t>
      </w:r>
      <w:r>
        <w:t xml:space="preserve"> 89 </w:t>
      </w:r>
      <w:r>
        <w:rPr>
          <w:rFonts w:hint="eastAsia"/>
        </w:rPr>
        <w:t xml:space="preserve">分钟、长上下文吞吐衰减</w:t>
      </w:r>
      <w:r>
        <w:t xml:space="preserve"> 3.5 </w:t>
      </w:r>
      <w:r>
        <w:rPr>
          <w:rFonts w:hint="eastAsia"/>
        </w:rPr>
        <w:t xml:space="preserve">倍这两条，都需要用真实业务流量而非随机数据复测。第三方基准发布于</w:t>
      </w:r>
      <w:r>
        <w:t xml:space="preserve"> K3 </w:t>
      </w:r>
      <w:r>
        <w:rPr>
          <w:rFonts w:hint="eastAsia"/>
        </w:rPr>
        <w:t xml:space="preserve">开源后</w:t>
      </w:r>
      <w:r>
        <w:t xml:space="preserve"> 9 </w:t>
      </w:r>
      <w:r>
        <w:rPr>
          <w:rFonts w:hint="eastAsia"/>
        </w:rPr>
        <w:t xml:space="preserve">天内，时效性有限。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若谈成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万并决定推进，按</w:t>
      </w:r>
      <w:r>
        <w:rPr>
          <w:b/>
          <w:bCs/>
        </w:rPr>
        <w:t xml:space="preserve"> 75 </w:t>
      </w:r>
      <w:r>
        <w:rPr>
          <w:rFonts w:hint="eastAsia"/>
          <w:b/>
          <w:bCs/>
        </w:rPr>
        <w:t xml:space="preserve">万元备资，另备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万元应急。</w:t>
      </w:r>
      <w:r>
        <w:t xml:space="preserve"> </w:t>
      </w:r>
      <w:r>
        <w:rPr>
          <w:rFonts w:hint="eastAsia"/>
        </w:rPr>
        <w:t xml:space="preserve">中性情景下第</w:t>
      </w:r>
      <w:r>
        <w:t xml:space="preserve"> 8 </w:t>
      </w:r>
      <w:r>
        <w:rPr>
          <w:rFonts w:hint="eastAsia"/>
        </w:rPr>
        <w:t xml:space="preserve">个月现金会短暂转负约</w:t>
      </w:r>
      <w:r>
        <w:t xml:space="preserve"> 18 </w:t>
      </w:r>
      <w:r>
        <w:rPr>
          <w:rFonts w:hint="eastAsia"/>
        </w:rPr>
        <w:t xml:space="preserve">万元，这是必须提前准备而不是临时凑的钱。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法律风险由你决定是否承担，本报告不代做这个价值判断。</w:t>
      </w:r>
      <w:r>
        <w:t xml:space="preserve"> </w:t>
      </w:r>
      <w:r>
        <w:rPr>
          <w:rFonts w:hint="eastAsia"/>
        </w:rPr>
        <w:t xml:space="preserve">第九节把风险量化到现金流，但「是否接受灰色渠道硬件」属于经营者的价值选择。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二本报告的可检验性"/>
    <w:p>
      <w:pPr>
        <w:pStyle w:val="Heading2"/>
      </w:pPr>
      <w:r>
        <w:rPr>
          <w:rFonts w:hint="eastAsia"/>
        </w:rPr>
        <w:t xml:space="preserve">二、本报告的可检验性</w:t>
      </w:r>
    </w:p>
    <w:p>
      <w:pPr>
        <w:pStyle w:val="FirstParagraph"/>
      </w:pPr>
      <w:r>
        <w:rPr>
          <w:rFonts w:hint="eastAsia"/>
        </w:rPr>
        <w:t xml:space="preserve">本报告不要求读者相信任何未经标注的数字。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每个外部事实</w:t>
      </w:r>
      <w:r>
        <w:rPr>
          <w:rFonts w:hint="eastAsia"/>
        </w:rPr>
        <w:t xml:space="preserve">都登记在</w:t>
      </w:r>
      <w:r>
        <w:t xml:space="preserve"> </w:t>
      </w:r>
      <w:hyperlink r:id="rId10">
        <w:r>
          <w:rPr>
            <w:rStyle w:val="VerbatimChar"/>
          </w:rPr>
          <w:t xml:space="preserve">sources.md</w:t>
        </w:r>
      </w:hyperlink>
      <w:r>
        <w:rPr>
          <w:rFonts w:hint="eastAsia"/>
        </w:rPr>
        <w:t xml:space="preserve">，含原文摘录、链接与访问日期，编号为</w:t>
      </w:r>
      <w:r>
        <w:t xml:space="preserve"> S-01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S-12；矛盾来源与取舍理由单列在该文件末尾。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每个计算结果</w:t>
      </w:r>
      <w:r>
        <w:rPr>
          <w:rFonts w:hint="eastAsia"/>
        </w:rPr>
        <w:t xml:space="preserve">都由</w:t>
      </w:r>
      <w:r>
        <w:t xml:space="preserve"> </w:t>
      </w:r>
      <w:hyperlink r:id="rId9">
        <w:r>
          <w:rPr>
            <w:rStyle w:val="VerbatimChar"/>
          </w:rPr>
          <w:t xml:space="preserve">model.py</w:t>
        </w:r>
      </w:hyperlink>
      <w:r>
        <w:t xml:space="preserve"> </w:t>
      </w:r>
      <w:r>
        <w:rPr>
          <w:rFonts w:hint="eastAsia"/>
        </w:rPr>
        <w:t xml:space="preserve">生成并写入</w:t>
      </w:r>
      <w:r>
        <w:t xml:space="preserve"> </w:t>
      </w:r>
      <w:hyperlink r:id="rId11">
        <w:r>
          <w:rPr>
            <w:rStyle w:val="VerbatimChar"/>
          </w:rPr>
          <w:t xml:space="preserve">outputs/</w:t>
        </w:r>
      </w:hyperlink>
      <w:r>
        <w:rPr>
          <w:rFonts w:hint="eastAsia"/>
        </w:rPr>
        <w:t xml:space="preserve">，正文数字可逐一回溯到</w:t>
      </w:r>
      <w:r>
        <w:t xml:space="preserve"> CSV。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模型自身可被证伪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python model.py --selftest</w:t>
      </w:r>
      <w:r>
        <w:t xml:space="preserve"> </w:t>
      </w:r>
      <w:r>
        <w:rPr>
          <w:rFonts w:hint="eastAsia"/>
        </w:rPr>
        <w:t xml:space="preserve">运行</w:t>
      </w:r>
      <w:r>
        <w:t xml:space="preserve"> 17 </w:t>
      </w:r>
      <w:r>
        <w:rPr>
          <w:rFonts w:hint="eastAsia"/>
        </w:rPr>
        <w:t xml:space="preserve">项检查，包括显存约束、访存物理上界、插值在标定点的复现性、盈亏平衡与利润的一致性、crossover</w:t>
      </w:r>
      <w:r>
        <w:t xml:space="preserve"> </w:t>
      </w:r>
      <w:r>
        <w:rPr>
          <w:rFonts w:hint="eastAsia"/>
        </w:rPr>
        <w:t xml:space="preserve">与平衡点的解析关系、IRR</w:t>
      </w:r>
      <w:r>
        <w:t xml:space="preserve"> </w:t>
      </w:r>
      <w:r>
        <w:rPr>
          <w:rFonts w:hint="eastAsia"/>
        </w:rPr>
        <w:t xml:space="preserve">求解器的对照检验。任何一项失败则脚本以非零码退出。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「每个数字可回溯」这句话本身也可执行</w:t>
      </w:r>
      <w:r>
        <w:rPr>
          <w:rFonts w:hint="eastAsia"/>
        </w:rPr>
        <w:t xml:space="preserve">：</w:t>
      </w:r>
      <w:hyperlink r:id="rId25">
        <w:r>
          <w:rPr>
            <w:rStyle w:val="VerbatimChar"/>
          </w:rPr>
          <w:t xml:space="preserve">verify.py</w:t>
        </w:r>
      </w:hyperlink>
      <w:r>
        <w:t xml:space="preserve"> </w:t>
      </w:r>
      <w:r>
        <w:rPr>
          <w:rFonts w:hint="eastAsia"/>
        </w:rPr>
        <w:t xml:space="preserve">把报告正文里的</w:t>
      </w:r>
      <w:r>
        <w:t xml:space="preserve"> 34 </w:t>
      </w:r>
      <w:r>
        <w:rPr>
          <w:rFonts w:hint="eastAsia"/>
        </w:rPr>
        <w:t xml:space="preserve">处数字逐一与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rPr>
          <w:rFonts w:hint="eastAsia"/>
        </w:rPr>
        <w:t xml:space="preserve">的产物比对，并检查报告是否残留占位符、引用的产物文件是否真实存在。不通过则退出码非零。</w:t>
      </w:r>
    </w:p>
    <w:p>
      <w:pPr>
        <w:pStyle w:val="FirstParagraph"/>
      </w:pPr>
      <w:r>
        <w:rPr>
          <w:rFonts w:hint="eastAsia"/>
        </w:rPr>
        <w:t xml:space="preserve">复算方式：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17 项模型自检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model.py              </w:t>
      </w:r>
      <w:r>
        <w:rPr>
          <w:rStyle w:val="CommentTok"/>
        </w:rPr>
        <w:t xml:space="preserve"># 自检 + 重新生成全部 outputs/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verify.py             </w:t>
      </w:r>
      <w:r>
        <w:rPr>
          <w:rStyle w:val="CommentTok"/>
        </w:rPr>
        <w:t xml:space="preserve"># 34 项报告数字回溯核对</w:t>
      </w:r>
    </w:p>
    <w:p>
      <w:pPr>
        <w:pStyle w:val="FirstParagraph"/>
      </w:pPr>
      <w:r>
        <w:rPr>
          <w:rFonts w:hint="eastAsia"/>
          <w:b/>
          <w:bCs/>
        </w:rPr>
        <w:t xml:space="preserve">已知无法查证的输入</w:t>
      </w:r>
      <w:r>
        <w:rPr>
          <w:rFonts w:hint="eastAsia"/>
        </w:rPr>
        <w:t xml:space="preserve">（利用率爬坡、中断危险率、押金月数、价格侵蚀率）全部集中在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 </w:t>
      </w:r>
      <w:r>
        <w:rPr>
          <w:rFonts w:hint="eastAsia"/>
        </w:rPr>
        <w:t xml:space="preserve">末节，明确标记为假设，并在模型中做了敏感性分析。它们是推测，不是事实，报告中不据此做绝对断言。</w:t>
      </w:r>
    </w:p>
    <w:p>
      <w:r>
        <w:pict>
          <v:rect style="width:0;height:1.5pt" o:hralign="center" o:hrstd="t" o:hr="t"/>
        </w:pict>
      </w:r>
    </w:p>
    <w:bookmarkEnd w:id="26"/>
    <w:bookmarkStart w:id="27" w:name="三事实基座摘要"/>
    <w:p>
      <w:pPr>
        <w:pStyle w:val="Heading2"/>
      </w:pPr>
      <w:r>
        <w:rPr>
          <w:rFonts w:hint="eastAsia"/>
        </w:rPr>
        <w:t xml:space="preserve">三、事实基座（摘要）</w:t>
      </w:r>
    </w:p>
    <w:p>
      <w:pPr>
        <w:pStyle w:val="FirstParagraph"/>
      </w:pPr>
      <w:r>
        <w:rPr>
          <w:rFonts w:hint="eastAsia"/>
        </w:rPr>
        <w:t xml:space="preserve">完整版见</w:t>
      </w:r>
      <w:r>
        <w:t xml:space="preserve"> </w:t>
      </w:r>
      <w:hyperlink r:id="rId10">
        <w:r>
          <w:rPr>
            <w:rStyle w:val="VerbatimChar"/>
          </w:rPr>
          <w:t xml:space="preserve">sources.md</w:t>
        </w:r>
      </w:hyperlink>
      <w:r>
        <w:rPr>
          <w:rFonts w:hint="eastAsia"/>
        </w:rPr>
        <w:t xml:space="preserve">。此处只列决定结论的六条。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为什么决定结论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Kimi </w:t>
            </w:r>
            <w:r>
              <w:rPr>
                <w:rFonts w:hint="eastAsia"/>
              </w:rPr>
              <w:t xml:space="preserve">K3：2.8T</w:t>
            </w:r>
            <w:r>
              <w:t xml:space="preserve"> </w:t>
            </w:r>
            <w:r>
              <w:rPr>
                <w:rFonts w:hint="eastAsia"/>
              </w:rPr>
              <w:t xml:space="preserve">总参</w:t>
            </w:r>
            <w:r>
              <w:t xml:space="preserve"> / 104B </w:t>
            </w:r>
            <w:r>
              <w:rPr>
                <w:rFonts w:hint="eastAsia"/>
              </w:rPr>
              <w:t xml:space="preserve">激活</w:t>
            </w:r>
            <w:r>
              <w:t xml:space="preserve"> /</w:t>
            </w:r>
            <w:r>
              <w:t xml:space="preserve"> </w:t>
            </w:r>
            <w:r>
              <w:rPr>
                <w:b/>
                <w:bCs/>
              </w:rPr>
              <w:t xml:space="preserve">MXFP4 </w:t>
            </w:r>
            <w:r>
              <w:rPr>
                <w:rFonts w:hint="eastAsia"/>
                <w:b/>
                <w:bCs/>
              </w:rPr>
              <w:t xml:space="preserve">量化感知训练</w:t>
            </w:r>
          </w:p>
        </w:tc>
        <w:tc>
          <w:tcPr/>
          <w:p>
            <w:pPr>
              <w:pStyle w:val="Compact"/>
            </w:pPr>
            <w:r>
              <w:t xml:space="preserve">MXFP4 </w:t>
            </w:r>
            <w:r>
              <w:rPr>
                <w:rFonts w:hint="eastAsia"/>
              </w:rPr>
              <w:t xml:space="preserve">是原生训练格式而非事后压缩，是单机装下</w:t>
            </w:r>
            <w:r>
              <w:t xml:space="preserve"> 2.8T </w:t>
            </w:r>
            <w:r>
              <w:rPr>
                <w:rFonts w:hint="eastAsia"/>
              </w:rPr>
              <w:t xml:space="preserve">模型的前提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t xml:space="preserve">Kimi K3 </w:t>
            </w:r>
            <w:r>
              <w:rPr>
                <w:rFonts w:hint="eastAsia"/>
              </w:rPr>
              <w:t xml:space="preserve">License：免费商用，仅当</w:t>
            </w:r>
            <w:r>
              <w:rPr>
                <w:rFonts w:hint="eastAsia"/>
                <w:b/>
                <w:bCs/>
              </w:rPr>
              <w:t xml:space="preserve">经营</w:t>
            </w:r>
            <w:r>
              <w:rPr>
                <w:b/>
                <w:bCs/>
              </w:rPr>
              <w:t xml:space="preserve"> MaaS </w:t>
            </w:r>
            <w:r>
              <w:rPr>
                <w:rFonts w:hint="eastAsia"/>
                <w:b/>
                <w:bCs/>
              </w:rPr>
              <w:t xml:space="preserve">且集团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个月收入超</w:t>
            </w:r>
            <w:r>
              <w:rPr>
                <w:b/>
                <w:bCs/>
              </w:rPr>
              <w:t xml:space="preserve"> 2000 </w:t>
            </w:r>
            <w:r>
              <w:rPr>
                <w:rFonts w:hint="eastAsia"/>
                <w:b/>
                <w:bCs/>
              </w:rPr>
              <w:t xml:space="preserve">万美元</w:t>
            </w:r>
            <w:r>
              <w:rPr>
                <w:rFonts w:hint="eastAsia"/>
              </w:rPr>
              <w:t xml:space="preserve">时需另签协议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本项目远低于门槛，</w:t>
            </w:r>
            <w:r>
              <w:rPr>
                <w:rFonts w:hint="eastAsia"/>
                <w:b/>
                <w:bCs/>
              </w:rPr>
              <w:t xml:space="preserve">转售</w:t>
            </w:r>
            <w:r>
              <w:rPr>
                <w:b/>
                <w:bCs/>
              </w:rPr>
              <w:t xml:space="preserve"> K3 token </w:t>
            </w:r>
            <w:r>
              <w:rPr>
                <w:rFonts w:hint="eastAsia"/>
                <w:b/>
                <w:bCs/>
              </w:rPr>
              <w:t xml:space="preserve">合法且免费</w:t>
            </w:r>
            <w:r>
              <w:rPr>
                <w:rFonts w:hint="eastAsia"/>
              </w:rPr>
              <w:t xml:space="preserve">，不构成障碍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实测权重</w:t>
            </w:r>
            <w:r>
              <w:t xml:space="preserve"> 1.57 </w:t>
            </w:r>
            <w:r>
              <w:rPr>
                <w:rFonts w:hint="eastAsia"/>
              </w:rPr>
              <w:t xml:space="preserve">TB，八卡可用显存</w:t>
            </w:r>
            <w:r>
              <w:t xml:space="preserve"> 2.30 </w:t>
            </w:r>
            <w:r>
              <w:rPr>
                <w:rFonts w:hint="eastAsia"/>
              </w:rPr>
              <w:t xml:space="preserve">TB；冷启动</w:t>
            </w:r>
            <w:r>
              <w:t xml:space="preserve"> 88.8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装得下，但重启代价极高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S-06/07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实测吞吐：短上下文</w:t>
            </w:r>
            <w:r>
              <w:t xml:space="preserve"> 1,759 </w:t>
            </w:r>
            <w:r>
              <w:rPr>
                <w:rFonts w:hint="eastAsia"/>
              </w:rPr>
              <w:t xml:space="preserve">tok/s，64K</w:t>
            </w:r>
            <w:r>
              <w:t xml:space="preserve"> </w:t>
            </w:r>
            <w:r>
              <w:rPr>
                <w:rFonts w:hint="eastAsia"/>
              </w:rPr>
              <w:t xml:space="preserve">降至</w:t>
            </w:r>
            <w:r>
              <w:t xml:space="preserve"> </w:t>
            </w:r>
            <w:r>
              <w:rPr>
                <w:rFonts w:hint="eastAsia"/>
              </w:rPr>
              <w:t xml:space="preserve">501，200K</w:t>
            </w:r>
            <w:r>
              <w:t xml:space="preserve"> </w:t>
            </w:r>
            <w:r>
              <w:rPr>
                <w:rFonts w:hint="eastAsia"/>
              </w:rPr>
              <w:t xml:space="preserve">降至</w:t>
            </w:r>
            <w:r>
              <w:t xml:space="preserve"> 268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吞吐随上下文衰减</w:t>
            </w:r>
            <w:r>
              <w:rPr>
                <w:b/>
                <w:bCs/>
              </w:rPr>
              <w:t xml:space="preserve"> 3.5–6.6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rPr>
                <w:rFonts w:hint="eastAsia"/>
              </w:rPr>
              <w:t xml:space="preserve">，是收入模型的核心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国内八卡整机租金观测区间</w:t>
            </w:r>
            <w:r>
              <w:t xml:space="preserve"> 10.8 </w:t>
            </w:r>
            <w:r>
              <w:rPr>
                <w:rFonts w:hint="eastAsia"/>
              </w:rPr>
              <w:t xml:space="preserve">万–26.5</w:t>
            </w:r>
            <w:r>
              <w:t xml:space="preserve"> </w:t>
            </w:r>
            <w:r>
              <w:rPr>
                <w:rFonts w:hint="eastAsia"/>
              </w:rPr>
              <w:t xml:space="preserve">万元/月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万高于全部公开报价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</w:t>
            </w:r>
            <w:r>
              <w:t xml:space="preserve"> 1 USD =</w:t>
            </w:r>
            <w:r>
              <w:t xml:space="preserve"> </w:t>
            </w:r>
            <w:r>
              <w:rPr>
                <w:b/>
                <w:bCs/>
              </w:rPr>
              <w:t xml:space="preserve">6.7917</w:t>
            </w:r>
            <w:r>
              <w:t xml:space="preserve"> </w:t>
            </w:r>
            <w:r>
              <w:rPr>
                <w:rFonts w:hint="eastAsia"/>
              </w:rPr>
              <w:t xml:space="preserve">CNY（2026-08-04</w:t>
            </w:r>
            <w:r>
              <w:t xml:space="preserve"> </w:t>
            </w:r>
            <w:r>
              <w:rPr>
                <w:rFonts w:hint="eastAsia"/>
              </w:rPr>
              <w:t xml:space="preserve">中间价）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收入以美元计、成本以人民币计；用惯例的</w:t>
            </w:r>
            <w:r>
              <w:t xml:space="preserve"> 7.1 </w:t>
            </w:r>
            <w:r>
              <w:rPr>
                <w:rFonts w:hint="eastAsia"/>
              </w:rPr>
              <w:t xml:space="preserve">会高估人民币收入</w:t>
            </w:r>
            <w:r>
              <w:t xml:space="preserve"> 4.5%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关于时效性的如实声明</w:t>
      </w:r>
      <w:r>
        <w:rPr>
          <w:rFonts w:hint="eastAsia"/>
        </w:rPr>
        <w:t xml:space="preserve">：K3</w:t>
      </w:r>
      <w:r>
        <w:t xml:space="preserve"> </w:t>
      </w:r>
      <w:r>
        <w:rPr>
          <w:rFonts w:hint="eastAsia"/>
        </w:rPr>
        <w:t xml:space="preserve">开放权重于</w:t>
      </w:r>
      <w:r>
        <w:t xml:space="preserve"> </w:t>
      </w:r>
      <w:r>
        <w:rPr>
          <w:rFonts w:hint="eastAsia"/>
        </w:rPr>
        <w:t xml:space="preserve">2026-07-27，距本报告仅</w:t>
      </w:r>
      <w:r>
        <w:t xml:space="preserve"> 9 </w:t>
      </w:r>
      <w:r>
        <w:rPr>
          <w:rFonts w:hint="eastAsia"/>
        </w:rPr>
        <w:t xml:space="preserve">天。所有第三方吞吐实测都产生于</w:t>
      </w:r>
      <w:r>
        <w:t xml:space="preserve"> day-0 </w:t>
      </w:r>
      <w:r>
        <w:rPr>
          <w:rFonts w:hint="eastAsia"/>
        </w:rPr>
        <w:t xml:space="preserve">至</w:t>
      </w:r>
      <w:r>
        <w:t xml:space="preserve"> day-9 </w:t>
      </w:r>
      <w:r>
        <w:rPr>
          <w:rFonts w:hint="eastAsia"/>
        </w:rPr>
        <w:t xml:space="preserve">之间，推理引擎（vLLM</w:t>
      </w:r>
      <w:r>
        <w:t xml:space="preserve"> / </w:t>
      </w:r>
      <w:r>
        <w:rPr>
          <w:rFonts w:hint="eastAsia"/>
        </w:rPr>
        <w:t xml:space="preserve">SGLang）仍在快速迭代，吞吐数据未来可能显著改善。本报告采用当下可查证的实测值，不对未来优化幅度做假设。</w:t>
      </w:r>
    </w:p>
    <w:p>
      <w:r>
        <w:pict>
          <v:rect style="width:0;height:1.5pt" o:hralign="center" o:hrstd="t" o:hr="t"/>
        </w:pict>
      </w:r>
    </w:p>
    <w:bookmarkEnd w:id="27"/>
    <w:bookmarkStart w:id="34" w:name="四技术可行性单机能不能跑能跑多快"/>
    <w:p>
      <w:pPr>
        <w:pStyle w:val="Heading2"/>
      </w:pPr>
      <w:r>
        <w:rPr>
          <w:rFonts w:hint="eastAsia"/>
        </w:rPr>
        <w:t xml:space="preserve">四、技术可行性：单机能不能跑，能跑多快</w:t>
      </w:r>
    </w:p>
    <w:bookmarkStart w:id="28" w:name="装得下"/>
    <w:p>
      <w:pPr>
        <w:pStyle w:val="Heading3"/>
      </w:pPr>
      <w:r>
        <w:t xml:space="preserve">4.1 </w:t>
      </w:r>
      <w:r>
        <w:rPr>
          <w:rFonts w:hint="eastAsia"/>
        </w:rPr>
        <w:t xml:space="preserve">装得下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 MXFP4 </w:t>
            </w:r>
            <w:r>
              <w:rPr>
                <w:rFonts w:hint="eastAsia"/>
              </w:rPr>
              <w:t xml:space="preserve">权重（实测）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 </w:t>
            </w:r>
            <w:r>
              <w:rPr>
                <w:rFonts w:hint="eastAsia"/>
              </w:rPr>
              <w:t xml:space="preserve">TB（195.86</w:t>
            </w:r>
            <w:r>
              <w:t xml:space="preserve"> GB × 8 </w:t>
            </w:r>
            <w:r>
              <w:rPr>
                <w:rFonts w:hint="eastAsia"/>
              </w:rPr>
              <w:t xml:space="preserve">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八卡可用显存（实测可见）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2.2994 </w:t>
            </w:r>
            <w:r>
              <w:rPr>
                <w:rFonts w:hint="eastAsia"/>
              </w:rPr>
              <w:t xml:space="preserve">TB（267.69</w:t>
            </w:r>
            <w:r>
              <w:t xml:space="preserve"> GiB × </w:t>
            </w:r>
            <w:r>
              <w:rPr>
                <w:rFonts w:hint="eastAsia"/>
              </w:rPr>
              <w:t xml:space="preserve">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 </w:t>
            </w:r>
            <w:r>
              <w:rPr>
                <w:rFonts w:hint="eastAsia"/>
              </w:rPr>
              <w:t xml:space="preserve">TB，用于</w:t>
            </w:r>
            <w:r>
              <w:t xml:space="preserve"> KV </w:t>
            </w:r>
            <w:r>
              <w:rPr>
                <w:rFonts w:hint="eastAsia"/>
              </w:rPr>
              <w:t xml:space="preserve">缓存、KDA</w:t>
            </w:r>
            <w:r>
              <w:t xml:space="preserve"> </w:t>
            </w:r>
            <w:r>
              <w:rPr>
                <w:rFonts w:hint="eastAsia"/>
              </w:rPr>
              <w:t xml:space="preserve">状态与激活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结论：单台八卡</w:t>
      </w:r>
      <w:r>
        <w:rPr>
          <w:b/>
          <w:bCs/>
        </w:rPr>
        <w:t xml:space="preserve"> B300 </w:t>
      </w:r>
      <w:r>
        <w:rPr>
          <w:rFonts w:hint="eastAsia"/>
          <w:b/>
          <w:bCs/>
        </w:rPr>
        <w:t xml:space="preserve">可运行满血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K3，无需多机。</w:t>
      </w:r>
      <w:r>
        <w:t xml:space="preserve"> </w:t>
      </w:r>
      <w:r>
        <w:rPr>
          <w:rFonts w:hint="eastAsia"/>
        </w:rPr>
        <w:t xml:space="preserve">这一条在</w:t>
      </w:r>
      <w:r>
        <w:t xml:space="preserve"> 2025 </w:t>
      </w:r>
      <w:r>
        <w:rPr>
          <w:rFonts w:hint="eastAsia"/>
        </w:rPr>
        <w:t xml:space="preserve">年还不成立——是</w:t>
      </w:r>
      <w:r>
        <w:t xml:space="preserve"> MXFP4 </w:t>
      </w:r>
      <w:r>
        <w:rPr>
          <w:rFonts w:hint="eastAsia"/>
        </w:rPr>
        <w:t xml:space="preserve">量化感知训练与</w:t>
      </w:r>
      <w:r>
        <w:t xml:space="preserve"> 288GB HBM3e </w:t>
      </w:r>
      <w:r>
        <w:rPr>
          <w:rFonts w:hint="eastAsia"/>
        </w:rPr>
        <w:t xml:space="preserve">两项同时到位才使之可能。</w:t>
      </w:r>
    </w:p>
    <w:p>
      <w:pPr>
        <w:pStyle w:val="BodyText"/>
      </w:pPr>
      <w:r>
        <w:rPr>
          <w:rFonts w:hint="eastAsia"/>
        </w:rPr>
        <w:t xml:space="preserve">注意可用显存取的是实测</w:t>
      </w:r>
      <w:r>
        <w:t xml:space="preserve"> 267.69 GiB </w:t>
      </w:r>
      <w:r>
        <w:rPr>
          <w:rFonts w:hint="eastAsia"/>
        </w:rPr>
        <w:t xml:space="preserve">而非标称</w:t>
      </w:r>
      <w:r>
        <w:t xml:space="preserve"> 288 </w:t>
      </w:r>
      <w:r>
        <w:rPr>
          <w:rFonts w:hint="eastAsia"/>
        </w:rPr>
        <w:t xml:space="preserve">GB。用标称值会高估</w:t>
      </w:r>
      <w:r>
        <w:t xml:space="preserve"> 7%。</w:t>
      </w:r>
    </w:p>
    <w:bookmarkEnd w:id="28"/>
    <w:bookmarkStart w:id="32" w:name="跑多快三个实测点与一条物理上界"/>
    <w:p>
      <w:pPr>
        <w:pStyle w:val="Heading3"/>
      </w:pPr>
      <w:r>
        <w:t xml:space="preserve">4.2 </w:t>
      </w:r>
      <w:r>
        <w:rPr>
          <w:rFonts w:hint="eastAsia"/>
        </w:rPr>
        <w:t xml:space="preserve">跑多快：三个实测点与一条物理上界</w:t>
      </w:r>
    </w:p>
    <w:p>
      <w:pPr>
        <w:pStyle w:val="CaptionedFigure"/>
      </w:pPr>
      <w:r>
        <w:drawing>
          <wp:inline>
            <wp:extent cx="5334000" cy="3282461"/>
            <wp:effectExtent b="0" l="0" r="0" t="0"/>
            <wp:docPr descr="吞吐随上下文衰减" title="" id="30" name="Picture"/>
            <a:graphic>
              <a:graphicData uri="http://schemas.openxmlformats.org/drawingml/2006/picture">
                <pic:pic>
                  <pic:nvPicPr>
                    <pic:cNvPr descr="outputs/fig1_throughput_vs_contex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吞吐随上下文衰减</w:t>
      </w:r>
    </w:p>
    <w:p>
      <w:pPr>
        <w:pStyle w:val="BodyText"/>
      </w:pPr>
      <w:r>
        <w:rPr>
          <w:rFonts w:hint="eastAsia"/>
        </w:rPr>
        <w:t xml:space="preserve">模型不做线性外推，而是用三组第三方实测点标定，点之间按</w:t>
      </w:r>
      <w:r>
        <w:rPr>
          <w:rFonts w:hint="eastAsia"/>
          <w:b/>
          <w:bCs/>
        </w:rPr>
        <w:t xml:space="preserve">分段幂律</w:t>
      </w:r>
      <w:r>
        <w:rPr>
          <w:rFonts w:hint="eastAsia"/>
        </w:rPr>
        <w:t xml:space="preserve">插值。选幂律而非线性，一是物理上更贴切（上下文越长，解码越被</w:t>
      </w:r>
      <w:r>
        <w:t xml:space="preserve"> KV </w:t>
      </w:r>
      <w:r>
        <w:rPr>
          <w:rFonts w:hint="eastAsia"/>
        </w:rPr>
        <w:t xml:space="preserve">读取主导，吞吐趋近与上下文成反比），二是更保守（基准画像处给出</w:t>
      </w:r>
      <w:r>
        <w:t xml:space="preserve"> 1,049 </w:t>
      </w:r>
      <w:r>
        <w:rPr>
          <w:rFonts w:hint="eastAsia"/>
        </w:rPr>
        <w:t xml:space="preserve">tok/s，而线性插值会给出</w:t>
      </w:r>
      <w:r>
        <w:t xml:space="preserve"> 1,242 </w:t>
      </w:r>
      <w:r>
        <w:rPr>
          <w:rFonts w:hint="eastAsia"/>
        </w:rPr>
        <w:t xml:space="preserve">tok/s）。</w:t>
      </w:r>
    </w:p>
    <w:p>
      <w:pPr>
        <w:pStyle w:val="BodyText"/>
      </w:pPr>
      <w:r>
        <w:rPr>
          <w:rFonts w:hint="eastAsia"/>
          <w:b/>
          <w:bCs/>
        </w:rPr>
        <w:t xml:space="preserve">物理上界交叉校验</w:t>
      </w:r>
      <w:r>
        <w:rPr>
          <w:rFonts w:hint="eastAsia"/>
        </w:rPr>
        <w:t xml:space="preserve">：八卡聚合带宽</w:t>
      </w:r>
      <w:r>
        <w:t xml:space="preserve"> 8 TB/s × 8 = 64 </w:t>
      </w:r>
      <w:r>
        <w:rPr>
          <w:rFonts w:hint="eastAsia"/>
        </w:rPr>
        <w:t xml:space="preserve">TB/s，每个解码步至少要把</w:t>
      </w:r>
      <w:r>
        <w:t xml:space="preserve"> 1.57 TB </w:t>
      </w:r>
      <w:r>
        <w:rPr>
          <w:rFonts w:hint="eastAsia"/>
        </w:rPr>
        <w:t xml:space="preserve">权重完整读一遍，故上界为</w:t>
      </w:r>
      <w:r>
        <w:t xml:space="preserve"> 64 ÷ 1.57 × </w:t>
      </w:r>
      <w:r>
        <w:rPr>
          <w:rFonts w:hint="eastAsia"/>
        </w:rPr>
        <w:t xml:space="preserve">64（batch）=</w:t>
      </w:r>
      <w:r>
        <w:t xml:space="preserve"> </w:t>
      </w:r>
      <w:r>
        <w:rPr>
          <w:b/>
          <w:bCs/>
        </w:rPr>
        <w:t xml:space="preserve">2,609 tok/s</w:t>
      </w:r>
      <w:r>
        <w:rPr>
          <w:rFonts w:hint="eastAsia"/>
        </w:rPr>
        <w:t xml:space="preserve">。实测</w:t>
      </w:r>
      <w:r>
        <w:t xml:space="preserve"> 1,759 tok/s </w:t>
      </w:r>
      <w:r>
        <w:rPr>
          <w:rFonts w:hint="eastAsia"/>
        </w:rPr>
        <w:t xml:space="preserve">为上界的</w:t>
      </w:r>
      <w:r>
        <w:t xml:space="preserve"> </w:t>
      </w:r>
      <w:r>
        <w:rPr>
          <w:b/>
          <w:bCs/>
        </w:rPr>
        <w:t xml:space="preserve">67.4%</w:t>
      </w:r>
      <w:r>
        <w:rPr>
          <w:rFonts w:hint="eastAsia"/>
        </w:rPr>
        <w:t xml:space="preserve">——量级自洽，实测可信。这条校验写进了自检，若有人把参数改到突破物理上界，脚本会直接报错。</w:t>
      </w:r>
    </w:p>
    <w:p>
      <w:pPr>
        <w:pStyle w:val="BodyText"/>
      </w:pPr>
      <w:r>
        <w:rPr>
          <w:rFonts w:hint="eastAsia"/>
          <w:b/>
          <w:bCs/>
        </w:rPr>
        <w:t xml:space="preserve">预填速率由端到端耗时反解</w:t>
      </w:r>
      <w:r>
        <w:rPr>
          <w:rFonts w:hint="eastAsia"/>
        </w:rPr>
        <w:t xml:space="preserve">：GPUStack</w:t>
      </w:r>
      <w:r>
        <w:t xml:space="preserve"> </w:t>
      </w:r>
      <w:r>
        <w:rPr>
          <w:rFonts w:hint="eastAsia"/>
        </w:rPr>
        <w:t xml:space="preserve">的两组数据可独立反解出预填速率</w:t>
      </w:r>
      <w:r>
        <w:t xml:space="preserve"> 16,134 </w:t>
      </w:r>
      <w:r>
        <w:rPr>
          <w:rFonts w:hint="eastAsia"/>
        </w:rPr>
        <w:t xml:space="preserve">tok/s（64K</w:t>
      </w:r>
      <w:r>
        <w:t xml:space="preserve"> </w:t>
      </w:r>
      <w:r>
        <w:rPr>
          <w:rFonts w:hint="eastAsia"/>
        </w:rPr>
        <w:t xml:space="preserve">组）与</w:t>
      </w:r>
      <w:r>
        <w:t xml:space="preserve"> 18,425 </w:t>
      </w:r>
      <w:r>
        <w:rPr>
          <w:rFonts w:hint="eastAsia"/>
        </w:rPr>
        <w:t xml:space="preserve">tok/s（200K</w:t>
      </w:r>
      <w:r>
        <w:t xml:space="preserve"> </w:t>
      </w:r>
      <w:r>
        <w:rPr>
          <w:rFonts w:hint="eastAsia"/>
        </w:rPr>
        <w:t xml:space="preserve">组），互相印证，取较低者。该速率对应算力利用率</w:t>
      </w:r>
      <w:r>
        <w:t xml:space="preserve"> MFU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2.8%，偏低但符合</w:t>
      </w:r>
      <w:r>
        <w:t xml:space="preserve"> MoE </w:t>
      </w:r>
      <w:r>
        <w:rPr>
          <w:rFonts w:hint="eastAsia"/>
        </w:rPr>
        <w:t xml:space="preserve">长上下文预填的特征（专家全互联通信开销大）。</w:t>
      </w:r>
    </w:p>
    <w:bookmarkEnd w:id="32"/>
    <w:bookmarkStart w:id="33" w:name="一个必须讲清的事实吞吐不是一个数"/>
    <w:p>
      <w:pPr>
        <w:pStyle w:val="Heading3"/>
      </w:pPr>
      <w:r>
        <w:t xml:space="preserve">4.3 </w:t>
      </w:r>
      <w:r>
        <w:rPr>
          <w:rFonts w:hint="eastAsia"/>
        </w:rPr>
        <w:t xml:space="preserve">一个必须讲清的事实：吞吐不是一个数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2K </w:t>
      </w:r>
      <w:r>
        <w:rPr>
          <w:rFonts w:hint="eastAsia"/>
        </w:rPr>
        <w:t xml:space="preserve">上下文到</w:t>
      </w:r>
      <w:r>
        <w:t xml:space="preserve"> 200K </w:t>
      </w:r>
      <w:r>
        <w:rPr>
          <w:rFonts w:hint="eastAsia"/>
        </w:rPr>
        <w:t xml:space="preserve">上下文，聚合解码吞吐从</w:t>
      </w:r>
      <w:r>
        <w:t xml:space="preserve"> 1,759 tok/s </w:t>
      </w:r>
      <w:r>
        <w:rPr>
          <w:rFonts w:hint="eastAsia"/>
        </w:rPr>
        <w:t xml:space="preserve">掉到</w:t>
      </w:r>
      <w:r>
        <w:t xml:space="preserve"> 268 </w:t>
      </w:r>
      <w:r>
        <w:rPr>
          <w:rFonts w:hint="eastAsia"/>
        </w:rPr>
        <w:t xml:space="preserve">tok/s，</w:t>
      </w:r>
      <w:r>
        <w:rPr>
          <w:rFonts w:hint="eastAsia"/>
          <w:b/>
          <w:bCs/>
        </w:rPr>
        <w:t xml:space="preserve">衰减</w:t>
      </w:r>
      <w:r>
        <w:rPr>
          <w:b/>
          <w:bCs/>
        </w:rPr>
        <w:t xml:space="preserve"> 6.6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。任何用峰值吞吐乘以时间来估算收入的算法，都会把收入高估数倍。这是本报告与常见「算力租赁投资测算」最大的分歧点。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五单机产能与收入"/>
    <w:p>
      <w:pPr>
        <w:pStyle w:val="Heading2"/>
      </w:pPr>
      <w:r>
        <w:rPr>
          <w:rFonts w:hint="eastAsia"/>
        </w:rPr>
        <w:t xml:space="preserve">五、单机产能与收入</w:t>
      </w:r>
    </w:p>
    <w:bookmarkStart w:id="35" w:name="时间预算模型"/>
    <w:p>
      <w:pPr>
        <w:pStyle w:val="Heading3"/>
      </w:pPr>
      <w:r>
        <w:t xml:space="preserve">5.1 </w:t>
      </w:r>
      <w:r>
        <w:rPr>
          <w:rFonts w:hint="eastAsia"/>
        </w:rPr>
        <w:t xml:space="preserve">时间预算模型</w:t>
      </w:r>
    </w:p>
    <w:p>
      <w:pPr>
        <w:pStyle w:val="FirstParagraph"/>
      </w:pPr>
      <w:r>
        <w:rPr>
          <w:rFonts w:hint="eastAsia"/>
        </w:rPr>
        <w:t xml:space="preserve">节点的每一秒被预填与解码瓜分：</w:t>
      </w:r>
    </w:p>
    <w:p>
      <w:pPr>
        <w:pStyle w:val="SourceCode"/>
      </w:pP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每秒请求数</w:t>
      </w:r>
      <w:r>
        <w:rPr>
          <w:rStyle w:val="VerbatimChar"/>
        </w:rPr>
        <w:t xml:space="preserve"> × ( </w:t>
      </w:r>
      <w:r>
        <w:rPr>
          <w:rStyle w:val="VerbatimChar"/>
          <w:rFonts w:hint="eastAsia"/>
        </w:rPr>
        <w:t xml:space="preserve">未命中输入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预填速率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token / </w:t>
      </w:r>
      <w:r>
        <w:rPr>
          <w:rStyle w:val="VerbatimChar"/>
          <w:rFonts w:hint="eastAsia"/>
        </w:rPr>
        <w:t xml:space="preserve">聚合解码速率</w:t>
      </w:r>
      <w:r>
        <w:rPr>
          <w:rStyle w:val="VerbatimChar"/>
        </w:rPr>
        <w:t xml:space="preserve"> )</w:t>
      </w:r>
    </w:p>
    <w:p>
      <w:pPr>
        <w:pStyle w:val="FirstParagraph"/>
      </w:pPr>
      <w:r>
        <w:rPr>
          <w:rFonts w:hint="eastAsia"/>
        </w:rPr>
        <w:t xml:space="preserve">解出每秒请求数，即为该流量画像下的满载产能。</w:t>
      </w:r>
      <w:r>
        <w:rPr>
          <w:rFonts w:hint="eastAsia"/>
          <w:b/>
          <w:bCs/>
        </w:rPr>
        <w:t xml:space="preserve">不采用「输出收入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输入收入」的简单相加</w:t>
      </w:r>
      <w:r>
        <w:rPr>
          <w:rFonts w:hint="eastAsia"/>
        </w:rPr>
        <w:t xml:space="preserve">——那会把同一台机器的时间算两遍。</w:t>
      </w:r>
    </w:p>
    <w:bookmarkEnd w:id="35"/>
    <w:bookmarkStart w:id="37" w:name="四类画像的满载产能"/>
    <w:p>
      <w:pPr>
        <w:pStyle w:val="Heading3"/>
      </w:pPr>
      <w:r>
        <w:t xml:space="preserve">5.2 </w:t>
      </w:r>
      <w:r>
        <w:rPr>
          <w:rFonts w:hint="eastAsia"/>
        </w:rPr>
        <w:t xml:space="preserve">四类画像的满载产能</w:t>
      </w:r>
    </w:p>
    <w:p>
      <w:pPr>
        <w:pStyle w:val="FirstParagraph"/>
      </w:pPr>
      <w:r>
        <w:rPr>
          <w:rFonts w:hint="eastAsia"/>
        </w:rPr>
        <w:t xml:space="preserve">来源：</w:t>
      </w:r>
      <w:hyperlink r:id="rId36">
        <w:r>
          <w:rPr>
            <w:rStyle w:val="VerbatimChar"/>
          </w:rPr>
          <w:t xml:space="preserve">outputs/01_capacity_by_profile.csv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平均上下文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解码吞吐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月请求数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单请求收入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满载月收入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解码占用时间比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  <w:r>
              <w:t xml:space="preserve"> 2K/500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1,686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822.5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¥497,698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</w:t>
            </w:r>
            <w:r>
              <w:rPr>
                <w:b/>
                <w:bCs/>
              </w:rPr>
              <w:t xml:space="preserve"> 8K/800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1,049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309.8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$0.01764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¥371,144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  <w:r>
              <w:t xml:space="preserve"> 32K/1500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$0.04506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¥301,610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长文档</w:t>
            </w:r>
            <w:r>
              <w:t xml:space="preserve"> 128K/2000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¥303,254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两点值得注意：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解码占用了</w:t>
      </w:r>
      <w:r>
        <w:rPr>
          <w:b/>
          <w:bCs/>
        </w:rPr>
        <w:t xml:space="preserve"> 83%–94% </w:t>
      </w:r>
      <w:r>
        <w:rPr>
          <w:rFonts w:hint="eastAsia"/>
          <w:b/>
          <w:bCs/>
        </w:rPr>
        <w:t xml:space="preserve">的机器时间</w:t>
      </w:r>
      <w:r>
        <w:rPr>
          <w:rFonts w:hint="eastAsia"/>
        </w:rPr>
        <w:t xml:space="preserve">，预填只占零头。这意味着</w:t>
      </w:r>
      <w:r>
        <w:rPr>
          <w:rFonts w:hint="eastAsia"/>
          <w:b/>
          <w:bCs/>
        </w:rPr>
        <w:t xml:space="preserve">输出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才是产能的真正消耗者</w:t>
      </w:r>
      <w:r>
        <w:rPr>
          <w:rFonts w:hint="eastAsia"/>
        </w:rPr>
        <w:t xml:space="preserve">，也是定价的真正标的。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长上下文画像的满载收入反而更低。</w:t>
      </w:r>
      <w:r>
        <w:t xml:space="preserve"> </w:t>
      </w:r>
      <w:r>
        <w:rPr>
          <w:rFonts w:hint="eastAsia"/>
        </w:rPr>
        <w:t xml:space="preserve">单请求收入涨了</w:t>
      </w:r>
      <w:r>
        <w:t xml:space="preserve"> 6.8 </w:t>
      </w:r>
      <w:r>
        <w:rPr>
          <w:rFonts w:hint="eastAsia"/>
        </w:rPr>
        <w:t xml:space="preserve">倍（$0.0176</w:t>
      </w:r>
      <w:r>
        <w:t xml:space="preserve"> → </w:t>
      </w:r>
      <w:r>
        <w:rPr>
          <w:rFonts w:hint="eastAsia"/>
        </w:rPr>
        <w:t xml:space="preserve">$0.1202），但请求数掉了</w:t>
      </w:r>
      <w:r>
        <w:t xml:space="preserve"> 8.3 </w:t>
      </w:r>
      <w:r>
        <w:rPr>
          <w:rFonts w:hint="eastAsia"/>
        </w:rPr>
        <w:t xml:space="preserve">倍，净效应是收入下降。</w:t>
      </w:r>
      <w:r>
        <w:rPr>
          <w:rFonts w:hint="eastAsia"/>
          <w:b/>
          <w:bCs/>
        </w:rPr>
        <w:t xml:space="preserve">卖长上下文不赚钱</w:t>
      </w:r>
      <w:r>
        <w:rPr>
          <w:rFonts w:hint="eastAsia"/>
        </w:rPr>
        <w:t xml:space="preserve">——这与直觉相反，是本模型最有价值的发现之一。</w:t>
      </w:r>
    </w:p>
    <w:bookmarkEnd w:id="37"/>
    <w:bookmarkStart w:id="39" w:name="缓存命中率一个容易被忽略的隐藏变量"/>
    <w:p>
      <w:pPr>
        <w:pStyle w:val="Heading3"/>
      </w:pPr>
      <w:r>
        <w:t xml:space="preserve">5.3 </w:t>
      </w:r>
      <w:r>
        <w:rPr>
          <w:rFonts w:hint="eastAsia"/>
        </w:rPr>
        <w:t xml:space="preserve">缓存命中率：一个容易被忽略的隐藏变量</w:t>
      </w:r>
    </w:p>
    <w:p>
      <w:pPr>
        <w:pStyle w:val="FirstParagraph"/>
      </w:pPr>
      <w:r>
        <w:t xml:space="preserve">OpenRouter </w:t>
      </w:r>
      <w:r>
        <w:rPr>
          <w:rFonts w:hint="eastAsia"/>
        </w:rPr>
        <w:t xml:space="preserve">实测显示，K3</w:t>
      </w:r>
      <w:r>
        <w:t xml:space="preserve"> </w:t>
      </w:r>
      <w:r>
        <w:rPr>
          <w:rFonts w:hint="eastAsia"/>
        </w:rPr>
        <w:t xml:space="preserve">各家</w:t>
      </w:r>
      <w:r>
        <w:t xml:space="preserve"> provider </w:t>
      </w:r>
      <w:r>
        <w:rPr>
          <w:rFonts w:hint="eastAsia"/>
        </w:rPr>
        <w:t xml:space="preserve">的缓存命中率在</w:t>
      </w:r>
      <w:r>
        <w:t xml:space="preserve"> </w:t>
      </w:r>
      <w:r>
        <w:rPr>
          <w:b/>
          <w:bCs/>
        </w:rPr>
        <w:t xml:space="preserve">65%–89%</w:t>
      </w:r>
      <w:r>
        <w:t xml:space="preserve"> </w:t>
      </w:r>
      <w:r>
        <w:rPr>
          <w:rFonts w:hint="eastAsia"/>
        </w:rPr>
        <w:t xml:space="preserve">之间，Moonshot</w:t>
      </w:r>
      <w:r>
        <w:t xml:space="preserve"> </w:t>
      </w:r>
      <w:r>
        <w:rPr>
          <w:rFonts w:hint="eastAsia"/>
        </w:rPr>
        <w:t xml:space="preserve">自营达</w:t>
      </w:r>
      <w:r>
        <w:t xml:space="preserve"> </w:t>
      </w:r>
      <w:r>
        <w:rPr>
          <w:rFonts w:hint="eastAsia"/>
        </w:rPr>
        <w:t xml:space="preserve">89.3%，导致</w:t>
      </w:r>
      <w:r>
        <w:rPr>
          <w:rFonts w:hint="eastAsia"/>
          <w:b/>
          <w:bCs/>
        </w:rPr>
        <w:t xml:space="preserve">有效输入价仅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$0.588/M，是标价</w:t>
      </w:r>
      <w:r>
        <w:rPr>
          <w:b/>
          <w:bCs/>
        </w:rPr>
        <w:t xml:space="preserve"> $3.00/M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19.6%</w:t>
      </w:r>
      <w:r>
        <w:rPr>
          <w:rFonts w:hint="eastAsia"/>
        </w:rPr>
        <w:t xml:space="preserve">（</w:t>
      </w:r>
      <w:hyperlink r:id="rId38">
        <w:r>
          <w:rPr>
            <w:rStyle w:val="Hyperlink"/>
          </w:rPr>
          <w:t xml:space="preserve">S-09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本模型取</w:t>
      </w:r>
      <w:r>
        <w:t xml:space="preserve"> 85% </w:t>
      </w:r>
      <w:r>
        <w:rPr>
          <w:rFonts w:hint="eastAsia"/>
        </w:rPr>
        <w:t xml:space="preserve">命中率。若误用标价</w:t>
      </w:r>
      <w:r>
        <w:t xml:space="preserve"> $3.00/M </w:t>
      </w:r>
      <w:r>
        <w:rPr>
          <w:rFonts w:hint="eastAsia"/>
        </w:rPr>
        <w:t xml:space="preserve">计算输入收入，基准画像的单请求收入会从</w:t>
      </w:r>
      <w:r>
        <w:t xml:space="preserve"> $0.01764 </w:t>
      </w:r>
      <w:r>
        <w:rPr>
          <w:rFonts w:hint="eastAsia"/>
        </w:rPr>
        <w:t xml:space="preserve">虚高到</w:t>
      </w:r>
      <w:r>
        <w:t xml:space="preserve"> </w:t>
      </w:r>
      <w:r>
        <w:rPr>
          <w:rFonts w:hint="eastAsia"/>
        </w:rPr>
        <w:t xml:space="preserve">$0.036，</w:t>
      </w:r>
      <w:r>
        <w:rPr>
          <w:rFonts w:hint="eastAsia"/>
          <w:b/>
          <w:bCs/>
        </w:rPr>
        <w:t xml:space="preserve">收入高估一倍以上</w:t>
      </w:r>
      <w:r>
        <w:rPr>
          <w:rFonts w:hint="eastAsia"/>
        </w:rPr>
        <w:t xml:space="preserve">。这是同类测算最常见的错误。</w:t>
      </w:r>
    </w:p>
    <w:bookmarkEnd w:id="39"/>
    <w:bookmarkStart w:id="44" w:name="盈亏平衡"/>
    <w:p>
      <w:pPr>
        <w:pStyle w:val="Heading3"/>
      </w:pPr>
      <w:r>
        <w:t xml:space="preserve">5.4 </w:t>
      </w:r>
      <w:r>
        <w:rPr>
          <w:rFonts w:hint="eastAsia"/>
        </w:rPr>
        <w:t xml:space="preserve">盈亏平衡</w:t>
      </w:r>
    </w:p>
    <w:p>
      <w:pPr>
        <w:pStyle w:val="CaptionedFigure"/>
      </w:pPr>
      <w:r>
        <w:drawing>
          <wp:inline>
            <wp:extent cx="5334000" cy="3294529"/>
            <wp:effectExtent b="0" l="0" r="0" t="0"/>
            <wp:docPr descr="月利润随利用率变化" title="" id="41" name="Picture"/>
            <a:graphic>
              <a:graphicData uri="http://schemas.openxmlformats.org/drawingml/2006/picture">
                <pic:pic>
                  <pic:nvPicPr>
                    <pic:cNvPr descr="outputs/fig3_profit_vs_utilisa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月利润随利用率变化</w:t>
      </w:r>
    </w:p>
    <w:p>
      <w:pPr>
        <w:pStyle w:val="BodyText"/>
      </w:pPr>
      <w:r>
        <w:t xml:space="preserve">35 </w:t>
      </w:r>
      <w:r>
        <w:rPr>
          <w:rFonts w:hint="eastAsia"/>
        </w:rPr>
        <w:t xml:space="preserve">万租金下，基准画像的月利润随利用率变化（</w:t>
      </w:r>
      <w:hyperlink r:id="rId43">
        <w:r>
          <w:rPr>
            <w:rStyle w:val="VerbatimChar"/>
          </w:rPr>
          <w:t xml:space="preserve">outputs/03_profit_grid.csv</w:t>
        </w:r>
      </w:hyperlink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月利润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¥185,572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−¥183,377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¥222,686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−¥148,452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¥296,915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−¥78,603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100%（满载）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¥371,144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−¥8,754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整条曲线都在零线以下。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六自建还是采购crossover-判据"/>
    <w:p>
      <w:pPr>
        <w:pStyle w:val="Heading2"/>
      </w:pPr>
      <w:r>
        <w:rPr>
          <w:rFonts w:hint="eastAsia"/>
        </w:rPr>
        <w:t xml:space="preserve">六、自建还是采购：crossover</w:t>
      </w:r>
      <w:r>
        <w:t xml:space="preserve"> </w:t>
      </w:r>
      <w:r>
        <w:rPr>
          <w:rFonts w:hint="eastAsia"/>
        </w:rPr>
        <w:t xml:space="preserve">判据</w:t>
      </w:r>
    </w:p>
    <w:p>
      <w:pPr>
        <w:pStyle w:val="FirstParagraph"/>
      </w:pPr>
      <w:r>
        <w:rPr>
          <w:rFonts w:hint="eastAsia"/>
        </w:rPr>
        <w:t xml:space="preserve">这是本报告决策价值最高的一节。</w:t>
      </w:r>
    </w:p>
    <w:p>
      <w:pPr>
        <w:pStyle w:val="BodyText"/>
      </w:pPr>
      <w:r>
        <w:rPr>
          <w:rFonts w:hint="eastAsia"/>
        </w:rPr>
        <w:t xml:space="preserve">自建的本质是</w:t>
      </w:r>
      <w:r>
        <w:rPr>
          <w:rFonts w:hint="eastAsia"/>
          <w:b/>
          <w:bCs/>
        </w:rPr>
        <w:t xml:space="preserve">把可变成本变成固定成本</w:t>
      </w:r>
      <w:r>
        <w:rPr>
          <w:rFonts w:hint="eastAsia"/>
        </w:rPr>
        <w:t xml:space="preserve">。租金每月照付，与卖出多少</w:t>
      </w:r>
      <w:r>
        <w:t xml:space="preserve"> token </w:t>
      </w:r>
      <w:r>
        <w:rPr>
          <w:rFonts w:hint="eastAsia"/>
        </w:rPr>
        <w:t xml:space="preserve">无关；采购则是卖多少买多少。因此只有产量足够大时，摊薄后的固定成本才低于按量采购。</w:t>
      </w:r>
    </w:p>
    <w:p>
      <w:pPr>
        <w:pStyle w:val="CaptionedFigure"/>
      </w:pPr>
      <w:r>
        <w:drawing>
          <wp:inline>
            <wp:extent cx="5334000" cy="3282461"/>
            <wp:effectExtent b="0" l="0" r="0" t="0"/>
            <wp:docPr descr="单位成本对比" title="" id="47" name="Picture"/>
            <a:graphic>
              <a:graphicData uri="http://schemas.openxmlformats.org/drawingml/2006/picture">
                <pic:pic>
                  <pic:nvPicPr>
                    <pic:cNvPr descr="outputs/fig4_unit_cos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单位成本对比</w:t>
      </w:r>
    </w:p>
    <w:p>
      <w:pPr>
        <w:pStyle w:val="BodyText"/>
      </w:pPr>
      <w:r>
        <w:rPr>
          <w:rFonts w:hint="eastAsia"/>
        </w:rPr>
        <w:t xml:space="preserve">来源：</w:t>
      </w:r>
      <w:hyperlink r:id="rId49">
        <w:r>
          <w:rPr>
            <w:rStyle w:val="VerbatimChar"/>
          </w:rPr>
          <w:t xml:space="preserve">outputs/05_unit_cost.csv</w:t>
        </w:r>
      </w:hyperlink>
      <w:r>
        <w:t xml:space="preserve">、</w:t>
      </w:r>
      <w:hyperlink r:id="rId50">
        <w:r>
          <w:rPr>
            <w:rStyle w:val="VerbatimChar"/>
          </w:rPr>
          <w:t xml:space="preserve">outputs/04_crossover.csv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月请求数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自建单请求成本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采购单请求成本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自建是否更便宜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$0.01764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否，贵</w:t>
            </w:r>
            <w:r>
              <w:t xml:space="preserve"> 382%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123.9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$0.01764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否，贵</w:t>
            </w:r>
            <w:r>
              <w:t xml:space="preserve"> 141%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185.9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$0.01764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否，贵</w:t>
            </w:r>
            <w:r>
              <w:t xml:space="preserve"> 61%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$0.01764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否，贵</w:t>
            </w:r>
            <w:r>
              <w:t xml:space="preserve"> 21%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309.8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$0.01764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是，</w:t>
            </w:r>
            <w:r>
              <w:rPr>
                <w:rFonts w:hint="eastAsia"/>
                <w:b/>
                <w:bCs/>
              </w:rPr>
              <w:t xml:space="preserve">仅省</w:t>
            </w:r>
            <w:r>
              <w:rPr>
                <w:b/>
                <w:bCs/>
              </w:rPr>
              <w:t xml:space="preserve"> 3.5%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crossover </w:t>
      </w:r>
      <w:r>
        <w:rPr>
          <w:rFonts w:hint="eastAsia"/>
          <w:b/>
          <w:bCs/>
        </w:rPr>
        <w:t xml:space="preserve">点：每月</w:t>
      </w:r>
      <w:r>
        <w:rPr>
          <w:b/>
          <w:bCs/>
        </w:rPr>
        <w:t xml:space="preserve"> 298.8 </w:t>
      </w:r>
      <w:r>
        <w:rPr>
          <w:rFonts w:hint="eastAsia"/>
          <w:b/>
          <w:bCs/>
        </w:rPr>
        <w:t xml:space="preserve">万次请求，约</w:t>
      </w:r>
      <w:r>
        <w:rPr>
          <w:b/>
          <w:bCs/>
        </w:rPr>
        <w:t xml:space="preserve"> 23.9 </w:t>
      </w:r>
      <w:r>
        <w:rPr>
          <w:rFonts w:hint="eastAsia"/>
          <w:b/>
          <w:bCs/>
        </w:rPr>
        <w:t xml:space="preserve">亿输出</w:t>
      </w:r>
      <w:r>
        <w:rPr>
          <w:b/>
          <w:bCs/>
        </w:rPr>
        <w:t xml:space="preserve"> token。</w:t>
      </w:r>
      <w:r>
        <w:t xml:space="preserve"> </w:t>
      </w:r>
      <w:r>
        <w:rPr>
          <w:rFonts w:hint="eastAsia"/>
        </w:rPr>
        <w:t xml:space="preserve">达到该量之前，自建一定比直接向上游采购更贵。</w:t>
      </w:r>
    </w:p>
    <w:p>
      <w:pPr>
        <w:pStyle w:val="BodyText"/>
      </w:pPr>
      <w:r>
        <w:rPr>
          <w:rFonts w:hint="eastAsia"/>
        </w:rPr>
        <w:t xml:space="preserve">即便完全达到满载，自建相对采购也</w:t>
      </w:r>
      <w:r>
        <w:rPr>
          <w:rFonts w:hint="eastAsia"/>
          <w:b/>
          <w:bCs/>
        </w:rPr>
        <w:t xml:space="preserve">只省</w:t>
      </w:r>
      <w:r>
        <w:rPr>
          <w:b/>
          <w:bCs/>
        </w:rPr>
        <w:t xml:space="preserve"> 3.5%</w:t>
      </w:r>
      <w:r>
        <w:rPr>
          <w:rFonts w:hint="eastAsia"/>
        </w:rPr>
        <w:t xml:space="preserve">。为了</w:t>
      </w:r>
      <w:r>
        <w:t xml:space="preserve"> 3.5% </w:t>
      </w:r>
      <w:r>
        <w:rPr>
          <w:rFonts w:hint="eastAsia"/>
        </w:rPr>
        <w:t xml:space="preserve">的成本优势，去承担</w:t>
      </w:r>
      <w:r>
        <w:t xml:space="preserve"> 175 </w:t>
      </w:r>
      <w:r>
        <w:rPr>
          <w:rFonts w:hint="eastAsia"/>
        </w:rPr>
        <w:t xml:space="preserve">万元的资金占用、灰色渠道硬件的法律风险、89</w:t>
      </w:r>
      <w:r>
        <w:t xml:space="preserve"> </w:t>
      </w:r>
      <w:r>
        <w:rPr>
          <w:rFonts w:hint="eastAsia"/>
        </w:rPr>
        <w:t xml:space="preserve">分钟冷启动的运维负担和</w:t>
      </w:r>
      <w:r>
        <w:t xml:space="preserve"> 7×24 </w:t>
      </w:r>
      <w:r>
        <w:rPr>
          <w:rFonts w:hint="eastAsia"/>
        </w:rPr>
        <w:t xml:space="preserve">满载的运营压力——</w:t>
      </w:r>
      <w:r>
        <w:rPr>
          <w:rFonts w:hint="eastAsia"/>
          <w:b/>
          <w:bCs/>
        </w:rPr>
        <w:t xml:space="preserve">这个交换在</w:t>
      </w:r>
      <w:r>
        <w:rPr>
          <w:b/>
          <w:bCs/>
        </w:rPr>
        <w:t xml:space="preserve"> 35 </w:t>
      </w:r>
      <w:r>
        <w:rPr>
          <w:rFonts w:hint="eastAsia"/>
          <w:b/>
          <w:bCs/>
        </w:rPr>
        <w:t xml:space="preserve">万租金下显然不划算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对照：同样的</w:t>
      </w:r>
      <w:r>
        <w:t xml:space="preserve"> crossover </w:t>
      </w:r>
      <w:r>
        <w:rPr>
          <w:rFonts w:hint="eastAsia"/>
        </w:rPr>
        <w:t xml:space="preserve">计算在</w:t>
      </w:r>
      <w:r>
        <w:t xml:space="preserve"> 15 </w:t>
      </w:r>
      <w:r>
        <w:rPr>
          <w:rFonts w:hint="eastAsia"/>
        </w:rPr>
        <w:t xml:space="preserve">万租金下只需要</w:t>
      </w:r>
      <w:r>
        <w:t xml:space="preserve"> 128 </w:t>
      </w:r>
      <w:r>
        <w:rPr>
          <w:rFonts w:hint="eastAsia"/>
        </w:rPr>
        <w:t xml:space="preserve">万次请求/月，满载可省</w:t>
      </w:r>
      <w:r>
        <w:t xml:space="preserve"> 55%。</w:t>
      </w:r>
      <w:r>
        <w:rPr>
          <w:rFonts w:hint="eastAsia"/>
          <w:b/>
          <w:bCs/>
        </w:rPr>
        <w:t xml:space="preserve">同一个商业模式，在两个租金价位上是两门完全不同的生意。</w:t>
      </w:r>
    </w:p>
    <w:p>
      <w:r>
        <w:pict>
          <v:rect style="width:0;height:1.5pt" o:hralign="center" o:hrstd="t" o:hr="t"/>
        </w:pict>
      </w:r>
    </w:p>
    <w:bookmarkEnd w:id="51"/>
    <w:bookmarkStart w:id="55" w:name="七月度滚动与复利"/>
    <w:p>
      <w:pPr>
        <w:pStyle w:val="Heading2"/>
      </w:pPr>
      <w:r>
        <w:rPr>
          <w:rFonts w:hint="eastAsia"/>
        </w:rPr>
        <w:t xml:space="preserve">七、月度滚动与复利</w:t>
      </w:r>
    </w:p>
    <w:bookmarkStart w:id="52" w:name="模型规则"/>
    <w:p>
      <w:pPr>
        <w:pStyle w:val="Heading3"/>
      </w:pPr>
      <w:r>
        <w:t xml:space="preserve">7.1 </w:t>
      </w:r>
      <w:r>
        <w:rPr>
          <w:rFonts w:hint="eastAsia"/>
        </w:rPr>
        <w:t xml:space="preserve">模型规则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初始投入</w:t>
      </w:r>
      <w:r>
        <w:t xml:space="preserve"> </w:t>
      </w:r>
      <w:r>
        <w:t xml:space="preserve">= </w:t>
      </w:r>
      <w:r>
        <w:rPr>
          <w:rFonts w:hint="eastAsia"/>
        </w:rPr>
        <w:t xml:space="preserve">押金（2</w:t>
      </w:r>
      <w:r>
        <w:t xml:space="preserve"> </w:t>
      </w:r>
      <w:r>
        <w:rPr>
          <w:rFonts w:hint="eastAsia"/>
        </w:rPr>
        <w:t xml:space="preserve">个月租金）+</w:t>
      </w:r>
      <w:r>
        <w:t xml:space="preserve"> </w:t>
      </w:r>
      <w:r>
        <w:rPr>
          <w:rFonts w:hint="eastAsia"/>
        </w:rPr>
        <w:t xml:space="preserve">运营现金缓冲（3</w:t>
      </w:r>
      <w:r>
        <w:t xml:space="preserve"> </w:t>
      </w:r>
      <w:r>
        <w:rPr>
          <w:rFonts w:hint="eastAsia"/>
        </w:rPr>
        <w:t xml:space="preserve">个月租金）。不含首月租金——租金已在损益中逐月计提，再计入占用资金会重复计算。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再投资</w:t>
      </w:r>
      <w:r>
        <w:rPr>
          <w:rFonts w:hint="eastAsia"/>
        </w:rPr>
        <w:t xml:space="preserve">：现金足以覆盖新节点启动资金，</w:t>
      </w:r>
      <w:r>
        <w:rPr>
          <w:rFonts w:hint="eastAsia"/>
          <w:b/>
          <w:bCs/>
        </w:rPr>
        <w:t xml:space="preserve">且</w:t>
      </w:r>
      <w:r>
        <w:rPr>
          <w:rFonts w:hint="eastAsia"/>
        </w:rPr>
        <w:t xml:space="preserve">需求已逼近现有产能</w:t>
      </w:r>
      <w:r>
        <w:t xml:space="preserve"> 90% </w:t>
      </w:r>
      <w:r>
        <w:rPr>
          <w:rFonts w:hint="eastAsia"/>
        </w:rPr>
        <w:t xml:space="preserve">时，才增开一台。两个条件缺一不可——只满足资金条件就扩张，等于白付租金。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价格侵蚀</w:t>
      </w:r>
      <w:r>
        <w:rPr>
          <w:rFonts w:hint="eastAsia"/>
        </w:rPr>
        <w:t xml:space="preserve">：年化</w:t>
      </w:r>
      <w:r>
        <w:t xml:space="preserve"> </w:t>
      </w:r>
      <w:r>
        <w:rPr>
          <w:rFonts w:hint="eastAsia"/>
        </w:rPr>
        <w:t xml:space="preserve">20%（假设，见</w:t>
      </w:r>
      <w:r>
        <w:t xml:space="preserve"> </w:t>
      </w:r>
      <w:r>
        <w:rPr>
          <w:rFonts w:hint="eastAsia"/>
        </w:rPr>
        <w:t xml:space="preserve">sources.md）。理由是</w:t>
      </w:r>
      <w:r>
        <w:t xml:space="preserve"> K3 </w:t>
      </w:r>
      <w:r>
        <w:rPr>
          <w:rFonts w:hint="eastAsia"/>
        </w:rPr>
        <w:t xml:space="preserve">开源仅</w:t>
      </w:r>
      <w:r>
        <w:t xml:space="preserve"> 9 </w:t>
      </w:r>
      <w:r>
        <w:rPr>
          <w:rFonts w:hint="eastAsia"/>
        </w:rPr>
        <w:t xml:space="preserve">天已有</w:t>
      </w:r>
      <w:r>
        <w:t xml:space="preserve"> 11 </w:t>
      </w:r>
      <w:r>
        <w:rPr>
          <w:rFonts w:hint="eastAsia"/>
        </w:rPr>
        <w:t xml:space="preserve">家</w:t>
      </w:r>
      <w:r>
        <w:t xml:space="preserve"> provider </w:t>
      </w:r>
      <w:r>
        <w:rPr>
          <w:rFonts w:hint="eastAsia"/>
        </w:rPr>
        <w:t xml:space="preserve">同价竞争，新进入者是纯价格接受者。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中断危险率</w:t>
      </w:r>
      <w:r>
        <w:rPr>
          <w:rFonts w:hint="eastAsia"/>
        </w:rPr>
        <w:t xml:space="preserve">：月度</w:t>
      </w:r>
      <w:r>
        <w:t xml:space="preserve"> </w:t>
      </w:r>
      <w:r>
        <w:rPr>
          <w:rFonts w:hint="eastAsia"/>
        </w:rPr>
        <w:t xml:space="preserve">1.5%（假设），用于计算风险调整后的期望损益。</w:t>
      </w:r>
    </w:p>
    <w:bookmarkEnd w:id="52"/>
    <w:bookmarkStart w:id="53" w:name="结果"/>
    <w:p>
      <w:pPr>
        <w:pStyle w:val="Heading3"/>
      </w:pPr>
      <w:r>
        <w:t xml:space="preserve">7.2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完整逐月表见</w:t>
      </w:r>
      <w:r>
        <w:t xml:space="preserve"> </w:t>
      </w:r>
      <w:hyperlink r:id="rId11">
        <w:r>
          <w:rPr>
            <w:rStyle w:val="VerbatimChar"/>
          </w:rPr>
          <w:t xml:space="preserve">outputs/06_roll_*.csv</w:t>
        </w:r>
      </w:hyperlink>
      <w:r>
        <w:rPr>
          <w:rFonts w:hint="eastAsia"/>
        </w:rPr>
        <w:t xml:space="preserve">，汇总见</w:t>
      </w:r>
      <w:r>
        <w:t xml:space="preserve"> </w:t>
      </w:r>
      <w:hyperlink r:id="rId18">
        <w:r>
          <w:rPr>
            <w:rStyle w:val="VerbatimChar"/>
          </w:rPr>
          <w:t xml:space="preserve">outputs/07_roll_summary.csv</w:t>
        </w:r>
      </w:hyperlink>
      <w:r>
        <w:rPr>
          <w:rFonts w:hint="eastAsia"/>
        </w:rPr>
        <w:t xml:space="preserve">。结论已在第</w:t>
      </w:r>
      <w:r>
        <w:t xml:space="preserve"> 1.1 </w:t>
      </w:r>
      <w:r>
        <w:rPr>
          <w:rFonts w:hint="eastAsia"/>
        </w:rPr>
        <w:t xml:space="preserve">节给出：</w:t>
      </w:r>
      <w:r>
        <w:rPr>
          <w:b/>
          <w:bCs/>
        </w:rPr>
        <w:t xml:space="preserve">35 </w:t>
      </w:r>
      <w:r>
        <w:rPr>
          <w:rFonts w:hint="eastAsia"/>
          <w:b/>
          <w:bCs/>
        </w:rPr>
        <w:t xml:space="preserve">万租金下三情景全灭，15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万租金下仅乐观情景成立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唯一可行组合（乐观需求</w:t>
      </w:r>
      <w:r>
        <w:t xml:space="preserve"> + 15 </w:t>
      </w:r>
      <w:r>
        <w:rPr>
          <w:rFonts w:hint="eastAsia"/>
        </w:rPr>
        <w:t xml:space="preserve">万租金）的关键月份：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节点数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月利润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期末现金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¥36,431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−¥123,719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¥626,281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¥199,177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+¥29,425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¥478,899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¥356,298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+¥19,277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¥124,560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¥478,024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+¥133,821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¥655,933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¥570,077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+¥62,443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¥234,422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¥637,366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+¥125,761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¥91,003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¥641,999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−¥27,878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−¥87,184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投资指标：</w:t>
      </w:r>
      <w:r>
        <w:rPr>
          <w:rFonts w:hint="eastAsia"/>
          <w:b/>
          <w:bCs/>
        </w:rPr>
        <w:t xml:space="preserve">年化</w:t>
      </w:r>
      <w:r>
        <w:rPr>
          <w:b/>
          <w:bCs/>
        </w:rPr>
        <w:t xml:space="preserve"> IRR </w:t>
      </w:r>
      <w:r>
        <w:rPr>
          <w:rFonts w:hint="eastAsia"/>
          <w:b/>
          <w:bCs/>
        </w:rPr>
        <w:t xml:space="preserve">42.8%，MOIC</w:t>
      </w:r>
      <w:r>
        <w:rPr>
          <w:b/>
          <w:bCs/>
        </w:rPr>
        <w:t xml:space="preserve"> 2.88 </w:t>
      </w:r>
      <w:r>
        <w:rPr>
          <w:rFonts w:hint="eastAsia"/>
          <w:b/>
          <w:bCs/>
        </w:rPr>
        <w:t xml:space="preserve">倍，回本期</w:t>
      </w:r>
      <w:r>
        <w:rPr>
          <w:b/>
          <w:bCs/>
        </w:rPr>
        <w:t xml:space="preserve"> 19 </w:t>
      </w:r>
      <w:r>
        <w:rPr>
          <w:rFonts w:hint="eastAsia"/>
          <w:b/>
          <w:bCs/>
        </w:rPr>
        <w:t xml:space="preserve">个月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但要如实指出该情景的两个脆弱处：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现金曲线呈锯齿状且多次逼近零</w:t>
      </w:r>
      <w:r>
        <w:rPr>
          <w:rFonts w:hint="eastAsia"/>
        </w:rPr>
        <w:t xml:space="preserve">（第</w:t>
      </w:r>
      <w:r>
        <w:t xml:space="preserve"> 12、19、30、36 </w:t>
      </w:r>
      <w:r>
        <w:rPr>
          <w:rFonts w:hint="eastAsia"/>
        </w:rPr>
        <w:t xml:space="preserve">月）。每开一台新节点吃掉</w:t>
      </w:r>
      <w:r>
        <w:t xml:space="preserve"> 75 </w:t>
      </w:r>
      <w:r>
        <w:rPr>
          <w:rFonts w:hint="eastAsia"/>
        </w:rPr>
        <w:t xml:space="preserve">万元现金，扩张节奏稍快就会断流。第</w:t>
      </w:r>
      <w:r>
        <w:t xml:space="preserve"> 36 </w:t>
      </w:r>
      <w:r>
        <w:rPr>
          <w:rFonts w:hint="eastAsia"/>
        </w:rPr>
        <w:t xml:space="preserve">月现金转负</w:t>
      </w:r>
      <w:r>
        <w:t xml:space="preserve"> 87,184 </w:t>
      </w:r>
      <w:r>
        <w:rPr>
          <w:rFonts w:hint="eastAsia"/>
        </w:rPr>
        <w:t xml:space="preserve">元，就是扩到第</w:t>
      </w:r>
      <w:r>
        <w:t xml:space="preserve"> 4 </w:t>
      </w:r>
      <w:r>
        <w:rPr>
          <w:rFonts w:hint="eastAsia"/>
        </w:rPr>
        <w:t xml:space="preserve">台节点的代价。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它依赖「乐观」需求假设</w:t>
      </w:r>
      <w:r>
        <w:t xml:space="preserve">——10 </w:t>
      </w:r>
      <w:r>
        <w:rPr>
          <w:rFonts w:hint="eastAsia"/>
        </w:rPr>
        <w:t xml:space="preserve">个月内吃满第一台节点、长期需求达</w:t>
      </w:r>
      <w:r>
        <w:t xml:space="preserve"> 3 </w:t>
      </w:r>
      <w:r>
        <w:rPr>
          <w:rFonts w:hint="eastAsia"/>
        </w:rPr>
        <w:t xml:space="preserve">台节点当量。这个假设没有外部依据，取决于项目方自身获客能力，属于</w:t>
      </w:r>
      <w:r>
        <w:rPr>
          <w:rFonts w:hint="eastAsia"/>
          <w:b/>
          <w:bCs/>
        </w:rPr>
        <w:t xml:space="preserve">待验证项而非已知事实</w:t>
      </w:r>
      <w:r>
        <w:t xml:space="preserve">。</w:t>
      </w:r>
    </w:p>
    <w:bookmarkEnd w:id="53"/>
    <w:bookmarkStart w:id="54" w:name="资金使用效率"/>
    <w:p>
      <w:pPr>
        <w:pStyle w:val="Heading3"/>
      </w:pPr>
      <w:r>
        <w:t xml:space="preserve">7.3 </w:t>
      </w:r>
      <w:r>
        <w:rPr>
          <w:rFonts w:hint="eastAsia"/>
        </w:rPr>
        <w:t xml:space="preserve">资金使用效率</w:t>
      </w:r>
    </w:p>
    <w:p>
      <w:pPr>
        <w:pStyle w:val="FirstParagraph"/>
      </w:pPr>
      <w:r>
        <w:rPr>
          <w:rFonts w:hint="eastAsia"/>
        </w:rPr>
        <w:t xml:space="preserve">因为是经营性租赁，占用资金的分母很小，这会让收益率的绝对值显得很高。必须同时看两个数才不失真：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乐观</w:t>
            </w:r>
            <w:r>
              <w:t xml:space="preserve"> + 15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中性</w:t>
            </w:r>
            <w:r>
              <w:t xml:space="preserve"> + 15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乐观</w:t>
            </w:r>
            <w:r>
              <w:t xml:space="preserve"> + 35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初始占用资金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¥750,000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¥1,750,000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个月累计损益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+¥1,412,816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−¥65,249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−¥5,276,864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</w:t>
            </w:r>
            <w:r>
              <w:t xml:space="preserve"> 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期末权益</w:t>
            </w:r>
            <w:r>
              <w:t xml:space="preserve"> / </w:t>
            </w:r>
            <w:r>
              <w:rPr>
                <w:rFonts w:hint="eastAsia"/>
              </w:rPr>
              <w:t xml:space="preserve">初始投入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−2.02×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风险调整后累计损益（h=1.5%/月）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+¥1,027,486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−¥277,730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−¥4,097,704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高经营杠杆是双向的</w:t>
      </w:r>
      <w:r>
        <w:rPr>
          <w:rFonts w:hint="eastAsia"/>
        </w:rPr>
        <w:t xml:space="preserve">：分母小让好情景的</w:t>
      </w:r>
      <w:r>
        <w:t xml:space="preserve"> ROIC </w:t>
      </w:r>
      <w:r>
        <w:rPr>
          <w:rFonts w:hint="eastAsia"/>
        </w:rPr>
        <w:t xml:space="preserve">很漂亮（月均</w:t>
      </w:r>
      <w:r>
        <w:t xml:space="preserve"> </w:t>
      </w:r>
      <w:r>
        <w:rPr>
          <w:rFonts w:hint="eastAsia"/>
        </w:rPr>
        <w:t xml:space="preserve">2.5%），也让坏情景的亏损相对本金放大得极快（月均</w:t>
      </w:r>
      <w:r>
        <w:t xml:space="preserve"> </w:t>
      </w:r>
      <w:r>
        <w:rPr>
          <w:rFonts w:hint="eastAsia"/>
        </w:rPr>
        <w:t xml:space="preserve">−8.4%）。这不是一个「大不了不赚钱」的生意，而是一个</w:t>
      </w:r>
      <w:r>
        <w:rPr>
          <w:rFonts w:hint="eastAsia"/>
          <w:b/>
          <w:bCs/>
        </w:rPr>
        <w:t xml:space="preserve">亏起来能亏掉数倍本金</w:t>
      </w:r>
      <w:r>
        <w:rPr>
          <w:rFonts w:hint="eastAsia"/>
        </w:rPr>
        <w:t xml:space="preserve">的生意。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八风险量化"/>
    <w:p>
      <w:pPr>
        <w:pStyle w:val="Heading2"/>
      </w:pPr>
      <w:r>
        <w:rPr>
          <w:rFonts w:hint="eastAsia"/>
        </w:rPr>
        <w:t xml:space="preserve">八、风险量化</w:t>
      </w:r>
    </w:p>
    <w:bookmarkStart w:id="58" w:name="断供与法律风险"/>
    <w:p>
      <w:pPr>
        <w:pStyle w:val="Heading3"/>
      </w:pPr>
      <w:r>
        <w:t xml:space="preserve">8.1 </w:t>
      </w:r>
      <w:r>
        <w:rPr>
          <w:rFonts w:hint="eastAsia"/>
        </w:rPr>
        <w:t xml:space="preserve">断供与法律风险</w:t>
      </w:r>
    </w:p>
    <w:p>
      <w:pPr>
        <w:pStyle w:val="FirstParagraph"/>
      </w:pPr>
      <w:r>
        <w:rPr>
          <w:rFonts w:hint="eastAsia"/>
          <w:b/>
          <w:bCs/>
        </w:rPr>
        <w:t xml:space="preserve">事实</w:t>
      </w:r>
      <w:r>
        <w:rPr>
          <w:rFonts w:hint="eastAsia"/>
        </w:rPr>
        <w:t xml:space="preserve">：B300</w:t>
      </w:r>
      <w:r>
        <w:t xml:space="preserve"> </w:t>
      </w:r>
      <w:r>
        <w:rPr>
          <w:rFonts w:hint="eastAsia"/>
        </w:rPr>
        <w:t xml:space="preserve">对华维持出口管制推定拒绝，境内可租到的必然来自非官方渠道。英伟达公开声明「</w:t>
      </w:r>
      <w:r>
        <w:rPr>
          <w:rFonts w:hint="eastAsia"/>
          <w:b/>
          <w:bCs/>
        </w:rPr>
        <w:t xml:space="preserve">不对此类系统提供任何服务或支持</w:t>
      </w:r>
      <w:r>
        <w:rPr>
          <w:rFonts w:hint="eastAsia"/>
        </w:rPr>
        <w:t xml:space="preserve">」，且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月对</w:t>
      </w:r>
      <w:r>
        <w:t xml:space="preserve"> Supermicro </w:t>
      </w:r>
      <w:r>
        <w:rPr>
          <w:rFonts w:hint="eastAsia"/>
        </w:rPr>
        <w:t xml:space="preserve">联合创始人的起诉后，现货价从约</w:t>
      </w:r>
      <w:r>
        <w:t xml:space="preserve"> 400 </w:t>
      </w:r>
      <w:r>
        <w:rPr>
          <w:rFonts w:hint="eastAsia"/>
        </w:rPr>
        <w:t xml:space="preserve">万元涨到约</w:t>
      </w:r>
      <w:r>
        <w:t xml:space="preserve"> 700 </w:t>
      </w:r>
      <w:r>
        <w:rPr>
          <w:rFonts w:hint="eastAsia"/>
        </w:rPr>
        <w:t xml:space="preserve">万元（</w:t>
      </w:r>
      <w:hyperlink r:id="rId56">
        <w:r>
          <w:rPr>
            <w:rStyle w:val="Hyperlink"/>
          </w:rPr>
          <w:t xml:space="preserve">S-11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在中国境内租用算力本身不违反中国法律</w:t>
      </w:r>
      <w:r>
        <w:rPr>
          <w:rFonts w:hint="eastAsia"/>
        </w:rPr>
        <w:t xml:space="preserve">，出口管制的违反者是把硬件运进来的一方。但承租方需如实认知三项后果：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无保修、无官方驱动与固件支持，故障即停机；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供应链受查处影响，服务可能中断；</w:t>
      </w:r>
    </w:p>
    <w:p>
      <w:pPr>
        <w:pStyle w:val="Compact"/>
        <w:numPr>
          <w:ilvl w:val="0"/>
          <w:numId w:val="1006"/>
        </w:numPr>
      </w:pPr>
      <w:r>
        <w:t xml:space="preserve">BIS 2026-05 </w:t>
      </w:r>
      <w:r>
        <w:rPr>
          <w:rFonts w:hint="eastAsia"/>
        </w:rPr>
        <w:t xml:space="preserve">指引明确，中国总部实体即使在新加坡等第三国接收也需许可证——</w:t>
      </w:r>
      <w:r>
        <w:rPr>
          <w:rFonts w:hint="eastAsia"/>
          <w:b/>
          <w:bCs/>
        </w:rPr>
        <w:t xml:space="preserve">「换到境外租」不是规避路径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（</w:t>
      </w:r>
      <w:hyperlink r:id="rId57">
        <w:r>
          <w:rPr>
            <w:rStyle w:val="VerbatimChar"/>
          </w:rPr>
          <w:t xml:space="preserve">outputs/08_survival.csv</w:t>
        </w:r>
      </w:hyperlink>
      <w:r>
        <w:rPr>
          <w:rFonts w:hint="eastAsia"/>
        </w:rPr>
        <w:t xml:space="preserve">）：以月度中断危险率</w:t>
      </w:r>
      <w:r>
        <w:t xml:space="preserve"> h </w:t>
      </w:r>
      <w:r>
        <w:rPr>
          <w:rFonts w:hint="eastAsia"/>
        </w:rPr>
        <w:t xml:space="preserve">做生存分析。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h（月）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期望存续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</w:t>
            </w:r>
            <w:r>
              <w:rPr>
                <w:rFonts w:hint="eastAsia"/>
              </w:rPr>
              <w:t xml:space="preserve">个月存活概率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乐观情景</w:t>
            </w:r>
            <w:r>
              <w:t xml:space="preserve"> 36 </w:t>
            </w:r>
            <w:r>
              <w:rPr>
                <w:rFonts w:hint="eastAsia"/>
              </w:rPr>
              <w:t xml:space="preserve">月名义损益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风险调整后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−¥5,276,864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−¥4,835,472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−¥5,276,864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−¥4,097,704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−¥5,276,864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−¥3,270,943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注意一个反直觉但正确的现象：</w:t>
      </w:r>
      <w:r>
        <w:rPr>
          <w:rFonts w:hint="eastAsia"/>
          <w:b/>
          <w:bCs/>
        </w:rPr>
        <w:t xml:space="preserve">在亏损情景下，中断风险越高，期望损失反而越小</w:t>
      </w:r>
      <w:r>
        <w:rPr>
          <w:rFonts w:hint="eastAsia"/>
        </w:rPr>
        <w:t xml:space="preserve">——因为早点停业等于早点止损。这恰恰说明，当主营本身亏损时，讨论风险溢价是没有意义的，应该先解决盈利问题。</w:t>
      </w:r>
    </w:p>
    <w:p>
      <w:pPr>
        <w:pStyle w:val="BodyText"/>
      </w:pPr>
      <w:r>
        <w:rPr>
          <w:rFonts w:hint="eastAsia"/>
          <w:b/>
          <w:bCs/>
        </w:rPr>
        <w:t xml:space="preserve">租赁相对购置的一个真实优势</w:t>
      </w:r>
      <w:r>
        <w:rPr>
          <w:rFonts w:hint="eastAsia"/>
        </w:rPr>
        <w:t xml:space="preserve">：被查处时你损失的是押金与业务连续性，而不是</w:t>
      </w:r>
      <w:r>
        <w:t xml:space="preserve"> 700 </w:t>
      </w:r>
      <w:r>
        <w:rPr>
          <w:rFonts w:hint="eastAsia"/>
        </w:rPr>
        <w:t xml:space="preserve">万元的设备残值。这一点应当在谈判中作为「我方不承担残值风险，故不应支付含残值溢价的租金」的依据。</w:t>
      </w:r>
    </w:p>
    <w:bookmarkEnd w:id="58"/>
    <w:bookmarkStart w:id="60" w:name="预付余额退款负债与主业耦合"/>
    <w:p>
      <w:pPr>
        <w:pStyle w:val="Heading3"/>
      </w:pPr>
      <w:r>
        <w:t xml:space="preserve">8.2 </w:t>
      </w:r>
      <w:r>
        <w:rPr>
          <w:rFonts w:hint="eastAsia"/>
        </w:rPr>
        <w:t xml:space="preserve">预付余额退款负债（与主业耦合）</w:t>
      </w:r>
    </w:p>
    <w:p>
      <w:pPr>
        <w:pStyle w:val="FirstParagraph"/>
      </w:pPr>
      <w:r>
        <w:t xml:space="preserve">TokShop </w:t>
      </w:r>
      <w:r>
        <w:rPr>
          <w:rFonts w:hint="eastAsia"/>
        </w:rPr>
        <w:t xml:space="preserve">售卖的是</w:t>
      </w:r>
      <w:r>
        <w:rPr>
          <w:rFonts w:hint="eastAsia"/>
          <w:b/>
          <w:bCs/>
        </w:rPr>
        <w:t xml:space="preserve">预付额度</w:t>
      </w:r>
      <w:r>
        <w:rPr>
          <w:rFonts w:hint="eastAsia"/>
        </w:rPr>
        <w:t xml:space="preserve">，且</w:t>
      </w:r>
      <w:r>
        <w:t xml:space="preserve"> </w:t>
      </w:r>
      <w:hyperlink r:id="rId59">
        <w:r>
          <w:rPr>
            <w:rStyle w:val="VerbatimChar"/>
          </w:rPr>
          <w:t xml:space="preserve">src/lib/legal.ts</w:t>
        </w:r>
      </w:hyperlink>
      <w:r>
        <w:t xml:space="preserve"> </w:t>
      </w:r>
      <w:r>
        <w:rPr>
          <w:rFonts w:hint="eastAsia"/>
        </w:rPr>
        <w:t xml:space="preserve">的退款政策承诺「未消费余额</w:t>
      </w:r>
      <w:r>
        <w:t xml:space="preserve"> 14 </w:t>
      </w:r>
      <w:r>
        <w:rPr>
          <w:rFonts w:hint="eastAsia"/>
        </w:rPr>
        <w:t xml:space="preserve">天内可退」「服务中断属我方故障」。这意味着：</w:t>
      </w:r>
    </w:p>
    <w:p>
      <w:pPr>
        <w:pStyle w:val="BodyText"/>
      </w:pPr>
      <w:r>
        <w:rPr>
          <w:rFonts w:hint="eastAsia"/>
          <w:b/>
          <w:bCs/>
        </w:rPr>
        <w:t xml:space="preserve">服务一旦中断，未消费的客户余额构成真实的偿付义务，且发生在你现金最紧张的时刻。</w:t>
      </w:r>
      <w:r>
        <w:t xml:space="preserve"> </w:t>
      </w:r>
      <w:r>
        <w:rPr>
          <w:rFonts w:hint="eastAsia"/>
        </w:rPr>
        <w:t xml:space="preserve">规模越大，这项或有负债越大。建议在扩张前明确：预留相当于未消费余额</w:t>
      </w:r>
      <w:r>
        <w:t xml:space="preserve"> 100% </w:t>
      </w:r>
      <w:r>
        <w:rPr>
          <w:rFonts w:hint="eastAsia"/>
        </w:rPr>
        <w:t xml:space="preserve">的隔离资金，或在条款中把「不可抗力导致的服务终止」与退款义务的关系写清楚（当前条款未区分）。</w:t>
      </w:r>
    </w:p>
    <w:bookmarkEnd w:id="60"/>
    <w:bookmarkStart w:id="62" w:name="价格战"/>
    <w:p>
      <w:pPr>
        <w:pStyle w:val="Heading3"/>
      </w:pPr>
      <w:r>
        <w:t xml:space="preserve">8.3 </w:t>
      </w:r>
      <w:r>
        <w:rPr>
          <w:rFonts w:hint="eastAsia"/>
        </w:rPr>
        <w:t xml:space="preserve">价格战</w:t>
      </w:r>
    </w:p>
    <w:p>
      <w:pPr>
        <w:pStyle w:val="FirstParagraph"/>
      </w:pPr>
      <w:r>
        <w:t xml:space="preserve">K3 </w:t>
      </w:r>
      <w:r>
        <w:rPr>
          <w:rFonts w:hint="eastAsia"/>
        </w:rPr>
        <w:t xml:space="preserve">开源</w:t>
      </w:r>
      <w:r>
        <w:t xml:space="preserve"> 9 </w:t>
      </w:r>
      <w:r>
        <w:rPr>
          <w:rFonts w:hint="eastAsia"/>
        </w:rPr>
        <w:t xml:space="preserve">天内已有</w:t>
      </w:r>
      <w:r>
        <w:t xml:space="preserve"> 11 </w:t>
      </w:r>
      <w:r>
        <w:rPr>
          <w:rFonts w:hint="eastAsia"/>
        </w:rPr>
        <w:t xml:space="preserve">家</w:t>
      </w:r>
      <w:r>
        <w:t xml:space="preserve"> provider </w:t>
      </w:r>
      <w:r>
        <w:rPr>
          <w:rFonts w:hint="eastAsia"/>
        </w:rPr>
        <w:t xml:space="preserve">以几乎相同价格供应同一模型（</w:t>
      </w:r>
      <w:hyperlink r:id="rId61">
        <w:r>
          <w:rPr>
            <w:rStyle w:val="Hyperlink"/>
          </w:rPr>
          <w:t xml:space="preserve">S-08</w:t>
        </w:r>
      </w:hyperlink>
      <w:r>
        <w:rPr>
          <w:rFonts w:hint="eastAsia"/>
        </w:rPr>
        <w:t xml:space="preserve">），其中不乏</w:t>
      </w:r>
      <w:r>
        <w:t xml:space="preserve"> Fireworks、Together、Baseten </w:t>
      </w:r>
      <w:r>
        <w:rPr>
          <w:rFonts w:hint="eastAsia"/>
        </w:rPr>
        <w:t xml:space="preserve">等具备规模与延迟优势的厂商。新进入者</w:t>
      </w:r>
      <w:r>
        <w:rPr>
          <w:rFonts w:hint="eastAsia"/>
          <w:b/>
          <w:bCs/>
        </w:rPr>
        <w:t xml:space="preserve">没有定价权</w:t>
      </w:r>
      <w:r>
        <w:rPr>
          <w:rFonts w:hint="eastAsia"/>
        </w:rPr>
        <w:t xml:space="preserve">，只能接受市场价并承受持续下行。模型中按年化</w:t>
      </w:r>
      <w:r>
        <w:t xml:space="preserve"> 20% </w:t>
      </w:r>
      <w:r>
        <w:rPr>
          <w:rFonts w:hint="eastAsia"/>
        </w:rPr>
        <w:t xml:space="preserve">侵蚀计入，属中性假设，无历史序列可拟合。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九自动化与无人化的真实边界"/>
    <w:p>
      <w:pPr>
        <w:pStyle w:val="Heading2"/>
      </w:pPr>
      <w:r>
        <w:rPr>
          <w:rFonts w:hint="eastAsia"/>
        </w:rPr>
        <w:t xml:space="preserve">九、自动化与无人化的真实边界</w:t>
      </w:r>
    </w:p>
    <w:p>
      <w:pPr>
        <w:pStyle w:val="FirstParagraph"/>
      </w:pPr>
      <w:r>
        <w:rPr>
          <w:rFonts w:hint="eastAsia"/>
        </w:rPr>
        <w:t xml:space="preserve">按项目要求，全流程应由软件与</w:t>
      </w:r>
      <w:r>
        <w:t xml:space="preserve"> AI </w:t>
      </w:r>
      <w:r>
        <w:rPr>
          <w:rFonts w:hint="eastAsia"/>
        </w:rPr>
        <w:t xml:space="preserve">完成、无全职人力。如实划线：</w:t>
      </w:r>
    </w:p>
    <w:p>
      <w:pPr>
        <w:pStyle w:val="BodyText"/>
      </w:pPr>
      <w:r>
        <w:rPr>
          <w:rFonts w:hint="eastAsia"/>
          <w:b/>
          <w:bCs/>
        </w:rPr>
        <w:t xml:space="preserve">可以做到无人化</w:t>
      </w:r>
      <w:r>
        <w:rPr>
          <w:rFonts w:hint="eastAsia"/>
        </w:rPr>
        <w:t xml:space="preserve">（本仓库已实现或可直接复用）：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推理服务与弹性扩缩、健康检查、异常熔断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计费与对账：按</w:t>
      </w:r>
      <w:r>
        <w:t xml:space="preserve"> token </w:t>
      </w:r>
      <w:r>
        <w:rPr>
          <w:rFonts w:hint="eastAsia"/>
        </w:rPr>
        <w:t xml:space="preserve">精确计量、原子结算、双层幂等（已实现）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支付与交付：两条支付通道、游客结账、自动开通（已实现）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获客：SEO/GEO</w:t>
      </w:r>
      <w:r>
        <w:t xml:space="preserve"> </w:t>
      </w:r>
      <w:r>
        <w:rPr>
          <w:rFonts w:hint="eastAsia"/>
        </w:rPr>
        <w:t xml:space="preserve">内容引擎，含事实核查质检（已实现，日均自动发文）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余额闸门：余额为零自动拒服务，绝不产生坏账（已实现）</w:t>
      </w:r>
    </w:p>
    <w:p>
      <w:pPr>
        <w:pStyle w:val="FirstParagraph"/>
      </w:pPr>
      <w:r>
        <w:rPr>
          <w:rFonts w:hint="eastAsia"/>
          <w:b/>
          <w:bCs/>
        </w:rPr>
        <w:t xml:space="preserve">做不到无人化，必须由人承担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</w:t>
      </w:r>
      <w:r>
        <w:t xml:space="preserve"> IDC </w:t>
      </w:r>
      <w:r>
        <w:rPr>
          <w:rFonts w:hint="eastAsia"/>
        </w:rPr>
        <w:t xml:space="preserve">的签约、续约与议价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支付通道的实名</w:t>
      </w:r>
      <w:r>
        <w:t xml:space="preserve"> KYC </w:t>
      </w:r>
      <w:r>
        <w:rPr>
          <w:rFonts w:hint="eastAsia"/>
        </w:rPr>
        <w:t xml:space="preserve">与合规审核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硬件故障时的现场介入与升级路径（英伟达不提供支持，只能依赖</w:t>
      </w:r>
      <w:r>
        <w:t xml:space="preserve"> </w:t>
      </w:r>
      <w:r>
        <w:rPr>
          <w:rFonts w:hint="eastAsia"/>
        </w:rPr>
        <w:t xml:space="preserve">IDC）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许可证阈值的合规复核（收入接近</w:t>
      </w:r>
      <w:r>
        <w:t xml:space="preserve"> 2000 </w:t>
      </w:r>
      <w:r>
        <w:rPr>
          <w:rFonts w:hint="eastAsia"/>
        </w:rPr>
        <w:t xml:space="preserve">万美元时需主动与</w:t>
      </w:r>
      <w:r>
        <w:t xml:space="preserve"> Moonshot </w:t>
      </w:r>
      <w:r>
        <w:rPr>
          <w:rFonts w:hint="eastAsia"/>
        </w:rPr>
        <w:t xml:space="preserve">签约）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税务申报</w:t>
      </w:r>
    </w:p>
    <w:p>
      <w:pPr>
        <w:pStyle w:val="FirstParagraph"/>
      </w:pPr>
      <w:r>
        <w:rPr>
          <w:rFonts w:hint="eastAsia"/>
          <w:b/>
          <w:bCs/>
        </w:rPr>
        <w:t xml:space="preserve">一条必须正视的工程约束</w:t>
      </w:r>
      <w:r>
        <w:rPr>
          <w:rFonts w:hint="eastAsia"/>
        </w:rPr>
        <w:t xml:space="preserve">：冷启动约</w:t>
      </w:r>
      <w:r>
        <w:t xml:space="preserve"> 89 </w:t>
      </w:r>
      <w:r>
        <w:rPr>
          <w:rFonts w:hint="eastAsia"/>
        </w:rPr>
        <w:t xml:space="preserve">分钟。这意味着节点重启的代价是近一个半小时的完全不可用。软件侧可以用蓝绿部署与预热副本规避计划内重启，但</w:t>
      </w:r>
      <w:r>
        <w:rPr>
          <w:rFonts w:hint="eastAsia"/>
          <w:b/>
          <w:bCs/>
        </w:rPr>
        <w:t xml:space="preserve">无法消除非计划宕机的影响</w:t>
      </w:r>
      <w:r>
        <w:rPr>
          <w:rFonts w:hint="eastAsia"/>
        </w:rPr>
        <w:t xml:space="preserve">——而一台节点的架构里没有冗余副本可切。若要做到真正的高可用，最少需要两台节点，固定成本翻倍，盈亏平衡利用率也随之翻倍。</w:t>
      </w:r>
      <w:r>
        <w:rPr>
          <w:rFonts w:hint="eastAsia"/>
          <w:b/>
          <w:bCs/>
        </w:rPr>
        <w:t xml:space="preserve">「单机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无人化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高可用」这三者在当前成本结构下不可兼得。</w:t>
      </w:r>
    </w:p>
    <w:p>
      <w:r>
        <w:pict>
          <v:rect style="width:0;height:1.5pt" o:hralign="center" o:hrstd="t" o:hr="t"/>
        </w:pict>
      </w:r>
    </w:p>
    <w:bookmarkEnd w:id="64"/>
    <w:bookmarkStart w:id="69" w:name="十分阶段目标与-gono-go-判据"/>
    <w:p>
      <w:pPr>
        <w:pStyle w:val="Heading2"/>
      </w:pPr>
      <w:r>
        <w:rPr>
          <w:rFonts w:hint="eastAsia"/>
        </w:rPr>
        <w:t xml:space="preserve">十、分阶段目标与</w:t>
      </w:r>
      <w:r>
        <w:t xml:space="preserve"> go/no-go </w:t>
      </w:r>
      <w:r>
        <w:rPr>
          <w:rFonts w:hint="eastAsia"/>
        </w:rPr>
        <w:t xml:space="preserve">判据</w:t>
      </w:r>
    </w:p>
    <w:p>
      <w:pPr>
        <w:pStyle w:val="FirstParagraph"/>
      </w:pPr>
      <w:r>
        <w:rPr>
          <w:rFonts w:hint="eastAsia"/>
        </w:rPr>
        <w:t xml:space="preserve">不给「建议投资」或「不建议投资」的空泛结论，给可检验的门槛。</w:t>
      </w:r>
    </w:p>
    <w:bookmarkStart w:id="65" w:name="阶段-0零成本验证需求现在就做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0：零成本验证需求（现在就做）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：用现有</w:t>
      </w:r>
      <w:r>
        <w:t xml:space="preserve"> TokShop </w:t>
      </w:r>
      <w:r>
        <w:rPr>
          <w:rFonts w:hint="eastAsia"/>
        </w:rPr>
        <w:t xml:space="preserve">转售通道接入</w:t>
      </w:r>
      <w:r>
        <w:t xml:space="preserve"> </w:t>
      </w:r>
      <w:r>
        <w:rPr>
          <w:rFonts w:hint="eastAsia"/>
        </w:rPr>
        <w:t xml:space="preserve">K3（向上游按量采购），正常售卖。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：连续</w:t>
      </w:r>
      <w:r>
        <w:t xml:space="preserve"> 30 </w:t>
      </w:r>
      <w:r>
        <w:rPr>
          <w:rFonts w:hint="eastAsia"/>
        </w:rPr>
        <w:t xml:space="preserve">天的真实</w:t>
      </w:r>
      <w:r>
        <w:t xml:space="preserve"> token </w:t>
      </w:r>
      <w:r>
        <w:rPr>
          <w:rFonts w:hint="eastAsia"/>
        </w:rPr>
        <w:t xml:space="preserve">消耗曲线、请求画像分布（输入/输出长度、缓存命中率）。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：月输出</w:t>
      </w:r>
      <w:r>
        <w:t xml:space="preserve"> token </w:t>
      </w:r>
      <w:r>
        <w:rPr>
          <w:rFonts w:hint="eastAsia"/>
        </w:rPr>
        <w:t xml:space="preserve">消耗</w:t>
      </w:r>
      <w:r>
        <w:t xml:space="preserve"> ≥</w:t>
      </w:r>
      <w:r>
        <w:t xml:space="preserve"> </w:t>
      </w:r>
      <w:r>
        <w:rPr>
          <w:b/>
          <w:bCs/>
        </w:rPr>
        <w:t xml:space="preserve">23.9 </w:t>
      </w:r>
      <w:r>
        <w:rPr>
          <w:rFonts w:hint="eastAsia"/>
          <w:b/>
          <w:bCs/>
        </w:rPr>
        <w:t xml:space="preserve">亿</w:t>
      </w:r>
      <w:r>
        <w:rPr>
          <w:rFonts w:hint="eastAsia"/>
        </w:rPr>
        <w:t xml:space="preserve">（crossover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100%）→</w:t>
      </w:r>
      <w:r>
        <w:t xml:space="preserve"> </w:t>
      </w:r>
      <w:r>
        <w:rPr>
          <w:rFonts w:hint="eastAsia"/>
        </w:rPr>
        <w:t xml:space="preserve">进入阶段</w:t>
      </w:r>
      <w:r>
        <w:t xml:space="preserve"> </w:t>
      </w:r>
      <w:r>
        <w:rPr>
          <w:rFonts w:hint="eastAsia"/>
        </w:rPr>
        <w:t xml:space="preserve">1；≥</w:t>
      </w:r>
      <w:r>
        <w:t xml:space="preserve"> 14.3 </w:t>
      </w:r>
      <w:r>
        <w:rPr>
          <w:rFonts w:hint="eastAsia"/>
        </w:rPr>
        <w:t xml:space="preserve">亿（60%）→</w:t>
      </w:r>
      <w:r>
        <w:t xml:space="preserve"> </w:t>
      </w:r>
      <w:r>
        <w:rPr>
          <w:rFonts w:hint="eastAsia"/>
        </w:rPr>
        <w:t xml:space="preserve">可开始谈判但不签约；低于此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停止，继续转售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：这一步不花一分钱，却能一次性验证需求、画像和缓存率三个模型中最不确定的输入。</w:t>
      </w:r>
    </w:p>
    <w:bookmarkEnd w:id="65"/>
    <w:bookmarkStart w:id="66" w:name="阶段-1议价判据达标后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1：议价（判据达标后）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：以本报告的市场报价表议价，目标</w:t>
      </w:r>
      <w:r>
        <w:t xml:space="preserve"> ≤ 19 </w:t>
      </w:r>
      <w:r>
        <w:rPr>
          <w:rFonts w:hint="eastAsia"/>
        </w:rPr>
        <w:t xml:space="preserve">万元/月（短约）或</w:t>
      </w:r>
      <w:r>
        <w:t xml:space="preserve"> ≤ 15 </w:t>
      </w:r>
      <w:r>
        <w:rPr>
          <w:rFonts w:hint="eastAsia"/>
        </w:rPr>
        <w:t xml:space="preserve">万元/月（长约）。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：谈成</w:t>
      </w:r>
      <w:r>
        <w:t xml:space="preserve"> ≤ 19 </w:t>
      </w:r>
      <w:r>
        <w:rPr>
          <w:rFonts w:hint="eastAsia"/>
        </w:rPr>
        <w:t xml:space="preserve">万</w:t>
      </w:r>
      <w:r>
        <w:t xml:space="preserve"> → </w:t>
      </w:r>
      <w:r>
        <w:rPr>
          <w:rFonts w:hint="eastAsia"/>
        </w:rPr>
        <w:t xml:space="preserve">进入阶段</w:t>
      </w:r>
      <w:r>
        <w:t xml:space="preserve"> </w:t>
      </w:r>
      <w:r>
        <w:rPr>
          <w:rFonts w:hint="eastAsia"/>
        </w:rPr>
        <w:t xml:space="preserve">2；谈不下来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停止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退出机制</w:t>
      </w:r>
      <w:r>
        <w:rPr>
          <w:rFonts w:hint="eastAsia"/>
        </w:rPr>
        <w:t xml:space="preserve">：本阶段无沉没成本，随时可退。</w:t>
      </w:r>
    </w:p>
    <w:bookmarkEnd w:id="66"/>
    <w:bookmarkStart w:id="67" w:name="阶段-2短租实测不超过-1-个月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2：短租实测（不超过</w:t>
      </w:r>
      <w:r>
        <w:t xml:space="preserve"> 1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：按量或月付短租一台，用</w:t>
      </w:r>
      <w:r>
        <w:rPr>
          <w:rFonts w:hint="eastAsia"/>
          <w:b/>
          <w:bCs/>
        </w:rPr>
        <w:t xml:space="preserve">真实业务流量</w:t>
      </w:r>
      <w:r>
        <w:rPr>
          <w:rFonts w:hint="eastAsia"/>
        </w:rPr>
        <w:t xml:space="preserve">复测吞吐、冷启动、故障率。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：实测满载聚合吞吐</w:t>
      </w:r>
      <w:r>
        <w:t xml:space="preserve"> ≥ </w:t>
      </w:r>
      <w:r>
        <w:rPr>
          <w:rFonts w:hint="eastAsia"/>
        </w:rPr>
        <w:t xml:space="preserve">建模值的</w:t>
      </w:r>
      <w:r>
        <w:t xml:space="preserve"> </w:t>
      </w:r>
      <w:r>
        <w:rPr>
          <w:rFonts w:hint="eastAsia"/>
        </w:rPr>
        <w:t xml:space="preserve">80%（即基准画像</w:t>
      </w:r>
      <w:r>
        <w:t xml:space="preserve"> ≥ 840 </w:t>
      </w:r>
      <w:r>
        <w:rPr>
          <w:rFonts w:hint="eastAsia"/>
        </w:rPr>
        <w:t xml:space="preserve">tok/s）→</w:t>
      </w:r>
      <w:r>
        <w:t xml:space="preserve"> </w:t>
      </w:r>
      <w:r>
        <w:rPr>
          <w:rFonts w:hint="eastAsia"/>
        </w:rPr>
        <w:t xml:space="preserve">进入阶段</w:t>
      </w:r>
      <w:r>
        <w:t xml:space="preserve"> </w:t>
      </w:r>
      <w:r>
        <w:rPr>
          <w:rFonts w:hint="eastAsia"/>
        </w:rPr>
        <w:t xml:space="preserve">3；显著低于</w:t>
      </w:r>
      <w:r>
        <w:t xml:space="preserve"> → </w:t>
      </w:r>
      <w:r>
        <w:rPr>
          <w:rFonts w:hint="eastAsia"/>
        </w:rPr>
        <w:t xml:space="preserve">重估模型后再决策。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：第三方基准用的是随机数据且发布于开源后</w:t>
      </w:r>
      <w:r>
        <w:t xml:space="preserve"> 9 </w:t>
      </w:r>
      <w:r>
        <w:rPr>
          <w:rFonts w:hint="eastAsia"/>
        </w:rPr>
        <w:t xml:space="preserve">天内，必须用自己的流量复核。</w:t>
      </w:r>
    </w:p>
    <w:bookmarkEnd w:id="67"/>
    <w:bookmarkStart w:id="68" w:name="阶段-3签约与滚动扩张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3：签约与滚动扩张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：签长约，备足</w:t>
      </w:r>
      <w:r>
        <w:t xml:space="preserve"> 75 </w:t>
      </w:r>
      <w:r>
        <w:rPr>
          <w:rFonts w:hint="eastAsia"/>
        </w:rPr>
        <w:t xml:space="preserve">万元本金</w:t>
      </w:r>
      <w:r>
        <w:t xml:space="preserve"> + 20 </w:t>
      </w:r>
      <w:r>
        <w:rPr>
          <w:rFonts w:hint="eastAsia"/>
        </w:rPr>
        <w:t xml:space="preserve">万元应急。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扩张判据</w:t>
      </w:r>
      <w:r>
        <w:rPr>
          <w:rFonts w:hint="eastAsia"/>
        </w:rPr>
        <w:t xml:space="preserve">：现有节点利用率连续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 ≥ </w:t>
      </w:r>
      <w:r>
        <w:rPr>
          <w:rFonts w:hint="eastAsia"/>
        </w:rPr>
        <w:t xml:space="preserve">90%，</w:t>
      </w:r>
      <w:r>
        <w:rPr>
          <w:rFonts w:hint="eastAsia"/>
          <w:b/>
          <w:bCs/>
        </w:rPr>
        <w:t xml:space="preserve">且</w:t>
      </w:r>
      <w:r>
        <w:rPr>
          <w:rFonts w:hint="eastAsia"/>
        </w:rPr>
        <w:t xml:space="preserve">现金</w:t>
      </w:r>
      <w:r>
        <w:t xml:space="preserve"> ≥ </w:t>
      </w:r>
      <w:r>
        <w:rPr>
          <w:rFonts w:hint="eastAsia"/>
        </w:rPr>
        <w:t xml:space="preserve">一台节点启动资金</w:t>
      </w:r>
      <w:r>
        <w:t xml:space="preserve"> + 3 </w:t>
      </w:r>
      <w:r>
        <w:rPr>
          <w:rFonts w:hint="eastAsia"/>
        </w:rPr>
        <w:t xml:space="preserve">个月缓冲，才增开下一台。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退出机制</w:t>
      </w:r>
      <w:r>
        <w:rPr>
          <w:rFonts w:hint="eastAsia"/>
        </w:rPr>
        <w:t xml:space="preserve">：连续</w:t>
      </w:r>
      <w:r>
        <w:t xml:space="preserve"> 3 </w:t>
      </w:r>
      <w:r>
        <w:rPr>
          <w:rFonts w:hint="eastAsia"/>
        </w:rPr>
        <w:t xml:space="preserve">个月利用率</w:t>
      </w:r>
      <w:r>
        <w:t xml:space="preserve"> &lt; </w:t>
      </w:r>
      <w:r>
        <w:rPr>
          <w:rFonts w:hint="eastAsia"/>
        </w:rPr>
        <w:t xml:space="preserve">盈亏平衡点，启动退租；预留未消费客户余额</w:t>
      </w:r>
      <w:r>
        <w:t xml:space="preserve"> 100% </w:t>
      </w:r>
      <w:r>
        <w:rPr>
          <w:rFonts w:hint="eastAsia"/>
        </w:rPr>
        <w:t xml:space="preserve">的隔离资金以履行退款义务。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十一局限与自我批评"/>
    <w:p>
      <w:pPr>
        <w:pStyle w:val="Heading2"/>
      </w:pPr>
      <w:r>
        <w:rPr>
          <w:rFonts w:hint="eastAsia"/>
        </w:rPr>
        <w:t xml:space="preserve">十一、局限与自我批评</w:t>
      </w:r>
    </w:p>
    <w:p>
      <w:pPr>
        <w:pStyle w:val="FirstParagraph"/>
      </w:pPr>
      <w:r>
        <w:rPr>
          <w:rFonts w:hint="eastAsia"/>
        </w:rPr>
        <w:t xml:space="preserve">主动列出本报告最可能出错的地方，供任何人攻击。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吞吐数据的时效性最弱。</w:t>
      </w:r>
      <w:r>
        <w:t xml:space="preserve"> </w:t>
      </w:r>
      <w:r>
        <w:rPr>
          <w:rFonts w:hint="eastAsia"/>
        </w:rPr>
        <w:t xml:space="preserve">三组实测都产生于</w:t>
      </w:r>
      <w:r>
        <w:t xml:space="preserve"> K3 </w:t>
      </w:r>
      <w:r>
        <w:rPr>
          <w:rFonts w:hint="eastAsia"/>
        </w:rPr>
        <w:t xml:space="preserve">开源后</w:t>
      </w:r>
      <w:r>
        <w:t xml:space="preserve"> 9 </w:t>
      </w:r>
      <w:r>
        <w:rPr>
          <w:rFonts w:hint="eastAsia"/>
        </w:rPr>
        <w:t xml:space="preserve">天内，推理引擎在快速迭代，未来吞吐大概率改善。若吞吐提升</w:t>
      </w:r>
      <w:r>
        <w:t xml:space="preserve"> </w:t>
      </w:r>
      <w:r>
        <w:rPr>
          <w:rFonts w:hint="eastAsia"/>
        </w:rPr>
        <w:t xml:space="preserve">50%，35</w:t>
      </w:r>
      <w:r>
        <w:t xml:space="preserve"> </w:t>
      </w:r>
      <w:r>
        <w:rPr>
          <w:rFonts w:hint="eastAsia"/>
        </w:rPr>
        <w:t xml:space="preserve">万租金下的基准盈亏平衡点将从</w:t>
      </w:r>
      <w:r>
        <w:t xml:space="preserve"> 102.5% </w:t>
      </w:r>
      <w:r>
        <w:rPr>
          <w:rFonts w:hint="eastAsia"/>
        </w:rPr>
        <w:t xml:space="preserve">降到约</w:t>
      </w:r>
      <w:r>
        <w:t xml:space="preserve"> 68%——</w:t>
      </w:r>
      <w:r>
        <w:rPr>
          <w:rFonts w:hint="eastAsia"/>
          <w:b/>
          <w:bCs/>
        </w:rPr>
        <w:t xml:space="preserve">结论会从「不可能」变成「很难」，但仍不推荐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短上下文标定点的并发数与长上下文点不一致</w:t>
      </w:r>
      <w:r>
        <w:rPr>
          <w:rFonts w:hint="eastAsia"/>
        </w:rPr>
        <w:t xml:space="preserve">（c=64</w:t>
      </w:r>
      <w:r>
        <w:t xml:space="preserve"> vs </w:t>
      </w:r>
      <w:r>
        <w:rPr>
          <w:rFonts w:hint="eastAsia"/>
        </w:rPr>
        <w:t xml:space="preserve">c=10），两者混合使用会把「并发效应」与「上下文效应」部分混淆。已在</w:t>
      </w:r>
      <w:r>
        <w:t xml:space="preserve"> sources.md </w:t>
      </w:r>
      <w:r>
        <w:rPr>
          <w:rFonts w:hint="eastAsia"/>
        </w:rPr>
        <w:t xml:space="preserve">的</w:t>
      </w:r>
      <w:r>
        <w:t xml:space="preserve"> C-5 </w:t>
      </w:r>
      <w:r>
        <w:rPr>
          <w:rFonts w:hint="eastAsia"/>
        </w:rPr>
        <w:t xml:space="preserve">记录。方向上偏保守。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利用率爬坡曲线纯属假设。</w:t>
      </w:r>
      <w:r>
        <w:t xml:space="preserve"> </w:t>
      </w:r>
      <w:r>
        <w:rPr>
          <w:rFonts w:hint="eastAsia"/>
        </w:rPr>
        <w:t xml:space="preserve">这是模型中唯一完全没有外部依据的输入，也恰恰是结果最敏感的输入。阶段</w:t>
      </w:r>
      <w:r>
        <w:t xml:space="preserve"> 0 </w:t>
      </w:r>
      <w:r>
        <w:rPr>
          <w:rFonts w:hint="eastAsia"/>
        </w:rPr>
        <w:t xml:space="preserve">的作用就是用真实数据替换它。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未建模的收入可能性</w:t>
      </w:r>
      <w:r>
        <w:rPr>
          <w:rFonts w:hint="eastAsia"/>
        </w:rPr>
        <w:t xml:space="preserve">：批发给中转商、私有化部署、微调服务等可能带来高于零售</w:t>
      </w:r>
      <w:r>
        <w:t xml:space="preserve"> API </w:t>
      </w:r>
      <w:r>
        <w:rPr>
          <w:rFonts w:hint="eastAsia"/>
        </w:rPr>
        <w:t xml:space="preserve">的单价。本报告只测算了「零售售卖</w:t>
      </w:r>
      <w:r>
        <w:t xml:space="preserve"> </w:t>
      </w:r>
      <w:r>
        <w:rPr>
          <w:rFonts w:hint="eastAsia"/>
        </w:rPr>
        <w:t xml:space="preserve">token」这一种模式，未穷尽商业模式空间。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未建模的成本项</w:t>
      </w:r>
      <w:r>
        <w:rPr>
          <w:rFonts w:hint="eastAsia"/>
        </w:rPr>
        <w:t xml:space="preserve">：客服人力、坏账、法务、税费均未计入，实际成本只会更高，不会更低。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汇率按静态</w:t>
      </w:r>
      <w:r>
        <w:rPr>
          <w:b/>
          <w:bCs/>
        </w:rPr>
        <w:t xml:space="preserve"> 6.7917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，未建模波动。人民币若继续升值，结论更不利；贬值则相反。</w:t>
      </w:r>
    </w:p>
    <w:p>
      <w:r>
        <w:pict>
          <v:rect style="width:0;height:1.5pt" o:hralign="center" o:hrstd="t" o:hr="t"/>
        </w:pict>
      </w:r>
    </w:p>
    <w:bookmarkEnd w:id="70"/>
    <w:bookmarkStart w:id="72" w:name="附录-a产物清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A：产物清单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outputs/01_capacity_by_profile.csv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四类画像的产能、单请求收入、满载收入、盈亏平衡利用率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outputs/02_breakeven_by_rent.csv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租金五档</w:t>
            </w:r>
            <w:r>
              <w:t xml:space="preserve"> × </w:t>
            </w:r>
            <w:r>
              <w:rPr>
                <w:rFonts w:hint="eastAsia"/>
              </w:rPr>
              <w:t xml:space="preserve">画像四类的盈亏平衡利用率矩阵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outputs/03_profit_grid.csv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</w:t>
            </w:r>
            <w:r>
              <w:t xml:space="preserve"> 10%–100% × </w:t>
            </w:r>
            <w:r>
              <w:rPr>
                <w:rFonts w:hint="eastAsia"/>
              </w:rPr>
              <w:t xml:space="preserve">租金五档的月收入与月利润</w:t>
            </w:r>
          </w:p>
        </w:tc>
      </w:tr>
      <w:tr>
        <w:tc>
          <w:tcPr/>
          <w:p>
            <w:pPr>
              <w:pStyle w:val="Compact"/>
            </w:pPr>
            <w:hyperlink r:id="rId50">
              <w:r>
                <w:rPr>
                  <w:rStyle w:val="VerbatimChar"/>
                </w:rPr>
                <w:t xml:space="preserve">outputs/04_crossover.csv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各画像下自建追平采购所需的月请求量与</w:t>
            </w:r>
            <w:r>
              <w:t xml:space="preserve"> token </w:t>
            </w:r>
            <w:r>
              <w:rPr>
                <w:rFonts w:hint="eastAsia"/>
              </w:rPr>
              <w:t xml:space="preserve">量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outputs/05_unit_cost.csv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vs </w:t>
            </w:r>
            <w:r>
              <w:rPr>
                <w:rFonts w:hint="eastAsia"/>
              </w:rPr>
              <w:t xml:space="preserve">采购的单请求成本对比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outputs/06_roll_*.csv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六种情景</w:t>
            </w:r>
            <w:r>
              <w:t xml:space="preserve"> × </w:t>
            </w:r>
            <w:r>
              <w:rPr>
                <w:rFonts w:hint="eastAsia"/>
              </w:rPr>
              <w:t xml:space="preserve">租金组合的</w:t>
            </w:r>
            <w:r>
              <w:t xml:space="preserve"> 36 </w:t>
            </w:r>
            <w:r>
              <w:rPr>
                <w:rFonts w:hint="eastAsia"/>
              </w:rPr>
              <w:t xml:space="preserve">个月逐月现金流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outputs/07_roll_summary.csv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滚动复利汇总：IRR、MOIC、回本期、ROIC、偿付能力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outputs/08_survival.csv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三档中断危险率下的生存分析与风险调整损益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VerbatimChar"/>
                </w:rPr>
                <w:t xml:space="preserve">outputs/facts.json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报告正文引用的关键数字快照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outputs/fig1..fig5.png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五张图</w:t>
            </w:r>
          </w:p>
        </w:tc>
      </w:tr>
    </w:tbl>
    <w:bookmarkEnd w:id="72"/>
    <w:bookmarkStart w:id="73" w:name="附录-b模型参数一览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B：模型参数一览</w:t>
      </w:r>
    </w:p>
    <w:p>
      <w:pPr>
        <w:pStyle w:val="FirstParagraph"/>
      </w:pPr>
      <w:r>
        <w:rPr>
          <w:rFonts w:hint="eastAsia"/>
        </w:rPr>
        <w:t xml:space="preserve">外生事实（可回溯</w:t>
      </w:r>
      <w:r>
        <w:t xml:space="preserve"> </w:t>
      </w:r>
      <w:r>
        <w:rPr>
          <w:rFonts w:hint="eastAsia"/>
        </w:rPr>
        <w:t xml:space="preserve">sources.md）与显式假设分列，便于第三方替换参数重算。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t xml:space="preserve">K3 </w:t>
            </w:r>
            <w:r>
              <w:rPr>
                <w:rFonts w:hint="eastAsia"/>
              </w:rPr>
              <w:t xml:space="preserve">权重（MXFP4）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 TB</w:t>
            </w:r>
          </w:p>
        </w:tc>
        <w:tc>
          <w:tcPr/>
          <w:p>
            <w:pPr>
              <w:pStyle w:val="Compact"/>
            </w:pPr>
            <w:r>
              <w:t xml:space="preserve">S-05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单卡可用显存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267.69 GiB</w:t>
            </w:r>
          </w:p>
        </w:tc>
        <w:tc>
          <w:tcPr/>
          <w:p>
            <w:pPr>
              <w:pStyle w:val="Compact"/>
            </w:pPr>
            <w:r>
              <w:t xml:space="preserve">S-04 </w:t>
            </w: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t xml:space="preserve">B300 HBM </w:t>
            </w:r>
            <w:r>
              <w:rPr>
                <w:rFonts w:hint="eastAsia"/>
              </w:rPr>
              <w:t xml:space="preserve">带宽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TB/s</w:t>
            </w:r>
          </w:p>
        </w:tc>
        <w:tc>
          <w:tcPr/>
          <w:p>
            <w:pPr>
              <w:pStyle w:val="Compact"/>
            </w:pPr>
            <w:r>
              <w:t xml:space="preserve">S-04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短上下文吞吐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1,759 tok/s @ c=64</w:t>
            </w:r>
          </w:p>
        </w:tc>
        <w:tc>
          <w:tcPr/>
          <w:p>
            <w:pPr>
              <w:pStyle w:val="Compact"/>
            </w:pPr>
            <w:r>
              <w:t xml:space="preserve">S-06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t xml:space="preserve">64K / 200K </w:t>
            </w: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 / 268 tok/s</w:t>
            </w:r>
          </w:p>
        </w:tc>
        <w:tc>
          <w:tcPr/>
          <w:p>
            <w:pPr>
              <w:pStyle w:val="Compact"/>
            </w:pPr>
            <w:r>
              <w:t xml:space="preserve">S-07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预填速率（反解）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16,134 tok/s</w:t>
            </w:r>
          </w:p>
        </w:tc>
        <w:tc>
          <w:tcPr/>
          <w:p>
            <w:pPr>
              <w:pStyle w:val="Compact"/>
            </w:pPr>
            <w:r>
              <w:t xml:space="preserve">S-07 </w:t>
            </w:r>
            <w:r>
              <w:rPr>
                <w:rFonts w:hint="eastAsia"/>
              </w:rPr>
              <w:t xml:space="preserve">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$3.00 / $0.30 / $15.00 </w:t>
            </w:r>
            <w:r>
              <w:rPr>
                <w:rFonts w:hint="eastAsia"/>
              </w:rPr>
              <w:t xml:space="preserve">每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t xml:space="preserve">S-08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6.7917</w:t>
            </w:r>
          </w:p>
        </w:tc>
        <w:tc>
          <w:tcPr/>
          <w:p>
            <w:pPr>
              <w:pStyle w:val="Compact"/>
            </w:pPr>
            <w:r>
              <w:t xml:space="preserve">S-12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S-09 </w:t>
            </w:r>
            <w:r>
              <w:rPr>
                <w:rFonts w:hint="eastAsia"/>
              </w:rPr>
              <w:t xml:space="preserve">区间中位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押金</w:t>
            </w:r>
            <w:r>
              <w:t xml:space="preserve"> + </w:t>
            </w:r>
            <w:r>
              <w:rPr>
                <w:rFonts w:hint="eastAsia"/>
              </w:rPr>
              <w:t xml:space="preserve">缓冲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+ 3 </w:t>
            </w:r>
            <w:r>
              <w:rPr>
                <w:rFonts w:hint="eastAsia"/>
              </w:rPr>
              <w:t xml:space="preserve">个月租金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无合同文本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支付费率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3.9% + </w:t>
            </w:r>
            <w:r>
              <w:rPr>
                <w:rFonts w:hint="eastAsia"/>
              </w:rPr>
              <w:t xml:space="preserve">$0.40/笔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本仓</w:t>
            </w:r>
            <w:r>
              <w:t xml:space="preserve"> PAYMENTS_SETUP.md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价格侵蚀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年化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定性推断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中断危险率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 / 1.5% / 3.0% </w:t>
            </w: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无公开统计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需求爬坡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三情景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取决于项目方获客能力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本报告由模型自动生成数字、人工组织论证。所有结论可复算、可反驳。发现错误请直接以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model.py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复现并指出，我们会修正而非辩解。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19" Target="media/rId19.png" /><Relationship Type="http://schemas.openxmlformats.org/officeDocument/2006/relationships/hyperlink" Id="rId59" Target="../../src/lib/legal.ts" TargetMode="External" /><Relationship Type="http://schemas.openxmlformats.org/officeDocument/2006/relationships/hyperlink" Id="rId9" Target="model.py" TargetMode="External" /><Relationship Type="http://schemas.openxmlformats.org/officeDocument/2006/relationships/hyperlink" Id="rId11" Target="outputs/" TargetMode="External" /><Relationship Type="http://schemas.openxmlformats.org/officeDocument/2006/relationships/hyperlink" Id="rId36" Target="outputs/01_capacity_by_profile.csv" TargetMode="External" /><Relationship Type="http://schemas.openxmlformats.org/officeDocument/2006/relationships/hyperlink" Id="rId13" Target="outputs/02_breakeven_by_rent.csv" TargetMode="External" /><Relationship Type="http://schemas.openxmlformats.org/officeDocument/2006/relationships/hyperlink" Id="rId43" Target="outputs/03_profit_grid.csv" TargetMode="External" /><Relationship Type="http://schemas.openxmlformats.org/officeDocument/2006/relationships/hyperlink" Id="rId50" Target="outputs/04_crossover.csv" TargetMode="External" /><Relationship Type="http://schemas.openxmlformats.org/officeDocument/2006/relationships/hyperlink" Id="rId49" Target="outputs/05_unit_cost.csv" TargetMode="External" /><Relationship Type="http://schemas.openxmlformats.org/officeDocument/2006/relationships/hyperlink" Id="rId18" Target="outputs/07_roll_summary.csv" TargetMode="External" /><Relationship Type="http://schemas.openxmlformats.org/officeDocument/2006/relationships/hyperlink" Id="rId57" Target="outputs/08_survival.csv" TargetMode="External" /><Relationship Type="http://schemas.openxmlformats.org/officeDocument/2006/relationships/hyperlink" Id="rId71" Target="outputs/facts.json" TargetMode="External" /><Relationship Type="http://schemas.openxmlformats.org/officeDocument/2006/relationships/hyperlink" Id="rId10" Target="sources.md" TargetMode="External" /><Relationship Type="http://schemas.openxmlformats.org/officeDocument/2006/relationships/hyperlink" Id="rId61" Target="sources.md#s-08-k3-&#23448;&#26041;&#19982;&#24066;&#22330;&#21806;&#20215;" TargetMode="External" /><Relationship Type="http://schemas.openxmlformats.org/officeDocument/2006/relationships/hyperlink" Id="rId38" Target="sources.md#s-09-&#32531;&#23384;&#21629;&#20013;&#29575;&#19982;&#26377;&#25928;&#36755;&#20837;&#20215;&#20915;&#23450;&#25910;&#20837;&#30340;&#38544;&#34255;&#21464;&#37327;" TargetMode="External" /><Relationship Type="http://schemas.openxmlformats.org/officeDocument/2006/relationships/hyperlink" Id="rId17" Target="sources.md#s-10-&#22269;&#20869;-b300-&#20843;&#21345;&#25972;&#26426;&#31199;&#37329;&#22810;&#28304;" TargetMode="External" /><Relationship Type="http://schemas.openxmlformats.org/officeDocument/2006/relationships/hyperlink" Id="rId56" Target="sources.md#s-11-&#20986;&#21475;&#31649;&#21046;&#19982;&#28784;&#33394;&#28192;&#36947;&#29616;&#29366;" TargetMode="External" /><Relationship Type="http://schemas.openxmlformats.org/officeDocument/2006/relationships/hyperlink" Id="rId25" Target="verify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../src/lib/legal.ts" TargetMode="External" /><Relationship Type="http://schemas.openxmlformats.org/officeDocument/2006/relationships/hyperlink" Id="rId9" Target="model.py" TargetMode="External" /><Relationship Type="http://schemas.openxmlformats.org/officeDocument/2006/relationships/hyperlink" Id="rId11" Target="outputs/" TargetMode="External" /><Relationship Type="http://schemas.openxmlformats.org/officeDocument/2006/relationships/hyperlink" Id="rId36" Target="outputs/01_capacity_by_profile.csv" TargetMode="External" /><Relationship Type="http://schemas.openxmlformats.org/officeDocument/2006/relationships/hyperlink" Id="rId13" Target="outputs/02_breakeven_by_rent.csv" TargetMode="External" /><Relationship Type="http://schemas.openxmlformats.org/officeDocument/2006/relationships/hyperlink" Id="rId43" Target="outputs/03_profit_grid.csv" TargetMode="External" /><Relationship Type="http://schemas.openxmlformats.org/officeDocument/2006/relationships/hyperlink" Id="rId50" Target="outputs/04_crossover.csv" TargetMode="External" /><Relationship Type="http://schemas.openxmlformats.org/officeDocument/2006/relationships/hyperlink" Id="rId49" Target="outputs/05_unit_cost.csv" TargetMode="External" /><Relationship Type="http://schemas.openxmlformats.org/officeDocument/2006/relationships/hyperlink" Id="rId18" Target="outputs/07_roll_summary.csv" TargetMode="External" /><Relationship Type="http://schemas.openxmlformats.org/officeDocument/2006/relationships/hyperlink" Id="rId57" Target="outputs/08_survival.csv" TargetMode="External" /><Relationship Type="http://schemas.openxmlformats.org/officeDocument/2006/relationships/hyperlink" Id="rId71" Target="outputs/facts.json" TargetMode="External" /><Relationship Type="http://schemas.openxmlformats.org/officeDocument/2006/relationships/hyperlink" Id="rId10" Target="sources.md" TargetMode="External" /><Relationship Type="http://schemas.openxmlformats.org/officeDocument/2006/relationships/hyperlink" Id="rId61" Target="sources.md#s-08-k3-&#23448;&#26041;&#19982;&#24066;&#22330;&#21806;&#20215;" TargetMode="External" /><Relationship Type="http://schemas.openxmlformats.org/officeDocument/2006/relationships/hyperlink" Id="rId38" Target="sources.md#s-09-&#32531;&#23384;&#21629;&#20013;&#29575;&#19982;&#26377;&#25928;&#36755;&#20837;&#20215;&#20915;&#23450;&#25910;&#20837;&#30340;&#38544;&#34255;&#21464;&#37327;" TargetMode="External" /><Relationship Type="http://schemas.openxmlformats.org/officeDocument/2006/relationships/hyperlink" Id="rId17" Target="sources.md#s-10-&#22269;&#20869;-b300-&#20843;&#21345;&#25972;&#26426;&#31199;&#37329;&#22810;&#28304;" TargetMode="External" /><Relationship Type="http://schemas.openxmlformats.org/officeDocument/2006/relationships/hyperlink" Id="rId56" Target="sources.md#s-11-&#20986;&#21475;&#31649;&#21046;&#19982;&#28784;&#33394;&#28192;&#36947;&#29616;&#29366;" TargetMode="External" /><Relationship Type="http://schemas.openxmlformats.org/officeDocument/2006/relationships/hyperlink" Id="rId25" Target="verify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2026-08-04T18:46:36Z</dcterms:created>
  <dcterms:modified xsi:type="dcterms:W3CDTF">2026-08-04T18:46:36Z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