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D28" w:rsidRDefault="00F75D28" w:rsidP="00F75D28">
      <w:r>
        <w:t>Values versus Outcomes – The Google Diversity Challenge</w:t>
      </w:r>
    </w:p>
    <w:p w:rsidR="00F75D28" w:rsidRDefault="00F75D28" w:rsidP="00F75D28"/>
    <w:p w:rsidR="00F75D28" w:rsidRDefault="00F75D28" w:rsidP="00F75D28">
      <w:r>
        <w:t>Background:</w:t>
      </w:r>
    </w:p>
    <w:p w:rsidR="00F75D28" w:rsidRDefault="00F75D28" w:rsidP="00F75D28">
      <w:r>
        <w:t>Google has long been recognized for its commitment to building a diverse and inclusive workforce. The company invests heavily in hiring initiatives, inclusive leadership training, and employee support programs. Its core values emphasize respect, equity, and inclusion as central to its organizational culture.</w:t>
      </w:r>
    </w:p>
    <w:p w:rsidR="00F75D28" w:rsidRDefault="00F75D28" w:rsidP="00F75D28">
      <w:r>
        <w:t>The Issue:</w:t>
      </w:r>
    </w:p>
    <w:p w:rsidR="00F75D28" w:rsidRDefault="00F75D28" w:rsidP="00F75D28">
      <w:r>
        <w:t>Despite strong values and visible investments, Google continues to face challenges in achieving equitable outcomes in hiring, retention, and career advancement. The gap between intentions and results suggests that while the company’s diversity policies are sound in theory, their implementation often fails to deliver consistent impact.</w:t>
      </w:r>
    </w:p>
    <w:p w:rsidR="00F75D28" w:rsidRDefault="00F75D28" w:rsidP="00F75D28">
      <w:r>
        <w:t>Analysis:</w:t>
      </w:r>
    </w:p>
    <w:p w:rsidR="00F75D28" w:rsidRDefault="00F75D28" w:rsidP="00F75D28">
      <w:pPr>
        <w:jc w:val="both"/>
      </w:pPr>
      <w:r>
        <w:t>The failure does not lie in Google’s intentions or corporate values but in the application and accountability of those values at the operational level. Managers and teams vary in how they interpret and execute inclusion policies, leading to uneven progress across departments. Data transparency issues, implicit biases in promotion and evaluation, and a lack of local adaptation further contribute to this gap.</w:t>
      </w:r>
    </w:p>
    <w:p w:rsidR="00F75D28" w:rsidRDefault="00F75D28" w:rsidP="00F75D28">
      <w:r>
        <w:t>Key Findings:</w:t>
      </w:r>
    </w:p>
    <w:p w:rsidR="00F75D28" w:rsidRDefault="00F75D28" w:rsidP="00F75D28">
      <w:r>
        <w:t xml:space="preserve"> Diversity policies are present but inconsistently practiced.</w:t>
      </w:r>
    </w:p>
    <w:p w:rsidR="00F75D28" w:rsidRDefault="00F75D28" w:rsidP="00F75D28">
      <w:r>
        <w:t xml:space="preserve"> Accountability mechanisms for inclusion are limited at the managerial level.</w:t>
      </w:r>
    </w:p>
    <w:p w:rsidR="00F75D28" w:rsidRDefault="00F75D28" w:rsidP="00F75D28">
      <w:r>
        <w:t xml:space="preserve"> Employee feedback mechanisms are not always effectively acted upon.</w:t>
      </w:r>
    </w:p>
    <w:p w:rsidR="00F75D28" w:rsidRDefault="00F75D28" w:rsidP="00F75D28">
      <w:r>
        <w:t xml:space="preserve"> Programs focus more on participation than measurable impact.</w:t>
      </w:r>
    </w:p>
    <w:p w:rsidR="00F75D28" w:rsidRDefault="00F75D28" w:rsidP="00F75D28"/>
    <w:p w:rsidR="00F75D28" w:rsidRDefault="00F75D28" w:rsidP="00F75D28">
      <w:r>
        <w:t>Recommendations:</w:t>
      </w:r>
    </w:p>
    <w:p w:rsidR="00F75D28" w:rsidRDefault="00F75D28" w:rsidP="00F75D28">
      <w:r>
        <w:t>1. Strengthen accountability: Tie inclusion outcomes to leadership performance reviews.</w:t>
      </w:r>
    </w:p>
    <w:p w:rsidR="00F75D28" w:rsidRDefault="00F75D28" w:rsidP="00F75D28">
      <w:r>
        <w:t>2. Use data-driven approaches: Track equity metrics across all levels and publish progress transparently.</w:t>
      </w:r>
    </w:p>
    <w:p w:rsidR="00F75D28" w:rsidRDefault="00F75D28" w:rsidP="00F75D28">
      <w:r>
        <w:t>3. Empower employees: Establish strong feedback loops through employee resource groups (ERGs).</w:t>
      </w:r>
    </w:p>
    <w:p w:rsidR="00F75D28" w:rsidRDefault="00F75D28" w:rsidP="00F75D28">
      <w:r>
        <w:t>4. Localize inclusion efforts: Adapt diversity strategies to the cultural and operational contexts of different teams.</w:t>
      </w:r>
    </w:p>
    <w:p w:rsidR="00F75D28" w:rsidRDefault="00F75D28" w:rsidP="00F75D28">
      <w:r>
        <w:lastRenderedPageBreak/>
        <w:t>5. Build inclusive culture daily: Embed inclusion in everyday work interactions, not only in formal programs.</w:t>
      </w:r>
    </w:p>
    <w:p w:rsidR="00F75D28" w:rsidRDefault="00F75D28" w:rsidP="00F75D28">
      <w:r>
        <w:t>Conclusion:</w:t>
      </w:r>
    </w:p>
    <w:p w:rsidR="00F75D28" w:rsidRDefault="00F75D28" w:rsidP="00F75D28">
      <w:r>
        <w:t>Google’s experience shows that strong corporate values alone cannot guarantee equitable outcomes. The path forward lies in transforming values into consistent practices, ensuring that inclusion is not just a stated goal but a lived experience at every level of the organization.</w:t>
      </w:r>
    </w:p>
    <w:p w:rsidR="00F62444" w:rsidRDefault="00F75D28" w:rsidP="00F75D28"/>
    <w:sectPr w:rsidR="00F62444" w:rsidSect="00794F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F75D28"/>
    <w:rsid w:val="004B6825"/>
    <w:rsid w:val="00794FA3"/>
    <w:rsid w:val="00F75D28"/>
    <w:rsid w:val="00FB5920"/>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o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4F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2025-10-24T11:22:00Z</dcterms:created>
  <dcterms:modified xsi:type="dcterms:W3CDTF">2025-10-24T11:29:00Z</dcterms:modified>
</cp:coreProperties>
</file>