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3399" w14:textId="4FB60713" w:rsidR="000E389D" w:rsidRDefault="00396A0A">
      <w:r>
        <w:rPr>
          <w:noProof/>
        </w:rPr>
        <w:drawing>
          <wp:inline distT="0" distB="0" distL="0" distR="0" wp14:anchorId="153A52CD" wp14:editId="4F3B5E1F">
            <wp:extent cx="5731510" cy="6911340"/>
            <wp:effectExtent l="0" t="0" r="0" b="0"/>
            <wp:docPr id="16240102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10230" name=""/>
                    <pic:cNvPicPr/>
                  </pic:nvPicPr>
                  <pic:blipFill>
                    <a:blip r:embed="rId4">
                      <a:extLst>
                        <a:ext uri="{96DAC541-7B7A-43D3-8B79-37D633B846F1}">
                          <asvg:svgBlip xmlns:asvg="http://schemas.microsoft.com/office/drawing/2016/SVG/main" r:embed="rId5"/>
                        </a:ext>
                      </a:extLst>
                    </a:blip>
                    <a:stretch>
                      <a:fillRect/>
                    </a:stretch>
                  </pic:blipFill>
                  <pic:spPr>
                    <a:xfrm>
                      <a:off x="0" y="0"/>
                      <a:ext cx="5731510" cy="6911340"/>
                    </a:xfrm>
                    <a:prstGeom prst="rect">
                      <a:avLst/>
                    </a:prstGeom>
                  </pic:spPr>
                </pic:pic>
              </a:graphicData>
            </a:graphic>
          </wp:inline>
        </w:drawing>
      </w:r>
    </w:p>
    <w:p w14:paraId="0DAAC854" w14:textId="77777777" w:rsidR="00396A0A" w:rsidRPr="00396A0A" w:rsidRDefault="00396A0A" w:rsidP="00396A0A">
      <w:pPr>
        <w:rPr>
          <w:sz w:val="24"/>
          <w:szCs w:val="24"/>
        </w:rPr>
      </w:pPr>
      <w:r w:rsidRPr="00396A0A">
        <w:rPr>
          <w:b/>
          <w:bCs/>
          <w:sz w:val="24"/>
          <w:szCs w:val="24"/>
        </w:rPr>
        <w:t>Phase 1 – Prepare (1 month)</w:t>
      </w:r>
      <w:r w:rsidRPr="00396A0A">
        <w:rPr>
          <w:sz w:val="24"/>
          <w:szCs w:val="24"/>
        </w:rPr>
        <w:t xml:space="preserve"> This is pure planning. No coding at all. You figure out who's on the team, what the project will cover, who the stakeholders are, and you kick off the project officially.</w:t>
      </w:r>
    </w:p>
    <w:p w14:paraId="6BD3E57A" w14:textId="77777777" w:rsidR="00396A0A" w:rsidRPr="00396A0A" w:rsidRDefault="00396A0A" w:rsidP="00396A0A">
      <w:pPr>
        <w:rPr>
          <w:sz w:val="24"/>
          <w:szCs w:val="24"/>
        </w:rPr>
      </w:pPr>
      <w:r w:rsidRPr="00396A0A">
        <w:rPr>
          <w:b/>
          <w:bCs/>
          <w:sz w:val="24"/>
          <w:szCs w:val="24"/>
        </w:rPr>
        <w:t>Phase 2 – Explore (4 months)</w:t>
      </w:r>
      <w:r w:rsidRPr="00396A0A">
        <w:rPr>
          <w:sz w:val="24"/>
          <w:szCs w:val="24"/>
        </w:rPr>
        <w:t xml:space="preserve"> You go deep into understanding what the business needs versus what SAP already offers out of the box. The key output is the </w:t>
      </w:r>
      <w:r w:rsidRPr="00396A0A">
        <w:rPr>
          <w:b/>
          <w:bCs/>
          <w:sz w:val="24"/>
          <w:szCs w:val="24"/>
        </w:rPr>
        <w:t>FSD (Functional Specification Document)</w:t>
      </w:r>
      <w:r w:rsidRPr="00396A0A">
        <w:rPr>
          <w:sz w:val="24"/>
          <w:szCs w:val="24"/>
        </w:rPr>
        <w:t xml:space="preserve"> — a detailed blueprint for anything that needs to be custom-built. Only senior ABAP developers are needed here, and only a little (10%).</w:t>
      </w:r>
    </w:p>
    <w:p w14:paraId="3B17648B" w14:textId="77777777" w:rsidR="00396A0A" w:rsidRPr="00396A0A" w:rsidRDefault="00396A0A" w:rsidP="00396A0A">
      <w:pPr>
        <w:rPr>
          <w:sz w:val="24"/>
          <w:szCs w:val="24"/>
        </w:rPr>
      </w:pPr>
      <w:r w:rsidRPr="00396A0A">
        <w:rPr>
          <w:b/>
          <w:bCs/>
          <w:sz w:val="24"/>
          <w:szCs w:val="24"/>
        </w:rPr>
        <w:lastRenderedPageBreak/>
        <w:t>Phase 3 – Realize (7 months — the biggest phase)</w:t>
      </w:r>
      <w:r w:rsidRPr="00396A0A">
        <w:rPr>
          <w:sz w:val="24"/>
          <w:szCs w:val="24"/>
        </w:rPr>
        <w:t xml:space="preserve"> This is where all the actual building happens. Developers write </w:t>
      </w:r>
      <w:r w:rsidRPr="00396A0A">
        <w:rPr>
          <w:b/>
          <w:bCs/>
          <w:sz w:val="24"/>
          <w:szCs w:val="24"/>
        </w:rPr>
        <w:t>WRICEF</w:t>
      </w:r>
      <w:r w:rsidRPr="00396A0A">
        <w:rPr>
          <w:sz w:val="24"/>
          <w:szCs w:val="24"/>
        </w:rPr>
        <w:t xml:space="preserve"> (custom code for Workflows, Reports, Interfaces, Conversions, Enhancements, Forms). Everything gets tested — Unit Testing → SIT → QA → User Testing (UAT). Data is loaded and roles are set up. ABAP is at </w:t>
      </w:r>
      <w:r w:rsidRPr="00396A0A">
        <w:rPr>
          <w:b/>
          <w:bCs/>
          <w:sz w:val="24"/>
          <w:szCs w:val="24"/>
        </w:rPr>
        <w:t>100%</w:t>
      </w:r>
      <w:r w:rsidRPr="00396A0A">
        <w:rPr>
          <w:sz w:val="24"/>
          <w:szCs w:val="24"/>
        </w:rPr>
        <w:t xml:space="preserve"> capacity here.</w:t>
      </w:r>
    </w:p>
    <w:p w14:paraId="0B78FFA4" w14:textId="77777777" w:rsidR="00396A0A" w:rsidRPr="00396A0A" w:rsidRDefault="00396A0A" w:rsidP="00396A0A">
      <w:pPr>
        <w:rPr>
          <w:sz w:val="24"/>
          <w:szCs w:val="24"/>
        </w:rPr>
      </w:pPr>
      <w:r w:rsidRPr="00396A0A">
        <w:rPr>
          <w:b/>
          <w:bCs/>
          <w:sz w:val="24"/>
          <w:szCs w:val="24"/>
        </w:rPr>
        <w:t>Phase 4 – Deploy (about 2 months)</w:t>
      </w:r>
      <w:r w:rsidRPr="00396A0A">
        <w:rPr>
          <w:sz w:val="24"/>
          <w:szCs w:val="24"/>
        </w:rPr>
        <w:t xml:space="preserve"> The system moves to </w:t>
      </w:r>
      <w:r w:rsidRPr="00396A0A">
        <w:rPr>
          <w:b/>
          <w:bCs/>
          <w:sz w:val="24"/>
          <w:szCs w:val="24"/>
        </w:rPr>
        <w:t>Production</w:t>
      </w:r>
      <w:r w:rsidRPr="00396A0A">
        <w:rPr>
          <w:sz w:val="24"/>
          <w:szCs w:val="24"/>
        </w:rPr>
        <w:t xml:space="preserve">. Configs and custom code migrate from Dev → QA → Prod. Data is loaded into live servers, user roles are assigned, the system is frozen, and Go-Live is announced. ABAP drops to </w:t>
      </w:r>
      <w:r w:rsidRPr="00396A0A">
        <w:rPr>
          <w:b/>
          <w:bCs/>
          <w:sz w:val="24"/>
          <w:szCs w:val="24"/>
        </w:rPr>
        <w:t>50%</w:t>
      </w:r>
      <w:r w:rsidRPr="00396A0A">
        <w:rPr>
          <w:sz w:val="24"/>
          <w:szCs w:val="24"/>
        </w:rPr>
        <w:t xml:space="preserve"> (mostly fixing last-minute issues).</w:t>
      </w:r>
    </w:p>
    <w:p w14:paraId="3BF3F392" w14:textId="77777777" w:rsidR="00396A0A" w:rsidRPr="00396A0A" w:rsidRDefault="00396A0A" w:rsidP="00396A0A">
      <w:r w:rsidRPr="00396A0A">
        <w:rPr>
          <w:b/>
          <w:bCs/>
          <w:sz w:val="24"/>
          <w:szCs w:val="24"/>
        </w:rPr>
        <w:t>Phase 5 – Run (ongoing)</w:t>
      </w:r>
      <w:r w:rsidRPr="00396A0A">
        <w:rPr>
          <w:sz w:val="24"/>
          <w:szCs w:val="24"/>
        </w:rPr>
        <w:t xml:space="preserve"> After go-live, the team supports the business if problems arise in production. Only </w:t>
      </w:r>
      <w:r w:rsidRPr="00396A0A">
        <w:rPr>
          <w:b/>
          <w:bCs/>
          <w:sz w:val="24"/>
          <w:szCs w:val="24"/>
        </w:rPr>
        <w:t>senior ABAP developers</w:t>
      </w:r>
      <w:r w:rsidRPr="00396A0A">
        <w:rPr>
          <w:sz w:val="24"/>
          <w:szCs w:val="24"/>
        </w:rPr>
        <w:t xml:space="preserve"> handle this — juniors are done.</w:t>
      </w:r>
    </w:p>
    <w:p w14:paraId="726E0456" w14:textId="77777777" w:rsidR="00396A0A" w:rsidRDefault="00396A0A"/>
    <w:sectPr w:rsidR="00396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F8"/>
    <w:rsid w:val="000872F8"/>
    <w:rsid w:val="000E389D"/>
    <w:rsid w:val="000E5E67"/>
    <w:rsid w:val="00396A0A"/>
    <w:rsid w:val="0050103C"/>
    <w:rsid w:val="00AF436D"/>
    <w:rsid w:val="00D44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6ABEC"/>
  <w15:chartTrackingRefBased/>
  <w15:docId w15:val="{8A806B97-B6BA-4D93-8C0E-34BB6100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2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2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2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2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2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2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2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2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2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2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2F8"/>
    <w:rPr>
      <w:rFonts w:eastAsiaTheme="majorEastAsia" w:cstheme="majorBidi"/>
      <w:color w:val="272727" w:themeColor="text1" w:themeTint="D8"/>
    </w:rPr>
  </w:style>
  <w:style w:type="paragraph" w:styleId="Title">
    <w:name w:val="Title"/>
    <w:basedOn w:val="Normal"/>
    <w:next w:val="Normal"/>
    <w:link w:val="TitleChar"/>
    <w:uiPriority w:val="10"/>
    <w:qFormat/>
    <w:rsid w:val="00087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2F8"/>
    <w:pPr>
      <w:spacing w:before="160"/>
      <w:jc w:val="center"/>
    </w:pPr>
    <w:rPr>
      <w:i/>
      <w:iCs/>
      <w:color w:val="404040" w:themeColor="text1" w:themeTint="BF"/>
    </w:rPr>
  </w:style>
  <w:style w:type="character" w:customStyle="1" w:styleId="QuoteChar">
    <w:name w:val="Quote Char"/>
    <w:basedOn w:val="DefaultParagraphFont"/>
    <w:link w:val="Quote"/>
    <w:uiPriority w:val="29"/>
    <w:rsid w:val="000872F8"/>
    <w:rPr>
      <w:i/>
      <w:iCs/>
      <w:color w:val="404040" w:themeColor="text1" w:themeTint="BF"/>
    </w:rPr>
  </w:style>
  <w:style w:type="paragraph" w:styleId="ListParagraph">
    <w:name w:val="List Paragraph"/>
    <w:basedOn w:val="Normal"/>
    <w:uiPriority w:val="34"/>
    <w:qFormat/>
    <w:rsid w:val="000872F8"/>
    <w:pPr>
      <w:ind w:left="720"/>
      <w:contextualSpacing/>
    </w:pPr>
  </w:style>
  <w:style w:type="character" w:styleId="IntenseEmphasis">
    <w:name w:val="Intense Emphasis"/>
    <w:basedOn w:val="DefaultParagraphFont"/>
    <w:uiPriority w:val="21"/>
    <w:qFormat/>
    <w:rsid w:val="000872F8"/>
    <w:rPr>
      <w:i/>
      <w:iCs/>
      <w:color w:val="2F5496" w:themeColor="accent1" w:themeShade="BF"/>
    </w:rPr>
  </w:style>
  <w:style w:type="paragraph" w:styleId="IntenseQuote">
    <w:name w:val="Intense Quote"/>
    <w:basedOn w:val="Normal"/>
    <w:next w:val="Normal"/>
    <w:link w:val="IntenseQuoteChar"/>
    <w:uiPriority w:val="30"/>
    <w:qFormat/>
    <w:rsid w:val="000872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2F8"/>
    <w:rPr>
      <w:i/>
      <w:iCs/>
      <w:color w:val="2F5496" w:themeColor="accent1" w:themeShade="BF"/>
    </w:rPr>
  </w:style>
  <w:style w:type="character" w:styleId="IntenseReference">
    <w:name w:val="Intense Reference"/>
    <w:basedOn w:val="DefaultParagraphFont"/>
    <w:uiPriority w:val="32"/>
    <w:qFormat/>
    <w:rsid w:val="000872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biswajeet panda</dc:creator>
  <cp:keywords/>
  <dc:description/>
  <cp:lastModifiedBy>biswajeet panda</cp:lastModifiedBy>
  <cp:revision>3</cp:revision>
  <dcterms:created xsi:type="dcterms:W3CDTF">2026-05-21T03:24:00Z</dcterms:created>
  <dcterms:modified xsi:type="dcterms:W3CDTF">2026-05-21T03:26:00Z</dcterms:modified>
</cp:coreProperties>
</file>