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D3083" w14:textId="47B6D0DD" w:rsidR="000E389D" w:rsidRDefault="002B22C3">
      <w:pPr>
        <w:rPr>
          <w:lang w:val="en-US"/>
        </w:rPr>
      </w:pPr>
      <w:r>
        <w:rPr>
          <w:noProof/>
        </w:rPr>
        <w:drawing>
          <wp:inline distT="0" distB="0" distL="0" distR="0" wp14:anchorId="4B77923D" wp14:editId="330468A7">
            <wp:extent cx="5731510" cy="8190230"/>
            <wp:effectExtent l="0" t="0" r="0" b="0"/>
            <wp:docPr id="186806765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067655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9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9F9BC" w14:textId="77777777" w:rsidR="002B22C3" w:rsidRPr="002B22C3" w:rsidRDefault="002B22C3" w:rsidP="002B22C3">
      <w:r w:rsidRPr="002B22C3">
        <w:t xml:space="preserve">This image is the same 5-phase journey as before, but now it shows you </w:t>
      </w:r>
      <w:r w:rsidRPr="002B22C3">
        <w:rPr>
          <w:i/>
          <w:iCs/>
        </w:rPr>
        <w:t>what you actually do and what you produce</w:t>
      </w:r>
      <w:r w:rsidRPr="002B22C3">
        <w:t xml:space="preserve"> in each phase. Here's the simple explanation:</w:t>
      </w:r>
    </w:p>
    <w:p w14:paraId="6ACE925D" w14:textId="77777777" w:rsidR="002B22C3" w:rsidRPr="002B22C3" w:rsidRDefault="002B22C3" w:rsidP="002B22C3">
      <w:pPr>
        <w:rPr>
          <w:sz w:val="28"/>
          <w:szCs w:val="28"/>
        </w:rPr>
      </w:pPr>
      <w:r w:rsidRPr="002B22C3">
        <w:rPr>
          <w:b/>
          <w:bCs/>
          <w:sz w:val="28"/>
          <w:szCs w:val="28"/>
        </w:rPr>
        <w:lastRenderedPageBreak/>
        <w:t>The two big zones</w:t>
      </w:r>
      <w:r w:rsidRPr="002B22C3">
        <w:rPr>
          <w:sz w:val="28"/>
          <w:szCs w:val="28"/>
        </w:rPr>
        <w:t xml:space="preserve"> — the image splits the project into a Planning Phase (Phase 1–2) and a Delivery Phase (Phase 3–5). Running below all of it is "Project &amp; Change Management," which never stops — you're always tracking progress, managing risks, and handling communication.</w:t>
      </w:r>
    </w:p>
    <w:p w14:paraId="11D1D74C" w14:textId="77777777" w:rsidR="002B22C3" w:rsidRPr="002B22C3" w:rsidRDefault="002B22C3" w:rsidP="002B22C3">
      <w:pPr>
        <w:rPr>
          <w:sz w:val="28"/>
          <w:szCs w:val="28"/>
        </w:rPr>
      </w:pPr>
      <w:r w:rsidRPr="002B22C3">
        <w:rPr>
          <w:b/>
          <w:bCs/>
          <w:sz w:val="28"/>
          <w:szCs w:val="28"/>
        </w:rPr>
        <w:t>What each phase adds:</w:t>
      </w:r>
    </w:p>
    <w:p w14:paraId="3A3D4C76" w14:textId="77777777" w:rsidR="002B22C3" w:rsidRPr="002B22C3" w:rsidRDefault="002B22C3" w:rsidP="002B22C3">
      <w:pPr>
        <w:rPr>
          <w:sz w:val="28"/>
          <w:szCs w:val="28"/>
        </w:rPr>
      </w:pPr>
      <w:r w:rsidRPr="002B22C3">
        <w:rPr>
          <w:sz w:val="28"/>
          <w:szCs w:val="28"/>
        </w:rPr>
        <w:t>Phase 1 (Project Prep) is about setting up your tools and structure — templates, schedules, governance rules, and getting the right people involved. You produce the Project Plan and Charter.</w:t>
      </w:r>
    </w:p>
    <w:p w14:paraId="5CAB1A24" w14:textId="77777777" w:rsidR="002B22C3" w:rsidRPr="002B22C3" w:rsidRDefault="002B22C3" w:rsidP="002B22C3">
      <w:pPr>
        <w:rPr>
          <w:sz w:val="28"/>
          <w:szCs w:val="28"/>
        </w:rPr>
      </w:pPr>
      <w:r w:rsidRPr="002B22C3">
        <w:rPr>
          <w:sz w:val="28"/>
          <w:szCs w:val="28"/>
        </w:rPr>
        <w:t>Phase 2 (Explore) is the investigation phase. You map all business processes, do Fit-Gap Analysis (what SAP handles vs. what needs custom code), and write Functional Specs. This decides how much development work Phase 3 will need.</w:t>
      </w:r>
    </w:p>
    <w:p w14:paraId="2B16B7AA" w14:textId="77777777" w:rsidR="002B22C3" w:rsidRPr="002B22C3" w:rsidRDefault="002B22C3" w:rsidP="002B22C3">
      <w:pPr>
        <w:rPr>
          <w:sz w:val="28"/>
          <w:szCs w:val="28"/>
        </w:rPr>
      </w:pPr>
      <w:r w:rsidRPr="002B22C3">
        <w:rPr>
          <w:sz w:val="28"/>
          <w:szCs w:val="28"/>
        </w:rPr>
        <w:t>Phase 3 (Realize) is the build and test phase — the most technical one. ABAP developers build all the WRICEF custom objects, and the system goes through four rounds of testing: Unit Test → SIT → QA → UAT.</w:t>
      </w:r>
    </w:p>
    <w:p w14:paraId="2190AD68" w14:textId="77777777" w:rsidR="002B22C3" w:rsidRPr="002B22C3" w:rsidRDefault="002B22C3" w:rsidP="002B22C3">
      <w:pPr>
        <w:rPr>
          <w:sz w:val="28"/>
          <w:szCs w:val="28"/>
        </w:rPr>
      </w:pPr>
      <w:r w:rsidRPr="002B22C3">
        <w:rPr>
          <w:sz w:val="28"/>
          <w:szCs w:val="28"/>
        </w:rPr>
        <w:t>Phase 4 (Deploy) is about moving everything to the production server and preparing the business. Users are trained, data is migrated, a Cutover Rehearsal is done (a practice run of go-live), and then the Go/No-Go decision is made.</w:t>
      </w:r>
    </w:p>
    <w:p w14:paraId="46592E8C" w14:textId="77777777" w:rsidR="002B22C3" w:rsidRPr="002B22C3" w:rsidRDefault="002B22C3" w:rsidP="002B22C3">
      <w:pPr>
        <w:rPr>
          <w:sz w:val="28"/>
          <w:szCs w:val="28"/>
        </w:rPr>
      </w:pPr>
      <w:r w:rsidRPr="002B22C3">
        <w:rPr>
          <w:sz w:val="28"/>
          <w:szCs w:val="28"/>
        </w:rPr>
        <w:t>Phase 5 (Go-Live &amp; Hypercare) is when the system goes live. The team stays close for the first few weeks to fix any real-world issues quickly — this is called Hypercare. After that, the project officially ends and support is handed to the regular IT team.</w:t>
      </w:r>
    </w:p>
    <w:p w14:paraId="665B7A70" w14:textId="77777777" w:rsidR="002B22C3" w:rsidRPr="002B22C3" w:rsidRDefault="002B22C3" w:rsidP="002B22C3">
      <w:r w:rsidRPr="002B22C3">
        <w:rPr>
          <w:b/>
          <w:bCs/>
          <w:sz w:val="28"/>
          <w:szCs w:val="28"/>
        </w:rPr>
        <w:t>The thread connecting it all:</w:t>
      </w:r>
      <w:r w:rsidRPr="002B22C3">
        <w:rPr>
          <w:sz w:val="28"/>
          <w:szCs w:val="28"/>
        </w:rPr>
        <w:t xml:space="preserve"> Data, testing, and training run across multiple phases — they don't happen once. That's why the image shows them with activities spread across Phase 3 and 4.</w:t>
      </w:r>
    </w:p>
    <w:p w14:paraId="7A97A07A" w14:textId="77777777" w:rsidR="002B22C3" w:rsidRPr="002B22C3" w:rsidRDefault="002B22C3">
      <w:pPr>
        <w:rPr>
          <w:lang w:val="en-US"/>
        </w:rPr>
      </w:pPr>
    </w:p>
    <w:sectPr w:rsidR="002B22C3" w:rsidRPr="002B22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9DC"/>
    <w:rsid w:val="000E389D"/>
    <w:rsid w:val="000E5E67"/>
    <w:rsid w:val="002B22C3"/>
    <w:rsid w:val="009A19DC"/>
    <w:rsid w:val="00AF436D"/>
    <w:rsid w:val="00BE0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FEDFD"/>
  <w15:chartTrackingRefBased/>
  <w15:docId w15:val="{B3924D43-CEEF-45E0-915A-85CD17240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9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9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9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9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9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9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9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9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9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9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9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9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9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9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9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9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9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262</Words>
  <Characters>1496</Characters>
  <Application>Microsoft Office Word</Application>
  <DocSecurity>0</DocSecurity>
  <Lines>12</Lines>
  <Paragraphs>3</Paragraphs>
  <ScaleCrop>false</ScaleCrop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biswajeet panda</dc:creator>
  <cp:keywords/>
  <dc:description/>
  <cp:lastModifiedBy>biswajeet panda</cp:lastModifiedBy>
  <cp:revision>2</cp:revision>
  <dcterms:created xsi:type="dcterms:W3CDTF">2026-05-21T03:39:00Z</dcterms:created>
  <dcterms:modified xsi:type="dcterms:W3CDTF">2026-05-21T03:41:00Z</dcterms:modified>
</cp:coreProperties>
</file>