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EasyHeals Next: Platform Functionalities</w:t>
      </w:r>
    </w:p>
    <w:p>
      <w:pPr>
        <w:jc w:val="center"/>
      </w:pPr>
      <w:r>
        <w:t>Version 4.0 | Cross-Phase Architecture Reference (P1-P7) | Standalone Overview</w:t>
        <w:br/>
      </w:r>
    </w:p>
    <w:p>
      <w:pPr>
        <w:pStyle w:val="Subtitle"/>
      </w:pPr>
      <w:r>
        <w:t>This document outlines the key features and functionalities of the EasyHeals Next platform categorized by its four primary user personas: Patient, Hospital, Admin, and Doctor. The architecture supports AI-driven health navigation, deep EMR integration, gamification, and robust role-based access control.</w:t>
      </w:r>
    </w:p>
    <w:p>
      <w:pPr>
        <w:pStyle w:val="Heading1"/>
      </w:pPr>
      <w:r>
        <w:rPr>
          <w:color w:val="2563EB"/>
        </w:rPr>
        <w:t>1. Patient Context &amp; Features</w:t>
      </w:r>
    </w:p>
    <w:p>
      <w:pPr>
        <w:pStyle w:val="ListBullet"/>
      </w:pPr>
      <w:r>
        <w:rPr>
          <w:b/>
        </w:rPr>
        <w:t>AI-Powered Intent Search:</w:t>
      </w:r>
      <w:r>
        <w:t xml:space="preserve"> Translates natural language queries (even Hinglish) using Gemini into structured entity/specialty/location searches with FTS5 and Typesense.</w:t>
      </w:r>
    </w:p>
    <w:p>
      <w:pPr>
        <w:pStyle w:val="ListBullet"/>
      </w:pPr>
      <w:r>
        <w:rPr>
          <w:b/>
        </w:rPr>
        <w:t>Conversational AI Health Coach:</w:t>
      </w:r>
      <w:r>
        <w:t xml:space="preserve"> SSE streaming chat interface to engage patients, using contextual health memory (up to 200 previous events).</w:t>
      </w:r>
    </w:p>
    <w:p>
      <w:pPr>
        <w:pStyle w:val="ListBullet"/>
      </w:pPr>
      <w:r>
        <w:rPr>
          <w:b/>
        </w:rPr>
        <w:t>Electronic Medical Records (EMR):</w:t>
      </w:r>
      <w:r>
        <w:t xml:space="preserve"> Fully encrypted PHI-safe vault for visit records, lab orders, prescriptions, and vitals logging.</w:t>
      </w:r>
    </w:p>
    <w:p>
      <w:pPr>
        <w:pStyle w:val="ListBullet"/>
      </w:pPr>
      <w:r>
        <w:rPr>
          <w:b/>
        </w:rPr>
        <w:t>Document Management &amp; Sharing:</w:t>
      </w:r>
      <w:r>
        <w:t xml:space="preserve"> Upload and manage medical documents (Vercel Blob) with granular, consent-gated sharing to providers.</w:t>
      </w:r>
    </w:p>
    <w:p>
      <w:pPr>
        <w:pStyle w:val="ListBullet"/>
      </w:pPr>
      <w:r>
        <w:rPr>
          <w:b/>
        </w:rPr>
        <w:t>Gamification &amp; Leaderboards:</w:t>
      </w:r>
      <w:r>
        <w:t xml:space="preserve"> Streak badges, awards, phase-based milestones, and city-wide leaderboards for engagement and daily check-ins.</w:t>
      </w:r>
    </w:p>
    <w:p>
      <w:pPr>
        <w:pStyle w:val="ListBullet"/>
      </w:pPr>
      <w:r>
        <w:rPr>
          <w:b/>
        </w:rPr>
        <w:t>Teleconsultation &amp; Waiting Rooms:</w:t>
      </w:r>
      <w:r>
        <w:t xml:space="preserve"> Jitsi-powered encrypted video consultation with waiting room and family/interpreter invites.</w:t>
      </w:r>
    </w:p>
    <w:p>
      <w:pPr>
        <w:pStyle w:val="ListBullet"/>
      </w:pPr>
      <w:r>
        <w:rPr>
          <w:b/>
        </w:rPr>
        <w:t>Seamless Authentication &amp; Privacy:</w:t>
      </w:r>
      <w:r>
        <w:t xml:space="preserve"> OTP verification on WhatsApp/SMS, ABHA (Health ID) integration, strict DPDP consent management, and 'right to erasure' functionality.</w:t>
      </w:r>
    </w:p>
    <w:p>
      <w:pPr>
        <w:pStyle w:val="ListBullet"/>
      </w:pPr>
      <w:r>
        <w:rPr>
          <w:b/>
        </w:rPr>
        <w:t>Real-time Appointment Booking:</w:t>
      </w:r>
      <w:r>
        <w:t xml:space="preserve"> Four-step automated slot booking, real-time availability sync, and WhatsApp/SMS confirmation tracking.</w:t>
      </w:r>
    </w:p>
    <w:p>
      <w:pPr>
        <w:pStyle w:val="ListBullet"/>
      </w:pPr>
      <w:r>
        <w:rPr>
          <w:b/>
        </w:rPr>
        <w:t>Payments &amp; Memberships:</w:t>
      </w:r>
      <w:r>
        <w:t xml:space="preserve"> Membership tiers integration using Razorpay for both subscription and one-time payments.</w:t>
      </w:r>
    </w:p>
    <w:p>
      <w:pPr>
        <w:pStyle w:val="Heading1"/>
      </w:pPr>
      <w:r>
        <w:rPr>
          <w:color w:val="2563EB"/>
        </w:rPr>
        <w:t>2. Hospital &amp; Clinic Management Context</w:t>
      </w:r>
    </w:p>
    <w:p>
      <w:pPr>
        <w:pStyle w:val="ListBullet"/>
      </w:pPr>
      <w:r>
        <w:rPr>
          <w:b/>
        </w:rPr>
        <w:t>Role-Based Provider Portal:</w:t>
      </w:r>
      <w:r>
        <w:t xml:space="preserve"> Dedicated dashboards for hospital admins, receptionists, and billing staff.</w:t>
      </w:r>
    </w:p>
    <w:p>
      <w:pPr>
        <w:pStyle w:val="ListBullet"/>
      </w:pPr>
      <w:r>
        <w:rPr>
          <w:b/>
        </w:rPr>
        <w:t>Queue &amp; Token Management:</w:t>
      </w:r>
      <w:r>
        <w:t xml:space="preserve"> Live OPD queue and schedule progression visualization powered by Redis.</w:t>
      </w:r>
    </w:p>
    <w:p>
      <w:pPr>
        <w:pStyle w:val="ListBullet"/>
      </w:pPr>
      <w:r>
        <w:rPr>
          <w:b/>
        </w:rPr>
        <w:t>Broadcasting &amp; CRM Linking:</w:t>
      </w:r>
      <w:r>
        <w:t xml:space="preserve"> MSG91-backed mass broadcast campaigns to segment out targeted messaging based on consent.</w:t>
      </w:r>
    </w:p>
    <w:p>
      <w:pPr>
        <w:pStyle w:val="ListBullet"/>
      </w:pPr>
      <w:r>
        <w:rPr>
          <w:b/>
        </w:rPr>
        <w:t>Subscription &amp; Self-registration:</w:t>
      </w:r>
      <w:r>
        <w:t xml:space="preserve"> 4-step self-serve onboarding, tiered verifications, and Razorpay-powered facility subscriptions.</w:t>
      </w:r>
    </w:p>
    <w:p>
      <w:pPr>
        <w:pStyle w:val="ListBullet"/>
      </w:pPr>
      <w:r>
        <w:rPr>
          <w:b/>
        </w:rPr>
        <w:t>Analytics Dashboard:</w:t>
      </w:r>
      <w:r>
        <w:t xml:space="preserve"> Real-time insights covering appointment volumes, top doctors, slot utilization, and lead funnels.</w:t>
      </w:r>
    </w:p>
    <w:p>
      <w:pPr>
        <w:pStyle w:val="ListBullet"/>
      </w:pPr>
      <w:r>
        <w:rPr>
          <w:b/>
        </w:rPr>
        <w:t>Staff Directory &amp; Provisioning:</w:t>
      </w:r>
      <w:r>
        <w:t xml:space="preserve"> Add, edit, and coordinate different providers and sub-users under one enterprise account.</w:t>
      </w:r>
    </w:p>
    <w:p>
      <w:pPr>
        <w:pStyle w:val="ListBullet"/>
      </w:pPr>
      <w:r>
        <w:rPr>
          <w:b/>
        </w:rPr>
        <w:t>Automated SEO Profile Pages:</w:t>
      </w:r>
      <w:r>
        <w:t xml:space="preserve"> Dynamically generated hospital and treatment profile pages with JSON-LD schemas and Breadcrumbs optimized for discoverability.</w:t>
      </w:r>
    </w:p>
    <w:p>
      <w:pPr>
        <w:pStyle w:val="ListBullet"/>
      </w:pPr>
      <w:r>
        <w:rPr>
          <w:b/>
        </w:rPr>
        <w:t>AI Moderation of Data:</w:t>
      </w:r>
      <w:r>
        <w:t xml:space="preserve"> Outdated profiles are automatically flagged via a staleness scan allowing 1-click confirmation by hospital administrators.</w:t>
      </w:r>
    </w:p>
    <w:p>
      <w:pPr>
        <w:pStyle w:val="Heading1"/>
      </w:pPr>
      <w:r>
        <w:rPr>
          <w:color w:val="2563EB"/>
        </w:rPr>
        <w:t>3. EasyHeals Administrator Context</w:t>
      </w:r>
    </w:p>
    <w:p>
      <w:pPr>
        <w:pStyle w:val="ListBullet"/>
      </w:pPr>
      <w:r>
        <w:rPr>
          <w:b/>
        </w:rPr>
        <w:t>AI Scraping &amp; Ingestion Pipeline:</w:t>
      </w:r>
      <w:r>
        <w:t xml:space="preserve"> Intelligent web and brochure data scraping, automated staging and comparison tools for adding clinics/providers.</w:t>
      </w:r>
    </w:p>
    <w:p>
      <w:pPr>
        <w:pStyle w:val="ListBullet"/>
      </w:pPr>
      <w:r>
        <w:rPr>
          <w:b/>
        </w:rPr>
        <w:t>Data Conflict Resolution &amp; Approval Queue:</w:t>
      </w:r>
      <w:r>
        <w:t xml:space="preserve"> A dedicated moderation dashboard linking confidence scores per ingested field, supporting approval, merge, or rejection.</w:t>
      </w:r>
    </w:p>
    <w:p>
      <w:pPr>
        <w:pStyle w:val="ListBullet"/>
      </w:pPr>
      <w:r>
        <w:rPr>
          <w:b/>
        </w:rPr>
        <w:t>Rate Limiting &amp; Threat Controls:</w:t>
      </w:r>
      <w:r>
        <w:t xml:space="preserve"> Configuration panel adjusting DDoS protections, honeypots, rate ceilings, and bot detection settings continuously.</w:t>
      </w:r>
    </w:p>
    <w:p>
      <w:pPr>
        <w:pStyle w:val="ListBullet"/>
      </w:pPr>
      <w:r>
        <w:rPr>
          <w:b/>
        </w:rPr>
        <w:t>Feature Flag Engine:</w:t>
      </w:r>
      <w:r>
        <w:t xml:space="preserve"> Master control interface to toggle gamification, EMR, analytics, routing engines, or localized language testing without redeploying code.</w:t>
      </w:r>
    </w:p>
    <w:p>
      <w:pPr>
        <w:pStyle w:val="ListBullet"/>
      </w:pPr>
      <w:r>
        <w:rPr>
          <w:b/>
        </w:rPr>
        <w:t>Data Privacy Auditing:</w:t>
      </w:r>
      <w:r>
        <w:t xml:space="preserve"> Administrative capability to scrutinize token TTL, view anonymized activity trails, and govern consent logs.</w:t>
      </w:r>
    </w:p>
    <w:p>
      <w:pPr>
        <w:pStyle w:val="ListBullet"/>
      </w:pPr>
      <w:r>
        <w:rPr>
          <w:b/>
        </w:rPr>
        <w:t>Content Moderation:</w:t>
      </w:r>
      <w:r>
        <w:t xml:space="preserve"> Monitor leaderboard aliases, review provider profiles, and curate taxonomy tags, specialty synonyms, and master data structures.</w:t>
      </w:r>
    </w:p>
    <w:p>
      <w:pPr>
        <w:pStyle w:val="ListBullet"/>
      </w:pPr>
      <w:r>
        <w:rPr>
          <w:b/>
        </w:rPr>
        <w:t>Global Outbox Health:</w:t>
      </w:r>
      <w:r>
        <w:t xml:space="preserve"> Monitor cross-service communication to the legacy CRM pipeline via robust event-bus dashboards.</w:t>
      </w:r>
    </w:p>
    <w:p>
      <w:pPr>
        <w:pStyle w:val="Heading1"/>
      </w:pPr>
      <w:r>
        <w:rPr>
          <w:color w:val="2563EB"/>
        </w:rPr>
        <w:t>4. Doctor Context &amp; Features</w:t>
      </w:r>
    </w:p>
    <w:p>
      <w:pPr>
        <w:pStyle w:val="ListBullet"/>
      </w:pPr>
      <w:r>
        <w:rPr>
          <w:b/>
        </w:rPr>
        <w:t>AI Pre-Visit Brief:</w:t>
      </w:r>
      <w:r>
        <w:t xml:space="preserve"> Automatically generates concise clinical summaries for the doctor prior to the patient encounter via securely parsed document intelligence.</w:t>
      </w:r>
    </w:p>
    <w:p>
      <w:pPr>
        <w:pStyle w:val="ListBullet"/>
      </w:pPr>
      <w:r>
        <w:rPr>
          <w:b/>
        </w:rPr>
        <w:t>Post-Visit Workflows:</w:t>
      </w:r>
      <w:r>
        <w:t xml:space="preserve"> Quick form capture for updating patient EMRs with encrypted consultation notes, treatments, and prescriptions.</w:t>
      </w:r>
    </w:p>
    <w:p>
      <w:pPr>
        <w:pStyle w:val="ListBullet"/>
      </w:pPr>
      <w:r>
        <w:rPr>
          <w:b/>
        </w:rPr>
        <w:t>Personalized Schedule View:</w:t>
      </w:r>
      <w:r>
        <w:t xml:space="preserve"> Direct oversight of allocated daily slots, with the ability to pause intake or seamlessly inject walk-in/tele-consult shifts.</w:t>
      </w:r>
    </w:p>
    <w:p>
      <w:pPr>
        <w:pStyle w:val="ListBullet"/>
      </w:pPr>
      <w:r>
        <w:rPr>
          <w:b/>
        </w:rPr>
        <w:t>Direct Lab Ordering:</w:t>
      </w:r>
      <w:r>
        <w:t xml:space="preserve"> Prescribe lab tests tied directly to the hospital's internal integration, avoiding physical slips and increasing precision.</w:t>
      </w:r>
    </w:p>
    <w:p>
      <w:pPr>
        <w:pStyle w:val="ListBullet"/>
      </w:pPr>
      <w:r>
        <w:rPr>
          <w:b/>
        </w:rPr>
        <w:t>Virtual Telehealth Desk:</w:t>
      </w:r>
      <w:r>
        <w:t xml:space="preserve"> Control patient admission from virtual waiting rooms directly into active Jitsi sessions, capturing vital signs contemporaneously.</w:t>
      </w:r>
    </w:p>
    <w:p>
      <w:pPr>
        <w:pStyle w:val="ListBullet"/>
      </w:pPr>
      <w:r>
        <w:rPr>
          <w:b/>
        </w:rPr>
        <w:t>Document Intelligence:</w:t>
      </w:r>
      <w:r>
        <w:t xml:space="preserve"> Extract actionable data from uploaded lab charts (Gemini Vision integration) directly into structured EHR formats.</w:t>
      </w:r>
    </w:p>
    <w:p>
      <w:pPr>
        <w:pStyle w:val="ListBullet"/>
      </w:pPr>
      <w:r>
        <w:rPr>
          <w:b/>
        </w:rPr>
        <w:t>Verified Profiles &amp; Badging:</w:t>
      </w:r>
      <w:r>
        <w:t xml:space="preserve"> Earn verifiable credentials and reviews boosting rank in regional searches.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