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6D9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1B37ABA" w14:textId="77777777" w:rsidR="000E22B2" w:rsidRPr="0037002C" w:rsidRDefault="000E22B2" w:rsidP="000E22B2">
      <w:pPr>
        <w:spacing w:after="0"/>
        <w:rPr>
          <w:b/>
          <w:bCs/>
        </w:rPr>
      </w:pPr>
    </w:p>
    <w:p w14:paraId="5D77D38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FA2D4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0A88B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2C2D7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3DB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419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9DE13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C8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D7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F2722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97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79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79B71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A9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41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05B63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13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99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D3A13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D4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9A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224BE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51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5B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8C453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0C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76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D1A1B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BD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C9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F3BF4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8B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EC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B0132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32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70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5420B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4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EB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3CCA0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12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62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3AE2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B9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2E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559A0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BB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FE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B23D8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92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BB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27A2765" w14:textId="528F5AB5" w:rsidR="000950EC" w:rsidRDefault="00994828" w:rsidP="00AC2284">
      <w:pPr>
        <w:autoSpaceDE w:val="0"/>
        <w:autoSpaceDN w:val="0"/>
        <w:adjustRightInd w:val="0"/>
        <w:spacing w:after="0"/>
        <w:rPr>
          <w:b/>
          <w:sz w:val="36"/>
          <w:szCs w:val="36"/>
        </w:rPr>
      </w:pPr>
      <w:r w:rsidRPr="00994828">
        <w:rPr>
          <w:b/>
          <w:sz w:val="36"/>
          <w:szCs w:val="36"/>
        </w:rPr>
        <w:t>Solution:</w:t>
      </w:r>
    </w:p>
    <w:p w14:paraId="6097B9AE" w14:textId="579B5D37" w:rsidR="00AC2284" w:rsidRPr="00AC2284" w:rsidRDefault="00AC2284" w:rsidP="00AC2284">
      <w:pPr>
        <w:autoSpaceDE w:val="0"/>
        <w:autoSpaceDN w:val="0"/>
        <w:adjustRightInd w:val="0"/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I have added a notebook for q1</w:t>
      </w:r>
    </w:p>
    <w:p w14:paraId="32C0EFF6" w14:textId="77777777" w:rsidR="000950EC" w:rsidRDefault="000950EC"/>
    <w:p w14:paraId="06F17297" w14:textId="77777777" w:rsidR="000E22B2" w:rsidRPr="0037002C" w:rsidRDefault="00213ECC" w:rsidP="00213ECC">
      <w:pPr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 wp14:anchorId="693B770F" wp14:editId="29536D9E">
            <wp:extent cx="5753100" cy="2516981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54" cy="253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5B7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771B20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6B8B0D2" w14:textId="77777777" w:rsidR="00B87FD7" w:rsidRPr="0037002C" w:rsidRDefault="00B87FD7" w:rsidP="000E22B2">
      <w:pPr>
        <w:pStyle w:val="ListParagraph"/>
        <w:autoSpaceDE w:val="0"/>
        <w:autoSpaceDN w:val="0"/>
        <w:adjustRightInd w:val="0"/>
        <w:spacing w:after="0"/>
      </w:pPr>
    </w:p>
    <w:p w14:paraId="5664486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6"/>
        <w:gridCol w:w="8656"/>
      </w:tblGrid>
      <w:tr w:rsidR="00B87FD7" w14:paraId="7C099F46" w14:textId="77777777" w:rsidTr="008B19E6">
        <w:trPr>
          <w:trHeight w:val="330"/>
          <w:jc w:val="center"/>
        </w:trPr>
        <w:tc>
          <w:tcPr>
            <w:tcW w:w="2636" w:type="dxa"/>
          </w:tcPr>
          <w:p w14:paraId="603B32CC" w14:textId="77777777" w:rsidR="00B87FD7" w:rsidRDefault="00B87FD7" w:rsidP="00B87FD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Q1 = 5  </w:t>
            </w:r>
          </w:p>
        </w:tc>
        <w:tc>
          <w:tcPr>
            <w:tcW w:w="8656" w:type="dxa"/>
          </w:tcPr>
          <w:p w14:paraId="5A189499" w14:textId="77777777" w:rsidR="00B87FD7" w:rsidRDefault="00B87FD7" w:rsidP="00B87FD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  <w:r w:rsidRPr="00B87FD7">
              <w:rPr>
                <w:vertAlign w:val="superscript"/>
              </w:rPr>
              <w:t>st</w:t>
            </w:r>
            <w:r>
              <w:t xml:space="preserve"> Quartile of the data set which means 25</w:t>
            </w:r>
            <w:r w:rsidRPr="00B87FD7">
              <w:rPr>
                <w:vertAlign w:val="superscript"/>
              </w:rPr>
              <w:t>th</w:t>
            </w:r>
            <w:r>
              <w:t xml:space="preserve"> Percentile value or (1</w:t>
            </w:r>
            <w:r w:rsidRPr="00B87FD7">
              <w:rPr>
                <w:vertAlign w:val="superscript"/>
              </w:rPr>
              <w:t>st</w:t>
            </w:r>
            <w:r>
              <w:t xml:space="preserve"> part when we divide data in 4 parts</w:t>
            </w:r>
          </w:p>
        </w:tc>
      </w:tr>
      <w:tr w:rsidR="00B87FD7" w14:paraId="1B4F3A51" w14:textId="77777777" w:rsidTr="008B19E6">
        <w:trPr>
          <w:trHeight w:val="643"/>
          <w:jc w:val="center"/>
        </w:trPr>
        <w:tc>
          <w:tcPr>
            <w:tcW w:w="2636" w:type="dxa"/>
          </w:tcPr>
          <w:p w14:paraId="18303DA3" w14:textId="77777777" w:rsidR="00B87FD7" w:rsidRDefault="00B87FD7" w:rsidP="00B87FD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Q2 = 7</w:t>
            </w:r>
          </w:p>
        </w:tc>
        <w:tc>
          <w:tcPr>
            <w:tcW w:w="8656" w:type="dxa"/>
          </w:tcPr>
          <w:p w14:paraId="0DB95DC6" w14:textId="77777777" w:rsidR="00B87FD7" w:rsidRDefault="00B87FD7" w:rsidP="00B87FD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</w:t>
            </w:r>
            <w:r w:rsidRPr="00B87FD7">
              <w:rPr>
                <w:vertAlign w:val="superscript"/>
              </w:rPr>
              <w:t>nd</w:t>
            </w:r>
            <w:r>
              <w:t xml:space="preserve"> Quartile of the data set which means 50</w:t>
            </w:r>
            <w:r w:rsidRPr="00B87FD7">
              <w:rPr>
                <w:vertAlign w:val="superscript"/>
              </w:rPr>
              <w:t>th</w:t>
            </w:r>
            <w:r>
              <w:t xml:space="preserve"> </w:t>
            </w:r>
            <w:r w:rsidR="008B19E6">
              <w:t>Percentile (Median)</w:t>
            </w:r>
            <w:r>
              <w:t xml:space="preserve"> value or 1</w:t>
            </w:r>
            <w:r w:rsidRPr="00B87FD7">
              <w:rPr>
                <w:vertAlign w:val="superscript"/>
              </w:rPr>
              <w:t>st</w:t>
            </w:r>
            <w:r>
              <w:t xml:space="preserve"> &amp; 2</w:t>
            </w:r>
            <w:r w:rsidRPr="00B87FD7">
              <w:rPr>
                <w:vertAlign w:val="superscript"/>
              </w:rPr>
              <w:t>nd</w:t>
            </w:r>
            <w:r>
              <w:t xml:space="preserve"> part when we divide data in 4 parts</w:t>
            </w:r>
          </w:p>
        </w:tc>
      </w:tr>
      <w:tr w:rsidR="00B87FD7" w14:paraId="78412617" w14:textId="77777777" w:rsidTr="008B19E6">
        <w:trPr>
          <w:trHeight w:val="661"/>
          <w:jc w:val="center"/>
        </w:trPr>
        <w:tc>
          <w:tcPr>
            <w:tcW w:w="2636" w:type="dxa"/>
          </w:tcPr>
          <w:p w14:paraId="497CF08B" w14:textId="77777777" w:rsidR="00B87FD7" w:rsidRDefault="00B87FD7" w:rsidP="00B87FD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Q3 = 12</w:t>
            </w:r>
          </w:p>
        </w:tc>
        <w:tc>
          <w:tcPr>
            <w:tcW w:w="8656" w:type="dxa"/>
          </w:tcPr>
          <w:p w14:paraId="5924EA66" w14:textId="77777777" w:rsidR="00B87FD7" w:rsidRDefault="00B87FD7" w:rsidP="00B87FD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</w:t>
            </w:r>
            <w:r w:rsidRPr="00B87FD7">
              <w:rPr>
                <w:vertAlign w:val="superscript"/>
              </w:rPr>
              <w:t>rd</w:t>
            </w:r>
            <w:r>
              <w:t xml:space="preserve"> Quartile of the data set which means 50</w:t>
            </w:r>
            <w:r w:rsidRPr="00B87FD7">
              <w:rPr>
                <w:vertAlign w:val="superscript"/>
              </w:rPr>
              <w:t>th</w:t>
            </w:r>
            <w:r>
              <w:t xml:space="preserve"> Percentile value or 1</w:t>
            </w:r>
            <w:r w:rsidRPr="00B87FD7">
              <w:rPr>
                <w:vertAlign w:val="superscript"/>
              </w:rPr>
              <w:t>st</w:t>
            </w:r>
            <w:r>
              <w:rPr>
                <w:vertAlign w:val="superscript"/>
              </w:rPr>
              <w:t>,</w:t>
            </w:r>
            <w:r>
              <w:t>2</w:t>
            </w:r>
            <w:r w:rsidRPr="00B87FD7">
              <w:rPr>
                <w:vertAlign w:val="superscript"/>
              </w:rPr>
              <w:t>nd</w:t>
            </w:r>
            <w:r>
              <w:t xml:space="preserve"> &amp; 3</w:t>
            </w:r>
            <w:r w:rsidRPr="00B87FD7">
              <w:rPr>
                <w:vertAlign w:val="superscript"/>
              </w:rPr>
              <w:t>rd</w:t>
            </w:r>
            <w:r>
              <w:t xml:space="preserve"> part when we divide data in 4 parts</w:t>
            </w:r>
          </w:p>
        </w:tc>
      </w:tr>
      <w:tr w:rsidR="00B87FD7" w14:paraId="6DCF9F22" w14:textId="77777777" w:rsidTr="008B19E6">
        <w:trPr>
          <w:trHeight w:val="312"/>
          <w:jc w:val="center"/>
        </w:trPr>
        <w:tc>
          <w:tcPr>
            <w:tcW w:w="2636" w:type="dxa"/>
          </w:tcPr>
          <w:p w14:paraId="765F34CB" w14:textId="77777777" w:rsidR="00B87FD7" w:rsidRDefault="00B87FD7" w:rsidP="00B87FD7">
            <w:pPr>
              <w:autoSpaceDE w:val="0"/>
              <w:autoSpaceDN w:val="0"/>
              <w:adjustRightInd w:val="0"/>
            </w:pPr>
            <w:r>
              <w:t>IQR = Q3 – Q! = 12 – 5 = 7</w:t>
            </w:r>
          </w:p>
        </w:tc>
        <w:tc>
          <w:tcPr>
            <w:tcW w:w="8656" w:type="dxa"/>
          </w:tcPr>
          <w:p w14:paraId="3D793413" w14:textId="77777777" w:rsidR="00B87FD7" w:rsidRDefault="00B87FD7" w:rsidP="00B87FD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The Range between 50</w:t>
            </w:r>
            <w:r w:rsidRPr="00B87FD7">
              <w:rPr>
                <w:vertAlign w:val="superscript"/>
              </w:rPr>
              <w:t>th</w:t>
            </w:r>
            <w:r>
              <w:t xml:space="preserve"> &amp; 25</w:t>
            </w:r>
            <w:r w:rsidRPr="00B87FD7">
              <w:rPr>
                <w:vertAlign w:val="superscript"/>
              </w:rPr>
              <w:t>th</w:t>
            </w:r>
            <w:r>
              <w:t xml:space="preserve"> percentile </w:t>
            </w:r>
          </w:p>
        </w:tc>
      </w:tr>
    </w:tbl>
    <w:p w14:paraId="5118BA36" w14:textId="77777777" w:rsidR="004627C9" w:rsidRDefault="004627C9" w:rsidP="004627C9">
      <w:pPr>
        <w:pStyle w:val="ListParagraph"/>
        <w:autoSpaceDE w:val="0"/>
        <w:autoSpaceDN w:val="0"/>
        <w:adjustRightInd w:val="0"/>
        <w:spacing w:after="0"/>
        <w:ind w:left="1440"/>
      </w:pPr>
    </w:p>
    <w:p w14:paraId="3CAC81F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10273C3" w14:textId="77777777" w:rsidR="008B19E6" w:rsidRDefault="008B19E6" w:rsidP="008B19E6">
      <w:pPr>
        <w:pStyle w:val="ListParagraph"/>
        <w:autoSpaceDE w:val="0"/>
        <w:autoSpaceDN w:val="0"/>
        <w:adjustRightInd w:val="0"/>
        <w:spacing w:after="0"/>
        <w:ind w:left="1440"/>
      </w:pPr>
      <w:r w:rsidRPr="008B19E6">
        <w:rPr>
          <w:b/>
        </w:rPr>
        <w:t>Right Skewed data or Positively Skewed data:</w:t>
      </w:r>
      <w:r>
        <w:t xml:space="preserve"> At Right side of the Median, the difference between each data points is more as compared to left side of the median.</w:t>
      </w:r>
    </w:p>
    <w:p w14:paraId="161FDEE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FB7F0D4" w14:textId="77777777" w:rsidR="008B19E6" w:rsidRDefault="008B19E6" w:rsidP="008B19E6">
      <w:pPr>
        <w:pStyle w:val="ListParagraph"/>
        <w:autoSpaceDE w:val="0"/>
        <w:autoSpaceDN w:val="0"/>
        <w:adjustRightInd w:val="0"/>
        <w:spacing w:after="0"/>
        <w:ind w:left="1440"/>
      </w:pPr>
      <w:r>
        <w:t>If that is the case,</w:t>
      </w:r>
    </w:p>
    <w:p w14:paraId="2E9EE0D7" w14:textId="77777777" w:rsidR="008B19E6" w:rsidRDefault="008B19E6" w:rsidP="008B19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The Q2 (Median) will move towards the center of the box,</w:t>
      </w:r>
    </w:p>
    <w:p w14:paraId="20245A32" w14:textId="77777777" w:rsidR="008B19E6" w:rsidRDefault="008B19E6" w:rsidP="008B19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Right Sk</w:t>
      </w:r>
      <w:r w:rsidR="001002FA">
        <w:t xml:space="preserve">ewness or Positive </w:t>
      </w:r>
      <w:r w:rsidR="00D44E3F">
        <w:t>skew will</w:t>
      </w:r>
      <w:r w:rsidR="001002FA">
        <w:t xml:space="preserve"> reduce.</w:t>
      </w:r>
    </w:p>
    <w:p w14:paraId="2DA4EB95" w14:textId="77777777" w:rsidR="004627C9" w:rsidRDefault="008B19E6" w:rsidP="006E72D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May be the data will become Normally Distributed   </w:t>
      </w:r>
    </w:p>
    <w:p w14:paraId="2AEE8E8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DF350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A03034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0A100D9" wp14:editId="3BAA2C05">
            <wp:extent cx="5695950" cy="3953657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0" cy="396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250B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FED7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4AE13A3" w14:textId="77777777" w:rsidR="00E2348B" w:rsidRDefault="000E22B2" w:rsidP="00E234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5340FB6" w14:textId="77777777" w:rsidR="000D0E99" w:rsidRDefault="000D0E99" w:rsidP="00E2348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>Mode will be Between 4 to 7.5</w:t>
      </w:r>
      <w:r w:rsidR="00E2348B">
        <w:t xml:space="preserve"> (approximate numbers)</w:t>
      </w:r>
    </w:p>
    <w:p w14:paraId="594B7522" w14:textId="77777777" w:rsidR="00E2348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ED98626" w14:textId="77777777" w:rsidR="000E22B2" w:rsidRDefault="00E2348B" w:rsidP="00B6002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1440"/>
      </w:pPr>
      <w:r w:rsidRPr="00E2348B">
        <w:rPr>
          <w:b/>
        </w:rPr>
        <w:t>Right Skewed data or Positively Skewed data:</w:t>
      </w:r>
      <w:r>
        <w:t xml:space="preserve"> At Right side of the Median, the difference between each data points is more as compared to left side of the median.</w:t>
      </w:r>
    </w:p>
    <w:p w14:paraId="39FC2FC1" w14:textId="77777777" w:rsidR="00E2348B" w:rsidRDefault="000E22B2" w:rsidP="003F4A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074"/>
        <w:gridCol w:w="6074"/>
      </w:tblGrid>
      <w:tr w:rsidR="003F4AF2" w14:paraId="10C8E910" w14:textId="77777777" w:rsidTr="003F4AF2">
        <w:tc>
          <w:tcPr>
            <w:tcW w:w="7087" w:type="dxa"/>
          </w:tcPr>
          <w:p w14:paraId="1AC0D1B0" w14:textId="77777777" w:rsidR="003F4AF2" w:rsidRDefault="003F4AF2" w:rsidP="003F4AF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Box Plot</w:t>
            </w:r>
          </w:p>
        </w:tc>
        <w:tc>
          <w:tcPr>
            <w:tcW w:w="7087" w:type="dxa"/>
          </w:tcPr>
          <w:p w14:paraId="723906DB" w14:textId="77777777" w:rsidR="003F4AF2" w:rsidRDefault="003F4AF2" w:rsidP="003F4AF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Histogram</w:t>
            </w:r>
          </w:p>
        </w:tc>
      </w:tr>
      <w:tr w:rsidR="003F4AF2" w14:paraId="3C50A4F9" w14:textId="77777777" w:rsidTr="003F4AF2">
        <w:tc>
          <w:tcPr>
            <w:tcW w:w="7087" w:type="dxa"/>
          </w:tcPr>
          <w:p w14:paraId="06A1B4B4" w14:textId="77777777" w:rsidR="003F4AF2" w:rsidRDefault="003F4AF2" w:rsidP="003F4AF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It shows Outlier by plotting dot </w:t>
            </w:r>
            <w:r w:rsidR="00900F9E">
              <w:t>outside of</w:t>
            </w:r>
            <w:r>
              <w:t xml:space="preserve"> the </w:t>
            </w:r>
            <w:r w:rsidR="00213ECC">
              <w:t xml:space="preserve">maximum whisker  </w:t>
            </w:r>
          </w:p>
        </w:tc>
        <w:tc>
          <w:tcPr>
            <w:tcW w:w="7087" w:type="dxa"/>
          </w:tcPr>
          <w:p w14:paraId="049DFF1D" w14:textId="77777777" w:rsidR="003F4AF2" w:rsidRDefault="003F4AF2" w:rsidP="003F4AF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It shows </w:t>
            </w:r>
            <w:r w:rsidR="00213ECC">
              <w:t>small frequency with far distance from the median</w:t>
            </w:r>
          </w:p>
        </w:tc>
      </w:tr>
      <w:tr w:rsidR="003F4AF2" w14:paraId="36020390" w14:textId="77777777" w:rsidTr="003F4AF2">
        <w:tc>
          <w:tcPr>
            <w:tcW w:w="7087" w:type="dxa"/>
          </w:tcPr>
          <w:p w14:paraId="7CD5A917" w14:textId="77777777" w:rsidR="003F4AF2" w:rsidRDefault="003F4AF2" w:rsidP="003F4AF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It shows the skewness of the data by 25</w:t>
            </w:r>
            <w:r w:rsidRPr="003F4AF2">
              <w:rPr>
                <w:vertAlign w:val="superscript"/>
              </w:rPr>
              <w:t>th</w:t>
            </w:r>
            <w:r>
              <w:t xml:space="preserve"> percentile line being nearer to q1 </w:t>
            </w:r>
          </w:p>
        </w:tc>
        <w:tc>
          <w:tcPr>
            <w:tcW w:w="7087" w:type="dxa"/>
          </w:tcPr>
          <w:p w14:paraId="2BC4BFE2" w14:textId="77777777" w:rsidR="003F4AF2" w:rsidRDefault="003F4AF2" w:rsidP="003F4AF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It shows the skewness of the data by frequency of the data between 0 to 22</w:t>
            </w:r>
          </w:p>
        </w:tc>
      </w:tr>
      <w:tr w:rsidR="00213ECC" w14:paraId="04E54B0C" w14:textId="77777777" w:rsidTr="003F4AF2">
        <w:tc>
          <w:tcPr>
            <w:tcW w:w="7087" w:type="dxa"/>
          </w:tcPr>
          <w:p w14:paraId="064F8993" w14:textId="77777777" w:rsidR="00213ECC" w:rsidRDefault="00900F9E" w:rsidP="003F4AF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Mainly provides the information about </w:t>
            </w:r>
            <w:r w:rsidR="00DA6C45">
              <w:t xml:space="preserve">Outliers </w:t>
            </w:r>
          </w:p>
        </w:tc>
        <w:tc>
          <w:tcPr>
            <w:tcW w:w="7087" w:type="dxa"/>
          </w:tcPr>
          <w:p w14:paraId="345D9336" w14:textId="77777777" w:rsidR="00213ECC" w:rsidRDefault="00DA6C45" w:rsidP="003F4AF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This provide information about whether the data is continuous or discrete, </w:t>
            </w:r>
            <w:proofErr w:type="gramStart"/>
            <w:r>
              <w:t>How</w:t>
            </w:r>
            <w:proofErr w:type="gramEnd"/>
            <w:r>
              <w:t xml:space="preserve"> much frequency is there in bins, shape of data  </w:t>
            </w:r>
          </w:p>
        </w:tc>
      </w:tr>
    </w:tbl>
    <w:p w14:paraId="6B7CC953" w14:textId="77777777" w:rsidR="003F4AF2" w:rsidRDefault="003F4AF2" w:rsidP="003F4AF2">
      <w:pPr>
        <w:pStyle w:val="ListParagraph"/>
        <w:autoSpaceDE w:val="0"/>
        <w:autoSpaceDN w:val="0"/>
        <w:adjustRightInd w:val="0"/>
        <w:spacing w:after="0"/>
        <w:ind w:left="1800"/>
      </w:pPr>
    </w:p>
    <w:p w14:paraId="2D44574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1D649B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4D7C1EA" w14:textId="77777777" w:rsidR="000E22B2" w:rsidRPr="00B851B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436D0D9" w14:textId="77777777" w:rsidR="00B851BF" w:rsidRDefault="00B851BF" w:rsidP="00B851BF">
      <w:pPr>
        <w:pStyle w:val="ListParagraph"/>
        <w:autoSpaceDE w:val="0"/>
        <w:autoSpaceDN w:val="0"/>
        <w:adjustRightInd w:val="0"/>
        <w:spacing w:after="0"/>
      </w:pPr>
    </w:p>
    <w:p w14:paraId="25F7006E" w14:textId="77777777" w:rsidR="00B851BF" w:rsidRPr="00C814E9" w:rsidRDefault="00B851BF" w:rsidP="003A38B3">
      <w:pPr>
        <w:pStyle w:val="ListParagraph"/>
        <w:autoSpaceDE w:val="0"/>
        <w:autoSpaceDN w:val="0"/>
        <w:adjustRightInd w:val="0"/>
        <w:spacing w:after="0" w:line="360" w:lineRule="auto"/>
        <w:rPr>
          <w:rFonts w:cs="BaskervilleBE-Regular"/>
        </w:rPr>
      </w:pPr>
      <w:r w:rsidRPr="00C814E9">
        <w:rPr>
          <w:rFonts w:cs="BaskervilleBE-Regular"/>
        </w:rPr>
        <w:t xml:space="preserve">Probability of </w:t>
      </w:r>
      <w:r w:rsidR="00663CFE" w:rsidRPr="00C814E9">
        <w:rPr>
          <w:rFonts w:cs="BaskervilleBE-Regular"/>
        </w:rPr>
        <w:t>Success</w:t>
      </w:r>
      <w:r w:rsidRPr="00C814E9">
        <w:rPr>
          <w:rFonts w:cs="BaskervilleBE-Regular"/>
        </w:rPr>
        <w:t xml:space="preserve"> = </w:t>
      </w:r>
      <w:r w:rsidR="00663CFE" w:rsidRPr="00C814E9">
        <w:rPr>
          <w:rFonts w:cs="BaskervilleBE-Regular"/>
        </w:rPr>
        <w:t>p</w:t>
      </w:r>
      <w:r w:rsidRPr="00C814E9">
        <w:rPr>
          <w:rFonts w:cs="BaskervilleBE-Regular"/>
        </w:rPr>
        <w:t xml:space="preserve"> = </w:t>
      </w:r>
      <m:oMath>
        <m:f>
          <m:fPr>
            <m:ctrlPr>
              <w:rPr>
                <w:rFonts w:ascii="Cambria Math" w:hAnsi="Cambria Math" w:cs="BaskervilleBE-Regul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askervilleBE-Regular"/>
              </w:rPr>
              <m:t xml:space="preserve">Number of call Misdirected </m:t>
            </m:r>
          </m:num>
          <m:den>
            <m:r>
              <m:rPr>
                <m:sty m:val="p"/>
              </m:rPr>
              <w:rPr>
                <w:rFonts w:ascii="Cambria Math" w:hAnsi="Cambria Math" w:cs="BaskervilleBE-Regular"/>
              </w:rPr>
              <m:t>Total Number of calls</m:t>
            </m:r>
          </m:den>
        </m:f>
        <m:r>
          <m:rPr>
            <m:sty m:val="p"/>
          </m:rPr>
          <w:rPr>
            <w:rFonts w:ascii="Cambria Math" w:hAnsi="Cambria Math" w:cs="BaskervilleBE-Regular"/>
          </w:rPr>
          <m:t xml:space="preserve"> </m:t>
        </m:r>
      </m:oMath>
      <w:r w:rsidRPr="00C814E9">
        <w:rPr>
          <w:rFonts w:cs="BaskervilleBE-Regular"/>
        </w:rPr>
        <w:t xml:space="preserve">= </w:t>
      </w:r>
      <m:oMath>
        <m:f>
          <m:fPr>
            <m:ctrlPr>
              <w:rPr>
                <w:rFonts w:ascii="Cambria Math" w:hAnsi="Cambria Math" w:cs="BaskervilleBE-Regul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askervilleBE-Regular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 w:cs="BaskervilleBE-Regular"/>
              </w:rPr>
              <m:t>200</m:t>
            </m:r>
          </m:den>
        </m:f>
        <m:r>
          <m:rPr>
            <m:sty m:val="p"/>
          </m:rPr>
          <w:rPr>
            <w:rFonts w:ascii="Cambria Math" w:hAnsi="Cambria Math" w:cs="BaskervilleBE-Regular"/>
          </w:rPr>
          <m:t xml:space="preserve"> </m:t>
        </m:r>
      </m:oMath>
      <w:r w:rsidRPr="00C814E9">
        <w:rPr>
          <w:rFonts w:cs="BaskervilleBE-Regular"/>
        </w:rPr>
        <w:t>= 0.005</w:t>
      </w:r>
    </w:p>
    <w:p w14:paraId="0FD84F82" w14:textId="77777777" w:rsidR="00B851BF" w:rsidRPr="00C814E9" w:rsidRDefault="00B851BF" w:rsidP="003A38B3">
      <w:pPr>
        <w:pStyle w:val="ListParagraph"/>
        <w:autoSpaceDE w:val="0"/>
        <w:autoSpaceDN w:val="0"/>
        <w:adjustRightInd w:val="0"/>
        <w:spacing w:after="0" w:line="360" w:lineRule="auto"/>
        <w:rPr>
          <w:rFonts w:cs="BaskervilleBE-Regular"/>
        </w:rPr>
      </w:pPr>
      <w:r w:rsidRPr="00C814E9">
        <w:rPr>
          <w:rFonts w:cs="BaskervilleBE-Regular"/>
        </w:rPr>
        <w:t xml:space="preserve">Probability of </w:t>
      </w:r>
      <w:r w:rsidR="00663CFE" w:rsidRPr="00C814E9">
        <w:rPr>
          <w:rFonts w:cs="BaskervilleBE-Regular"/>
        </w:rPr>
        <w:t>failure</w:t>
      </w:r>
      <w:r w:rsidRPr="00C814E9">
        <w:rPr>
          <w:rFonts w:cs="BaskervilleBE-Regular"/>
        </w:rPr>
        <w:t xml:space="preserve"> = </w:t>
      </w:r>
      <w:r w:rsidR="00663CFE" w:rsidRPr="00C814E9">
        <w:rPr>
          <w:rFonts w:cs="BaskervilleBE-Regular"/>
        </w:rPr>
        <w:t>q</w:t>
      </w:r>
      <w:r w:rsidRPr="00C814E9">
        <w:rPr>
          <w:rFonts w:cs="BaskervilleBE-Regular"/>
        </w:rPr>
        <w:t xml:space="preserve"> = </w:t>
      </w:r>
      <m:oMath>
        <m:f>
          <m:fPr>
            <m:ctrlPr>
              <w:rPr>
                <w:rFonts w:ascii="Cambria Math" w:hAnsi="Cambria Math" w:cs="BaskervilleBE-Regul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askervilleBE-Regular"/>
              </w:rPr>
              <m:t xml:space="preserve">Number of call not Misdirected </m:t>
            </m:r>
          </m:num>
          <m:den>
            <m:r>
              <m:rPr>
                <m:sty m:val="p"/>
              </m:rPr>
              <w:rPr>
                <w:rFonts w:ascii="Cambria Math" w:hAnsi="Cambria Math" w:cs="BaskervilleBE-Regular"/>
              </w:rPr>
              <m:t>Total Number of calls</m:t>
            </m:r>
          </m:den>
        </m:f>
        <m:r>
          <m:rPr>
            <m:sty m:val="p"/>
          </m:rPr>
          <w:rPr>
            <w:rFonts w:ascii="Cambria Math" w:hAnsi="Cambria Math" w:cs="BaskervilleBE-Regular"/>
          </w:rPr>
          <m:t xml:space="preserve"> </m:t>
        </m:r>
      </m:oMath>
      <w:r w:rsidRPr="00C814E9">
        <w:rPr>
          <w:rFonts w:cs="BaskervilleBE-Regular"/>
        </w:rPr>
        <w:t xml:space="preserve">= </w:t>
      </w:r>
      <m:oMath>
        <m:f>
          <m:fPr>
            <m:ctrlPr>
              <w:rPr>
                <w:rFonts w:ascii="Cambria Math" w:hAnsi="Cambria Math" w:cs="BaskervilleBE-Regul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askervilleBE-Regular"/>
              </w:rPr>
              <m:t xml:space="preserve">199 </m:t>
            </m:r>
          </m:num>
          <m:den>
            <m:r>
              <m:rPr>
                <m:sty m:val="p"/>
              </m:rPr>
              <w:rPr>
                <w:rFonts w:ascii="Cambria Math" w:hAnsi="Cambria Math" w:cs="BaskervilleBE-Regular"/>
              </w:rPr>
              <m:t>200</m:t>
            </m:r>
          </m:den>
        </m:f>
        <m:r>
          <m:rPr>
            <m:sty m:val="p"/>
          </m:rPr>
          <w:rPr>
            <w:rFonts w:ascii="Cambria Math" w:hAnsi="Cambria Math" w:cs="BaskervilleBE-Regular"/>
          </w:rPr>
          <m:t xml:space="preserve"> </m:t>
        </m:r>
      </m:oMath>
      <w:r w:rsidRPr="00C814E9">
        <w:rPr>
          <w:rFonts w:cs="BaskervilleBE-Regular"/>
        </w:rPr>
        <w:t>= 0.995</w:t>
      </w:r>
    </w:p>
    <w:p w14:paraId="786EF601" w14:textId="77777777" w:rsidR="00856D7E" w:rsidRPr="00C814E9" w:rsidRDefault="003A38B3" w:rsidP="003A38B3">
      <w:pPr>
        <w:pStyle w:val="ListParagraph"/>
        <w:autoSpaceDE w:val="0"/>
        <w:autoSpaceDN w:val="0"/>
        <w:adjustRightInd w:val="0"/>
        <w:spacing w:after="0" w:line="360" w:lineRule="auto"/>
        <w:rPr>
          <w:rFonts w:cs="BaskervilleBE-Regular"/>
        </w:rPr>
      </w:pPr>
      <w:r w:rsidRPr="00C814E9">
        <w:rPr>
          <w:rFonts w:cs="BaskervilleBE-Regular"/>
        </w:rPr>
        <w:t>P (</w:t>
      </w:r>
      <w:r w:rsidR="00B851BF" w:rsidRPr="00C814E9">
        <w:rPr>
          <w:rFonts w:cs="BaskervilleBE-Regular"/>
        </w:rPr>
        <w:t xml:space="preserve">Misdirected </w:t>
      </w:r>
      <m:oMath>
        <m:r>
          <m:rPr>
            <m:sty m:val="p"/>
          </m:rPr>
          <w:rPr>
            <w:rFonts w:ascii="Cambria Math" w:hAnsi="Cambria Math" w:cs="BaskervilleBE-Regular"/>
          </w:rPr>
          <m:t>≥</m:t>
        </m:r>
      </m:oMath>
      <w:r w:rsidR="00B851BF" w:rsidRPr="00C814E9">
        <w:rPr>
          <w:rFonts w:cs="BaskervilleBE-Regular"/>
        </w:rPr>
        <w:t xml:space="preserve"> 1) = </w:t>
      </w:r>
      <w:r w:rsidR="00856D7E" w:rsidRPr="00C814E9">
        <w:rPr>
          <w:rFonts w:cs="BaskervilleBE-Regular"/>
        </w:rPr>
        <w:t>(5C1 +</w:t>
      </w:r>
      <w:r w:rsidRPr="00C814E9">
        <w:rPr>
          <w:rFonts w:cs="BaskervilleBE-Regular"/>
        </w:rPr>
        <w:t xml:space="preserve"> </w:t>
      </w:r>
      <w:r w:rsidR="00856D7E" w:rsidRPr="00C814E9">
        <w:rPr>
          <w:rFonts w:cs="BaskervilleBE-Regular"/>
        </w:rPr>
        <w:t>5C2 + 5C3 + 5C4 + 5C5) * pr</w:t>
      </w:r>
      <w:r w:rsidRPr="00C814E9">
        <w:rPr>
          <w:rFonts w:cs="BaskervilleBE-Regular"/>
        </w:rPr>
        <w:t xml:space="preserve"> </w:t>
      </w:r>
      <w:r w:rsidR="00856D7E" w:rsidRPr="00C814E9">
        <w:rPr>
          <w:rFonts w:cs="BaskervilleBE-Regular"/>
        </w:rPr>
        <w:t>*</w:t>
      </w:r>
      <w:r w:rsidRPr="00C814E9">
        <w:rPr>
          <w:rFonts w:cs="BaskervilleBE-Regular"/>
        </w:rPr>
        <w:t xml:space="preserve"> </w:t>
      </w:r>
      <w:proofErr w:type="spellStart"/>
      <w:r w:rsidR="00856D7E" w:rsidRPr="00C814E9">
        <w:rPr>
          <w:rFonts w:cs="BaskervilleBE-Regular"/>
        </w:rPr>
        <w:t>qn</w:t>
      </w:r>
      <w:proofErr w:type="spellEnd"/>
      <w:r w:rsidR="00856D7E" w:rsidRPr="00C814E9">
        <w:rPr>
          <w:rFonts w:cs="BaskervilleBE-Regular"/>
        </w:rPr>
        <w:t xml:space="preserve">-r </w:t>
      </w:r>
    </w:p>
    <w:p w14:paraId="53E08504" w14:textId="77777777" w:rsidR="00856D7E" w:rsidRPr="00C814E9" w:rsidRDefault="00856D7E" w:rsidP="003A38B3">
      <w:pPr>
        <w:pStyle w:val="ListParagraph"/>
        <w:autoSpaceDE w:val="0"/>
        <w:autoSpaceDN w:val="0"/>
        <w:adjustRightInd w:val="0"/>
        <w:spacing w:after="0" w:line="360" w:lineRule="auto"/>
        <w:ind w:left="2160" w:firstLine="720"/>
        <w:rPr>
          <w:rFonts w:cs="BaskervilleBE-Regular"/>
        </w:rPr>
      </w:pPr>
      <w:r w:rsidRPr="00C814E9">
        <w:rPr>
          <w:rFonts w:cs="BaskervilleBE-Regular"/>
        </w:rPr>
        <w:t xml:space="preserve">= 1 – pourability of Number of calls not misdirected </w:t>
      </w:r>
    </w:p>
    <w:p w14:paraId="675BBFA5" w14:textId="77777777" w:rsidR="00856D7E" w:rsidRPr="00C814E9" w:rsidRDefault="00856D7E" w:rsidP="003A38B3">
      <w:pPr>
        <w:pStyle w:val="ListParagraph"/>
        <w:autoSpaceDE w:val="0"/>
        <w:autoSpaceDN w:val="0"/>
        <w:adjustRightInd w:val="0"/>
        <w:spacing w:after="0" w:line="360" w:lineRule="auto"/>
        <w:ind w:left="2160" w:firstLine="720"/>
        <w:rPr>
          <w:rFonts w:cs="BaskervilleBE-Regular"/>
        </w:rPr>
      </w:pPr>
      <w:r w:rsidRPr="00C814E9">
        <w:rPr>
          <w:rFonts w:cs="BaskervilleBE-Regular"/>
        </w:rPr>
        <w:t xml:space="preserve">= </w:t>
      </w:r>
      <w:r w:rsidR="00B851BF" w:rsidRPr="00C814E9">
        <w:rPr>
          <w:rFonts w:cs="BaskervilleBE-Regular"/>
        </w:rPr>
        <w:t xml:space="preserve">1- </w:t>
      </w:r>
      <w:proofErr w:type="spellStart"/>
      <w:r w:rsidR="00994D8A" w:rsidRPr="00C814E9">
        <w:rPr>
          <w:rFonts w:cs="BaskervilleBE-Regular"/>
        </w:rPr>
        <w:t>n</w:t>
      </w:r>
      <w:r w:rsidR="00B851BF" w:rsidRPr="00C814E9">
        <w:rPr>
          <w:rFonts w:cs="BaskervilleBE-Regular"/>
        </w:rPr>
        <w:t>C</w:t>
      </w:r>
      <w:r w:rsidR="00994D8A" w:rsidRPr="00C814E9">
        <w:rPr>
          <w:rFonts w:cs="BaskervilleBE-Regular"/>
        </w:rPr>
        <w:t>r</w:t>
      </w:r>
      <w:proofErr w:type="spellEnd"/>
      <w:r w:rsidR="00B851BF" w:rsidRPr="00C814E9">
        <w:rPr>
          <w:rFonts w:cs="BaskervilleBE-Regular"/>
        </w:rPr>
        <w:t xml:space="preserve"> </w:t>
      </w:r>
      <w:r w:rsidR="00994D8A" w:rsidRPr="00C814E9">
        <w:rPr>
          <w:rFonts w:cs="BaskervilleBE-Regular"/>
        </w:rPr>
        <w:t>* pr</w:t>
      </w:r>
      <w:r w:rsidR="003A38B3" w:rsidRPr="00C814E9">
        <w:rPr>
          <w:rFonts w:cs="BaskervilleBE-Regular"/>
        </w:rPr>
        <w:t xml:space="preserve"> </w:t>
      </w:r>
      <w:r w:rsidR="00994D8A" w:rsidRPr="00C814E9">
        <w:rPr>
          <w:rFonts w:cs="BaskervilleBE-Regular"/>
        </w:rPr>
        <w:t>*</w:t>
      </w:r>
      <w:proofErr w:type="spellStart"/>
      <w:r w:rsidR="00994D8A" w:rsidRPr="00C814E9">
        <w:rPr>
          <w:rFonts w:cs="BaskervilleBE-Regular"/>
        </w:rPr>
        <w:t>qn</w:t>
      </w:r>
      <w:proofErr w:type="spellEnd"/>
      <w:r w:rsidR="00994D8A" w:rsidRPr="00C814E9">
        <w:rPr>
          <w:rFonts w:cs="BaskervilleBE-Regular"/>
        </w:rPr>
        <w:t xml:space="preserve">-r </w:t>
      </w:r>
    </w:p>
    <w:p w14:paraId="45D40AF0" w14:textId="77777777" w:rsidR="00856D7E" w:rsidRPr="00C814E9" w:rsidRDefault="00994D8A" w:rsidP="003A38B3">
      <w:pPr>
        <w:pStyle w:val="ListParagraph"/>
        <w:autoSpaceDE w:val="0"/>
        <w:autoSpaceDN w:val="0"/>
        <w:adjustRightInd w:val="0"/>
        <w:spacing w:after="0" w:line="360" w:lineRule="auto"/>
        <w:ind w:left="2160" w:firstLine="720"/>
        <w:rPr>
          <w:rFonts w:cs="BaskervilleBE-Regular"/>
        </w:rPr>
      </w:pPr>
      <w:r w:rsidRPr="00C814E9">
        <w:rPr>
          <w:rFonts w:cs="BaskervilleBE-Regular"/>
        </w:rPr>
        <w:t>= 1- 5C0 * (0.</w:t>
      </w:r>
      <w:r w:rsidR="00663CFE" w:rsidRPr="00C814E9">
        <w:rPr>
          <w:rFonts w:cs="BaskervilleBE-Regular"/>
        </w:rPr>
        <w:t>005</w:t>
      </w:r>
      <w:r w:rsidRPr="00C814E9">
        <w:rPr>
          <w:rFonts w:cs="BaskervilleBE-Regular"/>
        </w:rPr>
        <w:t>)0*(0.</w:t>
      </w:r>
      <w:r w:rsidR="00663CFE" w:rsidRPr="00C814E9">
        <w:rPr>
          <w:rFonts w:cs="BaskervilleBE-Regular"/>
        </w:rPr>
        <w:t>99</w:t>
      </w:r>
      <w:r w:rsidRPr="00C814E9">
        <w:rPr>
          <w:rFonts w:cs="BaskervilleBE-Regular"/>
        </w:rPr>
        <w:t xml:space="preserve">5)5 </w:t>
      </w:r>
    </w:p>
    <w:p w14:paraId="72B46589" w14:textId="77777777" w:rsidR="00994D8A" w:rsidRPr="00C814E9" w:rsidRDefault="00994D8A" w:rsidP="003A38B3">
      <w:pPr>
        <w:pStyle w:val="ListParagraph"/>
        <w:autoSpaceDE w:val="0"/>
        <w:autoSpaceDN w:val="0"/>
        <w:adjustRightInd w:val="0"/>
        <w:spacing w:after="0" w:line="360" w:lineRule="auto"/>
        <w:ind w:left="2160" w:firstLine="720"/>
        <w:rPr>
          <w:rFonts w:cs="BaskervilleBE-Regular"/>
        </w:rPr>
      </w:pPr>
      <w:r w:rsidRPr="00C814E9">
        <w:rPr>
          <w:rFonts w:cs="BaskervilleBE-Regular"/>
        </w:rPr>
        <w:t xml:space="preserve">= 1 </w:t>
      </w:r>
      <w:r w:rsidR="005419A2" w:rsidRPr="00C814E9">
        <w:rPr>
          <w:rFonts w:cs="BaskervilleBE-Regular"/>
        </w:rPr>
        <w:t xml:space="preserve">- </w:t>
      </w:r>
      <w:r w:rsidR="003B3BDC" w:rsidRPr="00C814E9">
        <w:rPr>
          <w:rFonts w:cs="BaskervilleBE-Regular"/>
        </w:rPr>
        <w:t>0.</w:t>
      </w:r>
      <w:r w:rsidR="00663CFE" w:rsidRPr="00C814E9">
        <w:rPr>
          <w:rFonts w:cs="BaskervilleBE-Regular"/>
        </w:rPr>
        <w:t>9752</w:t>
      </w:r>
      <w:r w:rsidR="005419A2" w:rsidRPr="00C814E9">
        <w:rPr>
          <w:rFonts w:cs="BaskervilleBE-Regular"/>
        </w:rPr>
        <w:t>=</w:t>
      </w:r>
      <w:r w:rsidR="00663CFE" w:rsidRPr="00C814E9">
        <w:rPr>
          <w:rFonts w:cs="BaskervilleBE-Regular"/>
        </w:rPr>
        <w:t xml:space="preserve"> 0.024 = 2.4% </w:t>
      </w:r>
    </w:p>
    <w:p w14:paraId="0DA83C7F" w14:textId="77777777" w:rsidR="00994D8A" w:rsidRPr="00994D8A" w:rsidRDefault="00994D8A" w:rsidP="00B851BF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A259434" w14:textId="77777777" w:rsidR="000E22B2" w:rsidRPr="00C814E9" w:rsidRDefault="00C814E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C814E9">
        <w:rPr>
          <w:rFonts w:cs="BaskervilleBE-Regular"/>
          <w:b/>
        </w:rPr>
        <w:t>Answer: T</w:t>
      </w:r>
      <w:r w:rsidR="0069219D" w:rsidRPr="00C814E9">
        <w:rPr>
          <w:rFonts w:cs="BaskervilleBE-Regular"/>
          <w:b/>
        </w:rPr>
        <w:t>he probability that at least one in five attempted telephone calls reaches the wrong number</w:t>
      </w:r>
      <w:r w:rsidR="009F18F0" w:rsidRPr="00C814E9">
        <w:rPr>
          <w:rFonts w:cs="BaskervilleBE-Regular"/>
          <w:b/>
        </w:rPr>
        <w:t xml:space="preserve"> = 0.024</w:t>
      </w:r>
    </w:p>
    <w:p w14:paraId="5EB34D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FC36D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E83B5A2" w14:textId="77777777" w:rsidTr="00BB3C58">
        <w:trPr>
          <w:trHeight w:val="276"/>
          <w:jc w:val="center"/>
        </w:trPr>
        <w:tc>
          <w:tcPr>
            <w:tcW w:w="2078" w:type="dxa"/>
          </w:tcPr>
          <w:p w14:paraId="27572BBC" w14:textId="77777777" w:rsidR="000E22B2" w:rsidRDefault="003A38B3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63586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F9D5433" w14:textId="77777777" w:rsidTr="00BB3C58">
        <w:trPr>
          <w:trHeight w:val="276"/>
          <w:jc w:val="center"/>
        </w:trPr>
        <w:tc>
          <w:tcPr>
            <w:tcW w:w="2078" w:type="dxa"/>
          </w:tcPr>
          <w:p w14:paraId="7DDBF0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9A73B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0560B63" w14:textId="77777777" w:rsidTr="00BB3C58">
        <w:trPr>
          <w:trHeight w:val="276"/>
          <w:jc w:val="center"/>
        </w:trPr>
        <w:tc>
          <w:tcPr>
            <w:tcW w:w="2078" w:type="dxa"/>
          </w:tcPr>
          <w:p w14:paraId="71B3F4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FAF3A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822AC06" w14:textId="77777777" w:rsidTr="00BB3C58">
        <w:trPr>
          <w:trHeight w:val="276"/>
          <w:jc w:val="center"/>
        </w:trPr>
        <w:tc>
          <w:tcPr>
            <w:tcW w:w="2078" w:type="dxa"/>
          </w:tcPr>
          <w:p w14:paraId="1FFF91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A6CB9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DE4FDC" w14:textId="77777777" w:rsidTr="00BB3C58">
        <w:trPr>
          <w:trHeight w:val="276"/>
          <w:jc w:val="center"/>
        </w:trPr>
        <w:tc>
          <w:tcPr>
            <w:tcW w:w="2078" w:type="dxa"/>
          </w:tcPr>
          <w:p w14:paraId="552E35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8B8E9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8E3263E" w14:textId="77777777" w:rsidTr="00BB3C58">
        <w:trPr>
          <w:trHeight w:val="276"/>
          <w:jc w:val="center"/>
        </w:trPr>
        <w:tc>
          <w:tcPr>
            <w:tcW w:w="2078" w:type="dxa"/>
          </w:tcPr>
          <w:p w14:paraId="23AA7D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E8BEB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A1D262B" w14:textId="77777777" w:rsidTr="00BB3C58">
        <w:trPr>
          <w:trHeight w:val="276"/>
          <w:jc w:val="center"/>
        </w:trPr>
        <w:tc>
          <w:tcPr>
            <w:tcW w:w="2078" w:type="dxa"/>
          </w:tcPr>
          <w:p w14:paraId="7D3EE6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11E7F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B4E1F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198B31" w14:textId="77777777" w:rsidR="000E22B2" w:rsidRDefault="000E22B2" w:rsidP="00BE2A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What is the most likely monetary outcome of the business venture?</w:t>
      </w:r>
    </w:p>
    <w:p w14:paraId="21FDBFC7" w14:textId="77777777" w:rsidR="007F7292" w:rsidRDefault="003C3CB5" w:rsidP="00BE2A4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</w:pPr>
      <w:r>
        <w:t>As the probability (0.3) is more for 2000 $ as compared to others,</w:t>
      </w:r>
    </w:p>
    <w:p w14:paraId="1EB2FB21" w14:textId="77777777" w:rsidR="003C3CB5" w:rsidRDefault="003C3CB5" w:rsidP="0038076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</w:pPr>
      <w:r>
        <w:t>Therefore, most likely monetary outcome of the business venture = 2000$</w:t>
      </w:r>
    </w:p>
    <w:p w14:paraId="5358DF8D" w14:textId="77777777" w:rsidR="000E22B2" w:rsidRDefault="000E22B2" w:rsidP="00BE2A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lastRenderedPageBreak/>
        <w:t>Is the venture likely to be successful? Explain</w:t>
      </w:r>
    </w:p>
    <w:p w14:paraId="138517C4" w14:textId="77777777" w:rsidR="003C3CB5" w:rsidRDefault="003C3CB5" w:rsidP="00BE2A4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</w:pPr>
      <w:r>
        <w:t xml:space="preserve">Long term average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P(xi)*Xi</m:t>
            </m:r>
          </m:e>
        </m:nary>
      </m:oMath>
      <w:r>
        <w:t xml:space="preserve"> = (-2000*0.1) +(-1000*0.1) +(0) +(1000*0.2) +(2000*0.3) +(3000*0.1) = 800$</w:t>
      </w:r>
    </w:p>
    <w:p w14:paraId="73ED711F" w14:textId="77777777" w:rsidR="003C3CB5" w:rsidRDefault="003C3CB5" w:rsidP="0038076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</w:pPr>
      <w:r>
        <w:t xml:space="preserve">As the </w:t>
      </w:r>
      <w:r w:rsidR="00394FBB">
        <w:t>long-term</w:t>
      </w:r>
      <w:r>
        <w:t xml:space="preserve"> average gives positive numbers the Business venture likely to be successful.</w:t>
      </w:r>
    </w:p>
    <w:p w14:paraId="7719B7EE" w14:textId="77777777" w:rsidR="000E22B2" w:rsidRDefault="000E22B2" w:rsidP="00BE2A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What is the long-term average earning of business ventures of this kind? Explain</w:t>
      </w:r>
    </w:p>
    <w:p w14:paraId="30B22776" w14:textId="77777777" w:rsidR="00394FBB" w:rsidRDefault="00394FBB" w:rsidP="00BE2A4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</w:pPr>
      <w:r>
        <w:t xml:space="preserve">Long term average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P(xi)*Xi</m:t>
            </m:r>
          </m:e>
        </m:nary>
      </m:oMath>
      <w:r>
        <w:t xml:space="preserve"> = (-2000*0.1) +(-1000*0.1) +(0) +(1000*0.2) +(2000*0.3) +(3000*0.1) = 800$</w:t>
      </w:r>
    </w:p>
    <w:p w14:paraId="3DA0B967" w14:textId="77777777" w:rsidR="00394FBB" w:rsidRDefault="00394FBB" w:rsidP="0038076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</w:pPr>
      <w:r>
        <w:t>Means on an average Return will be 800 $</w:t>
      </w:r>
    </w:p>
    <w:p w14:paraId="59F56E99" w14:textId="77777777" w:rsidR="000E22B2" w:rsidRDefault="000E22B2" w:rsidP="00BE2A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What is the good measure of the risk involved in a venture of this kind? Compute this measure</w:t>
      </w:r>
    </w:p>
    <w:p w14:paraId="37A0B6AE" w14:textId="77777777" w:rsidR="00BD350A" w:rsidRDefault="00BD350A" w:rsidP="00BD350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</w:pPr>
      <w:r>
        <w:t>They will get average return of 800$</w:t>
      </w:r>
    </w:p>
    <w:p w14:paraId="2B8CF58C" w14:textId="77777777" w:rsidR="00380766" w:rsidRPr="0037002C" w:rsidRDefault="00380766" w:rsidP="00380766">
      <w:pPr>
        <w:autoSpaceDE w:val="0"/>
        <w:autoSpaceDN w:val="0"/>
        <w:adjustRightInd w:val="0"/>
        <w:spacing w:after="0" w:line="360" w:lineRule="auto"/>
        <w:ind w:left="1440"/>
      </w:pPr>
    </w:p>
    <w:p w14:paraId="59B4C883" w14:textId="77777777" w:rsidR="00ED4082" w:rsidRDefault="00857F69"/>
    <w:sectPr w:rsidR="00ED4082" w:rsidSect="00C155B4">
      <w:footerReference w:type="default" r:id="rId9"/>
      <w:pgSz w:w="16838" w:h="23811" w:code="8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5CF82" w14:textId="77777777" w:rsidR="00857F69" w:rsidRDefault="00857F69">
      <w:pPr>
        <w:spacing w:after="0" w:line="240" w:lineRule="auto"/>
      </w:pPr>
      <w:r>
        <w:separator/>
      </w:r>
    </w:p>
  </w:endnote>
  <w:endnote w:type="continuationSeparator" w:id="0">
    <w:p w14:paraId="6867C6E1" w14:textId="77777777" w:rsidR="00857F69" w:rsidRDefault="00857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F168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36FB24D" w14:textId="77777777" w:rsidR="00BD6EA9" w:rsidRDefault="00857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0C8DF" w14:textId="77777777" w:rsidR="00857F69" w:rsidRDefault="00857F69">
      <w:pPr>
        <w:spacing w:after="0" w:line="240" w:lineRule="auto"/>
      </w:pPr>
      <w:r>
        <w:separator/>
      </w:r>
    </w:p>
  </w:footnote>
  <w:footnote w:type="continuationSeparator" w:id="0">
    <w:p w14:paraId="353CF68A" w14:textId="77777777" w:rsidR="00857F69" w:rsidRDefault="00857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0ADB"/>
    <w:multiLevelType w:val="hybridMultilevel"/>
    <w:tmpl w:val="478088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175D4"/>
    <w:multiLevelType w:val="hybridMultilevel"/>
    <w:tmpl w:val="20F013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D87E32"/>
    <w:multiLevelType w:val="hybridMultilevel"/>
    <w:tmpl w:val="2408BB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8020D"/>
    <w:multiLevelType w:val="hybridMultilevel"/>
    <w:tmpl w:val="1C52C1E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A7A1F"/>
    <w:multiLevelType w:val="hybridMultilevel"/>
    <w:tmpl w:val="B7D4BF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046A5"/>
    <w:multiLevelType w:val="hybridMultilevel"/>
    <w:tmpl w:val="D6FAB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87E6E"/>
    <w:multiLevelType w:val="hybridMultilevel"/>
    <w:tmpl w:val="50CAEA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B30913"/>
    <w:multiLevelType w:val="hybridMultilevel"/>
    <w:tmpl w:val="B47222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FE37C0"/>
    <w:multiLevelType w:val="hybridMultilevel"/>
    <w:tmpl w:val="F350FE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BE038E7"/>
    <w:multiLevelType w:val="hybridMultilevel"/>
    <w:tmpl w:val="CEA8A9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777CCA"/>
    <w:multiLevelType w:val="hybridMultilevel"/>
    <w:tmpl w:val="45B236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ED70D9"/>
    <w:multiLevelType w:val="hybridMultilevel"/>
    <w:tmpl w:val="B4AA95AA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95360A"/>
    <w:multiLevelType w:val="hybridMultilevel"/>
    <w:tmpl w:val="C58E88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BC4AD1"/>
    <w:multiLevelType w:val="hybridMultilevel"/>
    <w:tmpl w:val="F614225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11"/>
  </w:num>
  <w:num w:numId="11">
    <w:abstractNumId w:val="3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45A4E"/>
    <w:rsid w:val="000920FF"/>
    <w:rsid w:val="000950EC"/>
    <w:rsid w:val="000C7D77"/>
    <w:rsid w:val="000D0E99"/>
    <w:rsid w:val="000E22B2"/>
    <w:rsid w:val="001002FA"/>
    <w:rsid w:val="00213ECC"/>
    <w:rsid w:val="00296B5F"/>
    <w:rsid w:val="00310065"/>
    <w:rsid w:val="003647E7"/>
    <w:rsid w:val="00380766"/>
    <w:rsid w:val="00394FBB"/>
    <w:rsid w:val="003A38B3"/>
    <w:rsid w:val="003B3BDC"/>
    <w:rsid w:val="003B55A0"/>
    <w:rsid w:val="003C3CB5"/>
    <w:rsid w:val="003F4AF2"/>
    <w:rsid w:val="004627C9"/>
    <w:rsid w:val="005419A2"/>
    <w:rsid w:val="005A46EB"/>
    <w:rsid w:val="00614CA4"/>
    <w:rsid w:val="006271D4"/>
    <w:rsid w:val="00663CFE"/>
    <w:rsid w:val="006915CA"/>
    <w:rsid w:val="0069219D"/>
    <w:rsid w:val="00711B36"/>
    <w:rsid w:val="007C632B"/>
    <w:rsid w:val="007E7691"/>
    <w:rsid w:val="007F7292"/>
    <w:rsid w:val="00856D7E"/>
    <w:rsid w:val="00857F69"/>
    <w:rsid w:val="008B19E6"/>
    <w:rsid w:val="008B5FFA"/>
    <w:rsid w:val="00900F9E"/>
    <w:rsid w:val="00994828"/>
    <w:rsid w:val="00994D8A"/>
    <w:rsid w:val="009B2B78"/>
    <w:rsid w:val="009F18F0"/>
    <w:rsid w:val="00A44F62"/>
    <w:rsid w:val="00AB6D62"/>
    <w:rsid w:val="00AC2284"/>
    <w:rsid w:val="00AD2B3A"/>
    <w:rsid w:val="00AF651B"/>
    <w:rsid w:val="00AF65C6"/>
    <w:rsid w:val="00B160AD"/>
    <w:rsid w:val="00B531A5"/>
    <w:rsid w:val="00B57059"/>
    <w:rsid w:val="00B851BF"/>
    <w:rsid w:val="00B87FD7"/>
    <w:rsid w:val="00B96745"/>
    <w:rsid w:val="00BD350A"/>
    <w:rsid w:val="00BE2A47"/>
    <w:rsid w:val="00C155B4"/>
    <w:rsid w:val="00C814E9"/>
    <w:rsid w:val="00C9081A"/>
    <w:rsid w:val="00CA0BC8"/>
    <w:rsid w:val="00D105A9"/>
    <w:rsid w:val="00D44E3F"/>
    <w:rsid w:val="00DA6C45"/>
    <w:rsid w:val="00DF7D70"/>
    <w:rsid w:val="00E2348B"/>
    <w:rsid w:val="00E911C0"/>
    <w:rsid w:val="00EE34A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3902"/>
  <w15:docId w15:val="{D23582F0-C48E-4158-8FA2-AC878DB2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5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Biswajit Biswal</cp:lastModifiedBy>
  <cp:revision>2</cp:revision>
  <dcterms:created xsi:type="dcterms:W3CDTF">2021-11-14T20:35:00Z</dcterms:created>
  <dcterms:modified xsi:type="dcterms:W3CDTF">2021-11-14T20:35:00Z</dcterms:modified>
</cp:coreProperties>
</file>