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2A4A"/>
          <w:sz w:val="52"/>
        </w:rPr>
        <w:t>BISWASH RAI</w:t>
      </w:r>
    </w:p>
    <w:p>
      <w:pPr>
        <w:jc w:val="center"/>
      </w:pPr>
      <w:r>
        <w:rPr>
          <w:rFonts w:ascii="Calibri" w:hAnsi="Calibri"/>
          <w:color w:val="2E86C1"/>
          <w:sz w:val="22"/>
        </w:rPr>
        <w:t>AI Automation Builder  |  No-Code/Low-Code Developer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Abu Dhabi, UAE  |  @vibetechbee (Instagram/LinkedIn)</w:t>
      </w:r>
    </w:p>
    <w:p>
      <w:pPr>
        <w:pBdr>
          <w:bottom w:val="single" w:sz="4" w:space="1" w:color="2E86C1"/>
        </w:pBdr>
      </w:pPr>
      <w:r>
        <w:rPr>
          <w:rFonts w:ascii="Calibri" w:hAnsi="Calibri"/>
          <w:b/>
          <w:color w:val="2E86C1"/>
          <w:sz w:val="22"/>
        </w:rPr>
        <w:t>PROFESSIONAL SUMMARY</w:t>
      </w:r>
    </w:p>
    <w:p>
      <w:r>
        <w:rPr>
          <w:rFonts w:ascii="Calibri" w:hAnsi="Calibri"/>
          <w:color w:val="333333"/>
          <w:sz w:val="20"/>
        </w:rPr>
        <w:t>Self-taught AI automation builder with hands-on experience designing WhatsApp/Telegram bots, Make.com and n8n workflow pipelines, and AI-powered content systems. Passionate builder-in-public creating real-world automation solutions for UAE small businesses and solo entrepreneurs. Comfortable working with modern AI tools including OpenRouter, Supabase, Docker, and LLM-based agents.</w:t>
      </w:r>
    </w:p>
    <w:p>
      <w:pPr>
        <w:pBdr>
          <w:bottom w:val="single" w:sz="4" w:space="1" w:color="2E86C1"/>
        </w:pBdr>
      </w:pPr>
      <w:r>
        <w:rPr>
          <w:rFonts w:ascii="Calibri" w:hAnsi="Calibri"/>
          <w:b/>
          <w:color w:val="2E86C1"/>
          <w:sz w:val="22"/>
        </w:rPr>
        <w:t>TECHNICAL SKILLS</w:t>
      </w:r>
    </w:p>
    <w:p>
      <w:r>
        <w:rPr>
          <w:rFonts w:ascii="Calibri" w:hAnsi="Calibri"/>
          <w:b/>
          <w:color w:val="1B2A4A"/>
          <w:sz w:val="20"/>
        </w:rPr>
        <w:t xml:space="preserve">Automation &amp; Workflow: </w:t>
      </w:r>
      <w:r>
        <w:rPr>
          <w:rFonts w:ascii="Calibri" w:hAnsi="Calibri"/>
          <w:color w:val="333333"/>
          <w:sz w:val="20"/>
        </w:rPr>
        <w:t>Make.com, n8n (self-hosted Docker/WSL2), Webhook triggers, HTTP modules, API chaining</w:t>
      </w:r>
    </w:p>
    <w:p>
      <w:r>
        <w:rPr>
          <w:rFonts w:ascii="Calibri" w:hAnsi="Calibri"/>
          <w:b/>
          <w:color w:val="1B2A4A"/>
          <w:sz w:val="20"/>
        </w:rPr>
        <w:t xml:space="preserve">AI &amp; LLM Stack: </w:t>
      </w:r>
      <w:r>
        <w:rPr>
          <w:rFonts w:ascii="Calibri" w:hAnsi="Calibri"/>
          <w:color w:val="333333"/>
          <w:sz w:val="20"/>
        </w:rPr>
        <w:t>OpenRouter (Gemini 2.0 Flash, DeepSeek V3), Prompt engineering, Agent design, Open WebUI, LangFlow, CrewAI</w:t>
      </w:r>
    </w:p>
    <w:p>
      <w:r>
        <w:rPr>
          <w:rFonts w:ascii="Calibri" w:hAnsi="Calibri"/>
          <w:b/>
          <w:color w:val="1B2A4A"/>
          <w:sz w:val="20"/>
        </w:rPr>
        <w:t xml:space="preserve">Development Tools: </w:t>
      </w:r>
      <w:r>
        <w:rPr>
          <w:rFonts w:ascii="Calibri" w:hAnsi="Calibri"/>
          <w:color w:val="333333"/>
          <w:sz w:val="20"/>
        </w:rPr>
        <w:t>Flutter (mobile), React, VS Code, Cursor AI, Google AI Studio</w:t>
      </w:r>
    </w:p>
    <w:p>
      <w:r>
        <w:rPr>
          <w:rFonts w:ascii="Calibri" w:hAnsi="Calibri"/>
          <w:b/>
          <w:color w:val="1B2A4A"/>
          <w:sz w:val="20"/>
        </w:rPr>
        <w:t xml:space="preserve">Infrastructure &amp; Data: </w:t>
      </w:r>
      <w:r>
        <w:rPr>
          <w:rFonts w:ascii="Calibri" w:hAnsi="Calibri"/>
          <w:color w:val="333333"/>
          <w:sz w:val="20"/>
        </w:rPr>
        <w:t>Supabase, Docker, WSL2 (Ubuntu), Portainer, Telegram bots, Twilio, Bannerbear</w:t>
      </w:r>
    </w:p>
    <w:p>
      <w:pPr>
        <w:pBdr>
          <w:bottom w:val="single" w:sz="4" w:space="1" w:color="2E86C1"/>
        </w:pBdr>
      </w:pPr>
      <w:r>
        <w:rPr>
          <w:rFonts w:ascii="Calibri" w:hAnsi="Calibri"/>
          <w:b/>
          <w:color w:val="2E86C1"/>
          <w:sz w:val="22"/>
        </w:rPr>
        <w:t>EXPERIENCE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0"/>
        </w:rPr>
        <w:t>AI Automation Freelancer</w:t>
      </w:r>
      <w:r>
        <w:tab/>
      </w:r>
      <w:r>
        <w:rPr>
          <w:rFonts w:ascii="Calibri" w:hAnsi="Calibri"/>
          <w:color w:val="666666"/>
          <w:sz w:val="18"/>
        </w:rPr>
        <w:t>2024 – Present</w:t>
      </w:r>
    </w:p>
    <w:p>
      <w:r>
        <w:rPr>
          <w:rFonts w:ascii="Calibri" w:hAnsi="Calibri"/>
          <w:b w:val="0"/>
          <w:color w:val="666666"/>
          <w:sz w:val="18"/>
        </w:rPr>
        <w:t>vibetechbee (Self-employed)  |  Abu Dhabi, UAE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Built WhatsApp AI autoresponder bots for UAE small business clients using Make.com and Twilio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Developed Instagram content automation pipeline (Google Sheets → Bannerbear → Telegram approval gate)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Created Email Intelligence Agent: Gmail → OpenRouter → Supabase → Telegram digest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Designed Freelancer.com proposal automation system (5-module Make.com pipeline)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Managing social media and automation for Hair by Pannu — luxury mobile hair styling in Abu Dhabi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0"/>
        </w:rPr>
        <w:t>Driver / Operations</w:t>
      </w:r>
      <w:r>
        <w:tab/>
      </w:r>
      <w:r>
        <w:rPr>
          <w:rFonts w:ascii="Calibri" w:hAnsi="Calibri"/>
          <w:color w:val="666666"/>
          <w:sz w:val="18"/>
        </w:rPr>
        <w:t>2023 – Present</w:t>
      </w:r>
    </w:p>
    <w:p>
      <w:r>
        <w:rPr>
          <w:rFonts w:ascii="Calibri" w:hAnsi="Calibri"/>
          <w:b w:val="0"/>
          <w:color w:val="666666"/>
          <w:sz w:val="18"/>
        </w:rPr>
        <w:t>Aman Taxi  |  Abu Dhabi, UAE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Maintained high service standards and strong customer satisfaction in daily transport operations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Demonstrated reliability, time management, and professional communication</w:t>
      </w:r>
    </w:p>
    <w:p>
      <w:pPr>
        <w:pBdr>
          <w:bottom w:val="single" w:sz="4" w:space="1" w:color="2E86C1"/>
        </w:pBdr>
      </w:pPr>
      <w:r>
        <w:rPr>
          <w:rFonts w:ascii="Calibri" w:hAnsi="Calibri"/>
          <w:b/>
          <w:color w:val="2E86C1"/>
          <w:sz w:val="22"/>
        </w:rPr>
        <w:t>KEY PROJECTS</w:t>
      </w:r>
    </w:p>
    <w:p>
      <w:r>
        <w:rPr>
          <w:rFonts w:ascii="Calibri" w:hAnsi="Calibri"/>
          <w:b/>
          <w:color w:val="1B2A4A"/>
          <w:sz w:val="20"/>
        </w:rPr>
        <w:t>Commander Agent Workspace</w:t>
      </w:r>
      <w:r>
        <w:rPr>
          <w:rFonts w:ascii="Calibri" w:hAnsi="Calibri"/>
          <w:color w:val="333333"/>
          <w:sz w:val="20"/>
        </w:rPr>
        <w:t xml:space="preserve"> — Local AI agent stack: Open WebUI + OpenRouter + Make.com + Supabase + Brave Search on WSL2 Ubuntu</w:t>
      </w:r>
    </w:p>
    <w:p>
      <w:r>
        <w:rPr>
          <w:rFonts w:ascii="Calibri" w:hAnsi="Calibri"/>
          <w:b/>
          <w:color w:val="1B2A4A"/>
          <w:sz w:val="20"/>
        </w:rPr>
        <w:t>TaxiLog — Flutter Mobile App</w:t>
      </w:r>
      <w:r>
        <w:rPr>
          <w:rFonts w:ascii="Calibri" w:hAnsi="Calibri"/>
          <w:color w:val="333333"/>
          <w:sz w:val="20"/>
        </w:rPr>
        <w:t xml:space="preserve"> — Offline-first income tracker with Google ML Kit OCR, Hive, Riverpod, fl_chart — AED/Arabic receipt support</w:t>
      </w:r>
    </w:p>
    <w:p>
      <w:r>
        <w:rPr>
          <w:rFonts w:ascii="Calibri" w:hAnsi="Calibri"/>
          <w:b/>
          <w:color w:val="1B2A4A"/>
          <w:sz w:val="20"/>
        </w:rPr>
        <w:t>Freelancer.com Proposal Bot</w:t>
      </w:r>
      <w:r>
        <w:rPr>
          <w:rFonts w:ascii="Calibri" w:hAnsi="Calibri"/>
          <w:color w:val="333333"/>
          <w:sz w:val="20"/>
        </w:rPr>
        <w:t xml:space="preserve"> — Automated proposal generation: job scraping → OpenRouter analysis → personalized proposal → Telegram delivery</w:t>
      </w:r>
    </w:p>
    <w:p>
      <w:pPr>
        <w:pBdr>
          <w:bottom w:val="single" w:sz="4" w:space="1" w:color="2E86C1"/>
        </w:pBdr>
      </w:pPr>
      <w:r>
        <w:rPr>
          <w:rFonts w:ascii="Calibri" w:hAnsi="Calibri"/>
          <w:b/>
          <w:color w:val="2E86C1"/>
          <w:sz w:val="22"/>
        </w:rPr>
        <w:t>EDUCATION &amp; SELF-LEARNING</w:t>
      </w:r>
    </w:p>
    <w:p>
      <w:r>
        <w:rPr>
          <w:rFonts w:ascii="Calibri" w:hAnsi="Calibri"/>
          <w:color w:val="333333"/>
          <w:sz w:val="20"/>
        </w:rPr>
        <w:t>Self-taught in AI automation, no-code/low-code development, and mobile app building (2024–Present)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Continuous learning via LLM-assisted development using Claude, Cursor AI, and Google AI Studio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Active builder-in-public sharing tutorials and project builds with a growing online audience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