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u w:val="single"/>
          <w:rtl w:val="0"/>
        </w:rPr>
        <w:t xml:space="preserve">Question 1 (1pt)</w:t>
      </w:r>
      <w:r w:rsidDel="00000000" w:rsidR="00000000" w:rsidRPr="00000000">
        <w:rPr>
          <w:b w:val="1"/>
          <w:rtl w:val="0"/>
        </w:rPr>
        <w:t xml:space="preserve"> </w:t>
      </w:r>
    </w:p>
    <w:p w:rsidR="00000000" w:rsidDel="00000000" w:rsidP="00000000" w:rsidRDefault="00000000" w:rsidRPr="00000000" w14:paraId="00000002">
      <w:pPr>
        <w:jc w:val="both"/>
        <w:rPr>
          <w:b w:val="1"/>
        </w:rPr>
      </w:pPr>
      <w:r w:rsidDel="00000000" w:rsidR="00000000" w:rsidRPr="00000000">
        <w:rPr>
          <w:b w:val="1"/>
          <w:rtl w:val="0"/>
        </w:rPr>
        <w:t xml:space="preserve">Given that the data is high-dimensional (in our case, images), what could be the motivation for training a latent variable model, as opposed to directly trying to model p(x)?</w:t>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Link: </w:t>
      </w:r>
      <w:hyperlink r:id="rId6">
        <w:r w:rsidDel="00000000" w:rsidR="00000000" w:rsidRPr="00000000">
          <w:rPr>
            <w:color w:val="1155cc"/>
            <w:u w:val="single"/>
            <w:rtl w:val="0"/>
          </w:rPr>
          <w:t xml:space="preserve">http://www.econ.upf.edu/~michael/latentvariables/lecture1.pdf</w:t>
        </w:r>
      </w:hyperlink>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The advantage is that we won’t just learn the distribution of the input image X but the parameters that rule this distribution. That will allow us to create new images which follow a new distribution but which…..</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We will train the model in the latent space, which has a smaller dimensionality than the feature space, so less parameters needs to be learned.</w:t>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rtl w:val="0"/>
        </w:rPr>
        <w:t xml:space="preserve">Learning the latent variable model provides more flexibility and generalization when creating new images, which slightly vary from the original.</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The latent variable model is much simpler than the feature variable model is much simpler to work with and we will get the same efficiency without reducing the flexibility of the model.</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A latent variable model expresses the uncertainty of the model, this is representing the effect of unobservable covariates, factors and inner structure of our data.</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Latent variable models summarizes different measurements of the same (directly) unobservable characteristics.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u w:val="single"/>
          <w:rtl w:val="0"/>
        </w:rPr>
        <w:t xml:space="preserve">Question 2 (1pt)</w:t>
      </w:r>
      <w:r w:rsidDel="00000000" w:rsidR="00000000" w:rsidRPr="00000000">
        <w:rPr>
          <w:b w:val="1"/>
          <w:rtl w:val="0"/>
        </w:rPr>
        <w:t xml:space="preserve"> </w:t>
      </w:r>
    </w:p>
    <w:p w:rsidR="00000000" w:rsidDel="00000000" w:rsidP="00000000" w:rsidRDefault="00000000" w:rsidRPr="00000000" w14:paraId="0000000F">
      <w:pPr>
        <w:jc w:val="both"/>
        <w:rPr>
          <w:b w:val="1"/>
        </w:rPr>
      </w:pPr>
      <w:r w:rsidDel="00000000" w:rsidR="00000000" w:rsidRPr="00000000">
        <w:rPr>
          <w:b w:val="1"/>
          <w:rtl w:val="0"/>
        </w:rPr>
        <w:t xml:space="preserve">Write out log p(x|z) for this discrete model, and simplify the expression as much as possible. Can you relate this expression to a commonly used loss function for neural networks?</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sz w:val="28"/>
          <w:szCs w:val="28"/>
        </w:rPr>
      </w:pPr>
      <m:oMath/>
      <m:oMath>
        <m:r>
          <w:rPr>
            <w:sz w:val="28"/>
            <w:szCs w:val="28"/>
          </w:rPr>
          <m:t xml:space="preserve">log(P(x|z)) = </m:t>
        </m:r>
        <m:nary>
          <m:naryPr>
            <m:chr m:val="∑"/>
            <m:ctrlPr>
              <w:rPr>
                <w:sz w:val="28"/>
                <w:szCs w:val="28"/>
              </w:rPr>
            </m:ctrlPr>
          </m:naryPr>
          <m:sub>
            <m:r>
              <w:rPr>
                <w:sz w:val="28"/>
                <w:szCs w:val="28"/>
              </w:rPr>
              <m:t xml:space="preserve">i=1</m:t>
            </m:r>
          </m:sub>
          <m:sup>
            <m:r>
              <w:rPr>
                <w:sz w:val="28"/>
                <w:szCs w:val="28"/>
              </w:rPr>
              <m:t xml:space="preserve">d</m:t>
            </m:r>
          </m:sup>
        </m:nary>
        <m:r>
          <w:rPr>
            <w:sz w:val="28"/>
            <w:szCs w:val="28"/>
          </w:rPr>
          <m:t xml:space="preserve">xi*log(</m:t>
        </m:r>
        <m:r>
          <w:rPr>
            <w:sz w:val="28"/>
            <w:szCs w:val="28"/>
          </w:rPr>
          <m:t>ρ</m:t>
        </m:r>
        <m:r>
          <w:rPr>
            <w:sz w:val="28"/>
            <w:szCs w:val="28"/>
          </w:rPr>
          <m:t xml:space="preserve">i) + (1-x</m:t>
        </m:r>
        <m:r>
          <w:rPr>
            <w:sz w:val="28"/>
            <w:szCs w:val="28"/>
            <w:vertAlign w:val="subscript"/>
          </w:rPr>
          <m:t xml:space="preserve">i</m:t>
        </m:r>
        <m:r>
          <w:rPr>
            <w:sz w:val="28"/>
            <w:szCs w:val="28"/>
          </w:rPr>
          <m:t xml:space="preserve">)*log(1-</m:t>
        </m:r>
        <m:r>
          <w:rPr>
            <w:sz w:val="28"/>
            <w:szCs w:val="28"/>
          </w:rPr>
          <m:t>ρ</m:t>
        </m:r>
        <m:r>
          <w:rPr>
            <w:sz w:val="28"/>
            <w:szCs w:val="28"/>
          </w:rPr>
          <m:t xml:space="preserve">i)</m:t>
        </m:r>
      </m:oMath>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BINARY!!!! Cross- Entropy loss:</w:t>
      </w:r>
    </w:p>
    <w:p w:rsidR="00000000" w:rsidDel="00000000" w:rsidP="00000000" w:rsidRDefault="00000000" w:rsidRPr="00000000" w14:paraId="00000014">
      <w:pPr>
        <w:jc w:val="both"/>
        <w:rPr/>
      </w:pPr>
      <w:r w:rsidDel="00000000" w:rsidR="00000000" w:rsidRPr="00000000">
        <w:rPr>
          <w:rtl w:val="0"/>
        </w:rPr>
        <w:t xml:space="preserve"> </w:t>
      </w:r>
      <w:r w:rsidDel="00000000" w:rsidR="00000000" w:rsidRPr="00000000">
        <w:rPr/>
        <w:drawing>
          <wp:inline distB="114300" distT="114300" distL="114300" distR="114300">
            <wp:extent cx="3885009" cy="309563"/>
            <wp:effectExtent b="0" l="0" r="0" t="0"/>
            <wp:docPr id="1" name="image1.png"/>
            <a:graphic>
              <a:graphicData uri="http://schemas.openxmlformats.org/drawingml/2006/picture">
                <pic:pic>
                  <pic:nvPicPr>
                    <pic:cNvPr id="0" name="image1.png"/>
                    <pic:cNvPicPr preferRelativeResize="0"/>
                  </pic:nvPicPr>
                  <pic:blipFill>
                    <a:blip r:embed="rId7"/>
                    <a:srcRect b="0" l="0" r="0" t="57446"/>
                    <a:stretch>
                      <a:fillRect/>
                    </a:stretch>
                  </pic:blipFill>
                  <pic:spPr>
                    <a:xfrm>
                      <a:off x="0" y="0"/>
                      <a:ext cx="3885009" cy="3095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u w:val="single"/>
        </w:rPr>
      </w:pPr>
      <w:r w:rsidDel="00000000" w:rsidR="00000000" w:rsidRPr="00000000">
        <w:rPr>
          <w:b w:val="1"/>
          <w:u w:val="single"/>
          <w:rtl w:val="0"/>
        </w:rPr>
        <w:t xml:space="preserve">Question 3 (1pt)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Write out log p(x|z) for this continuous model, and simplify the expression as much as possible. Can you relate this expression to a commonly used loss function for neural networks? (Hint: note that terms that are constant w.r.t. the learned parameters  will not affect the learning, as their derivative will be zero.)</w:t>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sz w:val="28"/>
          <w:szCs w:val="28"/>
        </w:rPr>
      </w:pPr>
      <m:oMath/>
      <m:oMath>
        <m:r>
          <w:rPr>
            <w:sz w:val="28"/>
            <w:szCs w:val="28"/>
          </w:rPr>
          <m:t xml:space="preserve">log(P(x|z)) = log((</m:t>
        </m:r>
        <m:f>
          <m:fPr>
            <m:ctrlPr>
              <w:rPr>
                <w:sz w:val="28"/>
                <w:szCs w:val="28"/>
              </w:rPr>
            </m:ctrlPr>
          </m:fPr>
          <m:num>
            <m:r>
              <w:rPr>
                <w:sz w:val="28"/>
                <w:szCs w:val="28"/>
              </w:rPr>
              <m:t xml:space="preserve">1</m:t>
            </m:r>
          </m:num>
          <m:den>
            <m:rad>
              <m:radPr>
                <m:degHide m:val="1"/>
                <m:ctrlPr>
                  <w:rPr>
                    <w:sz w:val="28"/>
                    <w:szCs w:val="28"/>
                  </w:rPr>
                </m:ctrlPr>
              </m:radPr>
              <m:e>
                <m:r>
                  <w:rPr>
                    <w:sz w:val="28"/>
                    <w:szCs w:val="28"/>
                  </w:rPr>
                  <m:t xml:space="preserve">2</m:t>
                </m:r>
                <m:r>
                  <w:rPr>
                    <w:sz w:val="28"/>
                    <w:szCs w:val="28"/>
                  </w:rPr>
                  <m:t>Π</m:t>
                </m:r>
                <m:sSup>
                  <m:sSupPr>
                    <m:ctrlPr>
                      <w:rPr>
                        <w:sz w:val="28"/>
                        <w:szCs w:val="28"/>
                      </w:rPr>
                    </m:ctrlPr>
                  </m:sSupPr>
                  <m:e>
                    <m:r>
                      <w:rPr>
                        <w:sz w:val="28"/>
                        <w:szCs w:val="28"/>
                      </w:rPr>
                      <m:t>σ</m:t>
                    </m:r>
                    <m:sSup>
                      <m:sSupPr>
                        <m:ctrlPr>
                          <w:rPr>
                            <w:sz w:val="28"/>
                            <w:szCs w:val="28"/>
                          </w:rPr>
                        </m:ctrlPr>
                      </m:sSupPr>
                      <m:e/>
                      <m:sup>
                        <m:r>
                          <w:rPr>
                            <w:sz w:val="28"/>
                            <w:szCs w:val="28"/>
                          </w:rPr>
                          <m:t xml:space="preserve">2</m:t>
                        </m:r>
                      </m:sup>
                    </m:sSup>
                  </m:e>
                  <m:sup/>
                </m:sSup>
              </m:e>
            </m:rad>
          </m:den>
        </m:f>
        <m:r>
          <w:rPr>
            <w:sz w:val="28"/>
            <w:szCs w:val="28"/>
          </w:rPr>
          <m:t xml:space="preserve">)</m:t>
        </m:r>
        <m:sSup>
          <m:sSupPr>
            <m:ctrlPr>
              <w:rPr>
                <w:sz w:val="28"/>
                <w:szCs w:val="28"/>
              </w:rPr>
            </m:ctrlPr>
          </m:sSupPr>
          <m:e/>
          <m:sup>
            <m:r>
              <w:rPr>
                <w:sz w:val="28"/>
                <w:szCs w:val="28"/>
              </w:rPr>
              <m:t xml:space="preserve">D</m:t>
            </m:r>
          </m:sup>
        </m:sSup>
        <m:r>
          <w:rPr>
            <w:sz w:val="28"/>
            <w:szCs w:val="28"/>
          </w:rPr>
          <m:t xml:space="preserve">) - </m:t>
        </m:r>
        <m:nary>
          <m:naryPr>
            <m:chr m:val="∑"/>
            <m:ctrlPr>
              <w:rPr>
                <w:sz w:val="28"/>
                <w:szCs w:val="28"/>
              </w:rPr>
            </m:ctrlPr>
          </m:naryPr>
          <m:sub>
            <m:r>
              <w:rPr>
                <w:sz w:val="28"/>
                <w:szCs w:val="28"/>
              </w:rPr>
              <m:t xml:space="preserve">i=1</m:t>
            </m:r>
          </m:sub>
          <m:sup>
            <m:r>
              <w:rPr>
                <w:sz w:val="28"/>
                <w:szCs w:val="28"/>
              </w:rPr>
              <m:t xml:space="preserve">d</m:t>
            </m:r>
          </m:sup>
        </m:nary>
        <m:f>
          <m:fPr>
            <m:ctrlPr>
              <w:rPr>
                <w:sz w:val="28"/>
                <w:szCs w:val="28"/>
              </w:rPr>
            </m:ctrlPr>
          </m:fPr>
          <m:num>
            <m:r>
              <w:rPr>
                <w:sz w:val="28"/>
                <w:szCs w:val="28"/>
              </w:rPr>
              <m:t xml:space="preserve">(xi - </m:t>
            </m:r>
            <m:r>
              <w:rPr>
                <w:sz w:val="28"/>
                <w:szCs w:val="28"/>
              </w:rPr>
              <m:t>μ</m:t>
            </m:r>
            <m:r>
              <w:rPr>
                <w:sz w:val="28"/>
                <w:szCs w:val="28"/>
              </w:rPr>
              <m:t xml:space="preserve">i)</m:t>
            </m:r>
            <m:sSup>
              <m:sSupPr>
                <m:ctrlPr>
                  <w:rPr>
                    <w:sz w:val="28"/>
                    <w:szCs w:val="28"/>
                  </w:rPr>
                </m:ctrlPr>
              </m:sSupPr>
              <m:e/>
              <m:sup>
                <m:r>
                  <w:rPr>
                    <w:sz w:val="28"/>
                    <w:szCs w:val="28"/>
                  </w:rPr>
                  <m:t xml:space="preserve">2</m:t>
                </m:r>
              </m:sup>
            </m:sSup>
          </m:num>
          <m:den>
            <m:r>
              <w:rPr>
                <w:sz w:val="28"/>
                <w:szCs w:val="28"/>
              </w:rPr>
              <m:t xml:space="preserve">2</m:t>
            </m:r>
            <m:r>
              <w:rPr>
                <w:sz w:val="28"/>
                <w:szCs w:val="28"/>
              </w:rPr>
              <m:t>σ</m:t>
            </m:r>
            <m:sSup>
              <m:sSupPr>
                <m:ctrlPr>
                  <w:rPr>
                    <w:sz w:val="28"/>
                    <w:szCs w:val="28"/>
                  </w:rPr>
                </m:ctrlPr>
              </m:sSupPr>
              <m:e/>
              <m:sup>
                <m:r>
                  <w:rPr>
                    <w:sz w:val="28"/>
                    <w:szCs w:val="28"/>
                  </w:rPr>
                  <m:t xml:space="preserve">2</m:t>
                </m:r>
              </m:sup>
            </m:sSup>
          </m:den>
        </m:f>
      </m:oMath>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MSE loss:</w:t>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pPr>
      <m:oMath/>
      <m:oMath>
        <m:r>
          <w:rPr>
            <w:sz w:val="28"/>
            <w:szCs w:val="28"/>
          </w:rPr>
          <m:t xml:space="preserve">MSE = </m:t>
        </m:r>
        <m:f>
          <m:fPr>
            <m:ctrlPr>
              <w:rPr>
                <w:sz w:val="28"/>
                <w:szCs w:val="28"/>
              </w:rPr>
            </m:ctrlPr>
          </m:fPr>
          <m:num>
            <m:r>
              <w:rPr>
                <w:sz w:val="28"/>
                <w:szCs w:val="28"/>
              </w:rPr>
              <m:t xml:space="preserve">1</m:t>
            </m:r>
          </m:num>
          <m:den>
            <m:r>
              <w:rPr>
                <w:sz w:val="28"/>
                <w:szCs w:val="28"/>
              </w:rPr>
              <m:t xml:space="preserve">d</m:t>
            </m:r>
          </m:den>
        </m:f>
        <m:r>
          <w:rPr>
            <w:sz w:val="28"/>
            <w:szCs w:val="28"/>
          </w:rPr>
          <m:t xml:space="preserve"> </m:t>
        </m:r>
        <m:nary>
          <m:naryPr>
            <m:chr m:val="∑"/>
            <m:ctrlPr>
              <w:rPr>
                <w:sz w:val="28"/>
                <w:szCs w:val="28"/>
              </w:rPr>
            </m:ctrlPr>
          </m:naryPr>
          <m:sub>
            <m:r>
              <w:rPr>
                <w:sz w:val="28"/>
                <w:szCs w:val="28"/>
              </w:rPr>
              <m:t xml:space="preserve">i=1</m:t>
            </m:r>
          </m:sub>
          <m:sup>
            <m:r>
              <w:rPr>
                <w:sz w:val="28"/>
                <w:szCs w:val="28"/>
              </w:rPr>
              <m:t xml:space="preserve">d</m:t>
            </m:r>
          </m:sup>
        </m:nary>
        <m:r>
          <w:rPr>
            <w:sz w:val="28"/>
            <w:szCs w:val="28"/>
          </w:rPr>
          <m:t xml:space="preserve">(yi - ~yi)</m:t>
        </m:r>
        <m:sSup>
          <m:sSupPr>
            <m:ctrlPr>
              <w:rPr>
                <w:sz w:val="28"/>
                <w:szCs w:val="28"/>
              </w:rPr>
            </m:ctrlPr>
          </m:sSupPr>
          <m:e/>
          <m:sup>
            <m:r>
              <w:rPr>
                <w:sz w:val="28"/>
                <w:szCs w:val="28"/>
              </w:rPr>
              <m:t xml:space="preserve">2</m:t>
            </m:r>
          </m:sup>
        </m:sSup>
      </m:oMath>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con.upf.edu/~michael/latentvariables/lecture1.pdf"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