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2D0EA" w14:textId="77777777" w:rsidR="00D6198F" w:rsidRDefault="00000000">
      <w:pPr>
        <w:spacing w:before="1800"/>
        <w:jc w:val="center"/>
      </w:pPr>
      <w:r>
        <w:rPr>
          <w:b/>
          <w:bCs/>
          <w:sz w:val="28"/>
          <w:szCs w:val="28"/>
        </w:rPr>
        <w:t>King Saud University</w:t>
      </w:r>
    </w:p>
    <w:p w14:paraId="3BB5991E" w14:textId="77777777" w:rsidR="00D6198F" w:rsidRDefault="00000000">
      <w:pPr>
        <w:spacing w:after="160" w:line="276" w:lineRule="auto"/>
        <w:jc w:val="center"/>
      </w:pPr>
      <w:r>
        <w:t>College of Computer and Information Sciences</w:t>
      </w:r>
    </w:p>
    <w:p w14:paraId="40BFF455" w14:textId="77777777" w:rsidR="00D6198F" w:rsidRDefault="00000000">
      <w:pPr>
        <w:spacing w:after="160" w:line="276" w:lineRule="auto"/>
        <w:jc w:val="center"/>
      </w:pPr>
      <w:r>
        <w:t>Information Technology Department  |  IT504 — Selected Topics</w:t>
      </w:r>
    </w:p>
    <w:p w14:paraId="1F0D31F4" w14:textId="77777777" w:rsidR="00D6198F" w:rsidRDefault="00000000">
      <w:pPr>
        <w:spacing w:before="1200"/>
        <w:jc w:val="center"/>
      </w:pPr>
      <w:r>
        <w:rPr>
          <w:b/>
          <w:bCs/>
          <w:color w:val="2E5A88"/>
          <w:sz w:val="44"/>
          <w:szCs w:val="44"/>
        </w:rPr>
        <w:t>Technical Report</w:t>
      </w:r>
    </w:p>
    <w:p w14:paraId="584225A5" w14:textId="77777777" w:rsidR="00D6198F" w:rsidRDefault="00000000">
      <w:pPr>
        <w:spacing w:before="200"/>
        <w:jc w:val="center"/>
      </w:pPr>
      <w:r>
        <w:rPr>
          <w:b/>
          <w:bCs/>
          <w:sz w:val="30"/>
          <w:szCs w:val="30"/>
        </w:rPr>
        <w:t>Evaluating Generative AI Data Augmentation for Skin Cancer Classification</w:t>
      </w:r>
    </w:p>
    <w:p w14:paraId="7CAB1A22" w14:textId="77777777" w:rsidR="00D6198F" w:rsidRDefault="00000000">
      <w:pPr>
        <w:spacing w:before="120"/>
        <w:jc w:val="center"/>
      </w:pPr>
      <w:r>
        <w:rPr>
          <w:i/>
          <w:iCs/>
          <w:color w:val="555555"/>
        </w:rPr>
        <w:t>A Comparative Study of Classical Machine Learning Models on the HAM10000 Dataset Before and After Conditional GAN Augmentation</w:t>
      </w:r>
    </w:p>
    <w:p w14:paraId="360BC356" w14:textId="77777777" w:rsidR="007B7EBB" w:rsidRDefault="007B7EBB">
      <w:pPr>
        <w:spacing w:after="160" w:line="276" w:lineRule="auto"/>
        <w:jc w:val="center"/>
        <w:rPr>
          <w:b/>
          <w:bCs/>
          <w:sz w:val="24"/>
          <w:szCs w:val="24"/>
        </w:rPr>
      </w:pPr>
    </w:p>
    <w:p w14:paraId="5F0CCDEC" w14:textId="77777777" w:rsidR="007B7EBB" w:rsidRDefault="007B7EBB">
      <w:pPr>
        <w:spacing w:after="160" w:line="276" w:lineRule="auto"/>
        <w:jc w:val="center"/>
        <w:rPr>
          <w:b/>
          <w:bCs/>
          <w:sz w:val="24"/>
          <w:szCs w:val="24"/>
        </w:rPr>
      </w:pPr>
    </w:p>
    <w:p w14:paraId="2DDD2A8E" w14:textId="77777777" w:rsidR="007B7EBB" w:rsidRDefault="007B7EBB">
      <w:pPr>
        <w:spacing w:after="160" w:line="276" w:lineRule="auto"/>
        <w:jc w:val="center"/>
        <w:rPr>
          <w:b/>
          <w:bCs/>
          <w:sz w:val="24"/>
          <w:szCs w:val="24"/>
        </w:rPr>
      </w:pPr>
    </w:p>
    <w:p w14:paraId="383ED8D2" w14:textId="0944C243" w:rsidR="00D6198F" w:rsidRDefault="00000000">
      <w:pPr>
        <w:spacing w:after="160" w:line="276" w:lineRule="auto"/>
        <w:jc w:val="center"/>
      </w:pPr>
      <w:r>
        <w:t>Project Experiment Report — Model-A (Baseline) vs Model-B (Augmented)</w:t>
      </w:r>
    </w:p>
    <w:p w14:paraId="5E10BD2A" w14:textId="77777777" w:rsidR="00D6198F" w:rsidRDefault="00000000">
      <w:r>
        <w:br w:type="page"/>
      </w:r>
    </w:p>
    <w:p w14:paraId="4335DC09" w14:textId="77777777" w:rsidR="00D6198F" w:rsidRDefault="00000000">
      <w:pPr>
        <w:spacing w:after="200"/>
      </w:pPr>
      <w:r>
        <w:rPr>
          <w:b/>
          <w:bCs/>
          <w:sz w:val="28"/>
          <w:szCs w:val="28"/>
        </w:rPr>
        <w:lastRenderedPageBreak/>
        <w:t>Table of Contents</w:t>
      </w:r>
    </w:p>
    <w:sdt>
      <w:sdtPr>
        <w:alias w:val="Table of Contents"/>
        <w:id w:val="1335114094"/>
      </w:sdtPr>
      <w:sdtContent>
        <w:p w14:paraId="04470EB4" w14:textId="77777777" w:rsidR="007B7EBB" w:rsidRDefault="00000000">
          <w:pPr>
            <w:pStyle w:val="TOC1"/>
            <w:tabs>
              <w:tab w:val="right" w:leader="dot" w:pos="9350"/>
            </w:tabs>
            <w:rPr>
              <w:noProof/>
            </w:rPr>
          </w:pPr>
          <w:r>
            <w:fldChar w:fldCharType="begin"/>
          </w:r>
          <w:r>
            <w:instrText>TOC \h \o "1-2"</w:instrText>
          </w:r>
          <w:r>
            <w:fldChar w:fldCharType="separate"/>
          </w:r>
          <w:hyperlink w:anchor="_Toc231767166" w:history="1">
            <w:r w:rsidR="007B7EBB" w:rsidRPr="007C4B39">
              <w:rPr>
                <w:rStyle w:val="Hyperlink"/>
                <w:noProof/>
              </w:rPr>
              <w:t>Abstract</w:t>
            </w:r>
            <w:r w:rsidR="007B7EBB">
              <w:rPr>
                <w:noProof/>
              </w:rPr>
              <w:tab/>
            </w:r>
            <w:r w:rsidR="007B7EBB">
              <w:rPr>
                <w:noProof/>
              </w:rPr>
              <w:fldChar w:fldCharType="begin"/>
            </w:r>
            <w:r w:rsidR="007B7EBB">
              <w:rPr>
                <w:noProof/>
              </w:rPr>
              <w:instrText xml:space="preserve"> PAGEREF _Toc231767166 \h </w:instrText>
            </w:r>
            <w:r w:rsidR="007B7EBB">
              <w:rPr>
                <w:noProof/>
              </w:rPr>
            </w:r>
            <w:r w:rsidR="007B7EBB">
              <w:rPr>
                <w:noProof/>
              </w:rPr>
              <w:fldChar w:fldCharType="separate"/>
            </w:r>
            <w:r w:rsidR="007B7EBB">
              <w:rPr>
                <w:noProof/>
              </w:rPr>
              <w:t>1</w:t>
            </w:r>
            <w:r w:rsidR="007B7EBB">
              <w:rPr>
                <w:noProof/>
              </w:rPr>
              <w:fldChar w:fldCharType="end"/>
            </w:r>
          </w:hyperlink>
        </w:p>
        <w:p w14:paraId="350BC32B" w14:textId="77777777" w:rsidR="007B7EBB" w:rsidRDefault="007B7EBB">
          <w:pPr>
            <w:pStyle w:val="TOC1"/>
            <w:tabs>
              <w:tab w:val="right" w:leader="dot" w:pos="9350"/>
            </w:tabs>
            <w:rPr>
              <w:noProof/>
            </w:rPr>
          </w:pPr>
          <w:hyperlink w:anchor="_Toc231767167" w:history="1">
            <w:r w:rsidRPr="007C4B39">
              <w:rPr>
                <w:rStyle w:val="Hyperlink"/>
                <w:noProof/>
              </w:rPr>
              <w:t>1. Introduction</w:t>
            </w:r>
            <w:r>
              <w:rPr>
                <w:noProof/>
              </w:rPr>
              <w:tab/>
            </w:r>
            <w:r>
              <w:rPr>
                <w:noProof/>
              </w:rPr>
              <w:fldChar w:fldCharType="begin"/>
            </w:r>
            <w:r>
              <w:rPr>
                <w:noProof/>
              </w:rPr>
              <w:instrText xml:space="preserve"> PAGEREF _Toc231767167 \h </w:instrText>
            </w:r>
            <w:r>
              <w:rPr>
                <w:noProof/>
              </w:rPr>
            </w:r>
            <w:r>
              <w:rPr>
                <w:noProof/>
              </w:rPr>
              <w:fldChar w:fldCharType="separate"/>
            </w:r>
            <w:r>
              <w:rPr>
                <w:noProof/>
              </w:rPr>
              <w:t>1</w:t>
            </w:r>
            <w:r>
              <w:rPr>
                <w:noProof/>
              </w:rPr>
              <w:fldChar w:fldCharType="end"/>
            </w:r>
          </w:hyperlink>
        </w:p>
        <w:p w14:paraId="1F4B0FCE" w14:textId="77777777" w:rsidR="007B7EBB" w:rsidRDefault="007B7EBB">
          <w:pPr>
            <w:pStyle w:val="TOC1"/>
            <w:tabs>
              <w:tab w:val="right" w:leader="dot" w:pos="9350"/>
            </w:tabs>
            <w:rPr>
              <w:noProof/>
            </w:rPr>
          </w:pPr>
          <w:hyperlink w:anchor="_Toc231767168" w:history="1">
            <w:r w:rsidRPr="007C4B39">
              <w:rPr>
                <w:rStyle w:val="Hyperlink"/>
                <w:noProof/>
              </w:rPr>
              <w:t>2. Dataset Description</w:t>
            </w:r>
            <w:r>
              <w:rPr>
                <w:noProof/>
              </w:rPr>
              <w:tab/>
            </w:r>
            <w:r>
              <w:rPr>
                <w:noProof/>
              </w:rPr>
              <w:fldChar w:fldCharType="begin"/>
            </w:r>
            <w:r>
              <w:rPr>
                <w:noProof/>
              </w:rPr>
              <w:instrText xml:space="preserve"> PAGEREF _Toc231767168 \h </w:instrText>
            </w:r>
            <w:r>
              <w:rPr>
                <w:noProof/>
              </w:rPr>
            </w:r>
            <w:r>
              <w:rPr>
                <w:noProof/>
              </w:rPr>
              <w:fldChar w:fldCharType="separate"/>
            </w:r>
            <w:r>
              <w:rPr>
                <w:noProof/>
              </w:rPr>
              <w:t>1</w:t>
            </w:r>
            <w:r>
              <w:rPr>
                <w:noProof/>
              </w:rPr>
              <w:fldChar w:fldCharType="end"/>
            </w:r>
          </w:hyperlink>
        </w:p>
        <w:p w14:paraId="1DAA1ABE" w14:textId="77777777" w:rsidR="007B7EBB" w:rsidRDefault="007B7EBB">
          <w:pPr>
            <w:pStyle w:val="TOC1"/>
            <w:tabs>
              <w:tab w:val="right" w:leader="dot" w:pos="9350"/>
            </w:tabs>
            <w:rPr>
              <w:noProof/>
            </w:rPr>
          </w:pPr>
          <w:hyperlink w:anchor="_Toc231767169" w:history="1">
            <w:r w:rsidRPr="007C4B39">
              <w:rPr>
                <w:rStyle w:val="Hyperlink"/>
                <w:noProof/>
              </w:rPr>
              <w:t>3. Methodology</w:t>
            </w:r>
            <w:r>
              <w:rPr>
                <w:noProof/>
              </w:rPr>
              <w:tab/>
            </w:r>
            <w:r>
              <w:rPr>
                <w:noProof/>
              </w:rPr>
              <w:fldChar w:fldCharType="begin"/>
            </w:r>
            <w:r>
              <w:rPr>
                <w:noProof/>
              </w:rPr>
              <w:instrText xml:space="preserve"> PAGEREF _Toc231767169 \h </w:instrText>
            </w:r>
            <w:r>
              <w:rPr>
                <w:noProof/>
              </w:rPr>
            </w:r>
            <w:r>
              <w:rPr>
                <w:noProof/>
              </w:rPr>
              <w:fldChar w:fldCharType="separate"/>
            </w:r>
            <w:r>
              <w:rPr>
                <w:noProof/>
              </w:rPr>
              <w:t>1</w:t>
            </w:r>
            <w:r>
              <w:rPr>
                <w:noProof/>
              </w:rPr>
              <w:fldChar w:fldCharType="end"/>
            </w:r>
          </w:hyperlink>
        </w:p>
        <w:p w14:paraId="21D0BAC0" w14:textId="77777777" w:rsidR="007B7EBB" w:rsidRDefault="007B7EBB">
          <w:pPr>
            <w:pStyle w:val="TOC2"/>
            <w:tabs>
              <w:tab w:val="right" w:leader="dot" w:pos="9350"/>
            </w:tabs>
            <w:rPr>
              <w:noProof/>
            </w:rPr>
          </w:pPr>
          <w:hyperlink w:anchor="_Toc231767170" w:history="1">
            <w:r w:rsidRPr="007C4B39">
              <w:rPr>
                <w:rStyle w:val="Hyperlink"/>
                <w:noProof/>
              </w:rPr>
              <w:t>3.1 Experimental Design</w:t>
            </w:r>
            <w:r>
              <w:rPr>
                <w:noProof/>
              </w:rPr>
              <w:tab/>
            </w:r>
            <w:r>
              <w:rPr>
                <w:noProof/>
              </w:rPr>
              <w:fldChar w:fldCharType="begin"/>
            </w:r>
            <w:r>
              <w:rPr>
                <w:noProof/>
              </w:rPr>
              <w:instrText xml:space="preserve"> PAGEREF _Toc231767170 \h </w:instrText>
            </w:r>
            <w:r>
              <w:rPr>
                <w:noProof/>
              </w:rPr>
            </w:r>
            <w:r>
              <w:rPr>
                <w:noProof/>
              </w:rPr>
              <w:fldChar w:fldCharType="separate"/>
            </w:r>
            <w:r>
              <w:rPr>
                <w:noProof/>
              </w:rPr>
              <w:t>1</w:t>
            </w:r>
            <w:r>
              <w:rPr>
                <w:noProof/>
              </w:rPr>
              <w:fldChar w:fldCharType="end"/>
            </w:r>
          </w:hyperlink>
        </w:p>
        <w:p w14:paraId="5F99156A" w14:textId="77777777" w:rsidR="007B7EBB" w:rsidRDefault="007B7EBB">
          <w:pPr>
            <w:pStyle w:val="TOC2"/>
            <w:tabs>
              <w:tab w:val="right" w:leader="dot" w:pos="9350"/>
            </w:tabs>
            <w:rPr>
              <w:noProof/>
            </w:rPr>
          </w:pPr>
          <w:hyperlink w:anchor="_Toc231767171" w:history="1">
            <w:r w:rsidRPr="007C4B39">
              <w:rPr>
                <w:rStyle w:val="Hyperlink"/>
                <w:noProof/>
              </w:rPr>
              <w:t>3.2 Preprocessing</w:t>
            </w:r>
            <w:r>
              <w:rPr>
                <w:noProof/>
              </w:rPr>
              <w:tab/>
            </w:r>
            <w:r>
              <w:rPr>
                <w:noProof/>
              </w:rPr>
              <w:fldChar w:fldCharType="begin"/>
            </w:r>
            <w:r>
              <w:rPr>
                <w:noProof/>
              </w:rPr>
              <w:instrText xml:space="preserve"> PAGEREF _Toc231767171 \h </w:instrText>
            </w:r>
            <w:r>
              <w:rPr>
                <w:noProof/>
              </w:rPr>
            </w:r>
            <w:r>
              <w:rPr>
                <w:noProof/>
              </w:rPr>
              <w:fldChar w:fldCharType="separate"/>
            </w:r>
            <w:r>
              <w:rPr>
                <w:noProof/>
              </w:rPr>
              <w:t>1</w:t>
            </w:r>
            <w:r>
              <w:rPr>
                <w:noProof/>
              </w:rPr>
              <w:fldChar w:fldCharType="end"/>
            </w:r>
          </w:hyperlink>
        </w:p>
        <w:p w14:paraId="0ED77028" w14:textId="77777777" w:rsidR="007B7EBB" w:rsidRDefault="007B7EBB">
          <w:pPr>
            <w:pStyle w:val="TOC2"/>
            <w:tabs>
              <w:tab w:val="right" w:leader="dot" w:pos="9350"/>
            </w:tabs>
            <w:rPr>
              <w:noProof/>
            </w:rPr>
          </w:pPr>
          <w:hyperlink w:anchor="_Toc231767172" w:history="1">
            <w:r w:rsidRPr="007C4B39">
              <w:rPr>
                <w:rStyle w:val="Hyperlink"/>
                <w:noProof/>
              </w:rPr>
              <w:t>3.3 Baseline Models (Model-A)</w:t>
            </w:r>
            <w:r>
              <w:rPr>
                <w:noProof/>
              </w:rPr>
              <w:tab/>
            </w:r>
            <w:r>
              <w:rPr>
                <w:noProof/>
              </w:rPr>
              <w:fldChar w:fldCharType="begin"/>
            </w:r>
            <w:r>
              <w:rPr>
                <w:noProof/>
              </w:rPr>
              <w:instrText xml:space="preserve"> PAGEREF _Toc231767172 \h </w:instrText>
            </w:r>
            <w:r>
              <w:rPr>
                <w:noProof/>
              </w:rPr>
            </w:r>
            <w:r>
              <w:rPr>
                <w:noProof/>
              </w:rPr>
              <w:fldChar w:fldCharType="separate"/>
            </w:r>
            <w:r>
              <w:rPr>
                <w:noProof/>
              </w:rPr>
              <w:t>1</w:t>
            </w:r>
            <w:r>
              <w:rPr>
                <w:noProof/>
              </w:rPr>
              <w:fldChar w:fldCharType="end"/>
            </w:r>
          </w:hyperlink>
        </w:p>
        <w:p w14:paraId="79F6708A" w14:textId="77777777" w:rsidR="007B7EBB" w:rsidRDefault="007B7EBB">
          <w:pPr>
            <w:pStyle w:val="TOC2"/>
            <w:tabs>
              <w:tab w:val="right" w:leader="dot" w:pos="9350"/>
            </w:tabs>
            <w:rPr>
              <w:noProof/>
            </w:rPr>
          </w:pPr>
          <w:hyperlink w:anchor="_Toc231767173" w:history="1">
            <w:r w:rsidRPr="007C4B39">
              <w:rPr>
                <w:rStyle w:val="Hyperlink"/>
                <w:noProof/>
              </w:rPr>
              <w:t>3.4 Conditional GAN Architecture</w:t>
            </w:r>
            <w:r>
              <w:rPr>
                <w:noProof/>
              </w:rPr>
              <w:tab/>
            </w:r>
            <w:r>
              <w:rPr>
                <w:noProof/>
              </w:rPr>
              <w:fldChar w:fldCharType="begin"/>
            </w:r>
            <w:r>
              <w:rPr>
                <w:noProof/>
              </w:rPr>
              <w:instrText xml:space="preserve"> PAGEREF _Toc231767173 \h </w:instrText>
            </w:r>
            <w:r>
              <w:rPr>
                <w:noProof/>
              </w:rPr>
            </w:r>
            <w:r>
              <w:rPr>
                <w:noProof/>
              </w:rPr>
              <w:fldChar w:fldCharType="separate"/>
            </w:r>
            <w:r>
              <w:rPr>
                <w:noProof/>
              </w:rPr>
              <w:t>1</w:t>
            </w:r>
            <w:r>
              <w:rPr>
                <w:noProof/>
              </w:rPr>
              <w:fldChar w:fldCharType="end"/>
            </w:r>
          </w:hyperlink>
        </w:p>
        <w:p w14:paraId="7E485F4E" w14:textId="77777777" w:rsidR="007B7EBB" w:rsidRDefault="007B7EBB">
          <w:pPr>
            <w:pStyle w:val="TOC2"/>
            <w:tabs>
              <w:tab w:val="right" w:leader="dot" w:pos="9350"/>
            </w:tabs>
            <w:rPr>
              <w:noProof/>
            </w:rPr>
          </w:pPr>
          <w:hyperlink w:anchor="_Toc231767174" w:history="1">
            <w:r w:rsidRPr="007C4B39">
              <w:rPr>
                <w:rStyle w:val="Hyperlink"/>
                <w:noProof/>
              </w:rPr>
              <w:t>3.5 Training and Augmentation Strategy</w:t>
            </w:r>
            <w:r>
              <w:rPr>
                <w:noProof/>
              </w:rPr>
              <w:tab/>
            </w:r>
            <w:r>
              <w:rPr>
                <w:noProof/>
              </w:rPr>
              <w:fldChar w:fldCharType="begin"/>
            </w:r>
            <w:r>
              <w:rPr>
                <w:noProof/>
              </w:rPr>
              <w:instrText xml:space="preserve"> PAGEREF _Toc231767174 \h </w:instrText>
            </w:r>
            <w:r>
              <w:rPr>
                <w:noProof/>
              </w:rPr>
            </w:r>
            <w:r>
              <w:rPr>
                <w:noProof/>
              </w:rPr>
              <w:fldChar w:fldCharType="separate"/>
            </w:r>
            <w:r>
              <w:rPr>
                <w:noProof/>
              </w:rPr>
              <w:t>1</w:t>
            </w:r>
            <w:r>
              <w:rPr>
                <w:noProof/>
              </w:rPr>
              <w:fldChar w:fldCharType="end"/>
            </w:r>
          </w:hyperlink>
        </w:p>
        <w:p w14:paraId="397D393C" w14:textId="77777777" w:rsidR="007B7EBB" w:rsidRDefault="007B7EBB">
          <w:pPr>
            <w:pStyle w:val="TOC2"/>
            <w:tabs>
              <w:tab w:val="right" w:leader="dot" w:pos="9350"/>
            </w:tabs>
            <w:rPr>
              <w:noProof/>
            </w:rPr>
          </w:pPr>
          <w:hyperlink w:anchor="_Toc231767175" w:history="1">
            <w:r w:rsidRPr="007C4B39">
              <w:rPr>
                <w:rStyle w:val="Hyperlink"/>
                <w:noProof/>
              </w:rPr>
              <w:t>3.6 Augmented Model (Model-B)</w:t>
            </w:r>
            <w:r>
              <w:rPr>
                <w:noProof/>
              </w:rPr>
              <w:tab/>
            </w:r>
            <w:r>
              <w:rPr>
                <w:noProof/>
              </w:rPr>
              <w:fldChar w:fldCharType="begin"/>
            </w:r>
            <w:r>
              <w:rPr>
                <w:noProof/>
              </w:rPr>
              <w:instrText xml:space="preserve"> PAGEREF _Toc231767175 \h </w:instrText>
            </w:r>
            <w:r>
              <w:rPr>
                <w:noProof/>
              </w:rPr>
            </w:r>
            <w:r>
              <w:rPr>
                <w:noProof/>
              </w:rPr>
              <w:fldChar w:fldCharType="separate"/>
            </w:r>
            <w:r>
              <w:rPr>
                <w:noProof/>
              </w:rPr>
              <w:t>1</w:t>
            </w:r>
            <w:r>
              <w:rPr>
                <w:noProof/>
              </w:rPr>
              <w:fldChar w:fldCharType="end"/>
            </w:r>
          </w:hyperlink>
        </w:p>
        <w:p w14:paraId="14097D0E" w14:textId="77777777" w:rsidR="007B7EBB" w:rsidRDefault="007B7EBB">
          <w:pPr>
            <w:pStyle w:val="TOC2"/>
            <w:tabs>
              <w:tab w:val="right" w:leader="dot" w:pos="9350"/>
            </w:tabs>
            <w:rPr>
              <w:noProof/>
            </w:rPr>
          </w:pPr>
          <w:hyperlink w:anchor="_Toc231767176" w:history="1">
            <w:r w:rsidRPr="007C4B39">
              <w:rPr>
                <w:rStyle w:val="Hyperlink"/>
                <w:noProof/>
              </w:rPr>
              <w:t>3.7 Evaluation Protocol</w:t>
            </w:r>
            <w:r>
              <w:rPr>
                <w:noProof/>
              </w:rPr>
              <w:tab/>
            </w:r>
            <w:r>
              <w:rPr>
                <w:noProof/>
              </w:rPr>
              <w:fldChar w:fldCharType="begin"/>
            </w:r>
            <w:r>
              <w:rPr>
                <w:noProof/>
              </w:rPr>
              <w:instrText xml:space="preserve"> PAGEREF _Toc231767176 \h </w:instrText>
            </w:r>
            <w:r>
              <w:rPr>
                <w:noProof/>
              </w:rPr>
            </w:r>
            <w:r>
              <w:rPr>
                <w:noProof/>
              </w:rPr>
              <w:fldChar w:fldCharType="separate"/>
            </w:r>
            <w:r>
              <w:rPr>
                <w:noProof/>
              </w:rPr>
              <w:t>1</w:t>
            </w:r>
            <w:r>
              <w:rPr>
                <w:noProof/>
              </w:rPr>
              <w:fldChar w:fldCharType="end"/>
            </w:r>
          </w:hyperlink>
        </w:p>
        <w:p w14:paraId="4B0F35C9" w14:textId="77777777" w:rsidR="007B7EBB" w:rsidRDefault="007B7EBB">
          <w:pPr>
            <w:pStyle w:val="TOC1"/>
            <w:tabs>
              <w:tab w:val="right" w:leader="dot" w:pos="9350"/>
            </w:tabs>
            <w:rPr>
              <w:noProof/>
            </w:rPr>
          </w:pPr>
          <w:hyperlink w:anchor="_Toc231767177" w:history="1">
            <w:r w:rsidRPr="007C4B39">
              <w:rPr>
                <w:rStyle w:val="Hyperlink"/>
                <w:noProof/>
              </w:rPr>
              <w:t>4. Results</w:t>
            </w:r>
            <w:r>
              <w:rPr>
                <w:noProof/>
              </w:rPr>
              <w:tab/>
            </w:r>
            <w:r>
              <w:rPr>
                <w:noProof/>
              </w:rPr>
              <w:fldChar w:fldCharType="begin"/>
            </w:r>
            <w:r>
              <w:rPr>
                <w:noProof/>
              </w:rPr>
              <w:instrText xml:space="preserve"> PAGEREF _Toc231767177 \h </w:instrText>
            </w:r>
            <w:r>
              <w:rPr>
                <w:noProof/>
              </w:rPr>
            </w:r>
            <w:r>
              <w:rPr>
                <w:noProof/>
              </w:rPr>
              <w:fldChar w:fldCharType="separate"/>
            </w:r>
            <w:r>
              <w:rPr>
                <w:noProof/>
              </w:rPr>
              <w:t>1</w:t>
            </w:r>
            <w:r>
              <w:rPr>
                <w:noProof/>
              </w:rPr>
              <w:fldChar w:fldCharType="end"/>
            </w:r>
          </w:hyperlink>
        </w:p>
        <w:p w14:paraId="218F4699" w14:textId="77777777" w:rsidR="007B7EBB" w:rsidRDefault="007B7EBB">
          <w:pPr>
            <w:pStyle w:val="TOC2"/>
            <w:tabs>
              <w:tab w:val="right" w:leader="dot" w:pos="9350"/>
            </w:tabs>
            <w:rPr>
              <w:noProof/>
            </w:rPr>
          </w:pPr>
          <w:hyperlink w:anchor="_Toc231767178" w:history="1">
            <w:r w:rsidRPr="007C4B39">
              <w:rPr>
                <w:rStyle w:val="Hyperlink"/>
                <w:noProof/>
              </w:rPr>
              <w:t>4.1 Baseline Performance (Model-A)</w:t>
            </w:r>
            <w:r>
              <w:rPr>
                <w:noProof/>
              </w:rPr>
              <w:tab/>
            </w:r>
            <w:r>
              <w:rPr>
                <w:noProof/>
              </w:rPr>
              <w:fldChar w:fldCharType="begin"/>
            </w:r>
            <w:r>
              <w:rPr>
                <w:noProof/>
              </w:rPr>
              <w:instrText xml:space="preserve"> PAGEREF _Toc231767178 \h </w:instrText>
            </w:r>
            <w:r>
              <w:rPr>
                <w:noProof/>
              </w:rPr>
            </w:r>
            <w:r>
              <w:rPr>
                <w:noProof/>
              </w:rPr>
              <w:fldChar w:fldCharType="separate"/>
            </w:r>
            <w:r>
              <w:rPr>
                <w:noProof/>
              </w:rPr>
              <w:t>1</w:t>
            </w:r>
            <w:r>
              <w:rPr>
                <w:noProof/>
              </w:rPr>
              <w:fldChar w:fldCharType="end"/>
            </w:r>
          </w:hyperlink>
        </w:p>
        <w:p w14:paraId="1094289D" w14:textId="77777777" w:rsidR="007B7EBB" w:rsidRDefault="007B7EBB">
          <w:pPr>
            <w:pStyle w:val="TOC2"/>
            <w:tabs>
              <w:tab w:val="right" w:leader="dot" w:pos="9350"/>
            </w:tabs>
            <w:rPr>
              <w:noProof/>
            </w:rPr>
          </w:pPr>
          <w:hyperlink w:anchor="_Toc231767179" w:history="1">
            <w:r w:rsidRPr="007C4B39">
              <w:rPr>
                <w:rStyle w:val="Hyperlink"/>
                <w:noProof/>
              </w:rPr>
              <w:t>4.2 Augmented Performance (Model-B)</w:t>
            </w:r>
            <w:r>
              <w:rPr>
                <w:noProof/>
              </w:rPr>
              <w:tab/>
            </w:r>
            <w:r>
              <w:rPr>
                <w:noProof/>
              </w:rPr>
              <w:fldChar w:fldCharType="begin"/>
            </w:r>
            <w:r>
              <w:rPr>
                <w:noProof/>
              </w:rPr>
              <w:instrText xml:space="preserve"> PAGEREF _Toc231767179 \h </w:instrText>
            </w:r>
            <w:r>
              <w:rPr>
                <w:noProof/>
              </w:rPr>
            </w:r>
            <w:r>
              <w:rPr>
                <w:noProof/>
              </w:rPr>
              <w:fldChar w:fldCharType="separate"/>
            </w:r>
            <w:r>
              <w:rPr>
                <w:noProof/>
              </w:rPr>
              <w:t>1</w:t>
            </w:r>
            <w:r>
              <w:rPr>
                <w:noProof/>
              </w:rPr>
              <w:fldChar w:fldCharType="end"/>
            </w:r>
          </w:hyperlink>
        </w:p>
        <w:p w14:paraId="1EE6B806" w14:textId="77777777" w:rsidR="007B7EBB" w:rsidRDefault="007B7EBB">
          <w:pPr>
            <w:pStyle w:val="TOC2"/>
            <w:tabs>
              <w:tab w:val="right" w:leader="dot" w:pos="9350"/>
            </w:tabs>
            <w:rPr>
              <w:noProof/>
            </w:rPr>
          </w:pPr>
          <w:hyperlink w:anchor="_Toc231767180" w:history="1">
            <w:r w:rsidRPr="007C4B39">
              <w:rPr>
                <w:rStyle w:val="Hyperlink"/>
                <w:noProof/>
              </w:rPr>
              <w:t>4.3 Direct Comparison</w:t>
            </w:r>
            <w:r>
              <w:rPr>
                <w:noProof/>
              </w:rPr>
              <w:tab/>
            </w:r>
            <w:r>
              <w:rPr>
                <w:noProof/>
              </w:rPr>
              <w:fldChar w:fldCharType="begin"/>
            </w:r>
            <w:r>
              <w:rPr>
                <w:noProof/>
              </w:rPr>
              <w:instrText xml:space="preserve"> PAGEREF _Toc231767180 \h </w:instrText>
            </w:r>
            <w:r>
              <w:rPr>
                <w:noProof/>
              </w:rPr>
            </w:r>
            <w:r>
              <w:rPr>
                <w:noProof/>
              </w:rPr>
              <w:fldChar w:fldCharType="separate"/>
            </w:r>
            <w:r>
              <w:rPr>
                <w:noProof/>
              </w:rPr>
              <w:t>1</w:t>
            </w:r>
            <w:r>
              <w:rPr>
                <w:noProof/>
              </w:rPr>
              <w:fldChar w:fldCharType="end"/>
            </w:r>
          </w:hyperlink>
        </w:p>
        <w:p w14:paraId="142E7F5F" w14:textId="77777777" w:rsidR="007B7EBB" w:rsidRDefault="007B7EBB">
          <w:pPr>
            <w:pStyle w:val="TOC2"/>
            <w:tabs>
              <w:tab w:val="right" w:leader="dot" w:pos="9350"/>
            </w:tabs>
            <w:rPr>
              <w:noProof/>
            </w:rPr>
          </w:pPr>
          <w:hyperlink w:anchor="_Toc231767181" w:history="1">
            <w:r w:rsidRPr="007C4B39">
              <w:rPr>
                <w:rStyle w:val="Hyperlink"/>
                <w:noProof/>
              </w:rPr>
              <w:t>4.4 Per-Class Analysis</w:t>
            </w:r>
            <w:r>
              <w:rPr>
                <w:noProof/>
              </w:rPr>
              <w:tab/>
            </w:r>
            <w:r>
              <w:rPr>
                <w:noProof/>
              </w:rPr>
              <w:fldChar w:fldCharType="begin"/>
            </w:r>
            <w:r>
              <w:rPr>
                <w:noProof/>
              </w:rPr>
              <w:instrText xml:space="preserve"> PAGEREF _Toc231767181 \h </w:instrText>
            </w:r>
            <w:r>
              <w:rPr>
                <w:noProof/>
              </w:rPr>
            </w:r>
            <w:r>
              <w:rPr>
                <w:noProof/>
              </w:rPr>
              <w:fldChar w:fldCharType="separate"/>
            </w:r>
            <w:r>
              <w:rPr>
                <w:noProof/>
              </w:rPr>
              <w:t>1</w:t>
            </w:r>
            <w:r>
              <w:rPr>
                <w:noProof/>
              </w:rPr>
              <w:fldChar w:fldCharType="end"/>
            </w:r>
          </w:hyperlink>
        </w:p>
        <w:p w14:paraId="56D91409" w14:textId="77777777" w:rsidR="007B7EBB" w:rsidRDefault="007B7EBB">
          <w:pPr>
            <w:pStyle w:val="TOC2"/>
            <w:tabs>
              <w:tab w:val="right" w:leader="dot" w:pos="9350"/>
            </w:tabs>
            <w:rPr>
              <w:noProof/>
            </w:rPr>
          </w:pPr>
          <w:hyperlink w:anchor="_Toc231767182" w:history="1">
            <w:r w:rsidRPr="007C4B39">
              <w:rPr>
                <w:rStyle w:val="Hyperlink"/>
                <w:noProof/>
              </w:rPr>
              <w:t>4.5 Confusion Matrix Analysis</w:t>
            </w:r>
            <w:r>
              <w:rPr>
                <w:noProof/>
              </w:rPr>
              <w:tab/>
            </w:r>
            <w:r>
              <w:rPr>
                <w:noProof/>
              </w:rPr>
              <w:fldChar w:fldCharType="begin"/>
            </w:r>
            <w:r>
              <w:rPr>
                <w:noProof/>
              </w:rPr>
              <w:instrText xml:space="preserve"> PAGEREF _Toc231767182 \h </w:instrText>
            </w:r>
            <w:r>
              <w:rPr>
                <w:noProof/>
              </w:rPr>
            </w:r>
            <w:r>
              <w:rPr>
                <w:noProof/>
              </w:rPr>
              <w:fldChar w:fldCharType="separate"/>
            </w:r>
            <w:r>
              <w:rPr>
                <w:noProof/>
              </w:rPr>
              <w:t>1</w:t>
            </w:r>
            <w:r>
              <w:rPr>
                <w:noProof/>
              </w:rPr>
              <w:fldChar w:fldCharType="end"/>
            </w:r>
          </w:hyperlink>
        </w:p>
        <w:p w14:paraId="60E283C5" w14:textId="77777777" w:rsidR="007B7EBB" w:rsidRDefault="007B7EBB">
          <w:pPr>
            <w:pStyle w:val="TOC1"/>
            <w:tabs>
              <w:tab w:val="right" w:leader="dot" w:pos="9350"/>
            </w:tabs>
            <w:rPr>
              <w:noProof/>
            </w:rPr>
          </w:pPr>
          <w:hyperlink w:anchor="_Toc231767183" w:history="1">
            <w:r w:rsidRPr="007C4B39">
              <w:rPr>
                <w:rStyle w:val="Hyperlink"/>
                <w:noProof/>
              </w:rPr>
              <w:t>5. Discussion</w:t>
            </w:r>
            <w:r>
              <w:rPr>
                <w:noProof/>
              </w:rPr>
              <w:tab/>
            </w:r>
            <w:r>
              <w:rPr>
                <w:noProof/>
              </w:rPr>
              <w:fldChar w:fldCharType="begin"/>
            </w:r>
            <w:r>
              <w:rPr>
                <w:noProof/>
              </w:rPr>
              <w:instrText xml:space="preserve"> PAGEREF _Toc231767183 \h </w:instrText>
            </w:r>
            <w:r>
              <w:rPr>
                <w:noProof/>
              </w:rPr>
            </w:r>
            <w:r>
              <w:rPr>
                <w:noProof/>
              </w:rPr>
              <w:fldChar w:fldCharType="separate"/>
            </w:r>
            <w:r>
              <w:rPr>
                <w:noProof/>
              </w:rPr>
              <w:t>1</w:t>
            </w:r>
            <w:r>
              <w:rPr>
                <w:noProof/>
              </w:rPr>
              <w:fldChar w:fldCharType="end"/>
            </w:r>
          </w:hyperlink>
        </w:p>
        <w:p w14:paraId="6CE608FC" w14:textId="77777777" w:rsidR="007B7EBB" w:rsidRDefault="007B7EBB">
          <w:pPr>
            <w:pStyle w:val="TOC2"/>
            <w:tabs>
              <w:tab w:val="right" w:leader="dot" w:pos="9350"/>
            </w:tabs>
            <w:rPr>
              <w:noProof/>
            </w:rPr>
          </w:pPr>
          <w:hyperlink w:anchor="_Toc231767184" w:history="1">
            <w:r w:rsidRPr="007C4B39">
              <w:rPr>
                <w:rStyle w:val="Hyperlink"/>
                <w:noProof/>
              </w:rPr>
              <w:t>5.1 The Majority-Class Collapse</w:t>
            </w:r>
            <w:r>
              <w:rPr>
                <w:noProof/>
              </w:rPr>
              <w:tab/>
            </w:r>
            <w:r>
              <w:rPr>
                <w:noProof/>
              </w:rPr>
              <w:fldChar w:fldCharType="begin"/>
            </w:r>
            <w:r>
              <w:rPr>
                <w:noProof/>
              </w:rPr>
              <w:instrText xml:space="preserve"> PAGEREF _Toc231767184 \h </w:instrText>
            </w:r>
            <w:r>
              <w:rPr>
                <w:noProof/>
              </w:rPr>
            </w:r>
            <w:r>
              <w:rPr>
                <w:noProof/>
              </w:rPr>
              <w:fldChar w:fldCharType="separate"/>
            </w:r>
            <w:r>
              <w:rPr>
                <w:noProof/>
              </w:rPr>
              <w:t>1</w:t>
            </w:r>
            <w:r>
              <w:rPr>
                <w:noProof/>
              </w:rPr>
              <w:fldChar w:fldCharType="end"/>
            </w:r>
          </w:hyperlink>
        </w:p>
        <w:p w14:paraId="4FF3A561" w14:textId="77777777" w:rsidR="007B7EBB" w:rsidRDefault="007B7EBB">
          <w:pPr>
            <w:pStyle w:val="TOC2"/>
            <w:tabs>
              <w:tab w:val="right" w:leader="dot" w:pos="9350"/>
            </w:tabs>
            <w:rPr>
              <w:noProof/>
            </w:rPr>
          </w:pPr>
          <w:hyperlink w:anchor="_Toc231767185" w:history="1">
            <w:r w:rsidRPr="007C4B39">
              <w:rPr>
                <w:rStyle w:val="Hyperlink"/>
                <w:noProof/>
              </w:rPr>
              <w:t>5.2 Where Augmentation Helped, and Why</w:t>
            </w:r>
            <w:r>
              <w:rPr>
                <w:noProof/>
              </w:rPr>
              <w:tab/>
            </w:r>
            <w:r>
              <w:rPr>
                <w:noProof/>
              </w:rPr>
              <w:fldChar w:fldCharType="begin"/>
            </w:r>
            <w:r>
              <w:rPr>
                <w:noProof/>
              </w:rPr>
              <w:instrText xml:space="preserve"> PAGEREF _Toc231767185 \h </w:instrText>
            </w:r>
            <w:r>
              <w:rPr>
                <w:noProof/>
              </w:rPr>
            </w:r>
            <w:r>
              <w:rPr>
                <w:noProof/>
              </w:rPr>
              <w:fldChar w:fldCharType="separate"/>
            </w:r>
            <w:r>
              <w:rPr>
                <w:noProof/>
              </w:rPr>
              <w:t>1</w:t>
            </w:r>
            <w:r>
              <w:rPr>
                <w:noProof/>
              </w:rPr>
              <w:fldChar w:fldCharType="end"/>
            </w:r>
          </w:hyperlink>
        </w:p>
        <w:p w14:paraId="511C6190" w14:textId="77777777" w:rsidR="007B7EBB" w:rsidRDefault="007B7EBB">
          <w:pPr>
            <w:pStyle w:val="TOC2"/>
            <w:tabs>
              <w:tab w:val="right" w:leader="dot" w:pos="9350"/>
            </w:tabs>
            <w:rPr>
              <w:noProof/>
            </w:rPr>
          </w:pPr>
          <w:hyperlink w:anchor="_Toc231767186" w:history="1">
            <w:r w:rsidRPr="007C4B39">
              <w:rPr>
                <w:rStyle w:val="Hyperlink"/>
                <w:noProof/>
              </w:rPr>
              <w:t>5.3 Why the Smallest Classes Did Not Improve</w:t>
            </w:r>
            <w:r>
              <w:rPr>
                <w:noProof/>
              </w:rPr>
              <w:tab/>
            </w:r>
            <w:r>
              <w:rPr>
                <w:noProof/>
              </w:rPr>
              <w:fldChar w:fldCharType="begin"/>
            </w:r>
            <w:r>
              <w:rPr>
                <w:noProof/>
              </w:rPr>
              <w:instrText xml:space="preserve"> PAGEREF _Toc231767186 \h </w:instrText>
            </w:r>
            <w:r>
              <w:rPr>
                <w:noProof/>
              </w:rPr>
            </w:r>
            <w:r>
              <w:rPr>
                <w:noProof/>
              </w:rPr>
              <w:fldChar w:fldCharType="separate"/>
            </w:r>
            <w:r>
              <w:rPr>
                <w:noProof/>
              </w:rPr>
              <w:t>1</w:t>
            </w:r>
            <w:r>
              <w:rPr>
                <w:noProof/>
              </w:rPr>
              <w:fldChar w:fldCharType="end"/>
            </w:r>
          </w:hyperlink>
        </w:p>
        <w:p w14:paraId="48D7BDA9" w14:textId="77777777" w:rsidR="007B7EBB" w:rsidRDefault="007B7EBB">
          <w:pPr>
            <w:pStyle w:val="TOC2"/>
            <w:tabs>
              <w:tab w:val="right" w:leader="dot" w:pos="9350"/>
            </w:tabs>
            <w:rPr>
              <w:noProof/>
            </w:rPr>
          </w:pPr>
          <w:hyperlink w:anchor="_Toc231767187" w:history="1">
            <w:r w:rsidRPr="007C4B39">
              <w:rPr>
                <w:rStyle w:val="Hyperlink"/>
                <w:noProof/>
              </w:rPr>
              <w:t>5.4 Model-Dependent Effects</w:t>
            </w:r>
            <w:r>
              <w:rPr>
                <w:noProof/>
              </w:rPr>
              <w:tab/>
            </w:r>
            <w:r>
              <w:rPr>
                <w:noProof/>
              </w:rPr>
              <w:fldChar w:fldCharType="begin"/>
            </w:r>
            <w:r>
              <w:rPr>
                <w:noProof/>
              </w:rPr>
              <w:instrText xml:space="preserve"> PAGEREF _Toc231767187 \h </w:instrText>
            </w:r>
            <w:r>
              <w:rPr>
                <w:noProof/>
              </w:rPr>
            </w:r>
            <w:r>
              <w:rPr>
                <w:noProof/>
              </w:rPr>
              <w:fldChar w:fldCharType="separate"/>
            </w:r>
            <w:r>
              <w:rPr>
                <w:noProof/>
              </w:rPr>
              <w:t>1</w:t>
            </w:r>
            <w:r>
              <w:rPr>
                <w:noProof/>
              </w:rPr>
              <w:fldChar w:fldCharType="end"/>
            </w:r>
          </w:hyperlink>
        </w:p>
        <w:p w14:paraId="1793C8E6" w14:textId="77777777" w:rsidR="007B7EBB" w:rsidRDefault="007B7EBB">
          <w:pPr>
            <w:pStyle w:val="TOC1"/>
            <w:tabs>
              <w:tab w:val="right" w:leader="dot" w:pos="9350"/>
            </w:tabs>
            <w:rPr>
              <w:noProof/>
            </w:rPr>
          </w:pPr>
          <w:hyperlink w:anchor="_Toc231767188" w:history="1">
            <w:r w:rsidRPr="007C4B39">
              <w:rPr>
                <w:rStyle w:val="Hyperlink"/>
                <w:noProof/>
              </w:rPr>
              <w:t>6. Limitations</w:t>
            </w:r>
            <w:r>
              <w:rPr>
                <w:noProof/>
              </w:rPr>
              <w:tab/>
            </w:r>
            <w:r>
              <w:rPr>
                <w:noProof/>
              </w:rPr>
              <w:fldChar w:fldCharType="begin"/>
            </w:r>
            <w:r>
              <w:rPr>
                <w:noProof/>
              </w:rPr>
              <w:instrText xml:space="preserve"> PAGEREF _Toc231767188 \h </w:instrText>
            </w:r>
            <w:r>
              <w:rPr>
                <w:noProof/>
              </w:rPr>
            </w:r>
            <w:r>
              <w:rPr>
                <w:noProof/>
              </w:rPr>
              <w:fldChar w:fldCharType="separate"/>
            </w:r>
            <w:r>
              <w:rPr>
                <w:noProof/>
              </w:rPr>
              <w:t>1</w:t>
            </w:r>
            <w:r>
              <w:rPr>
                <w:noProof/>
              </w:rPr>
              <w:fldChar w:fldCharType="end"/>
            </w:r>
          </w:hyperlink>
        </w:p>
        <w:p w14:paraId="1B8EE47E" w14:textId="77777777" w:rsidR="007B7EBB" w:rsidRDefault="007B7EBB">
          <w:pPr>
            <w:pStyle w:val="TOC1"/>
            <w:tabs>
              <w:tab w:val="right" w:leader="dot" w:pos="9350"/>
            </w:tabs>
            <w:rPr>
              <w:noProof/>
            </w:rPr>
          </w:pPr>
          <w:hyperlink w:anchor="_Toc231767189" w:history="1">
            <w:r w:rsidRPr="007C4B39">
              <w:rPr>
                <w:rStyle w:val="Hyperlink"/>
                <w:noProof/>
              </w:rPr>
              <w:t>7. Conclusion and Future Work</w:t>
            </w:r>
            <w:r>
              <w:rPr>
                <w:noProof/>
              </w:rPr>
              <w:tab/>
            </w:r>
            <w:r>
              <w:rPr>
                <w:noProof/>
              </w:rPr>
              <w:fldChar w:fldCharType="begin"/>
            </w:r>
            <w:r>
              <w:rPr>
                <w:noProof/>
              </w:rPr>
              <w:instrText xml:space="preserve"> PAGEREF _Toc231767189 \h </w:instrText>
            </w:r>
            <w:r>
              <w:rPr>
                <w:noProof/>
              </w:rPr>
            </w:r>
            <w:r>
              <w:rPr>
                <w:noProof/>
              </w:rPr>
              <w:fldChar w:fldCharType="separate"/>
            </w:r>
            <w:r>
              <w:rPr>
                <w:noProof/>
              </w:rPr>
              <w:t>1</w:t>
            </w:r>
            <w:r>
              <w:rPr>
                <w:noProof/>
              </w:rPr>
              <w:fldChar w:fldCharType="end"/>
            </w:r>
          </w:hyperlink>
        </w:p>
        <w:p w14:paraId="53E06D72" w14:textId="77777777" w:rsidR="007B7EBB" w:rsidRDefault="007B7EBB">
          <w:pPr>
            <w:pStyle w:val="TOC1"/>
            <w:tabs>
              <w:tab w:val="right" w:leader="dot" w:pos="9350"/>
            </w:tabs>
            <w:rPr>
              <w:noProof/>
            </w:rPr>
          </w:pPr>
          <w:hyperlink w:anchor="_Toc231767190" w:history="1">
            <w:r w:rsidRPr="007C4B39">
              <w:rPr>
                <w:rStyle w:val="Hyperlink"/>
                <w:noProof/>
              </w:rPr>
              <w:t>References</w:t>
            </w:r>
            <w:r>
              <w:rPr>
                <w:noProof/>
              </w:rPr>
              <w:tab/>
            </w:r>
            <w:r>
              <w:rPr>
                <w:noProof/>
              </w:rPr>
              <w:fldChar w:fldCharType="begin"/>
            </w:r>
            <w:r>
              <w:rPr>
                <w:noProof/>
              </w:rPr>
              <w:instrText xml:space="preserve"> PAGEREF _Toc231767190 \h </w:instrText>
            </w:r>
            <w:r>
              <w:rPr>
                <w:noProof/>
              </w:rPr>
            </w:r>
            <w:r>
              <w:rPr>
                <w:noProof/>
              </w:rPr>
              <w:fldChar w:fldCharType="separate"/>
            </w:r>
            <w:r>
              <w:rPr>
                <w:noProof/>
              </w:rPr>
              <w:t>1</w:t>
            </w:r>
            <w:r>
              <w:rPr>
                <w:noProof/>
              </w:rPr>
              <w:fldChar w:fldCharType="end"/>
            </w:r>
          </w:hyperlink>
        </w:p>
        <w:p w14:paraId="63D386AD" w14:textId="77777777" w:rsidR="00D6198F" w:rsidRDefault="00000000">
          <w:r>
            <w:fldChar w:fldCharType="end"/>
          </w:r>
        </w:p>
      </w:sdtContent>
    </w:sdt>
    <w:p w14:paraId="44E29A00" w14:textId="77777777" w:rsidR="00D6198F" w:rsidRDefault="00000000">
      <w:r>
        <w:br w:type="page"/>
      </w:r>
    </w:p>
    <w:p w14:paraId="443AD535" w14:textId="77777777" w:rsidR="00D6198F" w:rsidRDefault="00000000">
      <w:pPr>
        <w:pStyle w:val="Heading1"/>
      </w:pPr>
      <w:bookmarkStart w:id="0" w:name="_Toc231767166"/>
      <w:r>
        <w:lastRenderedPageBreak/>
        <w:t>Abstract</w:t>
      </w:r>
      <w:bookmarkEnd w:id="0"/>
    </w:p>
    <w:p w14:paraId="2012189D" w14:textId="77777777" w:rsidR="00D6198F" w:rsidRDefault="00000000">
      <w:pPr>
        <w:spacing w:after="160" w:line="276" w:lineRule="auto"/>
        <w:jc w:val="both"/>
      </w:pPr>
      <w:r>
        <w:t>Automated classification of dermatoscopic images is hindered by severe class imbalance: in the HAM10000 dataset, benign melanocytic nevi outnumber the rarest class by more than fifty to one. This report investigates whether generative data augmentation can mitigate that imbalance. A conditional generative adversarial network (cGAN) was trained on the HAM10000 training images and used to synthesize additional samples for the under-represented classes. Four classical machine learning models — Support Vector Machine (SVM), Decision Tree, Random Forest, and Naive Bayes — were trained on the original data (Model-A) and again on the GAN-augmented data (Model-B), then evaluated on an identical, untouched test set. Results are mixed but informative: the ensemble model (Random Forest) showed small but consistent gains, including on the clinically critical melanoma class (F1 +0.027), while the two most data-starved classes (dermatofibroma and vascular lesions) remained unrecognised. The study confirms that generative augmentation offers measurable, if limited, benefit for moderately under-represented classes, but cannot compensate for extreme data scarcity, and that its effect is strongly model-dependent.</w:t>
      </w:r>
    </w:p>
    <w:p w14:paraId="71470803" w14:textId="77777777" w:rsidR="00D6198F" w:rsidRDefault="00000000">
      <w:pPr>
        <w:pStyle w:val="Heading1"/>
      </w:pPr>
      <w:bookmarkStart w:id="1" w:name="_Toc231767167"/>
      <w:r>
        <w:t>1. Introduction</w:t>
      </w:r>
      <w:bookmarkEnd w:id="1"/>
    </w:p>
    <w:p w14:paraId="4D0B5825" w14:textId="77777777" w:rsidR="00D6198F" w:rsidRDefault="00000000">
      <w:pPr>
        <w:spacing w:after="160" w:line="276" w:lineRule="auto"/>
        <w:jc w:val="both"/>
      </w:pPr>
      <w:r>
        <w:t>Skin cancer is among the most common cancers worldwide, and dermatoscopy is a widely used technique that improves diagnostic accuracy for pigmented lesions. The application of machine learning to dermatoscopic images promises scalable, automated screening, but progress is constrained by the limited size and diversity of annotated datasets. The HAM10000 dataset was released specifically to address this gap, yet it remains heavily imbalanced, which biases classifiers toward the majority class and undermines their ability to detect rare but dangerous lesions.</w:t>
      </w:r>
    </w:p>
    <w:p w14:paraId="4741636D" w14:textId="77777777" w:rsidR="00D6198F" w:rsidRDefault="00000000">
      <w:pPr>
        <w:spacing w:after="160" w:line="276" w:lineRule="auto"/>
        <w:jc w:val="both"/>
      </w:pPr>
      <w:r>
        <w:t>This report forms the experimental core of the course project, which evaluates generative artificial intelligence as a tool for data augmentation in medical imaging. The work proceeds in two stages. The first stage (Model-A) establishes a baseline by training four classical machine learning algorithms on the original dataset. The second stage (Model-B) retrains the same algorithms on a dataset augmented with synthetic images produced by a conditional GAN. By holding the model architectures, preprocessing, and test set constant, the experiment isolates the effect of the augmentation itself.</w:t>
      </w:r>
    </w:p>
    <w:p w14:paraId="32901A39" w14:textId="77777777" w:rsidR="00D6198F" w:rsidRDefault="00000000">
      <w:pPr>
        <w:spacing w:after="160" w:line="276" w:lineRule="auto"/>
        <w:jc w:val="both"/>
      </w:pPr>
      <w:r>
        <w:t>The central research question is therefore: does conditional GAN augmentation improve classification performance on imbalanced dermatoscopic data, and if so, for which classes and which models?</w:t>
      </w:r>
    </w:p>
    <w:p w14:paraId="5D4ADD70" w14:textId="77777777" w:rsidR="00D6198F" w:rsidRDefault="00000000">
      <w:pPr>
        <w:pStyle w:val="Heading1"/>
      </w:pPr>
      <w:bookmarkStart w:id="2" w:name="_Toc231767168"/>
      <w:r>
        <w:t>2. Dataset Description</w:t>
      </w:r>
      <w:bookmarkEnd w:id="2"/>
    </w:p>
    <w:p w14:paraId="1C1DFEA3" w14:textId="77777777" w:rsidR="00D6198F" w:rsidRDefault="00000000">
      <w:pPr>
        <w:spacing w:after="160" w:line="276" w:lineRule="auto"/>
        <w:jc w:val="both"/>
      </w:pPr>
      <w:r>
        <w:t>The HAM10000 (“Human Against Machine with 10000 training images”) dataset consists of 10,015 dermatoscopic images collected over twenty years from two sites in Austria and Australia. Each image is a colour photograph of a pigmented skin lesion, labelled with one of seven diagnostic categories. More than half of the cases are confirmed by histopathology, with the remainder verified through follow-up, expert consensus, or confocal microscopy.</w:t>
      </w:r>
    </w:p>
    <w:p w14:paraId="45BE6ABD" w14:textId="77777777" w:rsidR="00D6198F" w:rsidRDefault="00000000">
      <w:pPr>
        <w:spacing w:after="160" w:line="276" w:lineRule="auto"/>
        <w:jc w:val="both"/>
      </w:pPr>
      <w:r>
        <w:lastRenderedPageBreak/>
        <w:t>The dataset's defining characteristic, and the central challenge for this project, is its pronounced class imbalance. The seven classes and their image counts are shown in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760"/>
        <w:gridCol w:w="1650"/>
        <w:gridCol w:w="1650"/>
      </w:tblGrid>
      <w:tr w:rsidR="00D6198F" w14:paraId="44EB2D79" w14:textId="77777777">
        <w:tblPrEx>
          <w:tblCellMar>
            <w:top w:w="0" w:type="dxa"/>
            <w:bottom w:w="0" w:type="dxa"/>
          </w:tblCellMar>
        </w:tblPrEx>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35119EFD" w14:textId="77777777" w:rsidR="00D6198F" w:rsidRDefault="00000000">
            <w:pPr>
              <w:jc w:val="center"/>
            </w:pPr>
            <w:r>
              <w:rPr>
                <w:b/>
                <w:bCs/>
                <w:color w:val="FFFFFF"/>
                <w:sz w:val="19"/>
                <w:szCs w:val="19"/>
              </w:rPr>
              <w:t>Code</w:t>
            </w:r>
          </w:p>
        </w:tc>
        <w:tc>
          <w:tcPr>
            <w:tcW w:w="476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000D30F2" w14:textId="77777777" w:rsidR="00D6198F" w:rsidRDefault="00000000">
            <w:pPr>
              <w:jc w:val="center"/>
            </w:pPr>
            <w:r>
              <w:rPr>
                <w:b/>
                <w:bCs/>
                <w:color w:val="FFFFFF"/>
                <w:sz w:val="19"/>
                <w:szCs w:val="19"/>
              </w:rPr>
              <w:t>Diagnostic category</w:t>
            </w:r>
          </w:p>
        </w:tc>
        <w:tc>
          <w:tcPr>
            <w:tcW w:w="165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151B7002" w14:textId="77777777" w:rsidR="00D6198F" w:rsidRDefault="00000000">
            <w:pPr>
              <w:jc w:val="center"/>
            </w:pPr>
            <w:r>
              <w:rPr>
                <w:b/>
                <w:bCs/>
                <w:color w:val="FFFFFF"/>
                <w:sz w:val="19"/>
                <w:szCs w:val="19"/>
              </w:rPr>
              <w:t>Images</w:t>
            </w:r>
          </w:p>
        </w:tc>
        <w:tc>
          <w:tcPr>
            <w:tcW w:w="165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58A4CA21" w14:textId="77777777" w:rsidR="00D6198F" w:rsidRDefault="00000000">
            <w:pPr>
              <w:jc w:val="center"/>
            </w:pPr>
            <w:r>
              <w:rPr>
                <w:b/>
                <w:bCs/>
                <w:color w:val="FFFFFF"/>
                <w:sz w:val="19"/>
                <w:szCs w:val="19"/>
              </w:rPr>
              <w:t>Share</w:t>
            </w:r>
          </w:p>
        </w:tc>
      </w:tr>
      <w:tr w:rsidR="00D6198F" w14:paraId="01471EA0"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D3C4849" w14:textId="77777777" w:rsidR="00D6198F" w:rsidRDefault="00000000">
            <w:r>
              <w:rPr>
                <w:color w:val="000000"/>
                <w:sz w:val="19"/>
                <w:szCs w:val="19"/>
              </w:rPr>
              <w:t>nv</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CADDD61" w14:textId="77777777" w:rsidR="00D6198F" w:rsidRDefault="00000000">
            <w:pPr>
              <w:jc w:val="center"/>
            </w:pPr>
            <w:r>
              <w:rPr>
                <w:color w:val="000000"/>
                <w:sz w:val="19"/>
                <w:szCs w:val="19"/>
              </w:rPr>
              <w:t>Melanocytic nevi (benign)</w:t>
            </w:r>
          </w:p>
        </w:tc>
        <w:tc>
          <w:tcPr>
            <w:tcW w:w="16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12A94F" w14:textId="77777777" w:rsidR="00D6198F" w:rsidRDefault="00000000">
            <w:pPr>
              <w:jc w:val="center"/>
            </w:pPr>
            <w:r>
              <w:rPr>
                <w:color w:val="000000"/>
                <w:sz w:val="19"/>
                <w:szCs w:val="19"/>
              </w:rPr>
              <w:t>6,705</w:t>
            </w:r>
          </w:p>
        </w:tc>
        <w:tc>
          <w:tcPr>
            <w:tcW w:w="16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7F5F1BA" w14:textId="77777777" w:rsidR="00D6198F" w:rsidRDefault="00000000">
            <w:pPr>
              <w:jc w:val="center"/>
            </w:pPr>
            <w:r>
              <w:rPr>
                <w:color w:val="000000"/>
                <w:sz w:val="19"/>
                <w:szCs w:val="19"/>
              </w:rPr>
              <w:t>67.0%</w:t>
            </w:r>
          </w:p>
        </w:tc>
      </w:tr>
      <w:tr w:rsidR="00D6198F" w14:paraId="5B88670B"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206EA07E" w14:textId="77777777" w:rsidR="00D6198F" w:rsidRDefault="00000000">
            <w:r>
              <w:rPr>
                <w:color w:val="000000"/>
                <w:sz w:val="19"/>
                <w:szCs w:val="19"/>
              </w:rPr>
              <w:t>mel</w:t>
            </w:r>
          </w:p>
        </w:tc>
        <w:tc>
          <w:tcPr>
            <w:tcW w:w="476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4F0FB660" w14:textId="77777777" w:rsidR="00D6198F" w:rsidRDefault="00000000">
            <w:pPr>
              <w:jc w:val="center"/>
            </w:pPr>
            <w:r>
              <w:rPr>
                <w:color w:val="000000"/>
                <w:sz w:val="19"/>
                <w:szCs w:val="19"/>
              </w:rPr>
              <w:t>Melanoma (malignant)</w:t>
            </w:r>
          </w:p>
        </w:tc>
        <w:tc>
          <w:tcPr>
            <w:tcW w:w="165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28D4537C" w14:textId="77777777" w:rsidR="00D6198F" w:rsidRDefault="00000000">
            <w:pPr>
              <w:jc w:val="center"/>
            </w:pPr>
            <w:r>
              <w:rPr>
                <w:color w:val="000000"/>
                <w:sz w:val="19"/>
                <w:szCs w:val="19"/>
              </w:rPr>
              <w:t>1,113</w:t>
            </w:r>
          </w:p>
        </w:tc>
        <w:tc>
          <w:tcPr>
            <w:tcW w:w="165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74938CAB" w14:textId="77777777" w:rsidR="00D6198F" w:rsidRDefault="00000000">
            <w:pPr>
              <w:jc w:val="center"/>
            </w:pPr>
            <w:r>
              <w:rPr>
                <w:color w:val="000000"/>
                <w:sz w:val="19"/>
                <w:szCs w:val="19"/>
              </w:rPr>
              <w:t>11.1%</w:t>
            </w:r>
          </w:p>
        </w:tc>
      </w:tr>
      <w:tr w:rsidR="00D6198F" w14:paraId="1E9CB6CA"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AE5F2A1" w14:textId="77777777" w:rsidR="00D6198F" w:rsidRDefault="00000000">
            <w:r>
              <w:rPr>
                <w:color w:val="000000"/>
                <w:sz w:val="19"/>
                <w:szCs w:val="19"/>
              </w:rPr>
              <w:t>bkl</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299D7F8" w14:textId="77777777" w:rsidR="00D6198F" w:rsidRDefault="00000000">
            <w:pPr>
              <w:jc w:val="center"/>
            </w:pPr>
            <w:r>
              <w:rPr>
                <w:color w:val="000000"/>
                <w:sz w:val="19"/>
                <w:szCs w:val="19"/>
              </w:rPr>
              <w:t>Benign keratosis-like lesions</w:t>
            </w:r>
          </w:p>
        </w:tc>
        <w:tc>
          <w:tcPr>
            <w:tcW w:w="16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2FEF186" w14:textId="77777777" w:rsidR="00D6198F" w:rsidRDefault="00000000">
            <w:pPr>
              <w:jc w:val="center"/>
            </w:pPr>
            <w:r>
              <w:rPr>
                <w:color w:val="000000"/>
                <w:sz w:val="19"/>
                <w:szCs w:val="19"/>
              </w:rPr>
              <w:t>1,099</w:t>
            </w:r>
          </w:p>
        </w:tc>
        <w:tc>
          <w:tcPr>
            <w:tcW w:w="16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98496DE" w14:textId="77777777" w:rsidR="00D6198F" w:rsidRDefault="00000000">
            <w:pPr>
              <w:jc w:val="center"/>
            </w:pPr>
            <w:r>
              <w:rPr>
                <w:color w:val="000000"/>
                <w:sz w:val="19"/>
                <w:szCs w:val="19"/>
              </w:rPr>
              <w:t>11.0%</w:t>
            </w:r>
          </w:p>
        </w:tc>
      </w:tr>
      <w:tr w:rsidR="00D6198F" w14:paraId="15705CE4"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7D1D2BAF" w14:textId="77777777" w:rsidR="00D6198F" w:rsidRDefault="00000000">
            <w:r>
              <w:rPr>
                <w:color w:val="000000"/>
                <w:sz w:val="19"/>
                <w:szCs w:val="19"/>
              </w:rPr>
              <w:t>bcc</w:t>
            </w:r>
          </w:p>
        </w:tc>
        <w:tc>
          <w:tcPr>
            <w:tcW w:w="476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6321E3A4" w14:textId="77777777" w:rsidR="00D6198F" w:rsidRDefault="00000000">
            <w:pPr>
              <w:jc w:val="center"/>
            </w:pPr>
            <w:r>
              <w:rPr>
                <w:color w:val="000000"/>
                <w:sz w:val="19"/>
                <w:szCs w:val="19"/>
              </w:rPr>
              <w:t>Basal cell carcinoma</w:t>
            </w:r>
          </w:p>
        </w:tc>
        <w:tc>
          <w:tcPr>
            <w:tcW w:w="165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2626E937" w14:textId="77777777" w:rsidR="00D6198F" w:rsidRDefault="00000000">
            <w:pPr>
              <w:jc w:val="center"/>
            </w:pPr>
            <w:r>
              <w:rPr>
                <w:color w:val="000000"/>
                <w:sz w:val="19"/>
                <w:szCs w:val="19"/>
              </w:rPr>
              <w:t>514</w:t>
            </w:r>
          </w:p>
        </w:tc>
        <w:tc>
          <w:tcPr>
            <w:tcW w:w="165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3DCDA644" w14:textId="77777777" w:rsidR="00D6198F" w:rsidRDefault="00000000">
            <w:pPr>
              <w:jc w:val="center"/>
            </w:pPr>
            <w:r>
              <w:rPr>
                <w:color w:val="000000"/>
                <w:sz w:val="19"/>
                <w:szCs w:val="19"/>
              </w:rPr>
              <w:t>5.1%</w:t>
            </w:r>
          </w:p>
        </w:tc>
      </w:tr>
      <w:tr w:rsidR="00D6198F" w14:paraId="18092A44"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2A856AC" w14:textId="77777777" w:rsidR="00D6198F" w:rsidRDefault="00000000">
            <w:r>
              <w:rPr>
                <w:color w:val="000000"/>
                <w:sz w:val="19"/>
                <w:szCs w:val="19"/>
              </w:rPr>
              <w:t>akiec</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F11AEAB" w14:textId="77777777" w:rsidR="00D6198F" w:rsidRDefault="00000000">
            <w:pPr>
              <w:jc w:val="center"/>
            </w:pPr>
            <w:r>
              <w:rPr>
                <w:color w:val="000000"/>
                <w:sz w:val="19"/>
                <w:szCs w:val="19"/>
              </w:rPr>
              <w:t>Actinic keratoses / intraepithelial carcinoma</w:t>
            </w:r>
          </w:p>
        </w:tc>
        <w:tc>
          <w:tcPr>
            <w:tcW w:w="16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466BA13" w14:textId="77777777" w:rsidR="00D6198F" w:rsidRDefault="00000000">
            <w:pPr>
              <w:jc w:val="center"/>
            </w:pPr>
            <w:r>
              <w:rPr>
                <w:color w:val="000000"/>
                <w:sz w:val="19"/>
                <w:szCs w:val="19"/>
              </w:rPr>
              <w:t>327</w:t>
            </w:r>
          </w:p>
        </w:tc>
        <w:tc>
          <w:tcPr>
            <w:tcW w:w="16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3FD5095" w14:textId="77777777" w:rsidR="00D6198F" w:rsidRDefault="00000000">
            <w:pPr>
              <w:jc w:val="center"/>
            </w:pPr>
            <w:r>
              <w:rPr>
                <w:color w:val="000000"/>
                <w:sz w:val="19"/>
                <w:szCs w:val="19"/>
              </w:rPr>
              <w:t>3.3%</w:t>
            </w:r>
          </w:p>
        </w:tc>
      </w:tr>
      <w:tr w:rsidR="00D6198F" w14:paraId="1CEDB735"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32A726C8" w14:textId="77777777" w:rsidR="00D6198F" w:rsidRDefault="00000000">
            <w:r>
              <w:rPr>
                <w:color w:val="000000"/>
                <w:sz w:val="19"/>
                <w:szCs w:val="19"/>
              </w:rPr>
              <w:t>vasc</w:t>
            </w:r>
          </w:p>
        </w:tc>
        <w:tc>
          <w:tcPr>
            <w:tcW w:w="476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51878359" w14:textId="77777777" w:rsidR="00D6198F" w:rsidRDefault="00000000">
            <w:pPr>
              <w:jc w:val="center"/>
            </w:pPr>
            <w:r>
              <w:rPr>
                <w:color w:val="000000"/>
                <w:sz w:val="19"/>
                <w:szCs w:val="19"/>
              </w:rPr>
              <w:t>Vascular lesions</w:t>
            </w:r>
          </w:p>
        </w:tc>
        <w:tc>
          <w:tcPr>
            <w:tcW w:w="165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56C6CC1E" w14:textId="77777777" w:rsidR="00D6198F" w:rsidRDefault="00000000">
            <w:pPr>
              <w:jc w:val="center"/>
            </w:pPr>
            <w:r>
              <w:rPr>
                <w:color w:val="000000"/>
                <w:sz w:val="19"/>
                <w:szCs w:val="19"/>
              </w:rPr>
              <w:t>142</w:t>
            </w:r>
          </w:p>
        </w:tc>
        <w:tc>
          <w:tcPr>
            <w:tcW w:w="165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23916C1F" w14:textId="77777777" w:rsidR="00D6198F" w:rsidRDefault="00000000">
            <w:pPr>
              <w:jc w:val="center"/>
            </w:pPr>
            <w:r>
              <w:rPr>
                <w:color w:val="000000"/>
                <w:sz w:val="19"/>
                <w:szCs w:val="19"/>
              </w:rPr>
              <w:t>1.4%</w:t>
            </w:r>
          </w:p>
        </w:tc>
      </w:tr>
      <w:tr w:rsidR="00D6198F" w14:paraId="4BBFACF1"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69A2CD7" w14:textId="77777777" w:rsidR="00D6198F" w:rsidRDefault="00000000">
            <w:r>
              <w:rPr>
                <w:color w:val="000000"/>
                <w:sz w:val="19"/>
                <w:szCs w:val="19"/>
              </w:rPr>
              <w:t>df</w:t>
            </w:r>
          </w:p>
        </w:tc>
        <w:tc>
          <w:tcPr>
            <w:tcW w:w="4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3B723F9" w14:textId="77777777" w:rsidR="00D6198F" w:rsidRDefault="00000000">
            <w:pPr>
              <w:jc w:val="center"/>
            </w:pPr>
            <w:r>
              <w:rPr>
                <w:color w:val="000000"/>
                <w:sz w:val="19"/>
                <w:szCs w:val="19"/>
              </w:rPr>
              <w:t>Dermatofibroma</w:t>
            </w:r>
          </w:p>
        </w:tc>
        <w:tc>
          <w:tcPr>
            <w:tcW w:w="16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3EBE890" w14:textId="77777777" w:rsidR="00D6198F" w:rsidRDefault="00000000">
            <w:pPr>
              <w:jc w:val="center"/>
            </w:pPr>
            <w:r>
              <w:rPr>
                <w:color w:val="000000"/>
                <w:sz w:val="19"/>
                <w:szCs w:val="19"/>
              </w:rPr>
              <w:t>115</w:t>
            </w:r>
          </w:p>
        </w:tc>
        <w:tc>
          <w:tcPr>
            <w:tcW w:w="16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C45C5BC" w14:textId="77777777" w:rsidR="00D6198F" w:rsidRDefault="00000000">
            <w:pPr>
              <w:jc w:val="center"/>
            </w:pPr>
            <w:r>
              <w:rPr>
                <w:color w:val="000000"/>
                <w:sz w:val="19"/>
                <w:szCs w:val="19"/>
              </w:rPr>
              <w:t>1.1%</w:t>
            </w:r>
          </w:p>
        </w:tc>
      </w:tr>
    </w:tbl>
    <w:p w14:paraId="135A65E8" w14:textId="77777777" w:rsidR="00D6198F" w:rsidRDefault="00000000">
      <w:pPr>
        <w:spacing w:before="60" w:after="220"/>
        <w:jc w:val="center"/>
      </w:pPr>
      <w:r>
        <w:rPr>
          <w:i/>
          <w:iCs/>
          <w:color w:val="555555"/>
          <w:sz w:val="18"/>
          <w:szCs w:val="18"/>
        </w:rPr>
        <w:t>Table 1. HAM10000 class distribution. The majority class (nv) accounts for two-thirds of all images, while df and vasc together account for under 3%.</w:t>
      </w:r>
    </w:p>
    <w:p w14:paraId="0E042C48" w14:textId="77777777" w:rsidR="00D6198F" w:rsidRDefault="00000000">
      <w:pPr>
        <w:spacing w:after="160" w:line="276" w:lineRule="auto"/>
        <w:jc w:val="both"/>
      </w:pPr>
      <w:r>
        <w:t>Each image was supplied as an RGB photograph. For this experiment all images were resized to a uniform 32 × 32 pixels, balancing computational tractability for both the GAN and the classical models against retention of coarse colour and structural features.</w:t>
      </w:r>
    </w:p>
    <w:p w14:paraId="51238612" w14:textId="77777777" w:rsidR="00D6198F" w:rsidRDefault="00000000">
      <w:pPr>
        <w:pStyle w:val="Heading1"/>
      </w:pPr>
      <w:bookmarkStart w:id="3" w:name="_Toc231767169"/>
      <w:r>
        <w:t>3. Methodology</w:t>
      </w:r>
      <w:bookmarkEnd w:id="3"/>
    </w:p>
    <w:p w14:paraId="5ADB380E" w14:textId="77777777" w:rsidR="00D6198F" w:rsidRDefault="00000000">
      <w:pPr>
        <w:pStyle w:val="Heading2"/>
      </w:pPr>
      <w:bookmarkStart w:id="4" w:name="_Toc231767170"/>
      <w:r>
        <w:t>3.1 Experimental Design</w:t>
      </w:r>
      <w:bookmarkEnd w:id="4"/>
    </w:p>
    <w:p w14:paraId="270250EC" w14:textId="77777777" w:rsidR="00D6198F" w:rsidRDefault="00000000">
      <w:pPr>
        <w:spacing w:after="160" w:line="276" w:lineRule="auto"/>
        <w:jc w:val="both"/>
      </w:pPr>
      <w:r>
        <w:t>The experiment compares two pipelines that differ in exactly one respect — the composition of the training set. All other factors are held constant: the same four algorithms, the same preprocessing, the same hyperparameters, and critically the same test set. This controlled design ensures that any observed difference in performance can be attributed to the generative augmentation rather than to incidental variation.</w:t>
      </w:r>
    </w:p>
    <w:p w14:paraId="1EE72D6D" w14:textId="77777777" w:rsidR="00D6198F" w:rsidRDefault="00000000">
      <w:pPr>
        <w:spacing w:after="160" w:line="276" w:lineRule="auto"/>
        <w:jc w:val="both"/>
      </w:pPr>
      <w:r>
        <w:t>The dataset was divided using an 80/20 stratified split, preserving class proportions in both partitions. The test set (2,003 images) was held out before any augmentation and was never exposed to synthetic images. The generative model and all synthetic samples were derived solely from the training partition, eliminating the risk of data leakage that would otherwise inflate the reported results.</w:t>
      </w:r>
    </w:p>
    <w:p w14:paraId="25C67136" w14:textId="77777777" w:rsidR="00D6198F" w:rsidRDefault="00000000">
      <w:pPr>
        <w:pStyle w:val="Heading2"/>
      </w:pPr>
      <w:bookmarkStart w:id="5" w:name="_Toc231767171"/>
      <w:r>
        <w:t>3.2 Preprocessing</w:t>
      </w:r>
      <w:bookmarkEnd w:id="5"/>
    </w:p>
    <w:p w14:paraId="48F1EA73" w14:textId="77777777" w:rsidR="00D6198F" w:rsidRDefault="00000000">
      <w:pPr>
        <w:spacing w:after="160" w:line="276" w:lineRule="auto"/>
        <w:jc w:val="both"/>
      </w:pPr>
      <w:r>
        <w:t>Images were loaded, converted to RGB, and resized to 32 × 32 pixels. For the classical classifiers, each image was flattened into a one-dimensional vector of 3,072 features (32 × 32 × 3) and scaled to the range [0, 1]. For the generative network, pixel values were instead scaled to the range [−1, 1] to match the hyperbolic-tangent output of the generator. Class labels were integer-encoded.</w:t>
      </w:r>
    </w:p>
    <w:p w14:paraId="03BC22B6" w14:textId="77777777" w:rsidR="00D6198F" w:rsidRDefault="00000000">
      <w:pPr>
        <w:pStyle w:val="Heading2"/>
      </w:pPr>
      <w:bookmarkStart w:id="6" w:name="_Toc231767172"/>
      <w:r>
        <w:t>3.3 Baseline Models (Model-A)</w:t>
      </w:r>
      <w:bookmarkEnd w:id="6"/>
    </w:p>
    <w:p w14:paraId="638C46EE" w14:textId="77777777" w:rsidR="00D6198F" w:rsidRDefault="00000000">
      <w:pPr>
        <w:spacing w:after="160" w:line="276" w:lineRule="auto"/>
        <w:jc w:val="both"/>
      </w:pPr>
      <w:r>
        <w:t>Four classical machine learning algorithms were selected, each representing a distinct learning paradigm:</w:t>
      </w:r>
    </w:p>
    <w:p w14:paraId="1789F5C0" w14:textId="77777777" w:rsidR="00D6198F" w:rsidRDefault="00000000">
      <w:pPr>
        <w:pStyle w:val="ListParagraph"/>
        <w:numPr>
          <w:ilvl w:val="0"/>
          <w:numId w:val="2"/>
        </w:numPr>
        <w:spacing w:after="80" w:line="276" w:lineRule="auto"/>
      </w:pPr>
      <w:r>
        <w:lastRenderedPageBreak/>
        <w:t>Support Vector Machine (SVM): a margin-based classifier that seeks the optimal separating hyperplane; probability estimates were enabled for AUC computation.</w:t>
      </w:r>
    </w:p>
    <w:p w14:paraId="22A57FB3" w14:textId="77777777" w:rsidR="00D6198F" w:rsidRDefault="00000000">
      <w:pPr>
        <w:pStyle w:val="ListParagraph"/>
        <w:numPr>
          <w:ilvl w:val="0"/>
          <w:numId w:val="2"/>
        </w:numPr>
        <w:spacing w:after="80" w:line="276" w:lineRule="auto"/>
      </w:pPr>
      <w:r>
        <w:t>Decision Tree: a single hierarchical model that partitions the feature space through recursive splits.</w:t>
      </w:r>
    </w:p>
    <w:p w14:paraId="4220AB4D" w14:textId="77777777" w:rsidR="00D6198F" w:rsidRDefault="00000000">
      <w:pPr>
        <w:pStyle w:val="ListParagraph"/>
        <w:numPr>
          <w:ilvl w:val="0"/>
          <w:numId w:val="2"/>
        </w:numPr>
        <w:spacing w:after="80" w:line="276" w:lineRule="auto"/>
      </w:pPr>
      <w:r>
        <w:t>Random Forest: an ensemble of 100 decision trees whose predictions are aggregated, reducing variance and overfitting.</w:t>
      </w:r>
    </w:p>
    <w:p w14:paraId="7A58886E" w14:textId="77777777" w:rsidR="00D6198F" w:rsidRDefault="00000000">
      <w:pPr>
        <w:pStyle w:val="ListParagraph"/>
        <w:numPr>
          <w:ilvl w:val="0"/>
          <w:numId w:val="2"/>
        </w:numPr>
        <w:spacing w:after="80" w:line="276" w:lineRule="auto"/>
      </w:pPr>
      <w:r>
        <w:t>Naive Bayes (Gaussian): a probabilistic classifier that assumes conditional independence between features.</w:t>
      </w:r>
    </w:p>
    <w:p w14:paraId="3176CD89" w14:textId="77777777" w:rsidR="00D6198F" w:rsidRDefault="00000000">
      <w:pPr>
        <w:spacing w:after="160" w:line="276" w:lineRule="auto"/>
        <w:jc w:val="both"/>
      </w:pPr>
      <w:r>
        <w:t>These four span margin-based, tree-based, ensemble, and probabilistic approaches, providing a broad view of how augmentation interacts with different model families.</w:t>
      </w:r>
    </w:p>
    <w:p w14:paraId="35B7D810" w14:textId="77777777" w:rsidR="00D6198F" w:rsidRDefault="00000000">
      <w:pPr>
        <w:pStyle w:val="Heading2"/>
      </w:pPr>
      <w:bookmarkStart w:id="7" w:name="_Toc231767173"/>
      <w:r>
        <w:t>3.4 Conditional GAN Architecture</w:t>
      </w:r>
      <w:bookmarkEnd w:id="7"/>
    </w:p>
    <w:p w14:paraId="68E8A8BD" w14:textId="77777777" w:rsidR="00D6198F" w:rsidRDefault="00000000">
      <w:pPr>
        <w:spacing w:after="160" w:line="276" w:lineRule="auto"/>
        <w:jc w:val="both"/>
      </w:pPr>
      <w:r>
        <w:t>A conditional deep convolutional GAN (cGAN) was implemented in PyTorch. Conditioning on the class label allows the network to generate images for a specified class on demand, which is essential for targeting the minority categories. The generator receives a 100-dimensional noise vector concatenated with a learned label embedding and, through a stack of transposed-convolution layers with batch normalisation and ReLU activations, produces a 32 × 32 RGB image via a tanh output layer. The discriminator receives an image together with its label, encoded as an additional channel, and outputs the probability that the input is real through a stack of strided convolutions with LeakyReLU activations.</w:t>
      </w:r>
    </w:p>
    <w:p w14:paraId="409E4D13" w14:textId="77777777" w:rsidR="00D6198F" w:rsidRDefault="00000000">
      <w:pPr>
        <w:pStyle w:val="Heading2"/>
      </w:pPr>
      <w:bookmarkStart w:id="8" w:name="_Toc231767174"/>
      <w:r>
        <w:t>3.5 Training and Augmentation Strategy</w:t>
      </w:r>
      <w:bookmarkEnd w:id="8"/>
    </w:p>
    <w:p w14:paraId="13FFB9C2" w14:textId="77777777" w:rsidR="00D6198F" w:rsidRDefault="00000000">
      <w:pPr>
        <w:spacing w:after="160" w:line="276" w:lineRule="auto"/>
        <w:jc w:val="both"/>
      </w:pPr>
      <w:r>
        <w:t>The cGAN was trained for 80 epochs using the Adam optimiser (learning rate 2 × 10⁻⁴, β₁ = 0.5) with binary cross-entropy loss and one-sided label smoothing to stabilise training. A single conditional network was trained across all classes so that representations could be shared, which is advantageous for classes with very few examples. After training, the generator was sampled to bring every minority class up to a target of 1,000 training images; the majority class (nv) was left unchanged. The synthetic images were added only to the training set.</w:t>
      </w:r>
    </w:p>
    <w:p w14:paraId="5485F183" w14:textId="77777777" w:rsidR="00D6198F" w:rsidRDefault="00000000">
      <w:pPr>
        <w:pStyle w:val="Heading2"/>
      </w:pPr>
      <w:bookmarkStart w:id="9" w:name="_Toc231767175"/>
      <w:r>
        <w:t>3.6 Augmented Model (Model-B)</w:t>
      </w:r>
      <w:bookmarkEnd w:id="9"/>
    </w:p>
    <w:p w14:paraId="318F049C" w14:textId="77777777" w:rsidR="00D6198F" w:rsidRDefault="00000000">
      <w:pPr>
        <w:spacing w:after="160" w:line="276" w:lineRule="auto"/>
        <w:jc w:val="both"/>
      </w:pPr>
      <w:r>
        <w:t>The four classical models were retrained from scratch on the augmented training set, using identical hyperparameters to Model-A. No other change was introduced.</w:t>
      </w:r>
    </w:p>
    <w:p w14:paraId="56B09C3A" w14:textId="77777777" w:rsidR="00D6198F" w:rsidRDefault="00000000">
      <w:pPr>
        <w:pStyle w:val="Heading2"/>
      </w:pPr>
      <w:bookmarkStart w:id="10" w:name="_Toc231767176"/>
      <w:r>
        <w:t>3.7 Evaluation Protocol</w:t>
      </w:r>
      <w:bookmarkEnd w:id="10"/>
    </w:p>
    <w:p w14:paraId="506648D1" w14:textId="77777777" w:rsidR="00D6198F" w:rsidRDefault="00000000">
      <w:pPr>
        <w:spacing w:after="160" w:line="276" w:lineRule="auto"/>
        <w:jc w:val="both"/>
      </w:pPr>
      <w:r>
        <w:t>Both models were evaluated on the same held-out test set. Five metrics were recorded: accuracy, weighted precision, weighted recall, weighted F1-score, and the macro-averaged one-vs-rest area under the ROC curve (Mean AUC). Because overall accuracy is dominated by the majority class, per-class F1-scores and confusion matrices were also examined to assess minority-class performance, which is the true objective of the augmentation.</w:t>
      </w:r>
    </w:p>
    <w:p w14:paraId="7F045B67" w14:textId="77777777" w:rsidR="00D6198F" w:rsidRDefault="00000000">
      <w:r>
        <w:br w:type="page"/>
      </w:r>
    </w:p>
    <w:p w14:paraId="65338AAF" w14:textId="77777777" w:rsidR="00D6198F" w:rsidRDefault="00000000">
      <w:pPr>
        <w:pStyle w:val="Heading1"/>
      </w:pPr>
      <w:bookmarkStart w:id="11" w:name="_Toc231767177"/>
      <w:r>
        <w:lastRenderedPageBreak/>
        <w:t>4. Results</w:t>
      </w:r>
      <w:bookmarkEnd w:id="11"/>
    </w:p>
    <w:p w14:paraId="055C369E" w14:textId="77777777" w:rsidR="00D6198F" w:rsidRDefault="00000000">
      <w:pPr>
        <w:pStyle w:val="Heading2"/>
      </w:pPr>
      <w:bookmarkStart w:id="12" w:name="_Toc231767178"/>
      <w:r>
        <w:t>4.1 Baseline Performance (Model-A)</w:t>
      </w:r>
      <w:bookmarkEnd w:id="12"/>
    </w:p>
    <w:p w14:paraId="3DA7F31C" w14:textId="77777777" w:rsidR="00D6198F" w:rsidRDefault="00000000">
      <w:pPr>
        <w:spacing w:after="160" w:line="276" w:lineRule="auto"/>
        <w:jc w:val="both"/>
      </w:pPr>
      <w:r>
        <w:t>Table 2 reports the baseline results. Random Forest and SVM achieved the highest accuracy (around 0.71–0.72), and SVM achieved the highest Mean AUC (0.900). Naive Bayes performed poorly on accuracy (0.41), reflecting its sensitivity to the high-dimensional, correlated pixel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1400"/>
        <w:gridCol w:w="1400"/>
        <w:gridCol w:w="1400"/>
        <w:gridCol w:w="1400"/>
        <w:gridCol w:w="1400"/>
      </w:tblGrid>
      <w:tr w:rsidR="00D6198F" w14:paraId="07C228DB" w14:textId="77777777">
        <w:tblPrEx>
          <w:tblCellMar>
            <w:top w:w="0" w:type="dxa"/>
            <w:bottom w:w="0" w:type="dxa"/>
          </w:tblCellMar>
        </w:tblPrEx>
        <w:trPr>
          <w:tblHeader/>
        </w:trPr>
        <w:tc>
          <w:tcPr>
            <w:tcW w:w="236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6F265D59" w14:textId="77777777" w:rsidR="00D6198F" w:rsidRDefault="00000000">
            <w:pPr>
              <w:jc w:val="center"/>
            </w:pPr>
            <w:r>
              <w:rPr>
                <w:b/>
                <w:bCs/>
                <w:color w:val="FFFFFF"/>
                <w:sz w:val="19"/>
                <w:szCs w:val="19"/>
              </w:rPr>
              <w:t>Model</w:t>
            </w:r>
          </w:p>
        </w:tc>
        <w:tc>
          <w:tcPr>
            <w:tcW w:w="14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2DD819EB" w14:textId="77777777" w:rsidR="00D6198F" w:rsidRDefault="00000000">
            <w:pPr>
              <w:jc w:val="center"/>
            </w:pPr>
            <w:r>
              <w:rPr>
                <w:b/>
                <w:bCs/>
                <w:color w:val="FFFFFF"/>
                <w:sz w:val="19"/>
                <w:szCs w:val="19"/>
              </w:rPr>
              <w:t>Accuracy</w:t>
            </w:r>
          </w:p>
        </w:tc>
        <w:tc>
          <w:tcPr>
            <w:tcW w:w="14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56670624" w14:textId="77777777" w:rsidR="00D6198F" w:rsidRDefault="00000000">
            <w:pPr>
              <w:jc w:val="center"/>
            </w:pPr>
            <w:r>
              <w:rPr>
                <w:b/>
                <w:bCs/>
                <w:color w:val="FFFFFF"/>
                <w:sz w:val="19"/>
                <w:szCs w:val="19"/>
              </w:rPr>
              <w:t>Precision</w:t>
            </w:r>
          </w:p>
        </w:tc>
        <w:tc>
          <w:tcPr>
            <w:tcW w:w="14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49636EA4" w14:textId="77777777" w:rsidR="00D6198F" w:rsidRDefault="00000000">
            <w:pPr>
              <w:jc w:val="center"/>
            </w:pPr>
            <w:r>
              <w:rPr>
                <w:b/>
                <w:bCs/>
                <w:color w:val="FFFFFF"/>
                <w:sz w:val="19"/>
                <w:szCs w:val="19"/>
              </w:rPr>
              <w:t>Recall</w:t>
            </w:r>
          </w:p>
        </w:tc>
        <w:tc>
          <w:tcPr>
            <w:tcW w:w="14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06986213" w14:textId="77777777" w:rsidR="00D6198F" w:rsidRDefault="00000000">
            <w:pPr>
              <w:jc w:val="center"/>
            </w:pPr>
            <w:r>
              <w:rPr>
                <w:b/>
                <w:bCs/>
                <w:color w:val="FFFFFF"/>
                <w:sz w:val="19"/>
                <w:szCs w:val="19"/>
              </w:rPr>
              <w:t>F1-score</w:t>
            </w:r>
          </w:p>
        </w:tc>
        <w:tc>
          <w:tcPr>
            <w:tcW w:w="14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1EF713E0" w14:textId="77777777" w:rsidR="00D6198F" w:rsidRDefault="00000000">
            <w:pPr>
              <w:jc w:val="center"/>
            </w:pPr>
            <w:r>
              <w:rPr>
                <w:b/>
                <w:bCs/>
                <w:color w:val="FFFFFF"/>
                <w:sz w:val="19"/>
                <w:szCs w:val="19"/>
              </w:rPr>
              <w:t>Mean AUC</w:t>
            </w:r>
          </w:p>
        </w:tc>
      </w:tr>
      <w:tr w:rsidR="00D6198F" w14:paraId="04F30772" w14:textId="77777777">
        <w:tblPrEx>
          <w:tblCellMar>
            <w:top w:w="0" w:type="dxa"/>
            <w:bottom w:w="0" w:type="dxa"/>
          </w:tblCellMar>
        </w:tblPrEx>
        <w:tc>
          <w:tcPr>
            <w:tcW w:w="2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EA6210A" w14:textId="77777777" w:rsidR="00D6198F" w:rsidRDefault="00000000">
            <w:r>
              <w:rPr>
                <w:color w:val="000000"/>
                <w:sz w:val="19"/>
                <w:szCs w:val="19"/>
              </w:rPr>
              <w:t>SVM</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64E616A" w14:textId="77777777" w:rsidR="00D6198F" w:rsidRDefault="00000000">
            <w:pPr>
              <w:jc w:val="center"/>
            </w:pPr>
            <w:r>
              <w:rPr>
                <w:color w:val="000000"/>
                <w:sz w:val="19"/>
                <w:szCs w:val="19"/>
              </w:rPr>
              <w:t>0.7179</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7FBDEC0" w14:textId="77777777" w:rsidR="00D6198F" w:rsidRDefault="00000000">
            <w:pPr>
              <w:jc w:val="center"/>
            </w:pPr>
            <w:r>
              <w:rPr>
                <w:color w:val="000000"/>
                <w:sz w:val="19"/>
                <w:szCs w:val="19"/>
              </w:rPr>
              <w:t>0.6588</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49D2AEA" w14:textId="77777777" w:rsidR="00D6198F" w:rsidRDefault="00000000">
            <w:pPr>
              <w:jc w:val="center"/>
            </w:pPr>
            <w:r>
              <w:rPr>
                <w:color w:val="000000"/>
                <w:sz w:val="19"/>
                <w:szCs w:val="19"/>
              </w:rPr>
              <w:t>0.7179</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C843190" w14:textId="77777777" w:rsidR="00D6198F" w:rsidRDefault="00000000">
            <w:pPr>
              <w:jc w:val="center"/>
            </w:pPr>
            <w:r>
              <w:rPr>
                <w:color w:val="000000"/>
                <w:sz w:val="19"/>
                <w:szCs w:val="19"/>
              </w:rPr>
              <w:t>0.6536</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66E6A5A" w14:textId="77777777" w:rsidR="00D6198F" w:rsidRDefault="00000000">
            <w:pPr>
              <w:jc w:val="center"/>
            </w:pPr>
            <w:r>
              <w:rPr>
                <w:color w:val="000000"/>
                <w:sz w:val="19"/>
                <w:szCs w:val="19"/>
              </w:rPr>
              <w:t>0.9002</w:t>
            </w:r>
          </w:p>
        </w:tc>
      </w:tr>
      <w:tr w:rsidR="00D6198F" w14:paraId="6F97D1A9" w14:textId="77777777">
        <w:tblPrEx>
          <w:tblCellMar>
            <w:top w:w="0" w:type="dxa"/>
            <w:bottom w:w="0" w:type="dxa"/>
          </w:tblCellMar>
        </w:tblPrEx>
        <w:tc>
          <w:tcPr>
            <w:tcW w:w="236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7A71408E" w14:textId="77777777" w:rsidR="00D6198F" w:rsidRDefault="00000000">
            <w:r>
              <w:rPr>
                <w:color w:val="000000"/>
                <w:sz w:val="19"/>
                <w:szCs w:val="19"/>
              </w:rPr>
              <w:t>Decision Tree</w:t>
            </w:r>
          </w:p>
        </w:tc>
        <w:tc>
          <w:tcPr>
            <w:tcW w:w="14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65C684DD" w14:textId="77777777" w:rsidR="00D6198F" w:rsidRDefault="00000000">
            <w:pPr>
              <w:jc w:val="center"/>
            </w:pPr>
            <w:r>
              <w:rPr>
                <w:color w:val="000000"/>
                <w:sz w:val="19"/>
                <w:szCs w:val="19"/>
              </w:rPr>
              <w:t>0.6256</w:t>
            </w:r>
          </w:p>
        </w:tc>
        <w:tc>
          <w:tcPr>
            <w:tcW w:w="14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0BE4071A" w14:textId="77777777" w:rsidR="00D6198F" w:rsidRDefault="00000000">
            <w:pPr>
              <w:jc w:val="center"/>
            </w:pPr>
            <w:r>
              <w:rPr>
                <w:color w:val="000000"/>
                <w:sz w:val="19"/>
                <w:szCs w:val="19"/>
              </w:rPr>
              <w:t>0.6253</w:t>
            </w:r>
          </w:p>
        </w:tc>
        <w:tc>
          <w:tcPr>
            <w:tcW w:w="14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45F12ABD" w14:textId="77777777" w:rsidR="00D6198F" w:rsidRDefault="00000000">
            <w:pPr>
              <w:jc w:val="center"/>
            </w:pPr>
            <w:r>
              <w:rPr>
                <w:color w:val="000000"/>
                <w:sz w:val="19"/>
                <w:szCs w:val="19"/>
              </w:rPr>
              <w:t>0.6256</w:t>
            </w:r>
          </w:p>
        </w:tc>
        <w:tc>
          <w:tcPr>
            <w:tcW w:w="14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50017AA3" w14:textId="77777777" w:rsidR="00D6198F" w:rsidRDefault="00000000">
            <w:pPr>
              <w:jc w:val="center"/>
            </w:pPr>
            <w:r>
              <w:rPr>
                <w:color w:val="000000"/>
                <w:sz w:val="19"/>
                <w:szCs w:val="19"/>
              </w:rPr>
              <w:t>0.6254</w:t>
            </w:r>
          </w:p>
        </w:tc>
        <w:tc>
          <w:tcPr>
            <w:tcW w:w="14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63CAA138" w14:textId="77777777" w:rsidR="00D6198F" w:rsidRDefault="00000000">
            <w:pPr>
              <w:jc w:val="center"/>
            </w:pPr>
            <w:r>
              <w:rPr>
                <w:color w:val="000000"/>
                <w:sz w:val="19"/>
                <w:szCs w:val="19"/>
              </w:rPr>
              <w:t>0.6021</w:t>
            </w:r>
          </w:p>
        </w:tc>
      </w:tr>
      <w:tr w:rsidR="00D6198F" w14:paraId="79D13401" w14:textId="77777777">
        <w:tblPrEx>
          <w:tblCellMar>
            <w:top w:w="0" w:type="dxa"/>
            <w:bottom w:w="0" w:type="dxa"/>
          </w:tblCellMar>
        </w:tblPrEx>
        <w:tc>
          <w:tcPr>
            <w:tcW w:w="2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E5324F3" w14:textId="77777777" w:rsidR="00D6198F" w:rsidRDefault="00000000">
            <w:r>
              <w:rPr>
                <w:color w:val="000000"/>
                <w:sz w:val="19"/>
                <w:szCs w:val="19"/>
              </w:rPr>
              <w:t>Random Forest</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6BD4F20" w14:textId="77777777" w:rsidR="00D6198F" w:rsidRDefault="00000000">
            <w:pPr>
              <w:jc w:val="center"/>
            </w:pPr>
            <w:r>
              <w:rPr>
                <w:color w:val="000000"/>
                <w:sz w:val="19"/>
                <w:szCs w:val="19"/>
              </w:rPr>
              <w:t>0.7134</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7915816" w14:textId="77777777" w:rsidR="00D6198F" w:rsidRDefault="00000000">
            <w:pPr>
              <w:jc w:val="center"/>
            </w:pPr>
            <w:r>
              <w:rPr>
                <w:color w:val="000000"/>
                <w:sz w:val="19"/>
                <w:szCs w:val="19"/>
              </w:rPr>
              <w:t>0.6473</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DED3F8C" w14:textId="77777777" w:rsidR="00D6198F" w:rsidRDefault="00000000">
            <w:pPr>
              <w:jc w:val="center"/>
            </w:pPr>
            <w:r>
              <w:rPr>
                <w:color w:val="000000"/>
                <w:sz w:val="19"/>
                <w:szCs w:val="19"/>
              </w:rPr>
              <w:t>0.7134</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1ABCBDB" w14:textId="77777777" w:rsidR="00D6198F" w:rsidRDefault="00000000">
            <w:pPr>
              <w:jc w:val="center"/>
            </w:pPr>
            <w:r>
              <w:rPr>
                <w:color w:val="000000"/>
                <w:sz w:val="19"/>
                <w:szCs w:val="19"/>
              </w:rPr>
              <w:t>0.6554</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6B85CE9" w14:textId="77777777" w:rsidR="00D6198F" w:rsidRDefault="00000000">
            <w:pPr>
              <w:jc w:val="center"/>
            </w:pPr>
            <w:r>
              <w:rPr>
                <w:color w:val="000000"/>
                <w:sz w:val="19"/>
                <w:szCs w:val="19"/>
              </w:rPr>
              <w:t>0.8656</w:t>
            </w:r>
          </w:p>
        </w:tc>
      </w:tr>
      <w:tr w:rsidR="00D6198F" w14:paraId="10566DE0" w14:textId="77777777">
        <w:tblPrEx>
          <w:tblCellMar>
            <w:top w:w="0" w:type="dxa"/>
            <w:bottom w:w="0" w:type="dxa"/>
          </w:tblCellMar>
        </w:tblPrEx>
        <w:tc>
          <w:tcPr>
            <w:tcW w:w="236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69C4F0A3" w14:textId="77777777" w:rsidR="00D6198F" w:rsidRDefault="00000000">
            <w:r>
              <w:rPr>
                <w:color w:val="000000"/>
                <w:sz w:val="19"/>
                <w:szCs w:val="19"/>
              </w:rPr>
              <w:t>Naive Bayes</w:t>
            </w:r>
          </w:p>
        </w:tc>
        <w:tc>
          <w:tcPr>
            <w:tcW w:w="14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43509B2B" w14:textId="77777777" w:rsidR="00D6198F" w:rsidRDefault="00000000">
            <w:pPr>
              <w:jc w:val="center"/>
            </w:pPr>
            <w:r>
              <w:rPr>
                <w:color w:val="000000"/>
                <w:sz w:val="19"/>
                <w:szCs w:val="19"/>
              </w:rPr>
              <w:t>0.4074</w:t>
            </w:r>
          </w:p>
        </w:tc>
        <w:tc>
          <w:tcPr>
            <w:tcW w:w="14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065DA76D" w14:textId="77777777" w:rsidR="00D6198F" w:rsidRDefault="00000000">
            <w:pPr>
              <w:jc w:val="center"/>
            </w:pPr>
            <w:r>
              <w:rPr>
                <w:color w:val="000000"/>
                <w:sz w:val="19"/>
                <w:szCs w:val="19"/>
              </w:rPr>
              <w:t>0.6911</w:t>
            </w:r>
          </w:p>
        </w:tc>
        <w:tc>
          <w:tcPr>
            <w:tcW w:w="14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51ECBC2A" w14:textId="77777777" w:rsidR="00D6198F" w:rsidRDefault="00000000">
            <w:pPr>
              <w:jc w:val="center"/>
            </w:pPr>
            <w:r>
              <w:rPr>
                <w:color w:val="000000"/>
                <w:sz w:val="19"/>
                <w:szCs w:val="19"/>
              </w:rPr>
              <w:t>0.4074</w:t>
            </w:r>
          </w:p>
        </w:tc>
        <w:tc>
          <w:tcPr>
            <w:tcW w:w="14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01FB809C" w14:textId="77777777" w:rsidR="00D6198F" w:rsidRDefault="00000000">
            <w:pPr>
              <w:jc w:val="center"/>
            </w:pPr>
            <w:r>
              <w:rPr>
                <w:color w:val="000000"/>
                <w:sz w:val="19"/>
                <w:szCs w:val="19"/>
              </w:rPr>
              <w:t>0.4840</w:t>
            </w:r>
          </w:p>
        </w:tc>
        <w:tc>
          <w:tcPr>
            <w:tcW w:w="14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2881A2FC" w14:textId="77777777" w:rsidR="00D6198F" w:rsidRDefault="00000000">
            <w:pPr>
              <w:jc w:val="center"/>
            </w:pPr>
            <w:r>
              <w:rPr>
                <w:color w:val="000000"/>
                <w:sz w:val="19"/>
                <w:szCs w:val="19"/>
              </w:rPr>
              <w:t>0.7363</w:t>
            </w:r>
          </w:p>
        </w:tc>
      </w:tr>
    </w:tbl>
    <w:p w14:paraId="5EC1EA10" w14:textId="77777777" w:rsidR="00D6198F" w:rsidRDefault="00000000">
      <w:pPr>
        <w:spacing w:before="60" w:after="220"/>
        <w:jc w:val="center"/>
      </w:pPr>
      <w:r>
        <w:rPr>
          <w:i/>
          <w:iCs/>
          <w:color w:val="555555"/>
          <w:sz w:val="18"/>
          <w:szCs w:val="18"/>
        </w:rPr>
        <w:t>Table 2. Model-A (baseline) performance on the held-out test set.</w:t>
      </w:r>
    </w:p>
    <w:p w14:paraId="503D50C9" w14:textId="77777777" w:rsidR="00D6198F" w:rsidRDefault="00000000">
      <w:pPr>
        <w:pStyle w:val="Heading2"/>
      </w:pPr>
      <w:bookmarkStart w:id="13" w:name="_Toc231767179"/>
      <w:r>
        <w:t>4.2 Augmented Performance (Model-B)</w:t>
      </w:r>
      <w:bookmarkEnd w:id="13"/>
    </w:p>
    <w:p w14:paraId="5B511B37" w14:textId="77777777" w:rsidR="00D6198F" w:rsidRDefault="00000000">
      <w:pPr>
        <w:spacing w:after="160" w:line="276" w:lineRule="auto"/>
        <w:jc w:val="both"/>
      </w:pPr>
      <w:r>
        <w:t>Table 3 reports performance after GAN augmentation. The changes are modest and not uniformly positive, which is examined in detail in the discussion.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1400"/>
        <w:gridCol w:w="1400"/>
        <w:gridCol w:w="1400"/>
        <w:gridCol w:w="1400"/>
        <w:gridCol w:w="1400"/>
      </w:tblGrid>
      <w:tr w:rsidR="00D6198F" w14:paraId="5952499D" w14:textId="77777777">
        <w:tblPrEx>
          <w:tblCellMar>
            <w:top w:w="0" w:type="dxa"/>
            <w:bottom w:w="0" w:type="dxa"/>
          </w:tblCellMar>
        </w:tblPrEx>
        <w:trPr>
          <w:tblHeader/>
        </w:trPr>
        <w:tc>
          <w:tcPr>
            <w:tcW w:w="236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518DF1E8" w14:textId="77777777" w:rsidR="00D6198F" w:rsidRDefault="00000000">
            <w:pPr>
              <w:jc w:val="center"/>
            </w:pPr>
            <w:r>
              <w:rPr>
                <w:b/>
                <w:bCs/>
                <w:color w:val="FFFFFF"/>
                <w:sz w:val="19"/>
                <w:szCs w:val="19"/>
              </w:rPr>
              <w:t>Model</w:t>
            </w:r>
          </w:p>
        </w:tc>
        <w:tc>
          <w:tcPr>
            <w:tcW w:w="14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4D8644D2" w14:textId="77777777" w:rsidR="00D6198F" w:rsidRDefault="00000000">
            <w:pPr>
              <w:jc w:val="center"/>
            </w:pPr>
            <w:r>
              <w:rPr>
                <w:b/>
                <w:bCs/>
                <w:color w:val="FFFFFF"/>
                <w:sz w:val="19"/>
                <w:szCs w:val="19"/>
              </w:rPr>
              <w:t>Accuracy</w:t>
            </w:r>
          </w:p>
        </w:tc>
        <w:tc>
          <w:tcPr>
            <w:tcW w:w="14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330B0993" w14:textId="77777777" w:rsidR="00D6198F" w:rsidRDefault="00000000">
            <w:pPr>
              <w:jc w:val="center"/>
            </w:pPr>
            <w:r>
              <w:rPr>
                <w:b/>
                <w:bCs/>
                <w:color w:val="FFFFFF"/>
                <w:sz w:val="19"/>
                <w:szCs w:val="19"/>
              </w:rPr>
              <w:t>Precision</w:t>
            </w:r>
          </w:p>
        </w:tc>
        <w:tc>
          <w:tcPr>
            <w:tcW w:w="14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497B2BB6" w14:textId="77777777" w:rsidR="00D6198F" w:rsidRDefault="00000000">
            <w:pPr>
              <w:jc w:val="center"/>
            </w:pPr>
            <w:r>
              <w:rPr>
                <w:b/>
                <w:bCs/>
                <w:color w:val="FFFFFF"/>
                <w:sz w:val="19"/>
                <w:szCs w:val="19"/>
              </w:rPr>
              <w:t>Recall</w:t>
            </w:r>
          </w:p>
        </w:tc>
        <w:tc>
          <w:tcPr>
            <w:tcW w:w="14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1548C0C2" w14:textId="77777777" w:rsidR="00D6198F" w:rsidRDefault="00000000">
            <w:pPr>
              <w:jc w:val="center"/>
            </w:pPr>
            <w:r>
              <w:rPr>
                <w:b/>
                <w:bCs/>
                <w:color w:val="FFFFFF"/>
                <w:sz w:val="19"/>
                <w:szCs w:val="19"/>
              </w:rPr>
              <w:t>F1-score</w:t>
            </w:r>
          </w:p>
        </w:tc>
        <w:tc>
          <w:tcPr>
            <w:tcW w:w="14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23178B93" w14:textId="77777777" w:rsidR="00D6198F" w:rsidRDefault="00000000">
            <w:pPr>
              <w:jc w:val="center"/>
            </w:pPr>
            <w:r>
              <w:rPr>
                <w:b/>
                <w:bCs/>
                <w:color w:val="FFFFFF"/>
                <w:sz w:val="19"/>
                <w:szCs w:val="19"/>
              </w:rPr>
              <w:t>Mean AUC</w:t>
            </w:r>
          </w:p>
        </w:tc>
      </w:tr>
      <w:tr w:rsidR="00D6198F" w14:paraId="19E735B8" w14:textId="77777777">
        <w:tblPrEx>
          <w:tblCellMar>
            <w:top w:w="0" w:type="dxa"/>
            <w:bottom w:w="0" w:type="dxa"/>
          </w:tblCellMar>
        </w:tblPrEx>
        <w:tc>
          <w:tcPr>
            <w:tcW w:w="2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4DEE340" w14:textId="77777777" w:rsidR="00D6198F" w:rsidRDefault="00000000">
            <w:r>
              <w:rPr>
                <w:color w:val="000000"/>
                <w:sz w:val="19"/>
                <w:szCs w:val="19"/>
              </w:rPr>
              <w:t>SVM</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5C0F893" w14:textId="77777777" w:rsidR="00D6198F" w:rsidRDefault="00000000">
            <w:pPr>
              <w:jc w:val="center"/>
            </w:pPr>
            <w:r>
              <w:rPr>
                <w:color w:val="000000"/>
                <w:sz w:val="19"/>
                <w:szCs w:val="19"/>
              </w:rPr>
              <w:t>0.6930</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70CEF93" w14:textId="77777777" w:rsidR="00D6198F" w:rsidRDefault="00000000">
            <w:pPr>
              <w:jc w:val="center"/>
            </w:pPr>
            <w:r>
              <w:rPr>
                <w:color w:val="000000"/>
                <w:sz w:val="19"/>
                <w:szCs w:val="19"/>
              </w:rPr>
              <w:t>0.6484</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64FC1E1" w14:textId="77777777" w:rsidR="00D6198F" w:rsidRDefault="00000000">
            <w:pPr>
              <w:jc w:val="center"/>
            </w:pPr>
            <w:r>
              <w:rPr>
                <w:color w:val="000000"/>
                <w:sz w:val="19"/>
                <w:szCs w:val="19"/>
              </w:rPr>
              <w:t>0.6930</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CCDA8A8" w14:textId="77777777" w:rsidR="00D6198F" w:rsidRDefault="00000000">
            <w:pPr>
              <w:jc w:val="center"/>
            </w:pPr>
            <w:r>
              <w:rPr>
                <w:color w:val="000000"/>
                <w:sz w:val="19"/>
                <w:szCs w:val="19"/>
              </w:rPr>
              <w:t>0.5987</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8CC1FA8" w14:textId="77777777" w:rsidR="00D6198F" w:rsidRDefault="00000000">
            <w:pPr>
              <w:jc w:val="center"/>
            </w:pPr>
            <w:r>
              <w:rPr>
                <w:color w:val="000000"/>
                <w:sz w:val="19"/>
                <w:szCs w:val="19"/>
              </w:rPr>
              <w:t>0.8892</w:t>
            </w:r>
          </w:p>
        </w:tc>
      </w:tr>
      <w:tr w:rsidR="00D6198F" w14:paraId="20BF3955" w14:textId="77777777">
        <w:tblPrEx>
          <w:tblCellMar>
            <w:top w:w="0" w:type="dxa"/>
            <w:bottom w:w="0" w:type="dxa"/>
          </w:tblCellMar>
        </w:tblPrEx>
        <w:tc>
          <w:tcPr>
            <w:tcW w:w="236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56048479" w14:textId="77777777" w:rsidR="00D6198F" w:rsidRDefault="00000000">
            <w:r>
              <w:rPr>
                <w:color w:val="000000"/>
                <w:sz w:val="19"/>
                <w:szCs w:val="19"/>
              </w:rPr>
              <w:t>Decision Tree</w:t>
            </w:r>
          </w:p>
        </w:tc>
        <w:tc>
          <w:tcPr>
            <w:tcW w:w="14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065AEB61" w14:textId="77777777" w:rsidR="00D6198F" w:rsidRDefault="00000000">
            <w:pPr>
              <w:jc w:val="center"/>
            </w:pPr>
            <w:r>
              <w:rPr>
                <w:color w:val="000000"/>
                <w:sz w:val="19"/>
                <w:szCs w:val="19"/>
              </w:rPr>
              <w:t>0.6176</w:t>
            </w:r>
          </w:p>
        </w:tc>
        <w:tc>
          <w:tcPr>
            <w:tcW w:w="14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69049E69" w14:textId="77777777" w:rsidR="00D6198F" w:rsidRDefault="00000000">
            <w:pPr>
              <w:jc w:val="center"/>
            </w:pPr>
            <w:r>
              <w:rPr>
                <w:color w:val="000000"/>
                <w:sz w:val="19"/>
                <w:szCs w:val="19"/>
              </w:rPr>
              <w:t>0.6194</w:t>
            </w:r>
          </w:p>
        </w:tc>
        <w:tc>
          <w:tcPr>
            <w:tcW w:w="14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713E087E" w14:textId="77777777" w:rsidR="00D6198F" w:rsidRDefault="00000000">
            <w:pPr>
              <w:jc w:val="center"/>
            </w:pPr>
            <w:r>
              <w:rPr>
                <w:color w:val="000000"/>
                <w:sz w:val="19"/>
                <w:szCs w:val="19"/>
              </w:rPr>
              <w:t>0.6176</w:t>
            </w:r>
          </w:p>
        </w:tc>
        <w:tc>
          <w:tcPr>
            <w:tcW w:w="14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73D8CE9E" w14:textId="77777777" w:rsidR="00D6198F" w:rsidRDefault="00000000">
            <w:pPr>
              <w:jc w:val="center"/>
            </w:pPr>
            <w:r>
              <w:rPr>
                <w:color w:val="000000"/>
                <w:sz w:val="19"/>
                <w:szCs w:val="19"/>
              </w:rPr>
              <w:t>0.6183</w:t>
            </w:r>
          </w:p>
        </w:tc>
        <w:tc>
          <w:tcPr>
            <w:tcW w:w="14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5F7B858C" w14:textId="77777777" w:rsidR="00D6198F" w:rsidRDefault="00000000">
            <w:pPr>
              <w:jc w:val="center"/>
            </w:pPr>
            <w:r>
              <w:rPr>
                <w:color w:val="000000"/>
                <w:sz w:val="19"/>
                <w:szCs w:val="19"/>
              </w:rPr>
              <w:t>0.5905</w:t>
            </w:r>
          </w:p>
        </w:tc>
      </w:tr>
      <w:tr w:rsidR="00D6198F" w14:paraId="5CCB7BF1" w14:textId="77777777">
        <w:tblPrEx>
          <w:tblCellMar>
            <w:top w:w="0" w:type="dxa"/>
            <w:bottom w:w="0" w:type="dxa"/>
          </w:tblCellMar>
        </w:tblPrEx>
        <w:tc>
          <w:tcPr>
            <w:tcW w:w="2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30733D0" w14:textId="77777777" w:rsidR="00D6198F" w:rsidRDefault="00000000">
            <w:r>
              <w:rPr>
                <w:color w:val="000000"/>
                <w:sz w:val="19"/>
                <w:szCs w:val="19"/>
              </w:rPr>
              <w:t>Random Forest</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65BACC6" w14:textId="77777777" w:rsidR="00D6198F" w:rsidRDefault="00000000">
            <w:pPr>
              <w:jc w:val="center"/>
            </w:pPr>
            <w:r>
              <w:rPr>
                <w:color w:val="000000"/>
                <w:sz w:val="19"/>
                <w:szCs w:val="19"/>
              </w:rPr>
              <w:t>0.7184</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5FFE539" w14:textId="77777777" w:rsidR="00D6198F" w:rsidRDefault="00000000">
            <w:pPr>
              <w:jc w:val="center"/>
            </w:pPr>
            <w:r>
              <w:rPr>
                <w:color w:val="000000"/>
                <w:sz w:val="19"/>
                <w:szCs w:val="19"/>
              </w:rPr>
              <w:t>0.6564</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5098582" w14:textId="77777777" w:rsidR="00D6198F" w:rsidRDefault="00000000">
            <w:pPr>
              <w:jc w:val="center"/>
            </w:pPr>
            <w:r>
              <w:rPr>
                <w:color w:val="000000"/>
                <w:sz w:val="19"/>
                <w:szCs w:val="19"/>
              </w:rPr>
              <w:t>0.7184</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953C935" w14:textId="77777777" w:rsidR="00D6198F" w:rsidRDefault="00000000">
            <w:pPr>
              <w:jc w:val="center"/>
            </w:pPr>
            <w:r>
              <w:rPr>
                <w:color w:val="000000"/>
                <w:sz w:val="19"/>
                <w:szCs w:val="19"/>
              </w:rPr>
              <w:t>0.6618</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E5ACF31" w14:textId="77777777" w:rsidR="00D6198F" w:rsidRDefault="00000000">
            <w:pPr>
              <w:jc w:val="center"/>
            </w:pPr>
            <w:r>
              <w:rPr>
                <w:color w:val="000000"/>
                <w:sz w:val="19"/>
                <w:szCs w:val="19"/>
              </w:rPr>
              <w:t>0.8515</w:t>
            </w:r>
          </w:p>
        </w:tc>
      </w:tr>
      <w:tr w:rsidR="00D6198F" w14:paraId="00B91DF3" w14:textId="77777777">
        <w:tblPrEx>
          <w:tblCellMar>
            <w:top w:w="0" w:type="dxa"/>
            <w:bottom w:w="0" w:type="dxa"/>
          </w:tblCellMar>
        </w:tblPrEx>
        <w:tc>
          <w:tcPr>
            <w:tcW w:w="236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055EB109" w14:textId="77777777" w:rsidR="00D6198F" w:rsidRDefault="00000000">
            <w:r>
              <w:rPr>
                <w:color w:val="000000"/>
                <w:sz w:val="19"/>
                <w:szCs w:val="19"/>
              </w:rPr>
              <w:t>Naive Bayes</w:t>
            </w:r>
          </w:p>
        </w:tc>
        <w:tc>
          <w:tcPr>
            <w:tcW w:w="14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1CBA49A3" w14:textId="77777777" w:rsidR="00D6198F" w:rsidRDefault="00000000">
            <w:pPr>
              <w:jc w:val="center"/>
            </w:pPr>
            <w:r>
              <w:rPr>
                <w:color w:val="000000"/>
                <w:sz w:val="19"/>
                <w:szCs w:val="19"/>
              </w:rPr>
              <w:t>0.5991</w:t>
            </w:r>
          </w:p>
        </w:tc>
        <w:tc>
          <w:tcPr>
            <w:tcW w:w="14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31A7C1DD" w14:textId="77777777" w:rsidR="00D6198F" w:rsidRDefault="00000000">
            <w:pPr>
              <w:jc w:val="center"/>
            </w:pPr>
            <w:r>
              <w:rPr>
                <w:color w:val="000000"/>
                <w:sz w:val="19"/>
                <w:szCs w:val="19"/>
              </w:rPr>
              <w:t>0.5406</w:t>
            </w:r>
          </w:p>
        </w:tc>
        <w:tc>
          <w:tcPr>
            <w:tcW w:w="14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0BC51859" w14:textId="77777777" w:rsidR="00D6198F" w:rsidRDefault="00000000">
            <w:pPr>
              <w:jc w:val="center"/>
            </w:pPr>
            <w:r>
              <w:rPr>
                <w:color w:val="000000"/>
                <w:sz w:val="19"/>
                <w:szCs w:val="19"/>
              </w:rPr>
              <w:t>0.5991</w:t>
            </w:r>
          </w:p>
        </w:tc>
        <w:tc>
          <w:tcPr>
            <w:tcW w:w="14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2343D8BD" w14:textId="77777777" w:rsidR="00D6198F" w:rsidRDefault="00000000">
            <w:pPr>
              <w:jc w:val="center"/>
            </w:pPr>
            <w:r>
              <w:rPr>
                <w:color w:val="000000"/>
                <w:sz w:val="19"/>
                <w:szCs w:val="19"/>
              </w:rPr>
              <w:t>0.5679</w:t>
            </w:r>
          </w:p>
        </w:tc>
        <w:tc>
          <w:tcPr>
            <w:tcW w:w="14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7CDE8C4B" w14:textId="77777777" w:rsidR="00D6198F" w:rsidRDefault="00000000">
            <w:pPr>
              <w:jc w:val="center"/>
            </w:pPr>
            <w:r>
              <w:rPr>
                <w:color w:val="000000"/>
                <w:sz w:val="19"/>
                <w:szCs w:val="19"/>
              </w:rPr>
              <w:t>0.5725</w:t>
            </w:r>
          </w:p>
        </w:tc>
      </w:tr>
    </w:tbl>
    <w:p w14:paraId="58BE9AC3" w14:textId="77777777" w:rsidR="00D6198F" w:rsidRDefault="00000000">
      <w:pPr>
        <w:spacing w:before="60" w:after="220"/>
        <w:jc w:val="center"/>
      </w:pPr>
      <w:r>
        <w:rPr>
          <w:i/>
          <w:iCs/>
          <w:color w:val="555555"/>
          <w:sz w:val="18"/>
          <w:szCs w:val="18"/>
        </w:rPr>
        <w:t>Table 3. Model-B (GAN-augmented) performance on the same held-out test set.</w:t>
      </w:r>
    </w:p>
    <w:p w14:paraId="2344207B" w14:textId="77777777" w:rsidR="00D6198F" w:rsidRDefault="00000000">
      <w:pPr>
        <w:pStyle w:val="Heading2"/>
      </w:pPr>
      <w:bookmarkStart w:id="14" w:name="_Toc231767180"/>
      <w:r>
        <w:t>4.3 Direct Comparison</w:t>
      </w:r>
      <w:bookmarkEnd w:id="14"/>
    </w:p>
    <w:p w14:paraId="079ED45F" w14:textId="77777777" w:rsidR="00D6198F" w:rsidRDefault="00000000">
      <w:pPr>
        <w:spacing w:after="160" w:line="276" w:lineRule="auto"/>
        <w:jc w:val="both"/>
      </w:pPr>
      <w:r>
        <w:t>Table 4 places the two models side by side for the two headline metrics, with the change (Δ) attributable to augmentation. Random Forest improved on both accuracy and F1; Naive Bayes improved substantially on both; SVM and Decision Tree declined slightly.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200"/>
        <w:gridCol w:w="1200"/>
        <w:gridCol w:w="1200"/>
        <w:gridCol w:w="1200"/>
        <w:gridCol w:w="1200"/>
        <w:gridCol w:w="1200"/>
      </w:tblGrid>
      <w:tr w:rsidR="00D6198F" w14:paraId="44249915" w14:textId="77777777">
        <w:tblPrEx>
          <w:tblCellMar>
            <w:top w:w="0" w:type="dxa"/>
            <w:bottom w:w="0" w:type="dxa"/>
          </w:tblCellMar>
        </w:tblPrEx>
        <w:trPr>
          <w:tblHeader/>
        </w:trPr>
        <w:tc>
          <w:tcPr>
            <w:tcW w:w="216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7345F123" w14:textId="77777777" w:rsidR="00D6198F" w:rsidRDefault="00000000">
            <w:pPr>
              <w:jc w:val="center"/>
            </w:pPr>
            <w:r>
              <w:rPr>
                <w:b/>
                <w:bCs/>
                <w:color w:val="FFFFFF"/>
                <w:sz w:val="19"/>
                <w:szCs w:val="19"/>
              </w:rPr>
              <w:t>Model</w:t>
            </w:r>
          </w:p>
        </w:tc>
        <w:tc>
          <w:tcPr>
            <w:tcW w:w="12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5D40C77F" w14:textId="77777777" w:rsidR="00D6198F" w:rsidRDefault="00000000">
            <w:pPr>
              <w:jc w:val="center"/>
            </w:pPr>
            <w:r>
              <w:rPr>
                <w:b/>
                <w:bCs/>
                <w:color w:val="FFFFFF"/>
                <w:sz w:val="19"/>
                <w:szCs w:val="19"/>
              </w:rPr>
              <w:t>Acc (A)</w:t>
            </w:r>
          </w:p>
        </w:tc>
        <w:tc>
          <w:tcPr>
            <w:tcW w:w="12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19322FAD" w14:textId="77777777" w:rsidR="00D6198F" w:rsidRDefault="00000000">
            <w:pPr>
              <w:jc w:val="center"/>
            </w:pPr>
            <w:r>
              <w:rPr>
                <w:b/>
                <w:bCs/>
                <w:color w:val="FFFFFF"/>
                <w:sz w:val="19"/>
                <w:szCs w:val="19"/>
              </w:rPr>
              <w:t>Acc (B)</w:t>
            </w:r>
          </w:p>
        </w:tc>
        <w:tc>
          <w:tcPr>
            <w:tcW w:w="12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355BBFD6" w14:textId="77777777" w:rsidR="00D6198F" w:rsidRDefault="00000000">
            <w:pPr>
              <w:jc w:val="center"/>
            </w:pPr>
            <w:r>
              <w:rPr>
                <w:b/>
                <w:bCs/>
                <w:color w:val="FFFFFF"/>
                <w:sz w:val="19"/>
                <w:szCs w:val="19"/>
              </w:rPr>
              <w:t>Δ Acc</w:t>
            </w:r>
          </w:p>
        </w:tc>
        <w:tc>
          <w:tcPr>
            <w:tcW w:w="12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1BDB533B" w14:textId="77777777" w:rsidR="00D6198F" w:rsidRDefault="00000000">
            <w:pPr>
              <w:jc w:val="center"/>
            </w:pPr>
            <w:r>
              <w:rPr>
                <w:b/>
                <w:bCs/>
                <w:color w:val="FFFFFF"/>
                <w:sz w:val="19"/>
                <w:szCs w:val="19"/>
              </w:rPr>
              <w:t>F1 (A)</w:t>
            </w:r>
          </w:p>
        </w:tc>
        <w:tc>
          <w:tcPr>
            <w:tcW w:w="12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4814B3C8" w14:textId="77777777" w:rsidR="00D6198F" w:rsidRDefault="00000000">
            <w:pPr>
              <w:jc w:val="center"/>
            </w:pPr>
            <w:r>
              <w:rPr>
                <w:b/>
                <w:bCs/>
                <w:color w:val="FFFFFF"/>
                <w:sz w:val="19"/>
                <w:szCs w:val="19"/>
              </w:rPr>
              <w:t>F1 (B)</w:t>
            </w:r>
          </w:p>
        </w:tc>
        <w:tc>
          <w:tcPr>
            <w:tcW w:w="12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5D41E615" w14:textId="77777777" w:rsidR="00D6198F" w:rsidRDefault="00000000">
            <w:pPr>
              <w:jc w:val="center"/>
            </w:pPr>
            <w:r>
              <w:rPr>
                <w:b/>
                <w:bCs/>
                <w:color w:val="FFFFFF"/>
                <w:sz w:val="19"/>
                <w:szCs w:val="19"/>
              </w:rPr>
              <w:t>Δ F1</w:t>
            </w:r>
          </w:p>
        </w:tc>
      </w:tr>
      <w:tr w:rsidR="00D6198F" w14:paraId="21494721"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B119238" w14:textId="77777777" w:rsidR="00D6198F" w:rsidRDefault="00000000">
            <w:r>
              <w:rPr>
                <w:color w:val="000000"/>
                <w:sz w:val="19"/>
                <w:szCs w:val="19"/>
              </w:rPr>
              <w:t>SVM</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C235524" w14:textId="77777777" w:rsidR="00D6198F" w:rsidRDefault="00000000">
            <w:pPr>
              <w:jc w:val="center"/>
            </w:pPr>
            <w:r>
              <w:rPr>
                <w:color w:val="000000"/>
                <w:sz w:val="19"/>
                <w:szCs w:val="19"/>
              </w:rPr>
              <w:t>0.7179</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2864E5F" w14:textId="77777777" w:rsidR="00D6198F" w:rsidRDefault="00000000">
            <w:pPr>
              <w:jc w:val="center"/>
            </w:pPr>
            <w:r>
              <w:rPr>
                <w:color w:val="000000"/>
                <w:sz w:val="19"/>
                <w:szCs w:val="19"/>
              </w:rPr>
              <w:t>0.6930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5797BF0" w14:textId="77777777" w:rsidR="00D6198F" w:rsidRDefault="00000000">
            <w:pPr>
              <w:jc w:val="center"/>
            </w:pPr>
            <w:r>
              <w:rPr>
                <w:color w:val="000000"/>
                <w:sz w:val="19"/>
                <w:szCs w:val="19"/>
              </w:rPr>
              <w:t>-0.0249</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0946F8B" w14:textId="77777777" w:rsidR="00D6198F" w:rsidRDefault="00000000">
            <w:pPr>
              <w:jc w:val="center"/>
            </w:pPr>
            <w:r>
              <w:rPr>
                <w:color w:val="000000"/>
                <w:sz w:val="19"/>
                <w:szCs w:val="19"/>
              </w:rPr>
              <w:t>0.6536</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987FAAB" w14:textId="77777777" w:rsidR="00D6198F" w:rsidRDefault="00000000">
            <w:pPr>
              <w:jc w:val="center"/>
            </w:pPr>
            <w:r>
              <w:rPr>
                <w:color w:val="000000"/>
                <w:sz w:val="19"/>
                <w:szCs w:val="19"/>
              </w:rPr>
              <w:t>0.5987</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0A83D6D" w14:textId="77777777" w:rsidR="00D6198F" w:rsidRDefault="00000000">
            <w:pPr>
              <w:jc w:val="center"/>
            </w:pPr>
            <w:r>
              <w:rPr>
                <w:color w:val="000000"/>
                <w:sz w:val="19"/>
                <w:szCs w:val="19"/>
              </w:rPr>
              <w:t>-0.0549</w:t>
            </w:r>
          </w:p>
        </w:tc>
      </w:tr>
      <w:tr w:rsidR="00D6198F" w14:paraId="12E68791"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133A903D" w14:textId="77777777" w:rsidR="00D6198F" w:rsidRDefault="00000000">
            <w:r>
              <w:rPr>
                <w:color w:val="000000"/>
                <w:sz w:val="19"/>
                <w:szCs w:val="19"/>
              </w:rPr>
              <w:t>Decision Tree</w:t>
            </w:r>
          </w:p>
        </w:tc>
        <w:tc>
          <w:tcPr>
            <w:tcW w:w="12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48BC2011" w14:textId="77777777" w:rsidR="00D6198F" w:rsidRDefault="00000000">
            <w:pPr>
              <w:jc w:val="center"/>
            </w:pPr>
            <w:r>
              <w:rPr>
                <w:color w:val="000000"/>
                <w:sz w:val="19"/>
                <w:szCs w:val="19"/>
              </w:rPr>
              <w:t>0.6256</w:t>
            </w:r>
          </w:p>
        </w:tc>
        <w:tc>
          <w:tcPr>
            <w:tcW w:w="12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742716F2" w14:textId="77777777" w:rsidR="00D6198F" w:rsidRDefault="00000000">
            <w:pPr>
              <w:jc w:val="center"/>
            </w:pPr>
            <w:r>
              <w:rPr>
                <w:color w:val="000000"/>
                <w:sz w:val="19"/>
                <w:szCs w:val="19"/>
              </w:rPr>
              <w:t>0.6176</w:t>
            </w:r>
          </w:p>
        </w:tc>
        <w:tc>
          <w:tcPr>
            <w:tcW w:w="12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1AA83BE6" w14:textId="77777777" w:rsidR="00D6198F" w:rsidRDefault="00000000">
            <w:pPr>
              <w:jc w:val="center"/>
            </w:pPr>
            <w:r>
              <w:rPr>
                <w:color w:val="000000"/>
                <w:sz w:val="19"/>
                <w:szCs w:val="19"/>
              </w:rPr>
              <w:t>-0.0080</w:t>
            </w:r>
          </w:p>
        </w:tc>
        <w:tc>
          <w:tcPr>
            <w:tcW w:w="12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430EB54E" w14:textId="77777777" w:rsidR="00D6198F" w:rsidRDefault="00000000">
            <w:pPr>
              <w:jc w:val="center"/>
            </w:pPr>
            <w:r>
              <w:rPr>
                <w:color w:val="000000"/>
                <w:sz w:val="19"/>
                <w:szCs w:val="19"/>
              </w:rPr>
              <w:t>0.6254</w:t>
            </w:r>
          </w:p>
        </w:tc>
        <w:tc>
          <w:tcPr>
            <w:tcW w:w="12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264E4781" w14:textId="77777777" w:rsidR="00D6198F" w:rsidRDefault="00000000">
            <w:pPr>
              <w:jc w:val="center"/>
            </w:pPr>
            <w:r>
              <w:rPr>
                <w:color w:val="000000"/>
                <w:sz w:val="19"/>
                <w:szCs w:val="19"/>
              </w:rPr>
              <w:t>0.6183</w:t>
            </w:r>
          </w:p>
        </w:tc>
        <w:tc>
          <w:tcPr>
            <w:tcW w:w="12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2419F55C" w14:textId="77777777" w:rsidR="00D6198F" w:rsidRDefault="00000000">
            <w:pPr>
              <w:jc w:val="center"/>
            </w:pPr>
            <w:r>
              <w:rPr>
                <w:color w:val="000000"/>
                <w:sz w:val="19"/>
                <w:szCs w:val="19"/>
              </w:rPr>
              <w:t>-0.0071</w:t>
            </w:r>
          </w:p>
        </w:tc>
      </w:tr>
      <w:tr w:rsidR="00D6198F" w14:paraId="30FFCDFF"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0EB818B" w14:textId="77777777" w:rsidR="00D6198F" w:rsidRDefault="00000000">
            <w:r>
              <w:rPr>
                <w:color w:val="000000"/>
                <w:sz w:val="19"/>
                <w:szCs w:val="19"/>
              </w:rPr>
              <w:t>Random Forest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5D5905B" w14:textId="77777777" w:rsidR="00D6198F" w:rsidRDefault="00000000">
            <w:pPr>
              <w:jc w:val="center"/>
            </w:pPr>
            <w:r>
              <w:rPr>
                <w:color w:val="000000"/>
                <w:sz w:val="19"/>
                <w:szCs w:val="19"/>
              </w:rPr>
              <w:t>0.7134</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D0FCB3F" w14:textId="77777777" w:rsidR="00D6198F" w:rsidRDefault="00000000">
            <w:pPr>
              <w:jc w:val="center"/>
            </w:pPr>
            <w:r>
              <w:rPr>
                <w:color w:val="000000"/>
                <w:sz w:val="19"/>
                <w:szCs w:val="19"/>
              </w:rPr>
              <w:t>0.7184</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1F52812" w14:textId="77777777" w:rsidR="00D6198F" w:rsidRDefault="00000000">
            <w:pPr>
              <w:jc w:val="center"/>
            </w:pPr>
            <w:r>
              <w:rPr>
                <w:color w:val="000000"/>
                <w:sz w:val="19"/>
                <w:szCs w:val="19"/>
              </w:rPr>
              <w:t>+0.0050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0F21DE" w14:textId="77777777" w:rsidR="00D6198F" w:rsidRDefault="00000000">
            <w:pPr>
              <w:jc w:val="center"/>
            </w:pPr>
            <w:r>
              <w:rPr>
                <w:color w:val="000000"/>
                <w:sz w:val="19"/>
                <w:szCs w:val="19"/>
              </w:rPr>
              <w:t>0.6554</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09307A3" w14:textId="77777777" w:rsidR="00D6198F" w:rsidRDefault="00000000">
            <w:pPr>
              <w:jc w:val="center"/>
            </w:pPr>
            <w:r>
              <w:rPr>
                <w:color w:val="000000"/>
                <w:sz w:val="19"/>
                <w:szCs w:val="19"/>
              </w:rPr>
              <w:t>0.6618</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3989E5B" w14:textId="77777777" w:rsidR="00D6198F" w:rsidRDefault="00000000">
            <w:pPr>
              <w:jc w:val="center"/>
            </w:pPr>
            <w:r>
              <w:rPr>
                <w:color w:val="000000"/>
                <w:sz w:val="19"/>
                <w:szCs w:val="19"/>
              </w:rPr>
              <w:t>+0.0064</w:t>
            </w:r>
          </w:p>
        </w:tc>
      </w:tr>
      <w:tr w:rsidR="00D6198F" w14:paraId="72D523B8"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608E72CF" w14:textId="77777777" w:rsidR="00D6198F" w:rsidRDefault="00000000">
            <w:r>
              <w:rPr>
                <w:color w:val="000000"/>
                <w:sz w:val="19"/>
                <w:szCs w:val="19"/>
              </w:rPr>
              <w:t>Naive Bayes</w:t>
            </w:r>
          </w:p>
        </w:tc>
        <w:tc>
          <w:tcPr>
            <w:tcW w:w="12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53D7561D" w14:textId="77777777" w:rsidR="00D6198F" w:rsidRDefault="00000000">
            <w:pPr>
              <w:jc w:val="center"/>
            </w:pPr>
            <w:r>
              <w:rPr>
                <w:color w:val="000000"/>
                <w:sz w:val="19"/>
                <w:szCs w:val="19"/>
              </w:rPr>
              <w:t>0.4074</w:t>
            </w:r>
          </w:p>
        </w:tc>
        <w:tc>
          <w:tcPr>
            <w:tcW w:w="12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070F6FB4" w14:textId="77777777" w:rsidR="00D6198F" w:rsidRDefault="00000000">
            <w:pPr>
              <w:jc w:val="center"/>
            </w:pPr>
            <w:r>
              <w:rPr>
                <w:color w:val="000000"/>
                <w:sz w:val="19"/>
                <w:szCs w:val="19"/>
              </w:rPr>
              <w:t>0.5991</w:t>
            </w:r>
          </w:p>
        </w:tc>
        <w:tc>
          <w:tcPr>
            <w:tcW w:w="12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763D05B5" w14:textId="77777777" w:rsidR="00D6198F" w:rsidRDefault="00000000">
            <w:pPr>
              <w:jc w:val="center"/>
            </w:pPr>
            <w:r>
              <w:rPr>
                <w:color w:val="000000"/>
                <w:sz w:val="19"/>
                <w:szCs w:val="19"/>
              </w:rPr>
              <w:t>+0.1917</w:t>
            </w:r>
          </w:p>
        </w:tc>
        <w:tc>
          <w:tcPr>
            <w:tcW w:w="12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1E10EF3C" w14:textId="77777777" w:rsidR="00D6198F" w:rsidRDefault="00000000">
            <w:pPr>
              <w:jc w:val="center"/>
            </w:pPr>
            <w:r>
              <w:rPr>
                <w:color w:val="000000"/>
                <w:sz w:val="19"/>
                <w:szCs w:val="19"/>
              </w:rPr>
              <w:t>0.4840</w:t>
            </w:r>
          </w:p>
        </w:tc>
        <w:tc>
          <w:tcPr>
            <w:tcW w:w="12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0AB69BA7" w14:textId="77777777" w:rsidR="00D6198F" w:rsidRDefault="00000000">
            <w:pPr>
              <w:jc w:val="center"/>
            </w:pPr>
            <w:r>
              <w:rPr>
                <w:color w:val="000000"/>
                <w:sz w:val="19"/>
                <w:szCs w:val="19"/>
              </w:rPr>
              <w:t>0.5679</w:t>
            </w:r>
          </w:p>
        </w:tc>
        <w:tc>
          <w:tcPr>
            <w:tcW w:w="12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1A7E1AC1" w14:textId="77777777" w:rsidR="00D6198F" w:rsidRDefault="00000000">
            <w:pPr>
              <w:jc w:val="center"/>
            </w:pPr>
            <w:r>
              <w:rPr>
                <w:color w:val="000000"/>
                <w:sz w:val="19"/>
                <w:szCs w:val="19"/>
              </w:rPr>
              <w:t>+0.0839</w:t>
            </w:r>
          </w:p>
        </w:tc>
      </w:tr>
    </w:tbl>
    <w:p w14:paraId="75C8403A" w14:textId="77777777" w:rsidR="00D6198F" w:rsidRDefault="00000000">
      <w:pPr>
        <w:spacing w:before="60" w:after="220"/>
        <w:jc w:val="center"/>
      </w:pPr>
      <w:r>
        <w:rPr>
          <w:i/>
          <w:iCs/>
          <w:color w:val="555555"/>
          <w:sz w:val="18"/>
          <w:szCs w:val="18"/>
        </w:rPr>
        <w:t>Table 4. Accuracy and F1 comparison, Model-A vs Model-B.</w:t>
      </w:r>
    </w:p>
    <w:p w14:paraId="1E54F0FA" w14:textId="77777777" w:rsidR="00D6198F" w:rsidRDefault="00000000">
      <w:pPr>
        <w:spacing w:before="120" w:after="40"/>
        <w:jc w:val="center"/>
      </w:pPr>
      <w:r>
        <w:rPr>
          <w:noProof/>
        </w:rPr>
        <w:lastRenderedPageBreak/>
        <w:drawing>
          <wp:inline distT="0" distB="0" distL="0" distR="0" wp14:anchorId="03CB472B" wp14:editId="2875F8DD">
            <wp:extent cx="5810250" cy="3238500"/>
            <wp:effectExtent l="0" t="0" r="0" b="0"/>
            <wp:docPr id="1" name="fig1_overall_metrics.png" descr="fig1_overall_metrics.png" title="fig1_overall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3238500"/>
                    </a:xfrm>
                    <a:prstGeom prst="rect">
                      <a:avLst/>
                    </a:prstGeom>
                  </pic:spPr>
                </pic:pic>
              </a:graphicData>
            </a:graphic>
          </wp:inline>
        </w:drawing>
      </w:r>
    </w:p>
    <w:p w14:paraId="3BAD5CB2" w14:textId="77777777" w:rsidR="00D6198F" w:rsidRDefault="00000000">
      <w:pPr>
        <w:spacing w:before="60" w:after="220"/>
        <w:jc w:val="center"/>
      </w:pPr>
      <w:r>
        <w:rPr>
          <w:i/>
          <w:iCs/>
          <w:color w:val="555555"/>
          <w:sz w:val="18"/>
          <w:szCs w:val="18"/>
        </w:rPr>
        <w:t>Figure 1. Overall performance across all five metrics for the four models, baseline (grey) vs augmented (teal).</w:t>
      </w:r>
    </w:p>
    <w:p w14:paraId="04C9E326" w14:textId="77777777" w:rsidR="00D6198F" w:rsidRDefault="00000000">
      <w:pPr>
        <w:pStyle w:val="Heading2"/>
      </w:pPr>
      <w:bookmarkStart w:id="15" w:name="_Toc231767181"/>
      <w:r>
        <w:t>4.4 Per-Class Analysis</w:t>
      </w:r>
      <w:bookmarkEnd w:id="15"/>
    </w:p>
    <w:p w14:paraId="501BCB0C" w14:textId="77777777" w:rsidR="00D6198F" w:rsidRDefault="00000000">
      <w:pPr>
        <w:spacing w:after="160" w:line="276" w:lineRule="auto"/>
        <w:jc w:val="both"/>
      </w:pPr>
      <w:r>
        <w:t>Because the headline metrics are dominated by the majority class, the per-class F1-scores reveal the more meaningful story. Table 5 and Figures 2 and 3 report per-class F1 for the Random Forest model, the strongest overall performer.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900"/>
        <w:gridCol w:w="1900"/>
        <w:gridCol w:w="1900"/>
        <w:gridCol w:w="1900"/>
      </w:tblGrid>
      <w:tr w:rsidR="00D6198F" w14:paraId="3AD63B89" w14:textId="77777777">
        <w:tblPrEx>
          <w:tblCellMar>
            <w:top w:w="0" w:type="dxa"/>
            <w:bottom w:w="0" w:type="dxa"/>
          </w:tblCellMar>
        </w:tblPrEx>
        <w:trPr>
          <w:tblHeader/>
        </w:trPr>
        <w:tc>
          <w:tcPr>
            <w:tcW w:w="176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55496592" w14:textId="77777777" w:rsidR="00D6198F" w:rsidRDefault="00000000">
            <w:pPr>
              <w:jc w:val="center"/>
            </w:pPr>
            <w:r>
              <w:rPr>
                <w:b/>
                <w:bCs/>
                <w:color w:val="FFFFFF"/>
                <w:sz w:val="19"/>
                <w:szCs w:val="19"/>
              </w:rPr>
              <w:t>Class</w:t>
            </w:r>
          </w:p>
        </w:tc>
        <w:tc>
          <w:tcPr>
            <w:tcW w:w="19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7BCA868D" w14:textId="77777777" w:rsidR="00D6198F" w:rsidRDefault="00000000">
            <w:pPr>
              <w:jc w:val="center"/>
            </w:pPr>
            <w:r>
              <w:rPr>
                <w:b/>
                <w:bCs/>
                <w:color w:val="FFFFFF"/>
                <w:sz w:val="19"/>
                <w:szCs w:val="19"/>
              </w:rPr>
              <w:t>Images</w:t>
            </w:r>
          </w:p>
        </w:tc>
        <w:tc>
          <w:tcPr>
            <w:tcW w:w="19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2398BA5F" w14:textId="77777777" w:rsidR="00D6198F" w:rsidRDefault="00000000">
            <w:pPr>
              <w:jc w:val="center"/>
            </w:pPr>
            <w:r>
              <w:rPr>
                <w:b/>
                <w:bCs/>
                <w:color w:val="FFFFFF"/>
                <w:sz w:val="19"/>
                <w:szCs w:val="19"/>
              </w:rPr>
              <w:t>F1 (A)</w:t>
            </w:r>
          </w:p>
        </w:tc>
        <w:tc>
          <w:tcPr>
            <w:tcW w:w="19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35329EC3" w14:textId="77777777" w:rsidR="00D6198F" w:rsidRDefault="00000000">
            <w:pPr>
              <w:jc w:val="center"/>
            </w:pPr>
            <w:r>
              <w:rPr>
                <w:b/>
                <w:bCs/>
                <w:color w:val="FFFFFF"/>
                <w:sz w:val="19"/>
                <w:szCs w:val="19"/>
              </w:rPr>
              <w:t>F1 (B)</w:t>
            </w:r>
          </w:p>
        </w:tc>
        <w:tc>
          <w:tcPr>
            <w:tcW w:w="1900" w:type="dxa"/>
            <w:tcBorders>
              <w:top w:val="single" w:sz="1" w:space="0" w:color="BBBBBB"/>
              <w:left w:val="single" w:sz="1" w:space="0" w:color="BBBBBB"/>
              <w:bottom w:val="single" w:sz="1" w:space="0" w:color="BBBBBB"/>
              <w:right w:val="single" w:sz="1" w:space="0" w:color="BBBBBB"/>
            </w:tcBorders>
            <w:shd w:val="clear" w:color="auto" w:fill="2E5A88"/>
            <w:tcMar>
              <w:top w:w="60" w:type="dxa"/>
              <w:left w:w="100" w:type="dxa"/>
              <w:bottom w:w="60" w:type="dxa"/>
              <w:right w:w="100" w:type="dxa"/>
            </w:tcMar>
            <w:vAlign w:val="center"/>
          </w:tcPr>
          <w:p w14:paraId="720166EB" w14:textId="77777777" w:rsidR="00D6198F" w:rsidRDefault="00000000">
            <w:pPr>
              <w:jc w:val="center"/>
            </w:pPr>
            <w:r>
              <w:rPr>
                <w:b/>
                <w:bCs/>
                <w:color w:val="FFFFFF"/>
                <w:sz w:val="19"/>
                <w:szCs w:val="19"/>
              </w:rPr>
              <w:t>Δ F1</w:t>
            </w:r>
          </w:p>
        </w:tc>
      </w:tr>
      <w:tr w:rsidR="00D6198F" w14:paraId="282FF1D0" w14:textId="77777777">
        <w:tblPrEx>
          <w:tblCellMar>
            <w:top w:w="0" w:type="dxa"/>
            <w:bottom w:w="0" w:type="dxa"/>
          </w:tblCellMar>
        </w:tblPrEx>
        <w:tc>
          <w:tcPr>
            <w:tcW w:w="1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7B6BB7B" w14:textId="77777777" w:rsidR="00D6198F" w:rsidRDefault="00000000">
            <w:r>
              <w:rPr>
                <w:color w:val="000000"/>
                <w:sz w:val="19"/>
                <w:szCs w:val="19"/>
              </w:rPr>
              <w:t>akiec</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84326D0" w14:textId="77777777" w:rsidR="00D6198F" w:rsidRDefault="00000000">
            <w:pPr>
              <w:jc w:val="center"/>
            </w:pPr>
            <w:r>
              <w:rPr>
                <w:color w:val="000000"/>
                <w:sz w:val="19"/>
                <w:szCs w:val="19"/>
              </w:rPr>
              <w:t>327</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334DE31" w14:textId="77777777" w:rsidR="00D6198F" w:rsidRDefault="00000000">
            <w:pPr>
              <w:jc w:val="center"/>
            </w:pPr>
            <w:r>
              <w:rPr>
                <w:color w:val="000000"/>
                <w:sz w:val="19"/>
                <w:szCs w:val="19"/>
              </w:rPr>
              <w:t>0.173</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E3CD578" w14:textId="77777777" w:rsidR="00D6198F" w:rsidRDefault="00000000">
            <w:pPr>
              <w:jc w:val="center"/>
            </w:pPr>
            <w:r>
              <w:rPr>
                <w:color w:val="000000"/>
                <w:sz w:val="19"/>
                <w:szCs w:val="19"/>
              </w:rPr>
              <w:t>0.212</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ED623FF" w14:textId="77777777" w:rsidR="00D6198F" w:rsidRDefault="00000000">
            <w:pPr>
              <w:jc w:val="center"/>
            </w:pPr>
            <w:r>
              <w:rPr>
                <w:color w:val="000000"/>
                <w:sz w:val="19"/>
                <w:szCs w:val="19"/>
              </w:rPr>
              <w:t>+0.039</w:t>
            </w:r>
          </w:p>
        </w:tc>
      </w:tr>
      <w:tr w:rsidR="00D6198F" w14:paraId="69BEBA6D" w14:textId="77777777">
        <w:tblPrEx>
          <w:tblCellMar>
            <w:top w:w="0" w:type="dxa"/>
            <w:bottom w:w="0" w:type="dxa"/>
          </w:tblCellMar>
        </w:tblPrEx>
        <w:tc>
          <w:tcPr>
            <w:tcW w:w="176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525C7BEC" w14:textId="77777777" w:rsidR="00D6198F" w:rsidRDefault="00000000">
            <w:r>
              <w:rPr>
                <w:color w:val="000000"/>
                <w:sz w:val="19"/>
                <w:szCs w:val="19"/>
              </w:rPr>
              <w:t>bcc</w:t>
            </w:r>
          </w:p>
        </w:tc>
        <w:tc>
          <w:tcPr>
            <w:tcW w:w="19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410AF1E3" w14:textId="77777777" w:rsidR="00D6198F" w:rsidRDefault="00000000">
            <w:pPr>
              <w:jc w:val="center"/>
            </w:pPr>
            <w:r>
              <w:rPr>
                <w:color w:val="000000"/>
                <w:sz w:val="19"/>
                <w:szCs w:val="19"/>
              </w:rPr>
              <w:t>514</w:t>
            </w:r>
          </w:p>
        </w:tc>
        <w:tc>
          <w:tcPr>
            <w:tcW w:w="19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5BEE738B" w14:textId="77777777" w:rsidR="00D6198F" w:rsidRDefault="00000000">
            <w:pPr>
              <w:jc w:val="center"/>
            </w:pPr>
            <w:r>
              <w:rPr>
                <w:color w:val="000000"/>
                <w:sz w:val="19"/>
                <w:szCs w:val="19"/>
              </w:rPr>
              <w:t>0.407</w:t>
            </w:r>
          </w:p>
        </w:tc>
        <w:tc>
          <w:tcPr>
            <w:tcW w:w="19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65D392C8" w14:textId="77777777" w:rsidR="00D6198F" w:rsidRDefault="00000000">
            <w:pPr>
              <w:jc w:val="center"/>
            </w:pPr>
            <w:r>
              <w:rPr>
                <w:color w:val="000000"/>
                <w:sz w:val="19"/>
                <w:szCs w:val="19"/>
              </w:rPr>
              <w:t>0.422</w:t>
            </w:r>
          </w:p>
        </w:tc>
        <w:tc>
          <w:tcPr>
            <w:tcW w:w="19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00B2E318" w14:textId="77777777" w:rsidR="00D6198F" w:rsidRDefault="00000000">
            <w:pPr>
              <w:jc w:val="center"/>
            </w:pPr>
            <w:r>
              <w:rPr>
                <w:color w:val="000000"/>
                <w:sz w:val="19"/>
                <w:szCs w:val="19"/>
              </w:rPr>
              <w:t>+0.014</w:t>
            </w:r>
          </w:p>
        </w:tc>
      </w:tr>
      <w:tr w:rsidR="00D6198F" w14:paraId="74AB9D83" w14:textId="77777777">
        <w:tblPrEx>
          <w:tblCellMar>
            <w:top w:w="0" w:type="dxa"/>
            <w:bottom w:w="0" w:type="dxa"/>
          </w:tblCellMar>
        </w:tblPrEx>
        <w:tc>
          <w:tcPr>
            <w:tcW w:w="1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502D5F8" w14:textId="77777777" w:rsidR="00D6198F" w:rsidRDefault="00000000">
            <w:r>
              <w:rPr>
                <w:color w:val="000000"/>
                <w:sz w:val="19"/>
                <w:szCs w:val="19"/>
              </w:rPr>
              <w:t>bkl</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8D75F63" w14:textId="77777777" w:rsidR="00D6198F" w:rsidRDefault="00000000">
            <w:pPr>
              <w:jc w:val="center"/>
            </w:pPr>
            <w:r>
              <w:rPr>
                <w:color w:val="000000"/>
                <w:sz w:val="19"/>
                <w:szCs w:val="19"/>
              </w:rPr>
              <w:t>1099</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9734011" w14:textId="77777777" w:rsidR="00D6198F" w:rsidRDefault="00000000">
            <w:pPr>
              <w:jc w:val="center"/>
            </w:pPr>
            <w:r>
              <w:rPr>
                <w:color w:val="000000"/>
                <w:sz w:val="19"/>
                <w:szCs w:val="19"/>
              </w:rPr>
              <w:t>0.365</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56DA39E" w14:textId="77777777" w:rsidR="00D6198F" w:rsidRDefault="00000000">
            <w:pPr>
              <w:jc w:val="center"/>
            </w:pPr>
            <w:r>
              <w:rPr>
                <w:color w:val="000000"/>
                <w:sz w:val="19"/>
                <w:szCs w:val="19"/>
              </w:rPr>
              <w:t>0.366</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A2ABD44" w14:textId="77777777" w:rsidR="00D6198F" w:rsidRDefault="00000000">
            <w:pPr>
              <w:jc w:val="center"/>
            </w:pPr>
            <w:r>
              <w:rPr>
                <w:color w:val="000000"/>
                <w:sz w:val="19"/>
                <w:szCs w:val="19"/>
              </w:rPr>
              <w:t>+0.001</w:t>
            </w:r>
          </w:p>
        </w:tc>
      </w:tr>
      <w:tr w:rsidR="00D6198F" w14:paraId="472CE35A" w14:textId="77777777">
        <w:tblPrEx>
          <w:tblCellMar>
            <w:top w:w="0" w:type="dxa"/>
            <w:bottom w:w="0" w:type="dxa"/>
          </w:tblCellMar>
        </w:tblPrEx>
        <w:tc>
          <w:tcPr>
            <w:tcW w:w="176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76C69330" w14:textId="77777777" w:rsidR="00D6198F" w:rsidRDefault="00000000">
            <w:r>
              <w:rPr>
                <w:color w:val="000000"/>
                <w:sz w:val="19"/>
                <w:szCs w:val="19"/>
              </w:rPr>
              <w:t>df</w:t>
            </w:r>
          </w:p>
        </w:tc>
        <w:tc>
          <w:tcPr>
            <w:tcW w:w="19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3B098828" w14:textId="77777777" w:rsidR="00D6198F" w:rsidRDefault="00000000">
            <w:pPr>
              <w:jc w:val="center"/>
            </w:pPr>
            <w:r>
              <w:rPr>
                <w:color w:val="000000"/>
                <w:sz w:val="19"/>
                <w:szCs w:val="19"/>
              </w:rPr>
              <w:t>115</w:t>
            </w:r>
          </w:p>
        </w:tc>
        <w:tc>
          <w:tcPr>
            <w:tcW w:w="19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77B939C6" w14:textId="77777777" w:rsidR="00D6198F" w:rsidRDefault="00000000">
            <w:pPr>
              <w:jc w:val="center"/>
            </w:pPr>
            <w:r>
              <w:rPr>
                <w:color w:val="000000"/>
                <w:sz w:val="19"/>
                <w:szCs w:val="19"/>
              </w:rPr>
              <w:t>0.000</w:t>
            </w:r>
          </w:p>
        </w:tc>
        <w:tc>
          <w:tcPr>
            <w:tcW w:w="19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17EA5991" w14:textId="77777777" w:rsidR="00D6198F" w:rsidRDefault="00000000">
            <w:pPr>
              <w:jc w:val="center"/>
            </w:pPr>
            <w:r>
              <w:rPr>
                <w:color w:val="000000"/>
                <w:sz w:val="19"/>
                <w:szCs w:val="19"/>
              </w:rPr>
              <w:t>0.000</w:t>
            </w:r>
          </w:p>
        </w:tc>
        <w:tc>
          <w:tcPr>
            <w:tcW w:w="19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147AD43D" w14:textId="77777777" w:rsidR="00D6198F" w:rsidRDefault="00000000">
            <w:pPr>
              <w:jc w:val="center"/>
            </w:pPr>
            <w:r>
              <w:rPr>
                <w:color w:val="000000"/>
                <w:sz w:val="19"/>
                <w:szCs w:val="19"/>
              </w:rPr>
              <w:t>0.000</w:t>
            </w:r>
          </w:p>
        </w:tc>
      </w:tr>
      <w:tr w:rsidR="00D6198F" w14:paraId="16B13B14" w14:textId="77777777">
        <w:tblPrEx>
          <w:tblCellMar>
            <w:top w:w="0" w:type="dxa"/>
            <w:bottom w:w="0" w:type="dxa"/>
          </w:tblCellMar>
        </w:tblPrEx>
        <w:tc>
          <w:tcPr>
            <w:tcW w:w="1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01AE092" w14:textId="77777777" w:rsidR="00D6198F" w:rsidRDefault="00000000">
            <w:r>
              <w:rPr>
                <w:color w:val="000000"/>
                <w:sz w:val="19"/>
                <w:szCs w:val="19"/>
              </w:rPr>
              <w:t>mel</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225F198" w14:textId="77777777" w:rsidR="00D6198F" w:rsidRDefault="00000000">
            <w:pPr>
              <w:jc w:val="center"/>
            </w:pPr>
            <w:r>
              <w:rPr>
                <w:color w:val="000000"/>
                <w:sz w:val="19"/>
                <w:szCs w:val="19"/>
              </w:rPr>
              <w:t>1113</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4B222AB" w14:textId="77777777" w:rsidR="00D6198F" w:rsidRDefault="00000000">
            <w:pPr>
              <w:jc w:val="center"/>
            </w:pPr>
            <w:r>
              <w:rPr>
                <w:color w:val="000000"/>
                <w:sz w:val="19"/>
                <w:szCs w:val="19"/>
              </w:rPr>
              <w:t>0.191</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0E8DAC8" w14:textId="77777777" w:rsidR="00D6198F" w:rsidRDefault="00000000">
            <w:pPr>
              <w:jc w:val="center"/>
            </w:pPr>
            <w:r>
              <w:rPr>
                <w:color w:val="000000"/>
                <w:sz w:val="19"/>
                <w:szCs w:val="19"/>
              </w:rPr>
              <w:t>0.218</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01DEA46" w14:textId="77777777" w:rsidR="00D6198F" w:rsidRDefault="00000000">
            <w:pPr>
              <w:jc w:val="center"/>
            </w:pPr>
            <w:r>
              <w:rPr>
                <w:color w:val="000000"/>
                <w:sz w:val="19"/>
                <w:szCs w:val="19"/>
              </w:rPr>
              <w:t>+0.027</w:t>
            </w:r>
          </w:p>
        </w:tc>
      </w:tr>
      <w:tr w:rsidR="00D6198F" w14:paraId="0C7A8D4E" w14:textId="77777777">
        <w:tblPrEx>
          <w:tblCellMar>
            <w:top w:w="0" w:type="dxa"/>
            <w:bottom w:w="0" w:type="dxa"/>
          </w:tblCellMar>
        </w:tblPrEx>
        <w:tc>
          <w:tcPr>
            <w:tcW w:w="176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28341D5C" w14:textId="77777777" w:rsidR="00D6198F" w:rsidRDefault="00000000">
            <w:r>
              <w:rPr>
                <w:color w:val="000000"/>
                <w:sz w:val="19"/>
                <w:szCs w:val="19"/>
              </w:rPr>
              <w:t>nv</w:t>
            </w:r>
          </w:p>
        </w:tc>
        <w:tc>
          <w:tcPr>
            <w:tcW w:w="19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72570B24" w14:textId="77777777" w:rsidR="00D6198F" w:rsidRDefault="00000000">
            <w:pPr>
              <w:jc w:val="center"/>
            </w:pPr>
            <w:r>
              <w:rPr>
                <w:color w:val="000000"/>
                <w:sz w:val="19"/>
                <w:szCs w:val="19"/>
              </w:rPr>
              <w:t>6705</w:t>
            </w:r>
          </w:p>
        </w:tc>
        <w:tc>
          <w:tcPr>
            <w:tcW w:w="19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1053512D" w14:textId="77777777" w:rsidR="00D6198F" w:rsidRDefault="00000000">
            <w:pPr>
              <w:jc w:val="center"/>
            </w:pPr>
            <w:r>
              <w:rPr>
                <w:color w:val="000000"/>
                <w:sz w:val="19"/>
                <w:szCs w:val="19"/>
              </w:rPr>
              <w:t>0.848</w:t>
            </w:r>
          </w:p>
        </w:tc>
        <w:tc>
          <w:tcPr>
            <w:tcW w:w="19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675DF0CE" w14:textId="77777777" w:rsidR="00D6198F" w:rsidRDefault="00000000">
            <w:pPr>
              <w:jc w:val="center"/>
            </w:pPr>
            <w:r>
              <w:rPr>
                <w:color w:val="000000"/>
                <w:sz w:val="19"/>
                <w:szCs w:val="19"/>
              </w:rPr>
              <w:t>0.850</w:t>
            </w:r>
          </w:p>
        </w:tc>
        <w:tc>
          <w:tcPr>
            <w:tcW w:w="1900" w:type="dxa"/>
            <w:tcBorders>
              <w:top w:val="single" w:sz="1" w:space="0" w:color="BBBBBB"/>
              <w:left w:val="single" w:sz="1" w:space="0" w:color="BBBBBB"/>
              <w:bottom w:val="single" w:sz="1" w:space="0" w:color="BBBBBB"/>
              <w:right w:val="single" w:sz="1" w:space="0" w:color="BBBBBB"/>
            </w:tcBorders>
            <w:shd w:val="clear" w:color="auto" w:fill="F2F5F8"/>
            <w:tcMar>
              <w:top w:w="60" w:type="dxa"/>
              <w:left w:w="100" w:type="dxa"/>
              <w:bottom w:w="60" w:type="dxa"/>
              <w:right w:w="100" w:type="dxa"/>
            </w:tcMar>
            <w:vAlign w:val="center"/>
          </w:tcPr>
          <w:p w14:paraId="19EBF74A" w14:textId="77777777" w:rsidR="00D6198F" w:rsidRDefault="00000000">
            <w:pPr>
              <w:jc w:val="center"/>
            </w:pPr>
            <w:r>
              <w:rPr>
                <w:color w:val="000000"/>
                <w:sz w:val="19"/>
                <w:szCs w:val="19"/>
              </w:rPr>
              <w:t>+0.002</w:t>
            </w:r>
          </w:p>
        </w:tc>
      </w:tr>
      <w:tr w:rsidR="00D6198F" w14:paraId="7F885E99" w14:textId="77777777">
        <w:tblPrEx>
          <w:tblCellMar>
            <w:top w:w="0" w:type="dxa"/>
            <w:bottom w:w="0" w:type="dxa"/>
          </w:tblCellMar>
        </w:tblPrEx>
        <w:tc>
          <w:tcPr>
            <w:tcW w:w="1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8B9E62" w14:textId="77777777" w:rsidR="00D6198F" w:rsidRDefault="00000000">
            <w:r>
              <w:rPr>
                <w:color w:val="000000"/>
                <w:sz w:val="19"/>
                <w:szCs w:val="19"/>
              </w:rPr>
              <w:t>vasc</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B480686" w14:textId="77777777" w:rsidR="00D6198F" w:rsidRDefault="00000000">
            <w:pPr>
              <w:jc w:val="center"/>
            </w:pPr>
            <w:r>
              <w:rPr>
                <w:color w:val="000000"/>
                <w:sz w:val="19"/>
                <w:szCs w:val="19"/>
              </w:rPr>
              <w:t>142</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52EEBE3" w14:textId="77777777" w:rsidR="00D6198F" w:rsidRDefault="00000000">
            <w:pPr>
              <w:jc w:val="center"/>
            </w:pPr>
            <w:r>
              <w:rPr>
                <w:color w:val="000000"/>
                <w:sz w:val="19"/>
                <w:szCs w:val="19"/>
              </w:rPr>
              <w:t>0.000</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1C5FEB" w14:textId="77777777" w:rsidR="00D6198F" w:rsidRDefault="00000000">
            <w:pPr>
              <w:jc w:val="center"/>
            </w:pPr>
            <w:r>
              <w:rPr>
                <w:color w:val="000000"/>
                <w:sz w:val="19"/>
                <w:szCs w:val="19"/>
              </w:rPr>
              <w:t>0.000</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F98AF42" w14:textId="77777777" w:rsidR="00D6198F" w:rsidRDefault="00000000">
            <w:pPr>
              <w:jc w:val="center"/>
            </w:pPr>
            <w:r>
              <w:rPr>
                <w:color w:val="000000"/>
                <w:sz w:val="19"/>
                <w:szCs w:val="19"/>
              </w:rPr>
              <w:t>0.000</w:t>
            </w:r>
          </w:p>
        </w:tc>
      </w:tr>
    </w:tbl>
    <w:p w14:paraId="2DA21BCE" w14:textId="77777777" w:rsidR="00D6198F" w:rsidRDefault="00000000">
      <w:pPr>
        <w:spacing w:before="60" w:after="220"/>
        <w:jc w:val="center"/>
      </w:pPr>
      <w:r>
        <w:rPr>
          <w:i/>
          <w:iCs/>
          <w:color w:val="555555"/>
          <w:sz w:val="18"/>
          <w:szCs w:val="18"/>
        </w:rPr>
        <w:t>Table 5. Per-class F1-score (Random Forest), baseline vs augmented.</w:t>
      </w:r>
    </w:p>
    <w:p w14:paraId="3F116A01" w14:textId="77777777" w:rsidR="00D6198F" w:rsidRDefault="00000000">
      <w:pPr>
        <w:spacing w:before="120" w:after="40"/>
        <w:jc w:val="center"/>
      </w:pPr>
      <w:r>
        <w:rPr>
          <w:noProof/>
        </w:rPr>
        <w:lastRenderedPageBreak/>
        <w:drawing>
          <wp:inline distT="0" distB="0" distL="0" distR="0" wp14:anchorId="50D9119F" wp14:editId="3285EAB6">
            <wp:extent cx="5715000" cy="3095625"/>
            <wp:effectExtent l="0" t="0" r="0" b="0"/>
            <wp:docPr id="1949294857" name="fig3_per_class_f1.png" descr="fig3_per_class_f1.png" title="fig3_per_class_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95625"/>
                    </a:xfrm>
                    <a:prstGeom prst="rect">
                      <a:avLst/>
                    </a:prstGeom>
                  </pic:spPr>
                </pic:pic>
              </a:graphicData>
            </a:graphic>
          </wp:inline>
        </w:drawing>
      </w:r>
    </w:p>
    <w:p w14:paraId="1A1C7CBC" w14:textId="77777777" w:rsidR="00D6198F" w:rsidRDefault="00000000">
      <w:pPr>
        <w:spacing w:before="60" w:after="220"/>
        <w:jc w:val="center"/>
      </w:pPr>
      <w:r>
        <w:rPr>
          <w:i/>
          <w:iCs/>
          <w:color w:val="555555"/>
          <w:sz w:val="18"/>
          <w:szCs w:val="18"/>
        </w:rPr>
        <w:t>Figure 2. Per-class F1 (Random Forest). Augmentation improved akiec, bcc, and melanoma, but df and vasc remained at zero.</w:t>
      </w:r>
    </w:p>
    <w:p w14:paraId="51EA0001" w14:textId="77777777" w:rsidR="00D6198F" w:rsidRDefault="00000000">
      <w:pPr>
        <w:spacing w:before="120" w:after="40"/>
        <w:jc w:val="center"/>
      </w:pPr>
      <w:r>
        <w:rPr>
          <w:noProof/>
        </w:rPr>
        <w:drawing>
          <wp:inline distT="0" distB="0" distL="0" distR="0" wp14:anchorId="568A1BD0" wp14:editId="0B59D049">
            <wp:extent cx="5334000" cy="2905125"/>
            <wp:effectExtent l="0" t="0" r="0" b="0"/>
            <wp:docPr id="1594501808" name="fig4_f1_delta.png" descr="fig4_f1_delta.png" title="fig4_f1_del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05125"/>
                    </a:xfrm>
                    <a:prstGeom prst="rect">
                      <a:avLst/>
                    </a:prstGeom>
                  </pic:spPr>
                </pic:pic>
              </a:graphicData>
            </a:graphic>
          </wp:inline>
        </w:drawing>
      </w:r>
    </w:p>
    <w:p w14:paraId="190EF9B0" w14:textId="77777777" w:rsidR="00D6198F" w:rsidRDefault="00000000">
      <w:pPr>
        <w:spacing w:before="60" w:after="220"/>
        <w:jc w:val="center"/>
      </w:pPr>
      <w:r>
        <w:rPr>
          <w:i/>
          <w:iCs/>
          <w:color w:val="555555"/>
          <w:sz w:val="18"/>
          <w:szCs w:val="18"/>
        </w:rPr>
        <w:t>Figure 3. Change in per-class F1 after augmentation. Gains concentrate on moderately under-represented classes; the smallest classes are unaffected.</w:t>
      </w:r>
    </w:p>
    <w:p w14:paraId="6E8D87D0" w14:textId="77777777" w:rsidR="00D6198F" w:rsidRDefault="00000000">
      <w:pPr>
        <w:pStyle w:val="Heading2"/>
      </w:pPr>
      <w:bookmarkStart w:id="16" w:name="_Toc231767182"/>
      <w:r>
        <w:t>4.5 Confusion Matrix Analysis</w:t>
      </w:r>
      <w:bookmarkEnd w:id="16"/>
    </w:p>
    <w:p w14:paraId="46A01D37" w14:textId="77777777" w:rsidR="00D6198F" w:rsidRDefault="00000000">
      <w:pPr>
        <w:spacing w:after="160" w:line="276" w:lineRule="auto"/>
        <w:jc w:val="both"/>
      </w:pPr>
      <w:r>
        <w:t>The confusion matrices for Random Forest (Figure 4) expose the dominant failure mode of both models: minority classes are systematically misclassified as the majority class, nv. In the baseline, 164 of 223 melanoma cases were predicted as nv, and the df and vasc classes were almost entirely absorbed (16 of 23 and 26 of 28 cases respectively predicted as nv).</w:t>
      </w:r>
    </w:p>
    <w:p w14:paraId="078D9B21" w14:textId="77777777" w:rsidR="00D6198F" w:rsidRDefault="00000000">
      <w:pPr>
        <w:spacing w:after="160" w:line="276" w:lineRule="auto"/>
        <w:jc w:val="both"/>
      </w:pPr>
      <w:r>
        <w:lastRenderedPageBreak/>
        <w:t>After augmentation, the model recovered a modest number of additional minority-class cases: correct melanoma predictions rose from 27 to 31, correct akiec from 7 to 9, and correct bcc from 33 to 35, while the majority class remained strong (nv correct: 1,293 to 1,297). However, the df and vasc columns still contain no correct predictions, confirming that augmentation shifted the decision boundary slightly in favour of moderately-sized minority classes without resolving the underlying bias toward nv.</w:t>
      </w:r>
    </w:p>
    <w:p w14:paraId="5E84F3CA" w14:textId="77777777" w:rsidR="00D6198F" w:rsidRDefault="00000000">
      <w:pPr>
        <w:spacing w:before="120" w:after="40"/>
        <w:jc w:val="center"/>
      </w:pPr>
      <w:r>
        <w:rPr>
          <w:noProof/>
        </w:rPr>
        <w:drawing>
          <wp:inline distT="0" distB="0" distL="0" distR="0" wp14:anchorId="0F982C35" wp14:editId="5BE49CC2">
            <wp:extent cx="5905500" cy="2571750"/>
            <wp:effectExtent l="0" t="0" r="0" b="0"/>
            <wp:docPr id="824646462" name="confusion_matrices.png" descr="confusion_matrices.png" title="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571750"/>
                    </a:xfrm>
                    <a:prstGeom prst="rect">
                      <a:avLst/>
                    </a:prstGeom>
                  </pic:spPr>
                </pic:pic>
              </a:graphicData>
            </a:graphic>
          </wp:inline>
        </w:drawing>
      </w:r>
    </w:p>
    <w:p w14:paraId="2D896C11" w14:textId="77777777" w:rsidR="00D6198F" w:rsidRDefault="00000000">
      <w:pPr>
        <w:spacing w:before="60" w:after="220"/>
        <w:jc w:val="center"/>
      </w:pPr>
      <w:r>
        <w:rPr>
          <w:i/>
          <w:iCs/>
          <w:color w:val="555555"/>
          <w:sz w:val="18"/>
          <w:szCs w:val="18"/>
        </w:rPr>
        <w:t>Figure 4. Confusion matrices for Random Forest: baseline (left) and augmented (right). The bright nv column reflects the majority-class collapse common to both models.</w:t>
      </w:r>
    </w:p>
    <w:p w14:paraId="0C03A04C" w14:textId="77777777" w:rsidR="00D6198F" w:rsidRDefault="00000000">
      <w:r>
        <w:br w:type="page"/>
      </w:r>
    </w:p>
    <w:p w14:paraId="0229281B" w14:textId="77777777" w:rsidR="00D6198F" w:rsidRDefault="00000000">
      <w:pPr>
        <w:pStyle w:val="Heading1"/>
      </w:pPr>
      <w:bookmarkStart w:id="17" w:name="_Toc231767183"/>
      <w:r>
        <w:lastRenderedPageBreak/>
        <w:t>5. Discussion</w:t>
      </w:r>
      <w:bookmarkEnd w:id="17"/>
    </w:p>
    <w:p w14:paraId="7FF43287" w14:textId="77777777" w:rsidR="00D6198F" w:rsidRDefault="00000000">
      <w:pPr>
        <w:pStyle w:val="Heading2"/>
      </w:pPr>
      <w:bookmarkStart w:id="18" w:name="_Toc231767184"/>
      <w:r>
        <w:t>5.1 The Majority-Class Collapse</w:t>
      </w:r>
      <w:bookmarkEnd w:id="18"/>
    </w:p>
    <w:p w14:paraId="56435104" w14:textId="77777777" w:rsidR="00D6198F" w:rsidRDefault="00000000">
      <w:pPr>
        <w:spacing w:after="160" w:line="276" w:lineRule="auto"/>
        <w:jc w:val="both"/>
      </w:pPr>
      <w:r>
        <w:t>The confusion matrices make clear that both pipelines suffer from majority-class collapse: when uncertain, the classifier defaults to nv, the class it has seen most often. This is the expected consequence of training on imbalanced data with classifiers that optimise overall accuracy. It also explains why accuracy is a misleading headline metric here — a model could achieve roughly 67% accuracy by predicting nv for every image.</w:t>
      </w:r>
    </w:p>
    <w:p w14:paraId="6F87ED7A" w14:textId="77777777" w:rsidR="00D6198F" w:rsidRDefault="00000000">
      <w:pPr>
        <w:pStyle w:val="Heading2"/>
      </w:pPr>
      <w:bookmarkStart w:id="19" w:name="_Toc231767185"/>
      <w:r>
        <w:t>5.2 Where Augmentation Helped, and Why</w:t>
      </w:r>
      <w:bookmarkEnd w:id="19"/>
    </w:p>
    <w:p w14:paraId="4CAE5828" w14:textId="77777777" w:rsidR="00D6198F" w:rsidRDefault="00000000">
      <w:pPr>
        <w:spacing w:after="160" w:line="276" w:lineRule="auto"/>
        <w:jc w:val="both"/>
      </w:pPr>
      <w:r>
        <w:t>The clearest benefit appeared in the Random Forest model on the moderately under-represented classes. Actinic keratoses (akiec), basal cell carcinoma (bcc), and especially melanoma (mel) all saw F1 gains. The melanoma improvement (F1 +0.027, with four additional correct detections) is the most clinically significant outcome, since melanoma is the most dangerous class in the dataset. These gains are plausible because these classes had enough real images (300–1,100) for the conditional GAN to learn a usable representation, so the synthetic samples added genuine, if imperfect, signal.</w:t>
      </w:r>
    </w:p>
    <w:p w14:paraId="5778D3AA" w14:textId="77777777" w:rsidR="00D6198F" w:rsidRDefault="00000000">
      <w:pPr>
        <w:pStyle w:val="Heading2"/>
      </w:pPr>
      <w:bookmarkStart w:id="20" w:name="_Toc231767186"/>
      <w:r>
        <w:t>5.3 Why the Smallest Classes Did Not Improve</w:t>
      </w:r>
      <w:bookmarkEnd w:id="20"/>
    </w:p>
    <w:p w14:paraId="515D187E" w14:textId="77777777" w:rsidR="00D6198F" w:rsidRDefault="00000000">
      <w:pPr>
        <w:spacing w:after="160" w:line="276" w:lineRule="auto"/>
        <w:jc w:val="both"/>
      </w:pPr>
      <w:r>
        <w:t>Dermatofibroma (df) and vascular lesions (vasc), with only 115 and 142 images respectively, remained at zero F1 in both models. With so few real examples, the conditional GAN could not learn a faithful distribution for these classes, and the synthetic images it produced were too poor in quality or too unrepresentative to teach the classifier anything useful. This is a fundamental limitation: generative augmentation amplifies the information already present in the data, but it cannot create information that was never there. Extreme data scarcity therefore remains beyond its reach.</w:t>
      </w:r>
    </w:p>
    <w:p w14:paraId="7B817DA6" w14:textId="77777777" w:rsidR="00D6198F" w:rsidRDefault="00000000">
      <w:pPr>
        <w:pStyle w:val="Heading2"/>
      </w:pPr>
      <w:bookmarkStart w:id="21" w:name="_Toc231767187"/>
      <w:r>
        <w:t>5.4 Model-Dependent Effects</w:t>
      </w:r>
      <w:bookmarkEnd w:id="21"/>
    </w:p>
    <w:p w14:paraId="31BE4E61" w14:textId="77777777" w:rsidR="00D6198F" w:rsidRDefault="00000000">
      <w:pPr>
        <w:spacing w:after="160" w:line="276" w:lineRule="auto"/>
        <w:jc w:val="both"/>
      </w:pPr>
      <w:r>
        <w:t>The impact of augmentation varied sharply by model family. Random Forest, an ensemble that tolerates noisy features, benefited modestly. SVM declined, most likely because the imperfect synthetic samples distorted the class margins on which it depends. Naive Bayes showed a large accuracy increase (+0.19) but a simultaneous collapse in AUC (−0.16); the augmentation shifted its class priors toward more balanced predictions, raising raw accuracy while degrading the calibrated ranking that AUC measures, so the apparent improvement is largely an artefact rather than a genuine gain in discriminative power. This divergence underscores that the value of generative augmentation cannot be assessed by any single metric or model in isolation.</w:t>
      </w:r>
    </w:p>
    <w:p w14:paraId="6CD1A97D" w14:textId="77777777" w:rsidR="00D6198F" w:rsidRDefault="00000000">
      <w:pPr>
        <w:pStyle w:val="Heading1"/>
      </w:pPr>
      <w:bookmarkStart w:id="22" w:name="_Toc231767188"/>
      <w:r>
        <w:t>6. Limitations</w:t>
      </w:r>
      <w:bookmarkEnd w:id="22"/>
    </w:p>
    <w:p w14:paraId="426020D6" w14:textId="77777777" w:rsidR="00D6198F" w:rsidRDefault="00000000">
      <w:pPr>
        <w:pStyle w:val="ListParagraph"/>
        <w:numPr>
          <w:ilvl w:val="0"/>
          <w:numId w:val="2"/>
        </w:numPr>
        <w:spacing w:after="80" w:line="276" w:lineRule="auto"/>
      </w:pPr>
      <w:r>
        <w:t>Image resolution was limited to 32 × 32 pixels, discarding fine dermatoscopic detail that may be diagnostically important; higher resolutions could improve both GAN fidelity and classifier performance.</w:t>
      </w:r>
    </w:p>
    <w:p w14:paraId="7CD89877" w14:textId="77777777" w:rsidR="00D6198F" w:rsidRDefault="00000000">
      <w:pPr>
        <w:pStyle w:val="ListParagraph"/>
        <w:numPr>
          <w:ilvl w:val="0"/>
          <w:numId w:val="2"/>
        </w:numPr>
        <w:spacing w:after="80" w:line="276" w:lineRule="auto"/>
      </w:pPr>
      <w:r>
        <w:t>Classical models operate on flattened pixel vectors and cannot exploit spatial structure; a convolutional architecture would likely be more sensitive to the augmented data.</w:t>
      </w:r>
    </w:p>
    <w:p w14:paraId="1C5E0E8F" w14:textId="77777777" w:rsidR="00D6198F" w:rsidRDefault="00000000">
      <w:pPr>
        <w:pStyle w:val="ListParagraph"/>
        <w:numPr>
          <w:ilvl w:val="0"/>
          <w:numId w:val="2"/>
        </w:numPr>
        <w:spacing w:after="80" w:line="276" w:lineRule="auto"/>
      </w:pPr>
      <w:r>
        <w:lastRenderedPageBreak/>
        <w:t>A single conditional GAN trained for 80 epochs produced limited fidelity for the smallest classes; longer training or class-specific generative strategies might yield better synthetic samples.</w:t>
      </w:r>
    </w:p>
    <w:p w14:paraId="5F614B34" w14:textId="77777777" w:rsidR="00D6198F" w:rsidRDefault="00000000">
      <w:pPr>
        <w:pStyle w:val="ListParagraph"/>
        <w:numPr>
          <w:ilvl w:val="0"/>
          <w:numId w:val="2"/>
        </w:numPr>
        <w:spacing w:after="80" w:line="276" w:lineRule="auto"/>
      </w:pPr>
      <w:r>
        <w:t>No quantitative evaluation of synthetic image quality (for example Frechet Inception Distance) was performed; quality was assessed only indirectly through downstream classification.</w:t>
      </w:r>
    </w:p>
    <w:p w14:paraId="328F0021" w14:textId="77777777" w:rsidR="00D6198F" w:rsidRDefault="00000000">
      <w:pPr>
        <w:pStyle w:val="Heading1"/>
      </w:pPr>
      <w:bookmarkStart w:id="23" w:name="_Toc231767189"/>
      <w:r>
        <w:t>7. Conclusion and Future Work</w:t>
      </w:r>
      <w:bookmarkEnd w:id="23"/>
    </w:p>
    <w:p w14:paraId="3304BD98" w14:textId="77777777" w:rsidR="00D6198F" w:rsidRDefault="00000000">
      <w:pPr>
        <w:spacing w:after="160" w:line="276" w:lineRule="auto"/>
        <w:jc w:val="both"/>
      </w:pPr>
      <w:r>
        <w:t>This experiment evaluated conditional GAN augmentation as a remedy for class imbalance in dermatoscopic image classification. The evidence is nuanced. Generative augmentation produced small but real improvements for the ensemble model on moderately under-represented classes, including a meaningful gain on the clinically critical melanoma class. It did not, however, improve the most severely under-represented classes, and its effect was inconsistent across model families, in one case producing a misleading accuracy gain accompanied by degraded ranking quality.</w:t>
      </w:r>
    </w:p>
    <w:p w14:paraId="57EA2E42" w14:textId="77777777" w:rsidR="00D6198F" w:rsidRDefault="00000000">
      <w:pPr>
        <w:spacing w:after="160" w:line="276" w:lineRule="auto"/>
        <w:jc w:val="both"/>
      </w:pPr>
      <w:r>
        <w:t>The practical conclusion is that generative augmentation is a useful but bounded tool: it is most effective when a class has enough real examples to learn from, and it is best paired with models that tolerate imperfect synthetic data. Future work should explore higher-resolution generation, convolutional classifiers that can better exploit augmented data, more capable generative models such as diffusion models, and quantitative assessment of synthetic image quality. Combining generative augmentation with complementary techniques such as class-weighted loss functions or classical oversampling may also help address the extreme scarcity that augmentation alone could not overcome.</w:t>
      </w:r>
    </w:p>
    <w:p w14:paraId="4DFD831A" w14:textId="77777777" w:rsidR="00D6198F" w:rsidRDefault="00000000">
      <w:pPr>
        <w:pStyle w:val="Heading1"/>
      </w:pPr>
      <w:bookmarkStart w:id="24" w:name="_Toc231767190"/>
      <w:r>
        <w:t>References</w:t>
      </w:r>
      <w:bookmarkEnd w:id="24"/>
    </w:p>
    <w:p w14:paraId="119B5038" w14:textId="77777777" w:rsidR="00D6198F" w:rsidRDefault="00000000">
      <w:pPr>
        <w:spacing w:after="120" w:line="276" w:lineRule="auto"/>
        <w:ind w:left="360" w:hanging="360"/>
        <w:jc w:val="both"/>
      </w:pPr>
      <w:r>
        <w:rPr>
          <w:sz w:val="20"/>
          <w:szCs w:val="20"/>
        </w:rPr>
        <w:t>[1] Tschandl, P., Rosendahl, C. &amp; Kittler, H. (2018). The HAM10000 dataset, a large collection of multi-source dermatoscopic images of common pigmented skin lesions. Scientific Data, 5, 180161.</w:t>
      </w:r>
    </w:p>
    <w:p w14:paraId="0E612AAC" w14:textId="77777777" w:rsidR="00D6198F" w:rsidRDefault="00000000">
      <w:pPr>
        <w:spacing w:after="120" w:line="276" w:lineRule="auto"/>
        <w:ind w:left="360" w:hanging="360"/>
        <w:jc w:val="both"/>
      </w:pPr>
      <w:r>
        <w:rPr>
          <w:sz w:val="20"/>
          <w:szCs w:val="20"/>
        </w:rPr>
        <w:t>[2] Goodfellow, I. et al. (2014). Generative Adversarial Networks. Advances in Neural Information Processing Systems.</w:t>
      </w:r>
    </w:p>
    <w:p w14:paraId="40AEB00C" w14:textId="77777777" w:rsidR="00D6198F" w:rsidRDefault="00000000">
      <w:pPr>
        <w:spacing w:after="120" w:line="276" w:lineRule="auto"/>
        <w:ind w:left="360" w:hanging="360"/>
        <w:jc w:val="both"/>
      </w:pPr>
      <w:r>
        <w:rPr>
          <w:sz w:val="20"/>
          <w:szCs w:val="20"/>
        </w:rPr>
        <w:t>[3] Mirza, M. &amp; Osindero, S. (2014). Conditional Generative Adversarial Nets. arXiv:1411.1784.</w:t>
      </w:r>
    </w:p>
    <w:p w14:paraId="08A4929B" w14:textId="77777777" w:rsidR="00D6198F" w:rsidRDefault="00000000">
      <w:pPr>
        <w:spacing w:after="120" w:line="276" w:lineRule="auto"/>
        <w:ind w:left="360" w:hanging="360"/>
        <w:jc w:val="both"/>
      </w:pPr>
      <w:r>
        <w:rPr>
          <w:sz w:val="20"/>
          <w:szCs w:val="20"/>
        </w:rPr>
        <w:t>[4] Radford, A., Metz, L. &amp; Chintala, S. (2016). Unsupervised Representation Learning with Deep Convolutional Generative Adversarial Networks. arXiv:1511.06434.</w:t>
      </w:r>
    </w:p>
    <w:p w14:paraId="2C98FA69" w14:textId="77777777" w:rsidR="00D6198F" w:rsidRDefault="00000000">
      <w:pPr>
        <w:spacing w:after="120" w:line="276" w:lineRule="auto"/>
        <w:ind w:left="360" w:hanging="360"/>
        <w:jc w:val="both"/>
      </w:pPr>
      <w:r>
        <w:rPr>
          <w:sz w:val="20"/>
          <w:szCs w:val="20"/>
        </w:rPr>
        <w:t>[5] Pedregosa, F. et al. (2011). Scikit-learn: Machine Learning in Python. Journal of Machine Learning Research, 12, 2825–2830.</w:t>
      </w:r>
    </w:p>
    <w:sectPr w:rsidR="00D6198F">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802EE" w14:textId="77777777" w:rsidR="00C318A6" w:rsidRDefault="00C318A6">
      <w:r>
        <w:separator/>
      </w:r>
    </w:p>
  </w:endnote>
  <w:endnote w:type="continuationSeparator" w:id="0">
    <w:p w14:paraId="35479F51" w14:textId="77777777" w:rsidR="00C318A6" w:rsidRDefault="00C31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7B519" w14:textId="77777777" w:rsidR="00D6198F"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B7EB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06D85" w14:textId="77777777" w:rsidR="00C318A6" w:rsidRDefault="00C318A6">
      <w:r>
        <w:separator/>
      </w:r>
    </w:p>
  </w:footnote>
  <w:footnote w:type="continuationSeparator" w:id="0">
    <w:p w14:paraId="55DA4D84" w14:textId="77777777" w:rsidR="00C318A6" w:rsidRDefault="00C318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05ADB"/>
    <w:multiLevelType w:val="hybridMultilevel"/>
    <w:tmpl w:val="9538FC4C"/>
    <w:lvl w:ilvl="0" w:tplc="9C0E4EB0">
      <w:start w:val="1"/>
      <w:numFmt w:val="bullet"/>
      <w:lvlText w:val="●"/>
      <w:lvlJc w:val="left"/>
      <w:pPr>
        <w:ind w:left="720" w:hanging="360"/>
      </w:pPr>
    </w:lvl>
    <w:lvl w:ilvl="1" w:tplc="410493EE">
      <w:start w:val="1"/>
      <w:numFmt w:val="bullet"/>
      <w:lvlText w:val="○"/>
      <w:lvlJc w:val="left"/>
      <w:pPr>
        <w:ind w:left="1440" w:hanging="360"/>
      </w:pPr>
    </w:lvl>
    <w:lvl w:ilvl="2" w:tplc="90849756">
      <w:start w:val="1"/>
      <w:numFmt w:val="bullet"/>
      <w:lvlText w:val="■"/>
      <w:lvlJc w:val="left"/>
      <w:pPr>
        <w:ind w:left="2160" w:hanging="360"/>
      </w:pPr>
    </w:lvl>
    <w:lvl w:ilvl="3" w:tplc="53DC7206">
      <w:start w:val="1"/>
      <w:numFmt w:val="bullet"/>
      <w:lvlText w:val="●"/>
      <w:lvlJc w:val="left"/>
      <w:pPr>
        <w:ind w:left="2880" w:hanging="360"/>
      </w:pPr>
    </w:lvl>
    <w:lvl w:ilvl="4" w:tplc="EB4AF48C">
      <w:start w:val="1"/>
      <w:numFmt w:val="bullet"/>
      <w:lvlText w:val="○"/>
      <w:lvlJc w:val="left"/>
      <w:pPr>
        <w:ind w:left="3600" w:hanging="360"/>
      </w:pPr>
    </w:lvl>
    <w:lvl w:ilvl="5" w:tplc="584CD400">
      <w:start w:val="1"/>
      <w:numFmt w:val="bullet"/>
      <w:lvlText w:val="■"/>
      <w:lvlJc w:val="left"/>
      <w:pPr>
        <w:ind w:left="4320" w:hanging="360"/>
      </w:pPr>
    </w:lvl>
    <w:lvl w:ilvl="6" w:tplc="9372EE8E">
      <w:start w:val="1"/>
      <w:numFmt w:val="bullet"/>
      <w:lvlText w:val="●"/>
      <w:lvlJc w:val="left"/>
      <w:pPr>
        <w:ind w:left="5040" w:hanging="360"/>
      </w:pPr>
    </w:lvl>
    <w:lvl w:ilvl="7" w:tplc="72A20C04">
      <w:start w:val="1"/>
      <w:numFmt w:val="bullet"/>
      <w:lvlText w:val="●"/>
      <w:lvlJc w:val="left"/>
      <w:pPr>
        <w:ind w:left="5760" w:hanging="360"/>
      </w:pPr>
    </w:lvl>
    <w:lvl w:ilvl="8" w:tplc="61C65A34">
      <w:start w:val="1"/>
      <w:numFmt w:val="bullet"/>
      <w:lvlText w:val="●"/>
      <w:lvlJc w:val="left"/>
      <w:pPr>
        <w:ind w:left="6480" w:hanging="360"/>
      </w:pPr>
    </w:lvl>
  </w:abstractNum>
  <w:abstractNum w:abstractNumId="1" w15:restartNumberingAfterBreak="0">
    <w:nsid w:val="1AD46E8B"/>
    <w:multiLevelType w:val="hybridMultilevel"/>
    <w:tmpl w:val="10D88DD6"/>
    <w:lvl w:ilvl="0" w:tplc="B0B48570">
      <w:start w:val="1"/>
      <w:numFmt w:val="bullet"/>
      <w:lvlText w:val="•"/>
      <w:lvlJc w:val="left"/>
      <w:pPr>
        <w:ind w:left="720" w:hanging="360"/>
      </w:pPr>
    </w:lvl>
    <w:lvl w:ilvl="1" w:tplc="9C4A293E">
      <w:numFmt w:val="decimal"/>
      <w:lvlText w:val=""/>
      <w:lvlJc w:val="left"/>
    </w:lvl>
    <w:lvl w:ilvl="2" w:tplc="889C668C">
      <w:numFmt w:val="decimal"/>
      <w:lvlText w:val=""/>
      <w:lvlJc w:val="left"/>
    </w:lvl>
    <w:lvl w:ilvl="3" w:tplc="83B8CCE6">
      <w:numFmt w:val="decimal"/>
      <w:lvlText w:val=""/>
      <w:lvlJc w:val="left"/>
    </w:lvl>
    <w:lvl w:ilvl="4" w:tplc="1A5EE9B4">
      <w:numFmt w:val="decimal"/>
      <w:lvlText w:val=""/>
      <w:lvlJc w:val="left"/>
    </w:lvl>
    <w:lvl w:ilvl="5" w:tplc="47C6C2C8">
      <w:numFmt w:val="decimal"/>
      <w:lvlText w:val=""/>
      <w:lvlJc w:val="left"/>
    </w:lvl>
    <w:lvl w:ilvl="6" w:tplc="05B66822">
      <w:numFmt w:val="decimal"/>
      <w:lvlText w:val=""/>
      <w:lvlJc w:val="left"/>
    </w:lvl>
    <w:lvl w:ilvl="7" w:tplc="4F3AE952">
      <w:numFmt w:val="decimal"/>
      <w:lvlText w:val=""/>
      <w:lvlJc w:val="left"/>
    </w:lvl>
    <w:lvl w:ilvl="8" w:tplc="97227E8E">
      <w:numFmt w:val="decimal"/>
      <w:lvlText w:val=""/>
      <w:lvlJc w:val="left"/>
    </w:lvl>
  </w:abstractNum>
  <w:num w:numId="1" w16cid:durableId="564340808">
    <w:abstractNumId w:val="0"/>
    <w:lvlOverride w:ilvl="0">
      <w:startOverride w:val="1"/>
    </w:lvlOverride>
  </w:num>
  <w:num w:numId="2" w16cid:durableId="20719227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98F"/>
    <w:rsid w:val="007B7EBB"/>
    <w:rsid w:val="00C318A6"/>
    <w:rsid w:val="00D6198F"/>
    <w:rsid w:val="00F65B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E547B"/>
  <w15:docId w15:val="{E11BB493-D122-4B35-8D1B-4DBF88360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2E5A88"/>
      <w:sz w:val="30"/>
      <w:szCs w:val="30"/>
    </w:rPr>
  </w:style>
  <w:style w:type="paragraph" w:styleId="Heading2">
    <w:name w:val="heading 2"/>
    <w:uiPriority w:val="9"/>
    <w:unhideWhenUsed/>
    <w:qFormat/>
    <w:pPr>
      <w:spacing w:before="200" w:after="120"/>
      <w:outlineLvl w:val="1"/>
    </w:pPr>
    <w:rPr>
      <w:b/>
      <w:bCs/>
      <w:color w:val="3A6FA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B7EBB"/>
    <w:pPr>
      <w:spacing w:after="100"/>
    </w:pPr>
  </w:style>
  <w:style w:type="paragraph" w:styleId="TOC2">
    <w:name w:val="toc 2"/>
    <w:basedOn w:val="Normal"/>
    <w:next w:val="Normal"/>
    <w:autoRedefine/>
    <w:uiPriority w:val="39"/>
    <w:unhideWhenUsed/>
    <w:rsid w:val="007B7EB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3017</Words>
  <Characters>16749</Characters>
  <Application>Microsoft Office Word</Application>
  <DocSecurity>0</DocSecurity>
  <Lines>1046</Lines>
  <Paragraphs>658</Paragraphs>
  <ScaleCrop>false</ScaleCrop>
  <Company/>
  <LinksUpToDate>false</LinksUpToDate>
  <CharactersWithSpaces>19108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Generative AI Data Augmentation for Skin Cancer Classification</dc:title>
  <dc:creator>Abdulrahman Alqarni</dc:creator>
  <cp:lastModifiedBy>عبدالرحمن القرني ID 446100634</cp:lastModifiedBy>
  <cp:revision>2</cp:revision>
  <dcterms:created xsi:type="dcterms:W3CDTF">2026-06-07T19:09:00Z</dcterms:created>
  <dcterms:modified xsi:type="dcterms:W3CDTF">2026-06-07T20:26:00Z</dcterms:modified>
</cp:coreProperties>
</file>