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Survey_v1.3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Overview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Survey_v1.3是在de novo组装中的一个模块，包括全基因组survey和初步组装两个功能。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Survey:通过kmer分析的方法，预测基因组大小，杂合率和重复序列概率。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初步组装：使用SoapDenovo进行初步组装，并对组装之后的Contig文件进行覆盖情况和GC含量的分析。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将kmer计数软件由soapKF 替换为jellyfish，缩短了运行时间;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更改了输入方式，以配置文件的方式读入输入文件和参数；增加了一些运行参数；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将流程中的绝对路径改为了相对路径，方便移植；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添加了必要的注释和帮助信息，以及简单的运行日志；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集群路径：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南京集群 </w:t>
      </w:r>
      <w:r>
        <w:rPr>
          <w:rFonts w:hint="eastAsia"/>
          <w:i/>
          <w:iCs/>
          <w:lang w:val="en-US" w:eastAsia="zh-CN"/>
        </w:rPr>
        <w:t>/NJPROJ1/RAD/users/zhouyiqi/tar/survey_v1.3.tar.gz</w:t>
      </w:r>
    </w:p>
    <w:p>
      <w:pPr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天津集群</w:t>
      </w:r>
      <w:r>
        <w:rPr>
          <w:rFonts w:hint="eastAsia"/>
          <w:i/>
          <w:iCs/>
          <w:lang w:val="en-US" w:eastAsia="zh-CN"/>
        </w:rPr>
        <w:t xml:space="preserve"> /ifs/TJPROJ3/RAD/zhouyiqi/tar/survey_v1.3.tar.gz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将软件包拷贝到个人目录下，解包：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tar -zxvf survey_v1.3.tar.gz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完成后，进入目录，运行setup.sh: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sh setup.sh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更新环境变量：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 source ~/.bashrc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即可完成环境变量的配置。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Requirements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 5.10+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Usage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准备好qc文件夹和data.list文件，建立survey输出文件夹。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data.list为 clean_data的路径，每行一个，可以是.gz文件。示例：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124460</wp:posOffset>
            </wp:positionV>
            <wp:extent cx="5419090" cy="538480"/>
            <wp:effectExtent l="0" t="0" r="6350" b="1016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2、将软件包目录下的example.cfg文件拷贝到输出文件夹下，修改其内容：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196850</wp:posOffset>
            </wp:positionV>
            <wp:extent cx="5271135" cy="2223135"/>
            <wp:effectExtent l="0" t="0" r="1905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file_list: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t>含有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clean_data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highlight w:val="none"/>
        </w:rPr>
        <w:t>绝对路径的列表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t>，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lang w:eastAsia="zh-CN"/>
        </w:rPr>
        <w:t>每行一个数据，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t>注意路径不能是软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lang w:eastAsia="zh-CN"/>
        </w:rPr>
        <w:t>链接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t>，否则会报错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project_name: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物种名。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output_path:输出文件夹。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QC_list:qc文件夹下list的文件名称，list内容为文库名+文库大小，用tab分隔，每个文库一行。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QC_path:qc文件夹路径。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survey_threads：survey线程数。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survey_vf：survey内存</w:t>
      </w:r>
      <w:r>
        <w:rPr>
          <w:rFonts w:hint="eastAsia" w:ascii="Times New Roman" w:hAnsi="Times New Roman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assemble_threads：组装线程数。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assemble_vf:组装内存</w:t>
      </w:r>
      <w:r>
        <w:rPr>
          <w:rFonts w:hint="eastAsia" w:ascii="Times New Roman" w:hAnsi="Times New Roman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qopts：其他sge参数，例如-P。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max_read_length:read 长度。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assembly_kmer：组装kmer大小，默认是41。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进入输出文件夹，运行: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Cs w:val="21"/>
          <w:lang w:val="en-US" w:eastAsia="zh-CN"/>
        </w:rPr>
        <w:t>$ survey.sh example.cfg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  <w:t>将投递survey和assemble两个任务，运行完毕后会在输出目录下生成report文件夹。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Contact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如有任何问题，请联系zhouyiqi@novogene.com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0F5DC"/>
    <w:multiLevelType w:val="singleLevel"/>
    <w:tmpl w:val="B7F0F5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23E225"/>
    <w:multiLevelType w:val="multilevel"/>
    <w:tmpl w:val="BA23E2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81981C5"/>
    <w:multiLevelType w:val="singleLevel"/>
    <w:tmpl w:val="281981C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143CEF4"/>
    <w:multiLevelType w:val="singleLevel"/>
    <w:tmpl w:val="3143CE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24C1A"/>
    <w:rsid w:val="01810ADC"/>
    <w:rsid w:val="05C927F9"/>
    <w:rsid w:val="06CD3934"/>
    <w:rsid w:val="0D0471B6"/>
    <w:rsid w:val="10B24C1A"/>
    <w:rsid w:val="2BEB32DC"/>
    <w:rsid w:val="3A3C5453"/>
    <w:rsid w:val="5B593B89"/>
    <w:rsid w:val="5EE2201E"/>
    <w:rsid w:val="67A20510"/>
    <w:rsid w:val="79F71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2018-03-16T07:23:00Z</dcterms:created>
  <dc:creator>Administrator</dc:creator>
  <cp:lastModifiedBy>Administrator</cp:lastModifiedBy>
  <dcterms:modified xsi:type="dcterms:W3CDTF">2018-03-28T05:27:04Z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