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46E9E" w14:textId="77777777" w:rsidR="00602C75" w:rsidRDefault="00602C75">
      <w:pPr>
        <w:pStyle w:val="BodyText"/>
        <w:spacing w:before="0"/>
        <w:ind w:left="0"/>
        <w:rPr>
          <w:rFonts w:ascii="Times New Roman"/>
          <w:sz w:val="48"/>
        </w:rPr>
      </w:pPr>
    </w:p>
    <w:p w14:paraId="404497FD" w14:textId="77777777" w:rsidR="00602C75" w:rsidRDefault="00602C75">
      <w:pPr>
        <w:pStyle w:val="BodyText"/>
        <w:spacing w:before="0"/>
        <w:ind w:left="0"/>
        <w:rPr>
          <w:rFonts w:ascii="Times New Roman"/>
          <w:sz w:val="48"/>
        </w:rPr>
      </w:pPr>
    </w:p>
    <w:p w14:paraId="228790AA" w14:textId="77777777" w:rsidR="00602C75" w:rsidRDefault="00602C75">
      <w:pPr>
        <w:pStyle w:val="BodyText"/>
        <w:spacing w:before="0"/>
        <w:ind w:left="0"/>
        <w:rPr>
          <w:rFonts w:ascii="Times New Roman"/>
          <w:sz w:val="48"/>
        </w:rPr>
      </w:pPr>
    </w:p>
    <w:p w14:paraId="45C595BC" w14:textId="77777777" w:rsidR="00602C75" w:rsidRDefault="00602C75">
      <w:pPr>
        <w:pStyle w:val="BodyText"/>
        <w:spacing w:before="172"/>
        <w:ind w:left="0"/>
        <w:rPr>
          <w:rFonts w:ascii="Times New Roman"/>
          <w:sz w:val="48"/>
        </w:rPr>
      </w:pPr>
    </w:p>
    <w:p w14:paraId="480E2E2E" w14:textId="77777777" w:rsidR="00602C75" w:rsidRDefault="00946089">
      <w:pPr>
        <w:pStyle w:val="Title"/>
        <w:spacing w:line="192" w:lineRule="auto"/>
      </w:pPr>
      <w:r>
        <w:rPr>
          <w:color w:val="1A1A1A"/>
        </w:rPr>
        <w:t>Comprehensive</w:t>
      </w:r>
      <w:r>
        <w:rPr>
          <w:color w:val="1A1A1A"/>
          <w:spacing w:val="-19"/>
        </w:rPr>
        <w:t xml:space="preserve"> </w:t>
      </w:r>
      <w:r>
        <w:rPr>
          <w:color w:val="1A1A1A"/>
        </w:rPr>
        <w:t>Crypto</w:t>
      </w:r>
      <w:r>
        <w:rPr>
          <w:color w:val="1A1A1A"/>
          <w:spacing w:val="-19"/>
        </w:rPr>
        <w:t xml:space="preserve"> </w:t>
      </w:r>
      <w:r>
        <w:rPr>
          <w:color w:val="1A1A1A"/>
        </w:rPr>
        <w:t>Exchange Knowledge Base</w:t>
      </w:r>
    </w:p>
    <w:p w14:paraId="630E6F3A" w14:textId="77777777" w:rsidR="00602C75" w:rsidRDefault="00602C75">
      <w:pPr>
        <w:pStyle w:val="BodyText"/>
        <w:spacing w:before="374"/>
        <w:ind w:left="0"/>
        <w:rPr>
          <w:rFonts w:ascii="Arial"/>
          <w:b/>
          <w:sz w:val="48"/>
        </w:rPr>
      </w:pPr>
    </w:p>
    <w:p w14:paraId="3BCE0014" w14:textId="77777777" w:rsidR="00602C75" w:rsidRDefault="00946089">
      <w:pPr>
        <w:ind w:left="141" w:right="141"/>
        <w:jc w:val="center"/>
        <w:rPr>
          <w:sz w:val="28"/>
        </w:rPr>
      </w:pPr>
      <w:r>
        <w:rPr>
          <w:color w:val="545454"/>
          <w:sz w:val="28"/>
        </w:rPr>
        <w:t xml:space="preserve">Arab Global Crypto </w:t>
      </w:r>
      <w:r>
        <w:rPr>
          <w:color w:val="545454"/>
          <w:spacing w:val="-2"/>
          <w:sz w:val="28"/>
        </w:rPr>
        <w:t>Exchange</w:t>
      </w:r>
    </w:p>
    <w:p w14:paraId="68E5CA57" w14:textId="77777777" w:rsidR="00602C75" w:rsidRDefault="00602C75">
      <w:pPr>
        <w:pStyle w:val="BodyText"/>
        <w:spacing w:before="124"/>
        <w:ind w:left="0"/>
        <w:rPr>
          <w:sz w:val="28"/>
        </w:rPr>
      </w:pPr>
    </w:p>
    <w:p w14:paraId="52906BF5" w14:textId="77777777" w:rsidR="00602C75" w:rsidRDefault="00946089">
      <w:pPr>
        <w:spacing w:line="357" w:lineRule="auto"/>
        <w:ind w:left="141" w:right="138"/>
        <w:jc w:val="center"/>
        <w:rPr>
          <w:sz w:val="28"/>
        </w:rPr>
      </w:pPr>
      <w:r>
        <w:rPr>
          <w:color w:val="545454"/>
          <w:sz w:val="28"/>
        </w:rPr>
        <w:t>A</w:t>
      </w:r>
      <w:r>
        <w:rPr>
          <w:color w:val="545454"/>
          <w:spacing w:val="-6"/>
          <w:sz w:val="28"/>
        </w:rPr>
        <w:t xml:space="preserve"> </w:t>
      </w:r>
      <w:r>
        <w:rPr>
          <w:color w:val="545454"/>
          <w:sz w:val="28"/>
        </w:rPr>
        <w:t>Complete</w:t>
      </w:r>
      <w:r>
        <w:rPr>
          <w:color w:val="545454"/>
          <w:spacing w:val="-6"/>
          <w:sz w:val="28"/>
        </w:rPr>
        <w:t xml:space="preserve"> </w:t>
      </w:r>
      <w:r>
        <w:rPr>
          <w:color w:val="545454"/>
          <w:sz w:val="28"/>
        </w:rPr>
        <w:t>Reference</w:t>
      </w:r>
      <w:r>
        <w:rPr>
          <w:color w:val="545454"/>
          <w:spacing w:val="-6"/>
          <w:sz w:val="28"/>
        </w:rPr>
        <w:t xml:space="preserve"> </w:t>
      </w:r>
      <w:r>
        <w:rPr>
          <w:color w:val="545454"/>
          <w:sz w:val="28"/>
        </w:rPr>
        <w:t>for</w:t>
      </w:r>
      <w:r>
        <w:rPr>
          <w:color w:val="545454"/>
          <w:spacing w:val="-6"/>
          <w:sz w:val="28"/>
        </w:rPr>
        <w:t xml:space="preserve"> </w:t>
      </w:r>
      <w:r>
        <w:rPr>
          <w:color w:val="545454"/>
          <w:sz w:val="28"/>
        </w:rPr>
        <w:t>Blockchain</w:t>
      </w:r>
      <w:r>
        <w:rPr>
          <w:color w:val="545454"/>
          <w:spacing w:val="-6"/>
          <w:sz w:val="28"/>
        </w:rPr>
        <w:t xml:space="preserve"> </w:t>
      </w:r>
      <w:r>
        <w:rPr>
          <w:color w:val="545454"/>
          <w:sz w:val="28"/>
        </w:rPr>
        <w:t>Technology,</w:t>
      </w:r>
      <w:r>
        <w:rPr>
          <w:color w:val="545454"/>
          <w:spacing w:val="-6"/>
          <w:sz w:val="28"/>
        </w:rPr>
        <w:t xml:space="preserve"> </w:t>
      </w:r>
      <w:r>
        <w:rPr>
          <w:color w:val="545454"/>
          <w:sz w:val="28"/>
        </w:rPr>
        <w:t>Trading</w:t>
      </w:r>
      <w:r>
        <w:rPr>
          <w:color w:val="545454"/>
          <w:spacing w:val="-6"/>
          <w:sz w:val="28"/>
        </w:rPr>
        <w:t xml:space="preserve"> </w:t>
      </w:r>
      <w:r>
        <w:rPr>
          <w:color w:val="545454"/>
          <w:sz w:val="28"/>
        </w:rPr>
        <w:t>Systems, Regulatory Compliance, and Exchange Operations</w:t>
      </w:r>
    </w:p>
    <w:p w14:paraId="098A759E" w14:textId="77777777" w:rsidR="00602C75" w:rsidRDefault="00602C75">
      <w:pPr>
        <w:pStyle w:val="BodyText"/>
        <w:spacing w:before="0"/>
        <w:ind w:left="0"/>
        <w:rPr>
          <w:sz w:val="28"/>
        </w:rPr>
      </w:pPr>
    </w:p>
    <w:p w14:paraId="1FCED92F" w14:textId="77777777" w:rsidR="00602C75" w:rsidRDefault="00602C75">
      <w:pPr>
        <w:pStyle w:val="BodyText"/>
        <w:spacing w:before="77"/>
        <w:ind w:left="0"/>
        <w:rPr>
          <w:sz w:val="28"/>
        </w:rPr>
      </w:pPr>
    </w:p>
    <w:p w14:paraId="5D6EAF0C" w14:textId="77777777" w:rsidR="00602C75" w:rsidRDefault="00946089">
      <w:pPr>
        <w:ind w:left="141" w:right="141"/>
        <w:jc w:val="center"/>
        <w:rPr>
          <w:sz w:val="28"/>
        </w:rPr>
      </w:pPr>
      <w:r>
        <w:rPr>
          <w:color w:val="545454"/>
          <w:sz w:val="28"/>
        </w:rPr>
        <w:t xml:space="preserve">Generated: February 12, </w:t>
      </w:r>
      <w:r>
        <w:rPr>
          <w:color w:val="545454"/>
          <w:spacing w:val="-4"/>
          <w:sz w:val="28"/>
        </w:rPr>
        <w:t>2026</w:t>
      </w:r>
    </w:p>
    <w:p w14:paraId="7A3E4A6E" w14:textId="77777777" w:rsidR="00602C75" w:rsidRDefault="00602C75">
      <w:pPr>
        <w:pStyle w:val="BodyText"/>
        <w:spacing w:before="0"/>
        <w:ind w:left="0"/>
        <w:rPr>
          <w:sz w:val="28"/>
        </w:rPr>
      </w:pPr>
    </w:p>
    <w:p w14:paraId="42BA4D74" w14:textId="77777777" w:rsidR="00602C75" w:rsidRDefault="00602C75">
      <w:pPr>
        <w:pStyle w:val="BodyText"/>
        <w:spacing w:before="234"/>
        <w:ind w:left="0"/>
        <w:rPr>
          <w:sz w:val="28"/>
        </w:rPr>
      </w:pPr>
    </w:p>
    <w:p w14:paraId="003A3FC6" w14:textId="77777777" w:rsidR="00602C75" w:rsidRDefault="00946089">
      <w:pPr>
        <w:ind w:left="141" w:right="141"/>
        <w:jc w:val="center"/>
        <w:rPr>
          <w:sz w:val="28"/>
        </w:rPr>
      </w:pPr>
      <w:r>
        <w:rPr>
          <w:color w:val="545454"/>
          <w:sz w:val="28"/>
        </w:rPr>
        <w:t xml:space="preserve">Regulated under FIU India, SCA UAE, and VARA </w:t>
      </w:r>
      <w:r>
        <w:rPr>
          <w:color w:val="545454"/>
          <w:spacing w:val="-2"/>
          <w:sz w:val="28"/>
        </w:rPr>
        <w:t>Dubai</w:t>
      </w:r>
    </w:p>
    <w:p w14:paraId="55AD403B" w14:textId="77777777" w:rsidR="00602C75" w:rsidRDefault="00602C75">
      <w:pPr>
        <w:jc w:val="center"/>
        <w:rPr>
          <w:sz w:val="28"/>
        </w:rPr>
        <w:sectPr w:rsidR="00602C75">
          <w:type w:val="continuous"/>
          <w:pgSz w:w="12240" w:h="15840"/>
          <w:pgMar w:top="1820" w:right="1080" w:bottom="280" w:left="1080" w:header="720" w:footer="720" w:gutter="0"/>
          <w:cols w:space="720"/>
        </w:sectPr>
      </w:pPr>
    </w:p>
    <w:p w14:paraId="72860534" w14:textId="77777777" w:rsidR="00602C75" w:rsidRDefault="00946089">
      <w:pPr>
        <w:pStyle w:val="Heading1"/>
      </w:pPr>
      <w:r>
        <w:rPr>
          <w:color w:val="1A1A1A"/>
        </w:rPr>
        <w:lastRenderedPageBreak/>
        <w:t xml:space="preserve">Table of </w:t>
      </w:r>
      <w:r>
        <w:rPr>
          <w:color w:val="1A1A1A"/>
          <w:spacing w:val="-2"/>
        </w:rPr>
        <w:t>Contents</w:t>
      </w:r>
    </w:p>
    <w:p w14:paraId="1A828817" w14:textId="77777777" w:rsidR="00602C75" w:rsidRDefault="00602C75">
      <w:pPr>
        <w:pStyle w:val="BodyText"/>
        <w:spacing w:before="130"/>
        <w:ind w:left="0"/>
        <w:rPr>
          <w:rFonts w:ascii="Arial"/>
          <w:b/>
          <w:sz w:val="36"/>
        </w:rPr>
      </w:pPr>
    </w:p>
    <w:p w14:paraId="1CAB98EC" w14:textId="77777777" w:rsidR="00602C75" w:rsidRDefault="00946089">
      <w:pPr>
        <w:pStyle w:val="Heading4"/>
      </w:pPr>
      <w:r>
        <w:rPr>
          <w:color w:val="1A1A1A"/>
        </w:rPr>
        <w:t xml:space="preserve">PART I: BLOCKCHAIN </w:t>
      </w:r>
      <w:r>
        <w:rPr>
          <w:color w:val="1A1A1A"/>
          <w:spacing w:val="-2"/>
        </w:rPr>
        <w:t>FUNDAMENTALS</w:t>
      </w:r>
    </w:p>
    <w:p w14:paraId="7E1662E8" w14:textId="77777777" w:rsidR="00602C75" w:rsidRDefault="00946089">
      <w:pPr>
        <w:pStyle w:val="BodyText"/>
        <w:spacing w:line="458" w:lineRule="auto"/>
        <w:ind w:right="4877"/>
      </w:pPr>
      <w:r>
        <w:rPr>
          <w:color w:val="1A1A1A"/>
        </w:rPr>
        <w:t>Chapter</w:t>
      </w:r>
      <w:r>
        <w:rPr>
          <w:color w:val="1A1A1A"/>
          <w:spacing w:val="-7"/>
        </w:rPr>
        <w:t xml:space="preserve"> </w:t>
      </w:r>
      <w:r>
        <w:rPr>
          <w:color w:val="1A1A1A"/>
        </w:rPr>
        <w:t>1:</w:t>
      </w:r>
      <w:r>
        <w:rPr>
          <w:color w:val="1A1A1A"/>
          <w:spacing w:val="-7"/>
        </w:rPr>
        <w:t xml:space="preserve"> </w:t>
      </w:r>
      <w:r>
        <w:rPr>
          <w:color w:val="1A1A1A"/>
        </w:rPr>
        <w:t>Introduction</w:t>
      </w:r>
      <w:r>
        <w:rPr>
          <w:color w:val="1A1A1A"/>
          <w:spacing w:val="-7"/>
        </w:rPr>
        <w:t xml:space="preserve"> </w:t>
      </w:r>
      <w:r>
        <w:rPr>
          <w:color w:val="1A1A1A"/>
        </w:rPr>
        <w:t>to</w:t>
      </w:r>
      <w:r>
        <w:rPr>
          <w:color w:val="1A1A1A"/>
          <w:spacing w:val="-7"/>
        </w:rPr>
        <w:t xml:space="preserve"> </w:t>
      </w:r>
      <w:r>
        <w:rPr>
          <w:color w:val="1A1A1A"/>
        </w:rPr>
        <w:t>Blockchain</w:t>
      </w:r>
      <w:r>
        <w:rPr>
          <w:color w:val="1A1A1A"/>
          <w:spacing w:val="-7"/>
        </w:rPr>
        <w:t xml:space="preserve"> </w:t>
      </w:r>
      <w:r>
        <w:rPr>
          <w:color w:val="1A1A1A"/>
        </w:rPr>
        <w:t>and</w:t>
      </w:r>
      <w:r>
        <w:rPr>
          <w:color w:val="1A1A1A"/>
          <w:spacing w:val="-7"/>
        </w:rPr>
        <w:t xml:space="preserve"> </w:t>
      </w:r>
      <w:r>
        <w:rPr>
          <w:color w:val="1A1A1A"/>
        </w:rPr>
        <w:t>Cryptocurrency Chapter 2: Consensus Mechanisms</w:t>
      </w:r>
    </w:p>
    <w:p w14:paraId="3BDD61EE" w14:textId="77777777" w:rsidR="00602C75" w:rsidRDefault="00946089">
      <w:pPr>
        <w:pStyle w:val="BodyText"/>
        <w:spacing w:before="2"/>
      </w:pPr>
      <w:r>
        <w:rPr>
          <w:color w:val="1A1A1A"/>
        </w:rPr>
        <w:t xml:space="preserve">Chapter 3: Blockchain Architecture </w:t>
      </w:r>
      <w:r>
        <w:rPr>
          <w:color w:val="1A1A1A"/>
          <w:spacing w:val="-2"/>
        </w:rPr>
        <w:t>Types</w:t>
      </w:r>
    </w:p>
    <w:p w14:paraId="3702C6D8" w14:textId="77777777" w:rsidR="00602C75" w:rsidRDefault="00946089">
      <w:pPr>
        <w:pStyle w:val="BodyText"/>
        <w:spacing w:line="458" w:lineRule="auto"/>
        <w:ind w:right="4877"/>
      </w:pPr>
      <w:r>
        <w:rPr>
          <w:color w:val="1A1A1A"/>
        </w:rPr>
        <w:t>Chapter</w:t>
      </w:r>
      <w:r>
        <w:rPr>
          <w:color w:val="1A1A1A"/>
          <w:spacing w:val="-7"/>
        </w:rPr>
        <w:t xml:space="preserve"> </w:t>
      </w:r>
      <w:r>
        <w:rPr>
          <w:color w:val="1A1A1A"/>
        </w:rPr>
        <w:t>4:</w:t>
      </w:r>
      <w:r>
        <w:rPr>
          <w:color w:val="1A1A1A"/>
          <w:spacing w:val="-7"/>
        </w:rPr>
        <w:t xml:space="preserve"> </w:t>
      </w:r>
      <w:r>
        <w:rPr>
          <w:color w:val="1A1A1A"/>
        </w:rPr>
        <w:t>Mining,</w:t>
      </w:r>
      <w:r>
        <w:rPr>
          <w:color w:val="1A1A1A"/>
          <w:spacing w:val="-7"/>
        </w:rPr>
        <w:t xml:space="preserve"> </w:t>
      </w:r>
      <w:r>
        <w:rPr>
          <w:color w:val="1A1A1A"/>
        </w:rPr>
        <w:t>Staking,</w:t>
      </w:r>
      <w:r>
        <w:rPr>
          <w:color w:val="1A1A1A"/>
          <w:spacing w:val="-7"/>
        </w:rPr>
        <w:t xml:space="preserve"> </w:t>
      </w:r>
      <w:r>
        <w:rPr>
          <w:color w:val="1A1A1A"/>
        </w:rPr>
        <w:t>and</w:t>
      </w:r>
      <w:r>
        <w:rPr>
          <w:color w:val="1A1A1A"/>
          <w:spacing w:val="-7"/>
        </w:rPr>
        <w:t xml:space="preserve"> </w:t>
      </w:r>
      <w:r>
        <w:rPr>
          <w:color w:val="1A1A1A"/>
        </w:rPr>
        <w:t>Network</w:t>
      </w:r>
      <w:r>
        <w:rPr>
          <w:color w:val="1A1A1A"/>
          <w:spacing w:val="-7"/>
        </w:rPr>
        <w:t xml:space="preserve"> </w:t>
      </w:r>
      <w:r>
        <w:rPr>
          <w:color w:val="1A1A1A"/>
        </w:rPr>
        <w:t>Participation Chapter 5: Cryptographic Security and Privacy</w:t>
      </w:r>
    </w:p>
    <w:p w14:paraId="00932F14" w14:textId="77777777" w:rsidR="00602C75" w:rsidRDefault="00946089">
      <w:pPr>
        <w:pStyle w:val="Heading4"/>
        <w:spacing w:before="145"/>
      </w:pPr>
      <w:r>
        <w:rPr>
          <w:color w:val="1A1A1A"/>
        </w:rPr>
        <w:t xml:space="preserve">PART II: WALLETS AND </w:t>
      </w:r>
      <w:r>
        <w:rPr>
          <w:color w:val="1A1A1A"/>
          <w:spacing w:val="-2"/>
        </w:rPr>
        <w:t>CUSTODY</w:t>
      </w:r>
    </w:p>
    <w:p w14:paraId="2981C73E" w14:textId="77777777" w:rsidR="00602C75" w:rsidRDefault="00946089">
      <w:pPr>
        <w:pStyle w:val="BodyText"/>
        <w:spacing w:line="458" w:lineRule="auto"/>
        <w:ind w:right="5922"/>
      </w:pPr>
      <w:r>
        <w:rPr>
          <w:color w:val="1A1A1A"/>
        </w:rPr>
        <w:t xml:space="preserve">Chapter 6: Wallet Types and Technology Chapter 7: Custody Solutions for </w:t>
      </w:r>
      <w:r>
        <w:rPr>
          <w:color w:val="1A1A1A"/>
          <w:spacing w:val="-2"/>
        </w:rPr>
        <w:t>Exchanges</w:t>
      </w:r>
    </w:p>
    <w:p w14:paraId="72C5591B" w14:textId="77777777" w:rsidR="00602C75" w:rsidRDefault="00946089">
      <w:pPr>
        <w:pStyle w:val="Heading4"/>
        <w:spacing w:before="146"/>
      </w:pPr>
      <w:r>
        <w:rPr>
          <w:color w:val="1A1A1A"/>
        </w:rPr>
        <w:t xml:space="preserve">PART III: SMART CONTRACTS AND </w:t>
      </w:r>
      <w:r>
        <w:rPr>
          <w:color w:val="1A1A1A"/>
          <w:spacing w:val="-4"/>
        </w:rPr>
        <w:t>DEFI</w:t>
      </w:r>
    </w:p>
    <w:p w14:paraId="17F8665F" w14:textId="77777777" w:rsidR="00602C75" w:rsidRDefault="00946089">
      <w:pPr>
        <w:pStyle w:val="BodyText"/>
      </w:pPr>
      <w:r>
        <w:rPr>
          <w:color w:val="1A1A1A"/>
        </w:rPr>
        <w:t xml:space="preserve">Chapter 8: Smart </w:t>
      </w:r>
      <w:r>
        <w:rPr>
          <w:color w:val="1A1A1A"/>
          <w:spacing w:val="-2"/>
        </w:rPr>
        <w:t>Contracts</w:t>
      </w:r>
    </w:p>
    <w:p w14:paraId="2F7C08A1" w14:textId="77777777" w:rsidR="00602C75" w:rsidRDefault="00946089">
      <w:pPr>
        <w:pStyle w:val="BodyText"/>
        <w:spacing w:line="458" w:lineRule="auto"/>
        <w:ind w:right="5922"/>
      </w:pPr>
      <w:r>
        <w:rPr>
          <w:color w:val="1A1A1A"/>
        </w:rPr>
        <w:t>Chapter</w:t>
      </w:r>
      <w:r>
        <w:rPr>
          <w:color w:val="1A1A1A"/>
          <w:spacing w:val="-10"/>
        </w:rPr>
        <w:t xml:space="preserve"> </w:t>
      </w:r>
      <w:r>
        <w:rPr>
          <w:color w:val="1A1A1A"/>
        </w:rPr>
        <w:t>9:</w:t>
      </w:r>
      <w:r>
        <w:rPr>
          <w:color w:val="1A1A1A"/>
          <w:spacing w:val="-10"/>
        </w:rPr>
        <w:t xml:space="preserve"> </w:t>
      </w:r>
      <w:r>
        <w:rPr>
          <w:color w:val="1A1A1A"/>
        </w:rPr>
        <w:t>Decentralized</w:t>
      </w:r>
      <w:r>
        <w:rPr>
          <w:color w:val="1A1A1A"/>
          <w:spacing w:val="-10"/>
        </w:rPr>
        <w:t xml:space="preserve"> </w:t>
      </w:r>
      <w:r>
        <w:rPr>
          <w:color w:val="1A1A1A"/>
        </w:rPr>
        <w:t>Finance</w:t>
      </w:r>
      <w:r>
        <w:rPr>
          <w:color w:val="1A1A1A"/>
          <w:spacing w:val="-10"/>
        </w:rPr>
        <w:t xml:space="preserve"> </w:t>
      </w:r>
      <w:r>
        <w:rPr>
          <w:color w:val="1A1A1A"/>
        </w:rPr>
        <w:t xml:space="preserve">(DeFi) Chapter 10: NFTs and Token </w:t>
      </w:r>
      <w:r>
        <w:rPr>
          <w:color w:val="1A1A1A"/>
          <w:spacing w:val="-2"/>
        </w:rPr>
        <w:t>Standards</w:t>
      </w:r>
    </w:p>
    <w:p w14:paraId="4463D238" w14:textId="77777777" w:rsidR="00602C75" w:rsidRDefault="00946089">
      <w:pPr>
        <w:pStyle w:val="Heading4"/>
        <w:spacing w:before="145"/>
      </w:pPr>
      <w:r>
        <w:rPr>
          <w:color w:val="1A1A1A"/>
        </w:rPr>
        <w:t xml:space="preserve">PART IV: CENTRALIZED EXCHANGE </w:t>
      </w:r>
      <w:r>
        <w:rPr>
          <w:color w:val="1A1A1A"/>
          <w:spacing w:val="-2"/>
        </w:rPr>
        <w:t>ARCHI</w:t>
      </w:r>
      <w:r>
        <w:rPr>
          <w:color w:val="1A1A1A"/>
          <w:spacing w:val="-2"/>
        </w:rPr>
        <w:t>TECTURE</w:t>
      </w:r>
    </w:p>
    <w:p w14:paraId="44847DFE" w14:textId="77777777" w:rsidR="00602C75" w:rsidRDefault="00946089">
      <w:pPr>
        <w:pStyle w:val="BodyText"/>
        <w:spacing w:line="458" w:lineRule="auto"/>
        <w:ind w:right="4877"/>
      </w:pPr>
      <w:r>
        <w:rPr>
          <w:color w:val="1A1A1A"/>
        </w:rPr>
        <w:t>Chapter</w:t>
      </w:r>
      <w:r>
        <w:rPr>
          <w:color w:val="1A1A1A"/>
          <w:spacing w:val="-8"/>
        </w:rPr>
        <w:t xml:space="preserve"> </w:t>
      </w:r>
      <w:r>
        <w:rPr>
          <w:color w:val="1A1A1A"/>
        </w:rPr>
        <w:t>11:</w:t>
      </w:r>
      <w:r>
        <w:rPr>
          <w:color w:val="1A1A1A"/>
          <w:spacing w:val="-8"/>
        </w:rPr>
        <w:t xml:space="preserve"> </w:t>
      </w:r>
      <w:r>
        <w:rPr>
          <w:color w:val="1A1A1A"/>
        </w:rPr>
        <w:t>Exchange</w:t>
      </w:r>
      <w:r>
        <w:rPr>
          <w:color w:val="1A1A1A"/>
          <w:spacing w:val="-8"/>
        </w:rPr>
        <w:t xml:space="preserve"> </w:t>
      </w:r>
      <w:r>
        <w:rPr>
          <w:color w:val="1A1A1A"/>
        </w:rPr>
        <w:t>System</w:t>
      </w:r>
      <w:r>
        <w:rPr>
          <w:color w:val="1A1A1A"/>
          <w:spacing w:val="-8"/>
        </w:rPr>
        <w:t xml:space="preserve"> </w:t>
      </w:r>
      <w:r>
        <w:rPr>
          <w:color w:val="1A1A1A"/>
        </w:rPr>
        <w:t>Architecture</w:t>
      </w:r>
      <w:r>
        <w:rPr>
          <w:color w:val="1A1A1A"/>
          <w:spacing w:val="-8"/>
        </w:rPr>
        <w:t xml:space="preserve"> </w:t>
      </w:r>
      <w:r>
        <w:rPr>
          <w:color w:val="1A1A1A"/>
        </w:rPr>
        <w:t>Overview Chapter 12: Trading Engine and Matching Engine Chapter 13: Liquidity and Market Making</w:t>
      </w:r>
    </w:p>
    <w:p w14:paraId="29E25656" w14:textId="77777777" w:rsidR="00602C75" w:rsidRDefault="00946089">
      <w:pPr>
        <w:pStyle w:val="BodyText"/>
        <w:spacing w:before="2"/>
      </w:pPr>
      <w:r>
        <w:rPr>
          <w:color w:val="1A1A1A"/>
        </w:rPr>
        <w:t xml:space="preserve">Chapter 14: Pricing Models and Index </w:t>
      </w:r>
      <w:r>
        <w:rPr>
          <w:color w:val="1A1A1A"/>
          <w:spacing w:val="-2"/>
        </w:rPr>
        <w:t>Construction</w:t>
      </w:r>
    </w:p>
    <w:p w14:paraId="6B16EBA5" w14:textId="77777777" w:rsidR="00602C75" w:rsidRDefault="00602C75">
      <w:pPr>
        <w:pStyle w:val="BodyText"/>
        <w:spacing w:before="124"/>
        <w:ind w:left="0"/>
      </w:pPr>
    </w:p>
    <w:p w14:paraId="695B00F1" w14:textId="77777777" w:rsidR="00602C75" w:rsidRDefault="00946089">
      <w:pPr>
        <w:pStyle w:val="Heading4"/>
      </w:pPr>
      <w:r>
        <w:rPr>
          <w:color w:val="1A1A1A"/>
        </w:rPr>
        <w:t xml:space="preserve">PART V: SPOT AND DERIVATIVES </w:t>
      </w:r>
      <w:r>
        <w:rPr>
          <w:color w:val="1A1A1A"/>
          <w:spacing w:val="-2"/>
        </w:rPr>
        <w:t>TRADING</w:t>
      </w:r>
    </w:p>
    <w:p w14:paraId="633FFBE2" w14:textId="77777777" w:rsidR="00602C75" w:rsidRDefault="00946089">
      <w:pPr>
        <w:pStyle w:val="BodyText"/>
        <w:spacing w:line="458" w:lineRule="auto"/>
        <w:ind w:right="7430"/>
      </w:pPr>
      <w:r>
        <w:rPr>
          <w:color w:val="1A1A1A"/>
        </w:rPr>
        <w:t>Chapter 15: Spot Tradin</w:t>
      </w:r>
      <w:r>
        <w:rPr>
          <w:color w:val="1A1A1A"/>
        </w:rPr>
        <w:t>g Chapter</w:t>
      </w:r>
      <w:r>
        <w:rPr>
          <w:color w:val="1A1A1A"/>
          <w:spacing w:val="-9"/>
        </w:rPr>
        <w:t xml:space="preserve"> </w:t>
      </w:r>
      <w:r>
        <w:rPr>
          <w:color w:val="1A1A1A"/>
        </w:rPr>
        <w:t>16:</w:t>
      </w:r>
      <w:r>
        <w:rPr>
          <w:color w:val="1A1A1A"/>
          <w:spacing w:val="-9"/>
        </w:rPr>
        <w:t xml:space="preserve"> </w:t>
      </w:r>
      <w:r>
        <w:rPr>
          <w:color w:val="1A1A1A"/>
        </w:rPr>
        <w:t>Futures</w:t>
      </w:r>
      <w:r>
        <w:rPr>
          <w:color w:val="1A1A1A"/>
          <w:spacing w:val="-9"/>
        </w:rPr>
        <w:t xml:space="preserve"> </w:t>
      </w:r>
      <w:r>
        <w:rPr>
          <w:color w:val="1A1A1A"/>
        </w:rPr>
        <w:t xml:space="preserve">Trading Chapter 17: Options </w:t>
      </w:r>
      <w:r>
        <w:rPr>
          <w:color w:val="1A1A1A"/>
          <w:spacing w:val="-2"/>
        </w:rPr>
        <w:t>Trading</w:t>
      </w:r>
    </w:p>
    <w:p w14:paraId="28AF013E" w14:textId="77777777" w:rsidR="00602C75" w:rsidRDefault="00946089">
      <w:pPr>
        <w:pStyle w:val="BodyText"/>
        <w:spacing w:before="3"/>
      </w:pPr>
      <w:r>
        <w:rPr>
          <w:color w:val="1A1A1A"/>
        </w:rPr>
        <w:t xml:space="preserve">Chapter 18: Advanced Derivatives and Risk </w:t>
      </w:r>
      <w:r>
        <w:rPr>
          <w:color w:val="1A1A1A"/>
          <w:spacing w:val="-2"/>
        </w:rPr>
        <w:t>Management</w:t>
      </w:r>
    </w:p>
    <w:p w14:paraId="5CCF6FD4" w14:textId="77777777" w:rsidR="00602C75" w:rsidRDefault="00602C75">
      <w:pPr>
        <w:pStyle w:val="BodyText"/>
        <w:spacing w:before="124"/>
        <w:ind w:left="0"/>
      </w:pPr>
    </w:p>
    <w:p w14:paraId="1D01FCB9" w14:textId="77777777" w:rsidR="00602C75" w:rsidRDefault="00946089">
      <w:pPr>
        <w:pStyle w:val="Heading4"/>
      </w:pPr>
      <w:r>
        <w:rPr>
          <w:color w:val="1A1A1A"/>
        </w:rPr>
        <w:t xml:space="preserve">PART VI: TOKENOMICS AND </w:t>
      </w:r>
      <w:r>
        <w:rPr>
          <w:color w:val="1A1A1A"/>
          <w:spacing w:val="-2"/>
        </w:rPr>
        <w:t>FUNDRAISING</w:t>
      </w:r>
    </w:p>
    <w:p w14:paraId="7048FD7A" w14:textId="77777777" w:rsidR="00602C75" w:rsidRDefault="00946089">
      <w:pPr>
        <w:pStyle w:val="BodyText"/>
      </w:pPr>
      <w:r>
        <w:rPr>
          <w:color w:val="1A1A1A"/>
        </w:rPr>
        <w:t xml:space="preserve">Chapter 19: </w:t>
      </w:r>
      <w:r>
        <w:rPr>
          <w:color w:val="1A1A1A"/>
          <w:spacing w:val="-2"/>
        </w:rPr>
        <w:t>Tokenomics</w:t>
      </w:r>
    </w:p>
    <w:p w14:paraId="3B311AF8" w14:textId="77777777" w:rsidR="00602C75" w:rsidRDefault="00946089">
      <w:pPr>
        <w:pStyle w:val="BodyText"/>
      </w:pPr>
      <w:r>
        <w:rPr>
          <w:color w:val="1A1A1A"/>
        </w:rPr>
        <w:t xml:space="preserve">Chapter 20: Token Launches and </w:t>
      </w:r>
      <w:r>
        <w:rPr>
          <w:color w:val="1A1A1A"/>
          <w:spacing w:val="-2"/>
        </w:rPr>
        <w:t>Fundraising</w:t>
      </w:r>
    </w:p>
    <w:p w14:paraId="65E47A6D" w14:textId="77777777" w:rsidR="00602C75" w:rsidRDefault="00602C75">
      <w:pPr>
        <w:pStyle w:val="BodyText"/>
        <w:sectPr w:rsidR="00602C75">
          <w:pgSz w:w="12240" w:h="15840"/>
          <w:pgMar w:top="1160" w:right="1080" w:bottom="280" w:left="1080" w:header="720" w:footer="720" w:gutter="0"/>
          <w:cols w:space="720"/>
        </w:sectPr>
      </w:pPr>
    </w:p>
    <w:p w14:paraId="09399BBD" w14:textId="77777777" w:rsidR="00602C75" w:rsidRDefault="00946089">
      <w:pPr>
        <w:pStyle w:val="Heading4"/>
        <w:spacing w:before="72"/>
      </w:pPr>
      <w:r>
        <w:rPr>
          <w:color w:val="1A1A1A"/>
        </w:rPr>
        <w:lastRenderedPageBreak/>
        <w:t xml:space="preserve">PART VII: MARKET DYNAMICS AND </w:t>
      </w:r>
      <w:r>
        <w:rPr>
          <w:color w:val="1A1A1A"/>
          <w:spacing w:val="-2"/>
        </w:rPr>
        <w:t>AN</w:t>
      </w:r>
      <w:r>
        <w:rPr>
          <w:color w:val="1A1A1A"/>
          <w:spacing w:val="-2"/>
        </w:rPr>
        <w:t>ALYSIS</w:t>
      </w:r>
    </w:p>
    <w:p w14:paraId="021869F8" w14:textId="77777777" w:rsidR="00602C75" w:rsidRDefault="00946089">
      <w:pPr>
        <w:pStyle w:val="BodyText"/>
        <w:spacing w:line="458" w:lineRule="auto"/>
        <w:ind w:right="6430"/>
      </w:pPr>
      <w:r>
        <w:rPr>
          <w:color w:val="1A1A1A"/>
        </w:rPr>
        <w:t xml:space="preserve">Chapter 21: Bitcoin Halving and Cycles Chapter 22: On-Chain Data and </w:t>
      </w:r>
      <w:r>
        <w:rPr>
          <w:color w:val="1A1A1A"/>
          <w:spacing w:val="-2"/>
        </w:rPr>
        <w:t>Metrics</w:t>
      </w:r>
    </w:p>
    <w:p w14:paraId="7DA60D6E" w14:textId="77777777" w:rsidR="00602C75" w:rsidRDefault="00946089">
      <w:pPr>
        <w:pStyle w:val="BodyText"/>
        <w:spacing w:before="2" w:line="458" w:lineRule="auto"/>
        <w:ind w:right="5537"/>
      </w:pPr>
      <w:r>
        <w:rPr>
          <w:color w:val="1A1A1A"/>
        </w:rPr>
        <w:t>Chapter</w:t>
      </w:r>
      <w:r>
        <w:rPr>
          <w:color w:val="1A1A1A"/>
          <w:spacing w:val="-7"/>
        </w:rPr>
        <w:t xml:space="preserve"> </w:t>
      </w:r>
      <w:r>
        <w:rPr>
          <w:color w:val="1A1A1A"/>
        </w:rPr>
        <w:t>23:</w:t>
      </w:r>
      <w:r>
        <w:rPr>
          <w:color w:val="1A1A1A"/>
          <w:spacing w:val="-7"/>
        </w:rPr>
        <w:t xml:space="preserve"> </w:t>
      </w:r>
      <w:r>
        <w:rPr>
          <w:color w:val="1A1A1A"/>
        </w:rPr>
        <w:t>Technical</w:t>
      </w:r>
      <w:r>
        <w:rPr>
          <w:color w:val="1A1A1A"/>
          <w:spacing w:val="-7"/>
        </w:rPr>
        <w:t xml:space="preserve"> </w:t>
      </w:r>
      <w:r>
        <w:rPr>
          <w:color w:val="1A1A1A"/>
        </w:rPr>
        <w:t>Analysis</w:t>
      </w:r>
      <w:r>
        <w:rPr>
          <w:color w:val="1A1A1A"/>
          <w:spacing w:val="-7"/>
        </w:rPr>
        <w:t xml:space="preserve"> </w:t>
      </w:r>
      <w:r>
        <w:rPr>
          <w:color w:val="1A1A1A"/>
        </w:rPr>
        <w:t>for</w:t>
      </w:r>
      <w:r>
        <w:rPr>
          <w:color w:val="1A1A1A"/>
          <w:spacing w:val="-7"/>
        </w:rPr>
        <w:t xml:space="preserve"> </w:t>
      </w:r>
      <w:r>
        <w:rPr>
          <w:color w:val="1A1A1A"/>
        </w:rPr>
        <w:t>Crypto</w:t>
      </w:r>
      <w:r>
        <w:rPr>
          <w:color w:val="1A1A1A"/>
          <w:spacing w:val="-7"/>
        </w:rPr>
        <w:t xml:space="preserve"> </w:t>
      </w:r>
      <w:r>
        <w:rPr>
          <w:color w:val="1A1A1A"/>
        </w:rPr>
        <w:t>Trading Chapter 24: Market Participants and MEV</w:t>
      </w:r>
      <w:r>
        <w:rPr>
          <w:color w:val="1A1A1A"/>
          <w:spacing w:val="40"/>
        </w:rPr>
        <w:t xml:space="preserve"> </w:t>
      </w:r>
      <w:r>
        <w:rPr>
          <w:color w:val="1A1A1A"/>
        </w:rPr>
        <w:t>Chapter 25: Valuation Models</w:t>
      </w:r>
    </w:p>
    <w:p w14:paraId="665E39F5" w14:textId="77777777" w:rsidR="00602C75" w:rsidRDefault="00946089">
      <w:pPr>
        <w:pStyle w:val="Heading4"/>
        <w:spacing w:before="146"/>
      </w:pPr>
      <w:r>
        <w:rPr>
          <w:color w:val="1A1A1A"/>
        </w:rPr>
        <w:t xml:space="preserve">PART VIII: REGULATORY AND COMPLIANCE </w:t>
      </w:r>
      <w:r>
        <w:rPr>
          <w:color w:val="1A1A1A"/>
          <w:spacing w:val="-2"/>
        </w:rPr>
        <w:t>FRAMEWORK</w:t>
      </w:r>
    </w:p>
    <w:p w14:paraId="47E26CA8" w14:textId="77777777" w:rsidR="00602C75" w:rsidRDefault="00946089">
      <w:pPr>
        <w:pStyle w:val="BodyText"/>
        <w:jc w:val="both"/>
      </w:pPr>
      <w:r>
        <w:rPr>
          <w:color w:val="1A1A1A"/>
        </w:rPr>
        <w:t xml:space="preserve">Chapter 26: Global Regulatory </w:t>
      </w:r>
      <w:r>
        <w:rPr>
          <w:color w:val="1A1A1A"/>
          <w:spacing w:val="-2"/>
        </w:rPr>
        <w:t>Landscape</w:t>
      </w:r>
    </w:p>
    <w:p w14:paraId="546F3E26" w14:textId="77777777" w:rsidR="00602C75" w:rsidRDefault="00946089">
      <w:pPr>
        <w:pStyle w:val="BodyText"/>
        <w:spacing w:line="458" w:lineRule="auto"/>
        <w:ind w:right="5389"/>
        <w:jc w:val="both"/>
      </w:pPr>
      <w:r>
        <w:rPr>
          <w:color w:val="1A1A1A"/>
        </w:rPr>
        <w:t>Chapter</w:t>
      </w:r>
      <w:r>
        <w:rPr>
          <w:color w:val="1A1A1A"/>
          <w:spacing w:val="-7"/>
        </w:rPr>
        <w:t xml:space="preserve"> </w:t>
      </w:r>
      <w:r>
        <w:rPr>
          <w:color w:val="1A1A1A"/>
        </w:rPr>
        <w:t>27:</w:t>
      </w:r>
      <w:r>
        <w:rPr>
          <w:color w:val="1A1A1A"/>
          <w:spacing w:val="-7"/>
        </w:rPr>
        <w:t xml:space="preserve"> </w:t>
      </w:r>
      <w:r>
        <w:rPr>
          <w:color w:val="1A1A1A"/>
        </w:rPr>
        <w:t>KYC,</w:t>
      </w:r>
      <w:r>
        <w:rPr>
          <w:color w:val="1A1A1A"/>
          <w:spacing w:val="-7"/>
        </w:rPr>
        <w:t xml:space="preserve"> </w:t>
      </w:r>
      <w:r>
        <w:rPr>
          <w:color w:val="1A1A1A"/>
        </w:rPr>
        <w:t>AML,</w:t>
      </w:r>
      <w:r>
        <w:rPr>
          <w:color w:val="1A1A1A"/>
          <w:spacing w:val="-7"/>
        </w:rPr>
        <w:t xml:space="preserve"> </w:t>
      </w:r>
      <w:r>
        <w:rPr>
          <w:color w:val="1A1A1A"/>
        </w:rPr>
        <w:t>and</w:t>
      </w:r>
      <w:r>
        <w:rPr>
          <w:color w:val="1A1A1A"/>
          <w:spacing w:val="-7"/>
        </w:rPr>
        <w:t xml:space="preserve"> </w:t>
      </w:r>
      <w:r>
        <w:rPr>
          <w:color w:val="1A1A1A"/>
        </w:rPr>
        <w:t>Transaction</w:t>
      </w:r>
      <w:r>
        <w:rPr>
          <w:color w:val="1A1A1A"/>
          <w:spacing w:val="-7"/>
        </w:rPr>
        <w:t xml:space="preserve"> </w:t>
      </w:r>
      <w:r>
        <w:rPr>
          <w:color w:val="1A1A1A"/>
        </w:rPr>
        <w:t>Monitoring Chapter 28: Compliance Operations for Exchanges Chapter 29: Tax and Accounting</w:t>
      </w:r>
    </w:p>
    <w:p w14:paraId="4AB01ED5" w14:textId="77777777" w:rsidR="00602C75" w:rsidRDefault="00946089">
      <w:pPr>
        <w:pStyle w:val="Heading4"/>
        <w:spacing w:before="146"/>
      </w:pPr>
      <w:r>
        <w:rPr>
          <w:color w:val="1A1A1A"/>
        </w:rPr>
        <w:t xml:space="preserve">PART IX: EXCHANGE OPERATIONS AND </w:t>
      </w:r>
      <w:r>
        <w:rPr>
          <w:color w:val="1A1A1A"/>
          <w:spacing w:val="-2"/>
        </w:rPr>
        <w:t>PRODUCT</w:t>
      </w:r>
    </w:p>
    <w:p w14:paraId="619BA1DA" w14:textId="77777777" w:rsidR="00602C75" w:rsidRDefault="00946089">
      <w:pPr>
        <w:pStyle w:val="BodyText"/>
        <w:spacing w:line="458" w:lineRule="auto"/>
        <w:ind w:right="4877"/>
      </w:pPr>
      <w:r>
        <w:rPr>
          <w:color w:val="1A1A1A"/>
        </w:rPr>
        <w:t>Chapter 30: User Experience and Product Design Chapter</w:t>
      </w:r>
      <w:r>
        <w:rPr>
          <w:color w:val="1A1A1A"/>
          <w:spacing w:val="-8"/>
        </w:rPr>
        <w:t xml:space="preserve"> </w:t>
      </w:r>
      <w:r>
        <w:rPr>
          <w:color w:val="1A1A1A"/>
        </w:rPr>
        <w:t>31:</w:t>
      </w:r>
      <w:r>
        <w:rPr>
          <w:color w:val="1A1A1A"/>
          <w:spacing w:val="-8"/>
        </w:rPr>
        <w:t xml:space="preserve"> </w:t>
      </w:r>
      <w:r>
        <w:rPr>
          <w:color w:val="1A1A1A"/>
        </w:rPr>
        <w:t>Treasury</w:t>
      </w:r>
      <w:r>
        <w:rPr>
          <w:color w:val="1A1A1A"/>
          <w:spacing w:val="-8"/>
        </w:rPr>
        <w:t xml:space="preserve"> </w:t>
      </w:r>
      <w:r>
        <w:rPr>
          <w:color w:val="1A1A1A"/>
        </w:rPr>
        <w:t>and</w:t>
      </w:r>
      <w:r>
        <w:rPr>
          <w:color w:val="1A1A1A"/>
          <w:spacing w:val="-8"/>
        </w:rPr>
        <w:t xml:space="preserve"> </w:t>
      </w:r>
      <w:r>
        <w:rPr>
          <w:color w:val="1A1A1A"/>
        </w:rPr>
        <w:t>Asset-Liability</w:t>
      </w:r>
      <w:r>
        <w:rPr>
          <w:color w:val="1A1A1A"/>
          <w:spacing w:val="-8"/>
        </w:rPr>
        <w:t xml:space="preserve"> </w:t>
      </w:r>
      <w:r>
        <w:rPr>
          <w:color w:val="1A1A1A"/>
        </w:rPr>
        <w:t>Management Chapter 32: Security and Incident Response</w:t>
      </w:r>
    </w:p>
    <w:p w14:paraId="2A9D052F" w14:textId="77777777" w:rsidR="00602C75" w:rsidRDefault="00946089">
      <w:pPr>
        <w:pStyle w:val="BodyText"/>
        <w:spacing w:before="2"/>
      </w:pPr>
      <w:r>
        <w:rPr>
          <w:color w:val="1A1A1A"/>
        </w:rPr>
        <w:t xml:space="preserve">Chapter 33: Infrastructure and </w:t>
      </w:r>
      <w:r>
        <w:rPr>
          <w:color w:val="1A1A1A"/>
          <w:spacing w:val="-2"/>
        </w:rPr>
        <w:t>DevOps</w:t>
      </w:r>
    </w:p>
    <w:p w14:paraId="64DC9F82" w14:textId="77777777" w:rsidR="00602C75" w:rsidRDefault="00602C75">
      <w:pPr>
        <w:pStyle w:val="BodyText"/>
        <w:spacing w:before="124"/>
        <w:ind w:left="0"/>
      </w:pPr>
    </w:p>
    <w:p w14:paraId="7EE02A58" w14:textId="77777777" w:rsidR="00602C75" w:rsidRDefault="00946089">
      <w:pPr>
        <w:pStyle w:val="Heading4"/>
      </w:pPr>
      <w:r>
        <w:rPr>
          <w:color w:val="1A1A1A"/>
        </w:rPr>
        <w:t xml:space="preserve">PART X: ADVANCED TOPICS AND FUTURE </w:t>
      </w:r>
      <w:r>
        <w:rPr>
          <w:color w:val="1A1A1A"/>
          <w:spacing w:val="-2"/>
        </w:rPr>
        <w:t>TRENDS</w:t>
      </w:r>
    </w:p>
    <w:p w14:paraId="78C5764A" w14:textId="77777777" w:rsidR="00602C75" w:rsidRDefault="00946089">
      <w:pPr>
        <w:pStyle w:val="BodyText"/>
        <w:spacing w:line="458" w:lineRule="auto"/>
        <w:ind w:right="5922"/>
      </w:pPr>
      <w:r>
        <w:rPr>
          <w:color w:val="1A1A1A"/>
        </w:rPr>
        <w:t>Chapter</w:t>
      </w:r>
      <w:r>
        <w:rPr>
          <w:color w:val="1A1A1A"/>
          <w:spacing w:val="-10"/>
        </w:rPr>
        <w:t xml:space="preserve"> </w:t>
      </w:r>
      <w:r>
        <w:rPr>
          <w:color w:val="1A1A1A"/>
        </w:rPr>
        <w:t>34:</w:t>
      </w:r>
      <w:r>
        <w:rPr>
          <w:color w:val="1A1A1A"/>
          <w:spacing w:val="-10"/>
        </w:rPr>
        <w:t xml:space="preserve"> </w:t>
      </w:r>
      <w:r>
        <w:rPr>
          <w:color w:val="1A1A1A"/>
        </w:rPr>
        <w:t>Interoperability</w:t>
      </w:r>
      <w:r>
        <w:rPr>
          <w:color w:val="1A1A1A"/>
          <w:spacing w:val="-10"/>
        </w:rPr>
        <w:t xml:space="preserve"> </w:t>
      </w:r>
      <w:r>
        <w:rPr>
          <w:color w:val="1A1A1A"/>
        </w:rPr>
        <w:t>and</w:t>
      </w:r>
      <w:r>
        <w:rPr>
          <w:color w:val="1A1A1A"/>
          <w:spacing w:val="-10"/>
        </w:rPr>
        <w:t xml:space="preserve"> </w:t>
      </w:r>
      <w:r>
        <w:rPr>
          <w:color w:val="1A1A1A"/>
        </w:rPr>
        <w:t>Cross-Chain Chapter 35: Scaling and Layer 2 Solutions Chapter 36: Emerging Technologies</w:t>
      </w:r>
    </w:p>
    <w:p w14:paraId="4A57ECB1" w14:textId="77777777" w:rsidR="00602C75" w:rsidRDefault="00946089">
      <w:pPr>
        <w:pStyle w:val="BodyText"/>
        <w:spacing w:before="3" w:line="458" w:lineRule="auto"/>
        <w:ind w:right="4877"/>
      </w:pPr>
      <w:r>
        <w:rPr>
          <w:color w:val="1A1A1A"/>
        </w:rPr>
        <w:t>Chapter</w:t>
      </w:r>
      <w:r>
        <w:rPr>
          <w:color w:val="1A1A1A"/>
          <w:spacing w:val="-6"/>
        </w:rPr>
        <w:t xml:space="preserve"> </w:t>
      </w:r>
      <w:r>
        <w:rPr>
          <w:color w:val="1A1A1A"/>
        </w:rPr>
        <w:t>37:</w:t>
      </w:r>
      <w:r>
        <w:rPr>
          <w:color w:val="1A1A1A"/>
          <w:spacing w:val="-6"/>
        </w:rPr>
        <w:t xml:space="preserve"> </w:t>
      </w:r>
      <w:r>
        <w:rPr>
          <w:color w:val="1A1A1A"/>
        </w:rPr>
        <w:t>Case</w:t>
      </w:r>
      <w:r>
        <w:rPr>
          <w:color w:val="1A1A1A"/>
          <w:spacing w:val="-6"/>
        </w:rPr>
        <w:t xml:space="preserve"> </w:t>
      </w:r>
      <w:r>
        <w:rPr>
          <w:color w:val="1A1A1A"/>
        </w:rPr>
        <w:t>Studies</w:t>
      </w:r>
      <w:r>
        <w:rPr>
          <w:color w:val="1A1A1A"/>
          <w:spacing w:val="-6"/>
        </w:rPr>
        <w:t xml:space="preserve"> </w:t>
      </w:r>
      <w:r>
        <w:rPr>
          <w:color w:val="1A1A1A"/>
        </w:rPr>
        <w:t>-</w:t>
      </w:r>
      <w:r>
        <w:rPr>
          <w:color w:val="1A1A1A"/>
          <w:spacing w:val="-6"/>
        </w:rPr>
        <w:t xml:space="preserve"> </w:t>
      </w:r>
      <w:r>
        <w:rPr>
          <w:color w:val="1A1A1A"/>
        </w:rPr>
        <w:t>Successes</w:t>
      </w:r>
      <w:r>
        <w:rPr>
          <w:color w:val="1A1A1A"/>
          <w:spacing w:val="-6"/>
        </w:rPr>
        <w:t xml:space="preserve"> </w:t>
      </w:r>
      <w:r>
        <w:rPr>
          <w:color w:val="1A1A1A"/>
        </w:rPr>
        <w:t>and</w:t>
      </w:r>
      <w:r>
        <w:rPr>
          <w:color w:val="1A1A1A"/>
          <w:spacing w:val="-6"/>
        </w:rPr>
        <w:t xml:space="preserve"> </w:t>
      </w:r>
      <w:r>
        <w:rPr>
          <w:color w:val="1A1A1A"/>
        </w:rPr>
        <w:t>Failures Chapter 38: Building Arab Global Crypto Exchange</w:t>
      </w:r>
    </w:p>
    <w:p w14:paraId="2A202D3A" w14:textId="77777777" w:rsidR="00602C75" w:rsidRDefault="00946089">
      <w:pPr>
        <w:pStyle w:val="Heading4"/>
        <w:spacing w:before="145"/>
      </w:pPr>
      <w:r>
        <w:rPr>
          <w:color w:val="1A1A1A"/>
          <w:spacing w:val="-2"/>
        </w:rPr>
        <w:t>APPENDICES</w:t>
      </w:r>
    </w:p>
    <w:p w14:paraId="2F73C544" w14:textId="77777777" w:rsidR="00602C75" w:rsidRDefault="00946089">
      <w:pPr>
        <w:pStyle w:val="BodyText"/>
        <w:spacing w:line="458" w:lineRule="auto"/>
        <w:ind w:right="6430"/>
      </w:pPr>
      <w:r>
        <w:rPr>
          <w:color w:val="1A1A1A"/>
        </w:rPr>
        <w:t>Appendix A: Glossary of Terms Appendix</w:t>
      </w:r>
      <w:r>
        <w:rPr>
          <w:color w:val="1A1A1A"/>
          <w:spacing w:val="-13"/>
        </w:rPr>
        <w:t xml:space="preserve"> </w:t>
      </w:r>
      <w:r>
        <w:rPr>
          <w:color w:val="1A1A1A"/>
        </w:rPr>
        <w:t>B:</w:t>
      </w:r>
      <w:r>
        <w:rPr>
          <w:color w:val="1A1A1A"/>
          <w:spacing w:val="-13"/>
        </w:rPr>
        <w:t xml:space="preserve"> </w:t>
      </w:r>
      <w:r>
        <w:rPr>
          <w:color w:val="1A1A1A"/>
        </w:rPr>
        <w:t>Acronym</w:t>
      </w:r>
      <w:r>
        <w:rPr>
          <w:color w:val="1A1A1A"/>
          <w:spacing w:val="-13"/>
        </w:rPr>
        <w:t xml:space="preserve"> </w:t>
      </w:r>
      <w:r>
        <w:rPr>
          <w:color w:val="1A1A1A"/>
        </w:rPr>
        <w:t>Reference</w:t>
      </w:r>
    </w:p>
    <w:p w14:paraId="07638837" w14:textId="77777777" w:rsidR="00602C75" w:rsidRDefault="00946089">
      <w:pPr>
        <w:pStyle w:val="BodyText"/>
        <w:spacing w:before="2" w:line="458" w:lineRule="auto"/>
        <w:ind w:right="5266"/>
      </w:pPr>
      <w:r>
        <w:rPr>
          <w:color w:val="1A1A1A"/>
        </w:rPr>
        <w:t>Appendix</w:t>
      </w:r>
      <w:r>
        <w:rPr>
          <w:color w:val="1A1A1A"/>
          <w:spacing w:val="-8"/>
        </w:rPr>
        <w:t xml:space="preserve"> </w:t>
      </w:r>
      <w:r>
        <w:rPr>
          <w:color w:val="1A1A1A"/>
        </w:rPr>
        <w:t>C:</w:t>
      </w:r>
      <w:r>
        <w:rPr>
          <w:color w:val="1A1A1A"/>
          <w:spacing w:val="-8"/>
        </w:rPr>
        <w:t xml:space="preserve"> </w:t>
      </w:r>
      <w:r>
        <w:rPr>
          <w:color w:val="1A1A1A"/>
        </w:rPr>
        <w:t>Regulatory</w:t>
      </w:r>
      <w:r>
        <w:rPr>
          <w:color w:val="1A1A1A"/>
          <w:spacing w:val="-8"/>
        </w:rPr>
        <w:t xml:space="preserve"> </w:t>
      </w:r>
      <w:r>
        <w:rPr>
          <w:color w:val="1A1A1A"/>
        </w:rPr>
        <w:t>Contacts</w:t>
      </w:r>
      <w:r>
        <w:rPr>
          <w:color w:val="1A1A1A"/>
          <w:spacing w:val="-8"/>
        </w:rPr>
        <w:t xml:space="preserve"> </w:t>
      </w:r>
      <w:r>
        <w:rPr>
          <w:color w:val="1A1A1A"/>
        </w:rPr>
        <w:t>and</w:t>
      </w:r>
      <w:r>
        <w:rPr>
          <w:color w:val="1A1A1A"/>
          <w:spacing w:val="-8"/>
        </w:rPr>
        <w:t xml:space="preserve"> </w:t>
      </w:r>
      <w:r>
        <w:rPr>
          <w:color w:val="1A1A1A"/>
        </w:rPr>
        <w:t>Resources Appendix D: Technical Resources and APIs Appendix E: Calculation Examples</w:t>
      </w:r>
    </w:p>
    <w:p w14:paraId="106D568A" w14:textId="77777777" w:rsidR="00602C75" w:rsidRDefault="00946089">
      <w:pPr>
        <w:pStyle w:val="BodyText"/>
        <w:spacing w:before="2"/>
      </w:pPr>
      <w:r>
        <w:rPr>
          <w:color w:val="1A1A1A"/>
        </w:rPr>
        <w:t xml:space="preserve">Appendix F: Sample Policies and </w:t>
      </w:r>
      <w:r>
        <w:rPr>
          <w:color w:val="1A1A1A"/>
          <w:spacing w:val="-2"/>
        </w:rPr>
        <w:t>Procedures</w:t>
      </w:r>
    </w:p>
    <w:p w14:paraId="4D9D9438" w14:textId="77777777" w:rsidR="00602C75" w:rsidRDefault="00602C75">
      <w:pPr>
        <w:pStyle w:val="BodyText"/>
        <w:sectPr w:rsidR="00602C75">
          <w:pgSz w:w="12240" w:h="15840"/>
          <w:pgMar w:top="1140" w:right="1080" w:bottom="280" w:left="1080" w:header="720" w:footer="720" w:gutter="0"/>
          <w:cols w:space="720"/>
        </w:sectPr>
      </w:pPr>
    </w:p>
    <w:p w14:paraId="314C0901" w14:textId="77777777" w:rsidR="00602C75" w:rsidRDefault="00946089">
      <w:pPr>
        <w:spacing w:before="62"/>
        <w:ind w:left="120"/>
        <w:rPr>
          <w:rFonts w:ascii="Arial"/>
          <w:b/>
          <w:sz w:val="36"/>
        </w:rPr>
      </w:pPr>
      <w:r>
        <w:rPr>
          <w:rFonts w:ascii="Arial"/>
          <w:b/>
          <w:color w:val="1A1A1A"/>
          <w:sz w:val="36"/>
        </w:rPr>
        <w:lastRenderedPageBreak/>
        <w:t xml:space="preserve">PART </w:t>
      </w:r>
      <w:r>
        <w:rPr>
          <w:rFonts w:ascii="Arial"/>
          <w:b/>
          <w:color w:val="1A1A1A"/>
          <w:spacing w:val="-10"/>
          <w:sz w:val="36"/>
        </w:rPr>
        <w:t>I</w:t>
      </w:r>
    </w:p>
    <w:p w14:paraId="4D022AFA" w14:textId="77777777" w:rsidR="00602C75" w:rsidRDefault="00602C75">
      <w:pPr>
        <w:pStyle w:val="BodyText"/>
        <w:spacing w:before="92"/>
        <w:ind w:left="0"/>
        <w:rPr>
          <w:rFonts w:ascii="Arial"/>
          <w:b/>
          <w:sz w:val="36"/>
        </w:rPr>
      </w:pPr>
    </w:p>
    <w:p w14:paraId="67379AD3" w14:textId="77777777" w:rsidR="00602C75" w:rsidRDefault="00946089">
      <w:pPr>
        <w:ind w:left="120"/>
        <w:rPr>
          <w:rFonts w:ascii="Arial"/>
          <w:b/>
          <w:sz w:val="36"/>
        </w:rPr>
      </w:pPr>
      <w:r>
        <w:rPr>
          <w:rFonts w:ascii="Arial"/>
          <w:b/>
          <w:color w:val="1A1A1A"/>
          <w:sz w:val="36"/>
        </w:rPr>
        <w:t xml:space="preserve">BLOCKCHAIN </w:t>
      </w:r>
      <w:r>
        <w:rPr>
          <w:rFonts w:ascii="Arial"/>
          <w:b/>
          <w:color w:val="1A1A1A"/>
          <w:spacing w:val="-2"/>
          <w:sz w:val="36"/>
        </w:rPr>
        <w:t>FUNDAMENTALS</w:t>
      </w:r>
    </w:p>
    <w:p w14:paraId="5B3B80F8" w14:textId="77777777" w:rsidR="00602C75" w:rsidRDefault="00602C75">
      <w:pPr>
        <w:pStyle w:val="BodyText"/>
        <w:spacing w:before="0"/>
        <w:ind w:left="0"/>
        <w:rPr>
          <w:rFonts w:ascii="Arial"/>
          <w:b/>
          <w:sz w:val="36"/>
        </w:rPr>
      </w:pPr>
    </w:p>
    <w:p w14:paraId="14CF8EA7" w14:textId="77777777" w:rsidR="00602C75" w:rsidRDefault="00602C75">
      <w:pPr>
        <w:pStyle w:val="BodyText"/>
        <w:spacing w:before="350"/>
        <w:ind w:left="0"/>
        <w:rPr>
          <w:rFonts w:ascii="Arial"/>
          <w:b/>
          <w:sz w:val="36"/>
        </w:rPr>
      </w:pPr>
    </w:p>
    <w:p w14:paraId="79A04700" w14:textId="77777777" w:rsidR="00602C75" w:rsidRDefault="00946089">
      <w:pPr>
        <w:spacing w:line="254" w:lineRule="auto"/>
        <w:ind w:left="120" w:right="1343"/>
        <w:rPr>
          <w:rFonts w:ascii="Arial"/>
          <w:b/>
          <w:sz w:val="36"/>
        </w:rPr>
      </w:pPr>
      <w:r>
        <w:rPr>
          <w:rFonts w:ascii="Arial"/>
          <w:b/>
          <w:color w:val="1A1A1A"/>
          <w:sz w:val="36"/>
        </w:rPr>
        <w:t>Chapter</w:t>
      </w:r>
      <w:r>
        <w:rPr>
          <w:rFonts w:ascii="Arial"/>
          <w:b/>
          <w:color w:val="1A1A1A"/>
          <w:spacing w:val="-8"/>
          <w:sz w:val="36"/>
        </w:rPr>
        <w:t xml:space="preserve"> </w:t>
      </w:r>
      <w:r>
        <w:rPr>
          <w:rFonts w:ascii="Arial"/>
          <w:b/>
          <w:color w:val="1A1A1A"/>
          <w:sz w:val="36"/>
        </w:rPr>
        <w:t>1:</w:t>
      </w:r>
      <w:r>
        <w:rPr>
          <w:rFonts w:ascii="Arial"/>
          <w:b/>
          <w:color w:val="1A1A1A"/>
          <w:spacing w:val="-8"/>
          <w:sz w:val="36"/>
        </w:rPr>
        <w:t xml:space="preserve"> </w:t>
      </w:r>
      <w:r>
        <w:rPr>
          <w:rFonts w:ascii="Arial"/>
          <w:b/>
          <w:color w:val="1A1A1A"/>
          <w:sz w:val="36"/>
        </w:rPr>
        <w:t>Introduction</w:t>
      </w:r>
      <w:r>
        <w:rPr>
          <w:rFonts w:ascii="Arial"/>
          <w:b/>
          <w:color w:val="1A1A1A"/>
          <w:spacing w:val="-8"/>
          <w:sz w:val="36"/>
        </w:rPr>
        <w:t xml:space="preserve"> </w:t>
      </w:r>
      <w:r>
        <w:rPr>
          <w:rFonts w:ascii="Arial"/>
          <w:b/>
          <w:color w:val="1A1A1A"/>
          <w:sz w:val="36"/>
        </w:rPr>
        <w:t>to</w:t>
      </w:r>
      <w:r>
        <w:rPr>
          <w:rFonts w:ascii="Arial"/>
          <w:b/>
          <w:color w:val="1A1A1A"/>
          <w:spacing w:val="-8"/>
          <w:sz w:val="36"/>
        </w:rPr>
        <w:t xml:space="preserve"> </w:t>
      </w:r>
      <w:r>
        <w:rPr>
          <w:rFonts w:ascii="Arial"/>
          <w:b/>
          <w:color w:val="1A1A1A"/>
          <w:sz w:val="36"/>
        </w:rPr>
        <w:t>Blockchain</w:t>
      </w:r>
      <w:r>
        <w:rPr>
          <w:rFonts w:ascii="Arial"/>
          <w:b/>
          <w:color w:val="1A1A1A"/>
          <w:spacing w:val="-8"/>
          <w:sz w:val="36"/>
        </w:rPr>
        <w:t xml:space="preserve"> </w:t>
      </w:r>
      <w:r>
        <w:rPr>
          <w:rFonts w:ascii="Arial"/>
          <w:b/>
          <w:color w:val="1A1A1A"/>
          <w:sz w:val="36"/>
        </w:rPr>
        <w:t xml:space="preserve">and </w:t>
      </w:r>
      <w:r>
        <w:rPr>
          <w:rFonts w:ascii="Arial"/>
          <w:b/>
          <w:color w:val="1A1A1A"/>
          <w:spacing w:val="-2"/>
          <w:sz w:val="36"/>
        </w:rPr>
        <w:t>Cryptocurrency</w:t>
      </w:r>
    </w:p>
    <w:p w14:paraId="14D0BCE5" w14:textId="77777777" w:rsidR="00602C75" w:rsidRDefault="00946089">
      <w:pPr>
        <w:pStyle w:val="Heading2"/>
        <w:numPr>
          <w:ilvl w:val="1"/>
          <w:numId w:val="9"/>
        </w:numPr>
        <w:tabs>
          <w:tab w:val="left" w:pos="587"/>
        </w:tabs>
        <w:spacing w:before="318"/>
        <w:ind w:hanging="467"/>
      </w:pPr>
      <w:r>
        <w:rPr>
          <w:color w:val="333333"/>
        </w:rPr>
        <w:t xml:space="preserve">History of Money and Digital Currency </w:t>
      </w:r>
      <w:r>
        <w:rPr>
          <w:color w:val="333333"/>
          <w:spacing w:val="-2"/>
        </w:rPr>
        <w:t>Evolution</w:t>
      </w:r>
    </w:p>
    <w:p w14:paraId="26EB5444" w14:textId="77777777" w:rsidR="00602C75" w:rsidRDefault="00946089">
      <w:pPr>
        <w:pStyle w:val="BodyText"/>
        <w:spacing w:before="233" w:line="292" w:lineRule="auto"/>
        <w:ind w:right="116"/>
        <w:jc w:val="both"/>
      </w:pPr>
      <w:r>
        <w:rPr>
          <w:color w:val="1A1A1A"/>
        </w:rPr>
        <w:t>The evolution of money spans millennia, from barter systems to precious metals, paper currency, and finally digital represent</w:t>
      </w:r>
      <w:r>
        <w:rPr>
          <w:color w:val="1A1A1A"/>
        </w:rPr>
        <w:t>ations of value. Traditional money required centralized authorities to issue, validate, and manage</w:t>
      </w:r>
      <w:r>
        <w:rPr>
          <w:color w:val="1A1A1A"/>
          <w:spacing w:val="-1"/>
        </w:rPr>
        <w:t xml:space="preserve"> </w:t>
      </w:r>
      <w:r>
        <w:rPr>
          <w:color w:val="1A1A1A"/>
        </w:rPr>
        <w:t>transactions.</w:t>
      </w:r>
      <w:r>
        <w:rPr>
          <w:color w:val="1A1A1A"/>
          <w:spacing w:val="-1"/>
        </w:rPr>
        <w:t xml:space="preserve"> </w:t>
      </w:r>
      <w:r>
        <w:rPr>
          <w:color w:val="1A1A1A"/>
        </w:rPr>
        <w:t>The</w:t>
      </w:r>
      <w:r>
        <w:rPr>
          <w:color w:val="1A1A1A"/>
          <w:spacing w:val="-1"/>
        </w:rPr>
        <w:t xml:space="preserve"> </w:t>
      </w:r>
      <w:r>
        <w:rPr>
          <w:color w:val="1A1A1A"/>
        </w:rPr>
        <w:t>concept</w:t>
      </w:r>
      <w:r>
        <w:rPr>
          <w:color w:val="1A1A1A"/>
          <w:spacing w:val="-1"/>
        </w:rPr>
        <w:t xml:space="preserve"> </w:t>
      </w:r>
      <w:r>
        <w:rPr>
          <w:color w:val="1A1A1A"/>
        </w:rPr>
        <w:t>of</w:t>
      </w:r>
      <w:r>
        <w:rPr>
          <w:color w:val="1A1A1A"/>
          <w:spacing w:val="-1"/>
        </w:rPr>
        <w:t xml:space="preserve"> </w:t>
      </w:r>
      <w:r>
        <w:rPr>
          <w:color w:val="1A1A1A"/>
        </w:rPr>
        <w:t>digital</w:t>
      </w:r>
      <w:r>
        <w:rPr>
          <w:color w:val="1A1A1A"/>
          <w:spacing w:val="-1"/>
        </w:rPr>
        <w:t xml:space="preserve"> </w:t>
      </w:r>
      <w:r>
        <w:rPr>
          <w:color w:val="1A1A1A"/>
        </w:rPr>
        <w:t>cash</w:t>
      </w:r>
      <w:r>
        <w:rPr>
          <w:color w:val="1A1A1A"/>
          <w:spacing w:val="-1"/>
        </w:rPr>
        <w:t xml:space="preserve"> </w:t>
      </w:r>
      <w:r>
        <w:rPr>
          <w:color w:val="1A1A1A"/>
        </w:rPr>
        <w:t>emerged</w:t>
      </w:r>
      <w:r>
        <w:rPr>
          <w:color w:val="1A1A1A"/>
          <w:spacing w:val="-1"/>
        </w:rPr>
        <w:t xml:space="preserve"> </w:t>
      </w:r>
      <w:r>
        <w:rPr>
          <w:color w:val="1A1A1A"/>
        </w:rPr>
        <w:t>in</w:t>
      </w:r>
      <w:r>
        <w:rPr>
          <w:color w:val="1A1A1A"/>
          <w:spacing w:val="-1"/>
        </w:rPr>
        <w:t xml:space="preserve"> </w:t>
      </w:r>
      <w:r>
        <w:rPr>
          <w:color w:val="1A1A1A"/>
        </w:rPr>
        <w:t>the</w:t>
      </w:r>
      <w:r>
        <w:rPr>
          <w:color w:val="1A1A1A"/>
          <w:spacing w:val="-1"/>
        </w:rPr>
        <w:t xml:space="preserve"> </w:t>
      </w:r>
      <w:r>
        <w:rPr>
          <w:color w:val="1A1A1A"/>
        </w:rPr>
        <w:t>1980s</w:t>
      </w:r>
      <w:r>
        <w:rPr>
          <w:color w:val="1A1A1A"/>
          <w:spacing w:val="-1"/>
        </w:rPr>
        <w:t xml:space="preserve"> </w:t>
      </w:r>
      <w:r>
        <w:rPr>
          <w:color w:val="1A1A1A"/>
        </w:rPr>
        <w:t>with</w:t>
      </w:r>
      <w:r>
        <w:rPr>
          <w:color w:val="1A1A1A"/>
          <w:spacing w:val="-1"/>
        </w:rPr>
        <w:t xml:space="preserve"> </w:t>
      </w:r>
      <w:r>
        <w:rPr>
          <w:color w:val="1A1A1A"/>
        </w:rPr>
        <w:t>David</w:t>
      </w:r>
      <w:r>
        <w:rPr>
          <w:color w:val="1A1A1A"/>
          <w:spacing w:val="-1"/>
        </w:rPr>
        <w:t xml:space="preserve"> </w:t>
      </w:r>
      <w:r>
        <w:rPr>
          <w:color w:val="1A1A1A"/>
        </w:rPr>
        <w:t>Chaum's</w:t>
      </w:r>
      <w:r>
        <w:rPr>
          <w:color w:val="1A1A1A"/>
          <w:spacing w:val="-1"/>
        </w:rPr>
        <w:t xml:space="preserve"> </w:t>
      </w:r>
      <w:r>
        <w:rPr>
          <w:color w:val="1A1A1A"/>
        </w:rPr>
        <w:t>DigiCash,</w:t>
      </w:r>
      <w:r>
        <w:rPr>
          <w:color w:val="1A1A1A"/>
          <w:spacing w:val="-1"/>
        </w:rPr>
        <w:t xml:space="preserve"> </w:t>
      </w:r>
      <w:r>
        <w:rPr>
          <w:color w:val="1A1A1A"/>
        </w:rPr>
        <w:t>but</w:t>
      </w:r>
      <w:r>
        <w:rPr>
          <w:color w:val="1A1A1A"/>
          <w:spacing w:val="-1"/>
        </w:rPr>
        <w:t xml:space="preserve"> </w:t>
      </w:r>
      <w:r>
        <w:rPr>
          <w:color w:val="1A1A1A"/>
        </w:rPr>
        <w:t>true decentralized digital currency remained elusive until Bitcoin's creation.</w:t>
      </w:r>
    </w:p>
    <w:p w14:paraId="2D0C7B96" w14:textId="77777777" w:rsidR="00602C75" w:rsidRDefault="00946089">
      <w:pPr>
        <w:pStyle w:val="BodyText"/>
        <w:spacing w:before="157" w:line="292" w:lineRule="auto"/>
        <w:ind w:right="116"/>
        <w:jc w:val="both"/>
      </w:pPr>
      <w:r>
        <w:rPr>
          <w:color w:val="1A1A1A"/>
        </w:rPr>
        <w:t>The 2008 financial crisis exposed critical vulnerabilities in the traditional financial system: centralized control, opacity,</w:t>
      </w:r>
      <w:r>
        <w:rPr>
          <w:color w:val="1A1A1A"/>
          <w:spacing w:val="-4"/>
        </w:rPr>
        <w:t xml:space="preserve"> </w:t>
      </w:r>
      <w:r>
        <w:rPr>
          <w:color w:val="1A1A1A"/>
        </w:rPr>
        <w:t>moral</w:t>
      </w:r>
      <w:r>
        <w:rPr>
          <w:color w:val="1A1A1A"/>
          <w:spacing w:val="-4"/>
        </w:rPr>
        <w:t xml:space="preserve"> </w:t>
      </w:r>
      <w:r>
        <w:rPr>
          <w:color w:val="1A1A1A"/>
        </w:rPr>
        <w:t>hazard</w:t>
      </w:r>
      <w:r>
        <w:rPr>
          <w:color w:val="1A1A1A"/>
          <w:spacing w:val="-4"/>
        </w:rPr>
        <w:t xml:space="preserve"> </w:t>
      </w:r>
      <w:r>
        <w:rPr>
          <w:color w:val="1A1A1A"/>
        </w:rPr>
        <w:t>from</w:t>
      </w:r>
      <w:r>
        <w:rPr>
          <w:color w:val="1A1A1A"/>
          <w:spacing w:val="-4"/>
        </w:rPr>
        <w:t xml:space="preserve"> </w:t>
      </w:r>
      <w:r>
        <w:rPr>
          <w:color w:val="1A1A1A"/>
        </w:rPr>
        <w:t>'too</w:t>
      </w:r>
      <w:r>
        <w:rPr>
          <w:color w:val="1A1A1A"/>
          <w:spacing w:val="-4"/>
        </w:rPr>
        <w:t xml:space="preserve"> </w:t>
      </w:r>
      <w:r>
        <w:rPr>
          <w:color w:val="1A1A1A"/>
        </w:rPr>
        <w:t>big</w:t>
      </w:r>
      <w:r>
        <w:rPr>
          <w:color w:val="1A1A1A"/>
          <w:spacing w:val="-4"/>
        </w:rPr>
        <w:t xml:space="preserve"> </w:t>
      </w:r>
      <w:r>
        <w:rPr>
          <w:color w:val="1A1A1A"/>
        </w:rPr>
        <w:t>to</w:t>
      </w:r>
      <w:r>
        <w:rPr>
          <w:color w:val="1A1A1A"/>
          <w:spacing w:val="-4"/>
        </w:rPr>
        <w:t xml:space="preserve"> </w:t>
      </w:r>
      <w:r>
        <w:rPr>
          <w:color w:val="1A1A1A"/>
        </w:rPr>
        <w:t>fail'</w:t>
      </w:r>
      <w:r>
        <w:rPr>
          <w:color w:val="1A1A1A"/>
          <w:spacing w:val="-4"/>
        </w:rPr>
        <w:t xml:space="preserve"> </w:t>
      </w:r>
      <w:r>
        <w:rPr>
          <w:color w:val="1A1A1A"/>
        </w:rPr>
        <w:t>institutions,</w:t>
      </w:r>
      <w:r>
        <w:rPr>
          <w:color w:val="1A1A1A"/>
          <w:spacing w:val="-4"/>
        </w:rPr>
        <w:t xml:space="preserve"> </w:t>
      </w:r>
      <w:r>
        <w:rPr>
          <w:color w:val="1A1A1A"/>
        </w:rPr>
        <w:t>a</w:t>
      </w:r>
      <w:r>
        <w:rPr>
          <w:color w:val="1A1A1A"/>
        </w:rPr>
        <w:t>nd</w:t>
      </w:r>
      <w:r>
        <w:rPr>
          <w:color w:val="1A1A1A"/>
          <w:spacing w:val="-4"/>
        </w:rPr>
        <w:t xml:space="preserve"> </w:t>
      </w:r>
      <w:r>
        <w:rPr>
          <w:color w:val="1A1A1A"/>
        </w:rPr>
        <w:t>inflation</w:t>
      </w:r>
      <w:r>
        <w:rPr>
          <w:color w:val="1A1A1A"/>
          <w:spacing w:val="-4"/>
        </w:rPr>
        <w:t xml:space="preserve"> </w:t>
      </w:r>
      <w:r>
        <w:rPr>
          <w:color w:val="1A1A1A"/>
        </w:rPr>
        <w:t>risk</w:t>
      </w:r>
      <w:r>
        <w:rPr>
          <w:color w:val="1A1A1A"/>
          <w:spacing w:val="-4"/>
        </w:rPr>
        <w:t xml:space="preserve"> </w:t>
      </w:r>
      <w:r>
        <w:rPr>
          <w:color w:val="1A1A1A"/>
        </w:rPr>
        <w:t>from</w:t>
      </w:r>
      <w:r>
        <w:rPr>
          <w:color w:val="1A1A1A"/>
          <w:spacing w:val="-4"/>
        </w:rPr>
        <w:t xml:space="preserve"> </w:t>
      </w:r>
      <w:r>
        <w:rPr>
          <w:color w:val="1A1A1A"/>
        </w:rPr>
        <w:t>unlimited</w:t>
      </w:r>
      <w:r>
        <w:rPr>
          <w:color w:val="1A1A1A"/>
          <w:spacing w:val="-4"/>
        </w:rPr>
        <w:t xml:space="preserve"> </w:t>
      </w:r>
      <w:r>
        <w:rPr>
          <w:color w:val="1A1A1A"/>
        </w:rPr>
        <w:t>money</w:t>
      </w:r>
      <w:r>
        <w:rPr>
          <w:color w:val="1A1A1A"/>
          <w:spacing w:val="-4"/>
        </w:rPr>
        <w:t xml:space="preserve"> </w:t>
      </w:r>
      <w:r>
        <w:rPr>
          <w:color w:val="1A1A1A"/>
        </w:rPr>
        <w:t>printing.</w:t>
      </w:r>
      <w:r>
        <w:rPr>
          <w:color w:val="1A1A1A"/>
          <w:spacing w:val="-4"/>
        </w:rPr>
        <w:t xml:space="preserve"> </w:t>
      </w:r>
      <w:r>
        <w:rPr>
          <w:color w:val="1A1A1A"/>
        </w:rPr>
        <w:t>This</w:t>
      </w:r>
      <w:r>
        <w:rPr>
          <w:color w:val="1A1A1A"/>
          <w:spacing w:val="-4"/>
        </w:rPr>
        <w:t xml:space="preserve"> </w:t>
      </w:r>
      <w:r>
        <w:rPr>
          <w:color w:val="1A1A1A"/>
        </w:rPr>
        <w:t xml:space="preserve">crisis catalyzed Satoshi Nakamoto's release of the Bitcoin whitepaper in October 2008, proposing a peer-to-peer electronic cash system that solved the double-spending problem without requiring trust in </w:t>
      </w:r>
      <w:r>
        <w:rPr>
          <w:color w:val="1A1A1A"/>
        </w:rPr>
        <w:t>a central authority.</w:t>
      </w:r>
    </w:p>
    <w:p w14:paraId="52EDFCE3" w14:textId="77777777" w:rsidR="00602C75" w:rsidRDefault="00602C75">
      <w:pPr>
        <w:pStyle w:val="BodyText"/>
        <w:spacing w:before="93"/>
        <w:ind w:left="0"/>
      </w:pPr>
    </w:p>
    <w:p w14:paraId="0F0B70AD" w14:textId="77777777" w:rsidR="00602C75" w:rsidRDefault="00946089">
      <w:pPr>
        <w:pStyle w:val="Heading2"/>
        <w:numPr>
          <w:ilvl w:val="1"/>
          <w:numId w:val="9"/>
        </w:numPr>
        <w:tabs>
          <w:tab w:val="left" w:pos="587"/>
        </w:tabs>
        <w:ind w:hanging="467"/>
      </w:pPr>
      <w:r>
        <w:rPr>
          <w:color w:val="333333"/>
        </w:rPr>
        <w:t xml:space="preserve">Why Bitcoin: Problems Cryptocurrency </w:t>
      </w:r>
      <w:r>
        <w:rPr>
          <w:color w:val="333333"/>
          <w:spacing w:val="-2"/>
        </w:rPr>
        <w:t>Solves</w:t>
      </w:r>
    </w:p>
    <w:p w14:paraId="44EE5904" w14:textId="77777777" w:rsidR="00602C75" w:rsidRDefault="00946089">
      <w:pPr>
        <w:pStyle w:val="BodyText"/>
        <w:spacing w:before="233"/>
        <w:jc w:val="both"/>
      </w:pPr>
      <w:r>
        <w:rPr>
          <w:color w:val="1A1A1A"/>
        </w:rPr>
        <w:t xml:space="preserve">Bitcoin addresses fundamental limitations of traditional financial systems through several key </w:t>
      </w:r>
      <w:r>
        <w:rPr>
          <w:color w:val="1A1A1A"/>
          <w:spacing w:val="-2"/>
        </w:rPr>
        <w:t>innovations:</w:t>
      </w:r>
    </w:p>
    <w:p w14:paraId="06D9C2D4" w14:textId="77777777" w:rsidR="00602C75" w:rsidRDefault="00946089">
      <w:pPr>
        <w:pStyle w:val="ListParagraph"/>
        <w:numPr>
          <w:ilvl w:val="2"/>
          <w:numId w:val="9"/>
        </w:numPr>
        <w:tabs>
          <w:tab w:val="left" w:pos="711"/>
        </w:tabs>
        <w:spacing w:before="210" w:line="292" w:lineRule="auto"/>
        <w:ind w:right="117" w:firstLine="0"/>
        <w:rPr>
          <w:sz w:val="20"/>
        </w:rPr>
      </w:pPr>
      <w:r>
        <w:rPr>
          <w:rFonts w:ascii="Arial" w:hAnsi="Arial"/>
          <w:b/>
          <w:color w:val="1A1A1A"/>
          <w:sz w:val="20"/>
        </w:rPr>
        <w:t>Decentralization:</w:t>
      </w:r>
      <w:r>
        <w:rPr>
          <w:rFonts w:ascii="Arial" w:hAnsi="Arial"/>
          <w:b/>
          <w:color w:val="1A1A1A"/>
          <w:spacing w:val="40"/>
          <w:sz w:val="20"/>
        </w:rPr>
        <w:t xml:space="preserve"> </w:t>
      </w:r>
      <w:r>
        <w:rPr>
          <w:color w:val="1A1A1A"/>
          <w:sz w:val="20"/>
        </w:rPr>
        <w:t>No</w:t>
      </w:r>
      <w:r>
        <w:rPr>
          <w:color w:val="1A1A1A"/>
          <w:spacing w:val="40"/>
          <w:sz w:val="20"/>
        </w:rPr>
        <w:t xml:space="preserve"> </w:t>
      </w:r>
      <w:r>
        <w:rPr>
          <w:color w:val="1A1A1A"/>
          <w:sz w:val="20"/>
        </w:rPr>
        <w:t>single</w:t>
      </w:r>
      <w:r>
        <w:rPr>
          <w:color w:val="1A1A1A"/>
          <w:spacing w:val="40"/>
          <w:sz w:val="20"/>
        </w:rPr>
        <w:t xml:space="preserve"> </w:t>
      </w:r>
      <w:r>
        <w:rPr>
          <w:color w:val="1A1A1A"/>
          <w:sz w:val="20"/>
        </w:rPr>
        <w:t>point</w:t>
      </w:r>
      <w:r>
        <w:rPr>
          <w:color w:val="1A1A1A"/>
          <w:spacing w:val="40"/>
          <w:sz w:val="20"/>
        </w:rPr>
        <w:t xml:space="preserve"> </w:t>
      </w:r>
      <w:r>
        <w:rPr>
          <w:color w:val="1A1A1A"/>
          <w:sz w:val="20"/>
        </w:rPr>
        <w:t>of</w:t>
      </w:r>
      <w:r>
        <w:rPr>
          <w:color w:val="1A1A1A"/>
          <w:spacing w:val="40"/>
          <w:sz w:val="20"/>
        </w:rPr>
        <w:t xml:space="preserve"> </w:t>
      </w:r>
      <w:r>
        <w:rPr>
          <w:color w:val="1A1A1A"/>
          <w:sz w:val="20"/>
        </w:rPr>
        <w:t>control</w:t>
      </w:r>
      <w:r>
        <w:rPr>
          <w:color w:val="1A1A1A"/>
          <w:spacing w:val="40"/>
          <w:sz w:val="20"/>
        </w:rPr>
        <w:t xml:space="preserve"> </w:t>
      </w:r>
      <w:r>
        <w:rPr>
          <w:color w:val="1A1A1A"/>
          <w:sz w:val="20"/>
        </w:rPr>
        <w:t>or</w:t>
      </w:r>
      <w:r>
        <w:rPr>
          <w:color w:val="1A1A1A"/>
          <w:spacing w:val="40"/>
          <w:sz w:val="20"/>
        </w:rPr>
        <w:t xml:space="preserve"> </w:t>
      </w:r>
      <w:r>
        <w:rPr>
          <w:color w:val="1A1A1A"/>
          <w:sz w:val="20"/>
        </w:rPr>
        <w:t>failure.</w:t>
      </w:r>
      <w:r>
        <w:rPr>
          <w:color w:val="1A1A1A"/>
          <w:spacing w:val="40"/>
          <w:sz w:val="20"/>
        </w:rPr>
        <w:t xml:space="preserve"> </w:t>
      </w:r>
      <w:r>
        <w:rPr>
          <w:color w:val="1A1A1A"/>
          <w:sz w:val="20"/>
        </w:rPr>
        <w:t>The</w:t>
      </w:r>
      <w:r>
        <w:rPr>
          <w:color w:val="1A1A1A"/>
          <w:spacing w:val="40"/>
          <w:sz w:val="20"/>
        </w:rPr>
        <w:t xml:space="preserve"> </w:t>
      </w:r>
      <w:r>
        <w:rPr>
          <w:color w:val="1A1A1A"/>
          <w:sz w:val="20"/>
        </w:rPr>
        <w:t>network</w:t>
      </w:r>
      <w:r>
        <w:rPr>
          <w:color w:val="1A1A1A"/>
          <w:spacing w:val="40"/>
          <w:sz w:val="20"/>
        </w:rPr>
        <w:t xml:space="preserve"> </w:t>
      </w:r>
      <w:r>
        <w:rPr>
          <w:color w:val="1A1A1A"/>
          <w:sz w:val="20"/>
        </w:rPr>
        <w:t>operates</w:t>
      </w:r>
      <w:r>
        <w:rPr>
          <w:color w:val="1A1A1A"/>
          <w:spacing w:val="40"/>
          <w:sz w:val="20"/>
        </w:rPr>
        <w:t xml:space="preserve"> </w:t>
      </w:r>
      <w:r>
        <w:rPr>
          <w:color w:val="1A1A1A"/>
          <w:sz w:val="20"/>
        </w:rPr>
        <w:t>through</w:t>
      </w:r>
      <w:r>
        <w:rPr>
          <w:color w:val="1A1A1A"/>
          <w:spacing w:val="40"/>
          <w:sz w:val="20"/>
        </w:rPr>
        <w:t xml:space="preserve"> </w:t>
      </w:r>
      <w:r>
        <w:rPr>
          <w:color w:val="1A1A1A"/>
          <w:sz w:val="20"/>
        </w:rPr>
        <w:t>distributed</w:t>
      </w:r>
      <w:r>
        <w:rPr>
          <w:color w:val="1A1A1A"/>
          <w:spacing w:val="80"/>
          <w:sz w:val="20"/>
        </w:rPr>
        <w:t xml:space="preserve"> </w:t>
      </w:r>
      <w:r>
        <w:rPr>
          <w:color w:val="1A1A1A"/>
          <w:sz w:val="20"/>
        </w:rPr>
        <w:t>consensus among thousands of nodes globally.</w:t>
      </w:r>
    </w:p>
    <w:p w14:paraId="6B13E05B" w14:textId="77777777" w:rsidR="00602C75" w:rsidRDefault="00946089">
      <w:pPr>
        <w:pStyle w:val="ListParagraph"/>
        <w:numPr>
          <w:ilvl w:val="2"/>
          <w:numId w:val="9"/>
        </w:numPr>
        <w:tabs>
          <w:tab w:val="left" w:pos="694"/>
        </w:tabs>
        <w:spacing w:before="119" w:line="292" w:lineRule="auto"/>
        <w:ind w:right="117" w:firstLine="0"/>
        <w:rPr>
          <w:sz w:val="20"/>
        </w:rPr>
      </w:pPr>
      <w:r>
        <w:rPr>
          <w:rFonts w:ascii="Arial" w:hAnsi="Arial"/>
          <w:b/>
          <w:color w:val="1A1A1A"/>
          <w:sz w:val="20"/>
        </w:rPr>
        <w:t>Censorship</w:t>
      </w:r>
      <w:r>
        <w:rPr>
          <w:rFonts w:ascii="Arial" w:hAnsi="Arial"/>
          <w:b/>
          <w:color w:val="1A1A1A"/>
          <w:spacing w:val="40"/>
          <w:sz w:val="20"/>
        </w:rPr>
        <w:t xml:space="preserve"> </w:t>
      </w:r>
      <w:r>
        <w:rPr>
          <w:rFonts w:ascii="Arial" w:hAnsi="Arial"/>
          <w:b/>
          <w:color w:val="1A1A1A"/>
          <w:sz w:val="20"/>
        </w:rPr>
        <w:t>Resistance:</w:t>
      </w:r>
      <w:r>
        <w:rPr>
          <w:rFonts w:ascii="Arial" w:hAnsi="Arial"/>
          <w:b/>
          <w:color w:val="1A1A1A"/>
          <w:spacing w:val="40"/>
          <w:sz w:val="20"/>
        </w:rPr>
        <w:t xml:space="preserve"> </w:t>
      </w:r>
      <w:r>
        <w:rPr>
          <w:color w:val="1A1A1A"/>
          <w:sz w:val="20"/>
        </w:rPr>
        <w:t>Transactions</w:t>
      </w:r>
      <w:r>
        <w:rPr>
          <w:color w:val="1A1A1A"/>
          <w:spacing w:val="40"/>
          <w:sz w:val="20"/>
        </w:rPr>
        <w:t xml:space="preserve"> </w:t>
      </w:r>
      <w:r>
        <w:rPr>
          <w:color w:val="1A1A1A"/>
          <w:sz w:val="20"/>
        </w:rPr>
        <w:t>cannot</w:t>
      </w:r>
      <w:r>
        <w:rPr>
          <w:color w:val="1A1A1A"/>
          <w:spacing w:val="40"/>
          <w:sz w:val="20"/>
        </w:rPr>
        <w:t xml:space="preserve"> </w:t>
      </w:r>
      <w:r>
        <w:rPr>
          <w:color w:val="1A1A1A"/>
          <w:sz w:val="20"/>
        </w:rPr>
        <w:t>be</w:t>
      </w:r>
      <w:r>
        <w:rPr>
          <w:color w:val="1A1A1A"/>
          <w:spacing w:val="40"/>
          <w:sz w:val="20"/>
        </w:rPr>
        <w:t xml:space="preserve"> </w:t>
      </w:r>
      <w:r>
        <w:rPr>
          <w:color w:val="1A1A1A"/>
          <w:sz w:val="20"/>
        </w:rPr>
        <w:t>blocked</w:t>
      </w:r>
      <w:r>
        <w:rPr>
          <w:color w:val="1A1A1A"/>
          <w:spacing w:val="40"/>
          <w:sz w:val="20"/>
        </w:rPr>
        <w:t xml:space="preserve"> </w:t>
      </w:r>
      <w:r>
        <w:rPr>
          <w:color w:val="1A1A1A"/>
          <w:sz w:val="20"/>
        </w:rPr>
        <w:t>or</w:t>
      </w:r>
      <w:r>
        <w:rPr>
          <w:color w:val="1A1A1A"/>
          <w:spacing w:val="40"/>
          <w:sz w:val="20"/>
        </w:rPr>
        <w:t xml:space="preserve"> </w:t>
      </w:r>
      <w:r>
        <w:rPr>
          <w:color w:val="1A1A1A"/>
          <w:sz w:val="20"/>
        </w:rPr>
        <w:t>reversed</w:t>
      </w:r>
      <w:r>
        <w:rPr>
          <w:color w:val="1A1A1A"/>
          <w:spacing w:val="40"/>
          <w:sz w:val="20"/>
        </w:rPr>
        <w:t xml:space="preserve"> </w:t>
      </w:r>
      <w:r>
        <w:rPr>
          <w:color w:val="1A1A1A"/>
          <w:sz w:val="20"/>
        </w:rPr>
        <w:t>by</w:t>
      </w:r>
      <w:r>
        <w:rPr>
          <w:color w:val="1A1A1A"/>
          <w:spacing w:val="40"/>
          <w:sz w:val="20"/>
        </w:rPr>
        <w:t xml:space="preserve"> </w:t>
      </w:r>
      <w:r>
        <w:rPr>
          <w:color w:val="1A1A1A"/>
          <w:sz w:val="20"/>
        </w:rPr>
        <w:t>governments</w:t>
      </w:r>
      <w:r>
        <w:rPr>
          <w:color w:val="1A1A1A"/>
          <w:spacing w:val="40"/>
          <w:sz w:val="20"/>
        </w:rPr>
        <w:t xml:space="preserve"> </w:t>
      </w:r>
      <w:r>
        <w:rPr>
          <w:color w:val="1A1A1A"/>
          <w:sz w:val="20"/>
        </w:rPr>
        <w:t>or</w:t>
      </w:r>
      <w:r>
        <w:rPr>
          <w:color w:val="1A1A1A"/>
          <w:spacing w:val="40"/>
          <w:sz w:val="20"/>
        </w:rPr>
        <w:t xml:space="preserve"> </w:t>
      </w:r>
      <w:r>
        <w:rPr>
          <w:color w:val="1A1A1A"/>
          <w:sz w:val="20"/>
        </w:rPr>
        <w:t>financial institutions, enabling permissionless value transfer.</w:t>
      </w:r>
    </w:p>
    <w:p w14:paraId="7492FCBD" w14:textId="77777777" w:rsidR="00602C75" w:rsidRDefault="00946089">
      <w:pPr>
        <w:pStyle w:val="ListParagraph"/>
        <w:numPr>
          <w:ilvl w:val="2"/>
          <w:numId w:val="9"/>
        </w:numPr>
        <w:tabs>
          <w:tab w:val="left" w:pos="671"/>
        </w:tabs>
        <w:spacing w:before="119" w:line="292" w:lineRule="auto"/>
        <w:ind w:right="117" w:firstLine="0"/>
        <w:rPr>
          <w:sz w:val="20"/>
        </w:rPr>
      </w:pPr>
      <w:r>
        <w:rPr>
          <w:rFonts w:ascii="Arial" w:hAnsi="Arial"/>
          <w:b/>
          <w:color w:val="1A1A1A"/>
          <w:sz w:val="20"/>
        </w:rPr>
        <w:t>Fixed</w:t>
      </w:r>
      <w:r>
        <w:rPr>
          <w:rFonts w:ascii="Arial" w:hAnsi="Arial"/>
          <w:b/>
          <w:color w:val="1A1A1A"/>
          <w:spacing w:val="23"/>
          <w:sz w:val="20"/>
        </w:rPr>
        <w:t xml:space="preserve"> </w:t>
      </w:r>
      <w:r>
        <w:rPr>
          <w:rFonts w:ascii="Arial" w:hAnsi="Arial"/>
          <w:b/>
          <w:color w:val="1A1A1A"/>
          <w:sz w:val="20"/>
        </w:rPr>
        <w:t>Supply:</w:t>
      </w:r>
      <w:r>
        <w:rPr>
          <w:rFonts w:ascii="Arial" w:hAnsi="Arial"/>
          <w:b/>
          <w:color w:val="1A1A1A"/>
          <w:spacing w:val="23"/>
          <w:sz w:val="20"/>
        </w:rPr>
        <w:t xml:space="preserve"> </w:t>
      </w:r>
      <w:r>
        <w:rPr>
          <w:color w:val="1A1A1A"/>
          <w:sz w:val="20"/>
        </w:rPr>
        <w:t>Bitcoin's</w:t>
      </w:r>
      <w:r>
        <w:rPr>
          <w:color w:val="1A1A1A"/>
          <w:spacing w:val="23"/>
          <w:sz w:val="20"/>
        </w:rPr>
        <w:t xml:space="preserve"> </w:t>
      </w:r>
      <w:r>
        <w:rPr>
          <w:color w:val="1A1A1A"/>
          <w:sz w:val="20"/>
        </w:rPr>
        <w:t>21</w:t>
      </w:r>
      <w:r>
        <w:rPr>
          <w:color w:val="1A1A1A"/>
          <w:spacing w:val="23"/>
          <w:sz w:val="20"/>
        </w:rPr>
        <w:t xml:space="preserve"> </w:t>
      </w:r>
      <w:r>
        <w:rPr>
          <w:color w:val="1A1A1A"/>
          <w:sz w:val="20"/>
        </w:rPr>
        <w:t>million</w:t>
      </w:r>
      <w:r>
        <w:rPr>
          <w:color w:val="1A1A1A"/>
          <w:spacing w:val="23"/>
          <w:sz w:val="20"/>
        </w:rPr>
        <w:t xml:space="preserve"> </w:t>
      </w:r>
      <w:r>
        <w:rPr>
          <w:color w:val="1A1A1A"/>
          <w:sz w:val="20"/>
        </w:rPr>
        <w:t>coin</w:t>
      </w:r>
      <w:r>
        <w:rPr>
          <w:color w:val="1A1A1A"/>
          <w:spacing w:val="23"/>
          <w:sz w:val="20"/>
        </w:rPr>
        <w:t xml:space="preserve"> </w:t>
      </w:r>
      <w:r>
        <w:rPr>
          <w:color w:val="1A1A1A"/>
          <w:sz w:val="20"/>
        </w:rPr>
        <w:t>maximum</w:t>
      </w:r>
      <w:r>
        <w:rPr>
          <w:color w:val="1A1A1A"/>
          <w:spacing w:val="23"/>
          <w:sz w:val="20"/>
        </w:rPr>
        <w:t xml:space="preserve"> </w:t>
      </w:r>
      <w:r>
        <w:rPr>
          <w:color w:val="1A1A1A"/>
          <w:sz w:val="20"/>
        </w:rPr>
        <w:t>supply</w:t>
      </w:r>
      <w:r>
        <w:rPr>
          <w:color w:val="1A1A1A"/>
          <w:spacing w:val="23"/>
          <w:sz w:val="20"/>
        </w:rPr>
        <w:t xml:space="preserve"> </w:t>
      </w:r>
      <w:r>
        <w:rPr>
          <w:color w:val="1A1A1A"/>
          <w:sz w:val="20"/>
        </w:rPr>
        <w:t>creates</w:t>
      </w:r>
      <w:r>
        <w:rPr>
          <w:color w:val="1A1A1A"/>
          <w:spacing w:val="23"/>
          <w:sz w:val="20"/>
        </w:rPr>
        <w:t xml:space="preserve"> </w:t>
      </w:r>
      <w:r>
        <w:rPr>
          <w:color w:val="1A1A1A"/>
          <w:sz w:val="20"/>
        </w:rPr>
        <w:t>digital</w:t>
      </w:r>
      <w:r>
        <w:rPr>
          <w:color w:val="1A1A1A"/>
          <w:spacing w:val="23"/>
          <w:sz w:val="20"/>
        </w:rPr>
        <w:t xml:space="preserve"> </w:t>
      </w:r>
      <w:r>
        <w:rPr>
          <w:color w:val="1A1A1A"/>
          <w:sz w:val="20"/>
        </w:rPr>
        <w:t>scarcity,</w:t>
      </w:r>
      <w:r>
        <w:rPr>
          <w:color w:val="1A1A1A"/>
          <w:spacing w:val="23"/>
          <w:sz w:val="20"/>
        </w:rPr>
        <w:t xml:space="preserve"> </w:t>
      </w:r>
      <w:r>
        <w:rPr>
          <w:color w:val="1A1A1A"/>
          <w:sz w:val="20"/>
        </w:rPr>
        <w:t>unlike</w:t>
      </w:r>
      <w:r>
        <w:rPr>
          <w:color w:val="1A1A1A"/>
          <w:spacing w:val="23"/>
          <w:sz w:val="20"/>
        </w:rPr>
        <w:t xml:space="preserve"> </w:t>
      </w:r>
      <w:r>
        <w:rPr>
          <w:color w:val="1A1A1A"/>
          <w:sz w:val="20"/>
        </w:rPr>
        <w:t>fiat</w:t>
      </w:r>
      <w:r>
        <w:rPr>
          <w:color w:val="1A1A1A"/>
          <w:spacing w:val="23"/>
          <w:sz w:val="20"/>
        </w:rPr>
        <w:t xml:space="preserve"> </w:t>
      </w:r>
      <w:r>
        <w:rPr>
          <w:color w:val="1A1A1A"/>
          <w:sz w:val="20"/>
        </w:rPr>
        <w:t>currencies subject to inflationary monetary policy.</w:t>
      </w:r>
    </w:p>
    <w:p w14:paraId="45F6DE43" w14:textId="77777777" w:rsidR="00602C75" w:rsidRDefault="00946089">
      <w:pPr>
        <w:pStyle w:val="ListParagraph"/>
        <w:numPr>
          <w:ilvl w:val="2"/>
          <w:numId w:val="9"/>
        </w:numPr>
        <w:tabs>
          <w:tab w:val="left" w:pos="680"/>
        </w:tabs>
        <w:spacing w:before="119" w:line="292" w:lineRule="auto"/>
        <w:ind w:right="117" w:firstLine="0"/>
        <w:rPr>
          <w:sz w:val="20"/>
        </w:rPr>
      </w:pPr>
      <w:r>
        <w:rPr>
          <w:rFonts w:ascii="Arial" w:hAnsi="Arial"/>
          <w:b/>
          <w:color w:val="1A1A1A"/>
          <w:sz w:val="20"/>
        </w:rPr>
        <w:t>Programmable</w:t>
      </w:r>
      <w:r>
        <w:rPr>
          <w:rFonts w:ascii="Arial" w:hAnsi="Arial"/>
          <w:b/>
          <w:color w:val="1A1A1A"/>
          <w:spacing w:val="31"/>
          <w:sz w:val="20"/>
        </w:rPr>
        <w:t xml:space="preserve"> </w:t>
      </w:r>
      <w:r>
        <w:rPr>
          <w:rFonts w:ascii="Arial" w:hAnsi="Arial"/>
          <w:b/>
          <w:color w:val="1A1A1A"/>
          <w:sz w:val="20"/>
        </w:rPr>
        <w:t>Money:</w:t>
      </w:r>
      <w:r>
        <w:rPr>
          <w:rFonts w:ascii="Arial" w:hAnsi="Arial"/>
          <w:b/>
          <w:color w:val="1A1A1A"/>
          <w:spacing w:val="31"/>
          <w:sz w:val="20"/>
        </w:rPr>
        <w:t xml:space="preserve"> </w:t>
      </w:r>
      <w:r>
        <w:rPr>
          <w:color w:val="1A1A1A"/>
          <w:sz w:val="20"/>
        </w:rPr>
        <w:t>Bitcoin</w:t>
      </w:r>
      <w:r>
        <w:rPr>
          <w:color w:val="1A1A1A"/>
          <w:spacing w:val="31"/>
          <w:sz w:val="20"/>
        </w:rPr>
        <w:t xml:space="preserve"> </w:t>
      </w:r>
      <w:r>
        <w:rPr>
          <w:color w:val="1A1A1A"/>
          <w:sz w:val="20"/>
        </w:rPr>
        <w:t>scripts</w:t>
      </w:r>
      <w:r>
        <w:rPr>
          <w:color w:val="1A1A1A"/>
          <w:spacing w:val="31"/>
          <w:sz w:val="20"/>
        </w:rPr>
        <w:t xml:space="preserve"> </w:t>
      </w:r>
      <w:r>
        <w:rPr>
          <w:color w:val="1A1A1A"/>
          <w:sz w:val="20"/>
        </w:rPr>
        <w:t>and</w:t>
      </w:r>
      <w:r>
        <w:rPr>
          <w:color w:val="1A1A1A"/>
          <w:spacing w:val="31"/>
          <w:sz w:val="20"/>
        </w:rPr>
        <w:t xml:space="preserve"> </w:t>
      </w:r>
      <w:r>
        <w:rPr>
          <w:color w:val="1A1A1A"/>
          <w:sz w:val="20"/>
        </w:rPr>
        <w:t>later</w:t>
      </w:r>
      <w:r>
        <w:rPr>
          <w:color w:val="1A1A1A"/>
          <w:spacing w:val="31"/>
          <w:sz w:val="20"/>
        </w:rPr>
        <w:t xml:space="preserve"> </w:t>
      </w:r>
      <w:r>
        <w:rPr>
          <w:color w:val="1A1A1A"/>
          <w:sz w:val="20"/>
        </w:rPr>
        <w:t>smart</w:t>
      </w:r>
      <w:r>
        <w:rPr>
          <w:color w:val="1A1A1A"/>
          <w:spacing w:val="31"/>
          <w:sz w:val="20"/>
        </w:rPr>
        <w:t xml:space="preserve"> </w:t>
      </w:r>
      <w:r>
        <w:rPr>
          <w:color w:val="1A1A1A"/>
          <w:sz w:val="20"/>
        </w:rPr>
        <w:t>contracts</w:t>
      </w:r>
      <w:r>
        <w:rPr>
          <w:color w:val="1A1A1A"/>
          <w:spacing w:val="31"/>
          <w:sz w:val="20"/>
        </w:rPr>
        <w:t xml:space="preserve"> </w:t>
      </w:r>
      <w:r>
        <w:rPr>
          <w:color w:val="1A1A1A"/>
          <w:sz w:val="20"/>
        </w:rPr>
        <w:t>enable</w:t>
      </w:r>
      <w:r>
        <w:rPr>
          <w:color w:val="1A1A1A"/>
          <w:spacing w:val="31"/>
          <w:sz w:val="20"/>
        </w:rPr>
        <w:t xml:space="preserve"> </w:t>
      </w:r>
      <w:r>
        <w:rPr>
          <w:color w:val="1A1A1A"/>
          <w:sz w:val="20"/>
        </w:rPr>
        <w:t>conditional</w:t>
      </w:r>
      <w:r>
        <w:rPr>
          <w:color w:val="1A1A1A"/>
          <w:spacing w:val="31"/>
          <w:sz w:val="20"/>
        </w:rPr>
        <w:t xml:space="preserve"> </w:t>
      </w:r>
      <w:r>
        <w:rPr>
          <w:color w:val="1A1A1A"/>
          <w:sz w:val="20"/>
        </w:rPr>
        <w:t>transactions</w:t>
      </w:r>
      <w:r>
        <w:rPr>
          <w:color w:val="1A1A1A"/>
          <w:spacing w:val="31"/>
          <w:sz w:val="20"/>
        </w:rPr>
        <w:t xml:space="preserve"> </w:t>
      </w:r>
      <w:r>
        <w:rPr>
          <w:color w:val="1A1A1A"/>
          <w:sz w:val="20"/>
        </w:rPr>
        <w:t>and automated execution of financial agreements.</w:t>
      </w:r>
    </w:p>
    <w:p w14:paraId="2AB99711" w14:textId="77777777" w:rsidR="00602C75" w:rsidRDefault="00946089">
      <w:pPr>
        <w:pStyle w:val="ListParagraph"/>
        <w:numPr>
          <w:ilvl w:val="2"/>
          <w:numId w:val="9"/>
        </w:numPr>
        <w:tabs>
          <w:tab w:val="left" w:pos="682"/>
        </w:tabs>
        <w:spacing w:before="119" w:line="292" w:lineRule="auto"/>
        <w:ind w:right="116" w:firstLine="0"/>
        <w:rPr>
          <w:sz w:val="20"/>
        </w:rPr>
      </w:pPr>
      <w:r>
        <w:rPr>
          <w:rFonts w:ascii="Arial" w:hAnsi="Arial"/>
          <w:b/>
          <w:color w:val="1A1A1A"/>
          <w:sz w:val="20"/>
        </w:rPr>
        <w:t>Transparency:</w:t>
      </w:r>
      <w:r>
        <w:rPr>
          <w:rFonts w:ascii="Arial" w:hAnsi="Arial"/>
          <w:b/>
          <w:color w:val="1A1A1A"/>
          <w:spacing w:val="33"/>
          <w:sz w:val="20"/>
        </w:rPr>
        <w:t xml:space="preserve"> </w:t>
      </w:r>
      <w:r>
        <w:rPr>
          <w:color w:val="1A1A1A"/>
          <w:sz w:val="20"/>
        </w:rPr>
        <w:t>All</w:t>
      </w:r>
      <w:r>
        <w:rPr>
          <w:color w:val="1A1A1A"/>
          <w:spacing w:val="33"/>
          <w:sz w:val="20"/>
        </w:rPr>
        <w:t xml:space="preserve"> </w:t>
      </w:r>
      <w:r>
        <w:rPr>
          <w:color w:val="1A1A1A"/>
          <w:sz w:val="20"/>
        </w:rPr>
        <w:t>transactions</w:t>
      </w:r>
      <w:r>
        <w:rPr>
          <w:color w:val="1A1A1A"/>
          <w:spacing w:val="33"/>
          <w:sz w:val="20"/>
        </w:rPr>
        <w:t xml:space="preserve"> </w:t>
      </w:r>
      <w:r>
        <w:rPr>
          <w:color w:val="1A1A1A"/>
          <w:sz w:val="20"/>
        </w:rPr>
        <w:t>are</w:t>
      </w:r>
      <w:r>
        <w:rPr>
          <w:color w:val="1A1A1A"/>
          <w:spacing w:val="33"/>
          <w:sz w:val="20"/>
        </w:rPr>
        <w:t xml:space="preserve"> </w:t>
      </w:r>
      <w:r>
        <w:rPr>
          <w:color w:val="1A1A1A"/>
          <w:sz w:val="20"/>
        </w:rPr>
        <w:t>recorded</w:t>
      </w:r>
      <w:r>
        <w:rPr>
          <w:color w:val="1A1A1A"/>
          <w:spacing w:val="33"/>
          <w:sz w:val="20"/>
        </w:rPr>
        <w:t xml:space="preserve"> </w:t>
      </w:r>
      <w:r>
        <w:rPr>
          <w:color w:val="1A1A1A"/>
          <w:sz w:val="20"/>
        </w:rPr>
        <w:t>on</w:t>
      </w:r>
      <w:r>
        <w:rPr>
          <w:color w:val="1A1A1A"/>
          <w:spacing w:val="33"/>
          <w:sz w:val="20"/>
        </w:rPr>
        <w:t xml:space="preserve"> </w:t>
      </w:r>
      <w:r>
        <w:rPr>
          <w:color w:val="1A1A1A"/>
          <w:sz w:val="20"/>
        </w:rPr>
        <w:t>a</w:t>
      </w:r>
      <w:r>
        <w:rPr>
          <w:color w:val="1A1A1A"/>
          <w:spacing w:val="33"/>
          <w:sz w:val="20"/>
        </w:rPr>
        <w:t xml:space="preserve"> </w:t>
      </w:r>
      <w:r>
        <w:rPr>
          <w:color w:val="1A1A1A"/>
          <w:sz w:val="20"/>
        </w:rPr>
        <w:t>public</w:t>
      </w:r>
      <w:r>
        <w:rPr>
          <w:color w:val="1A1A1A"/>
          <w:spacing w:val="33"/>
          <w:sz w:val="20"/>
        </w:rPr>
        <w:t xml:space="preserve"> </w:t>
      </w:r>
      <w:r>
        <w:rPr>
          <w:color w:val="1A1A1A"/>
          <w:sz w:val="20"/>
        </w:rPr>
        <w:t>ledger,</w:t>
      </w:r>
      <w:r>
        <w:rPr>
          <w:color w:val="1A1A1A"/>
          <w:spacing w:val="33"/>
          <w:sz w:val="20"/>
        </w:rPr>
        <w:t xml:space="preserve"> </w:t>
      </w:r>
      <w:r>
        <w:rPr>
          <w:color w:val="1A1A1A"/>
          <w:sz w:val="20"/>
        </w:rPr>
        <w:t>enabling</w:t>
      </w:r>
      <w:r>
        <w:rPr>
          <w:color w:val="1A1A1A"/>
          <w:spacing w:val="33"/>
          <w:sz w:val="20"/>
        </w:rPr>
        <w:t xml:space="preserve"> </w:t>
      </w:r>
      <w:r>
        <w:rPr>
          <w:color w:val="1A1A1A"/>
          <w:sz w:val="20"/>
        </w:rPr>
        <w:t>unprecedented</w:t>
      </w:r>
      <w:r>
        <w:rPr>
          <w:color w:val="1A1A1A"/>
          <w:spacing w:val="33"/>
          <w:sz w:val="20"/>
        </w:rPr>
        <w:t xml:space="preserve"> </w:t>
      </w:r>
      <w:r>
        <w:rPr>
          <w:color w:val="1A1A1A"/>
          <w:sz w:val="20"/>
        </w:rPr>
        <w:t>auditability while maintaining pseudonymity.</w:t>
      </w:r>
    </w:p>
    <w:p w14:paraId="2CE54224" w14:textId="77777777" w:rsidR="00602C75" w:rsidRDefault="00946089">
      <w:pPr>
        <w:pStyle w:val="ListParagraph"/>
        <w:numPr>
          <w:ilvl w:val="2"/>
          <w:numId w:val="9"/>
        </w:numPr>
        <w:tabs>
          <w:tab w:val="left" w:pos="688"/>
        </w:tabs>
        <w:spacing w:before="118" w:line="292" w:lineRule="auto"/>
        <w:ind w:right="117" w:firstLine="0"/>
        <w:rPr>
          <w:sz w:val="20"/>
        </w:rPr>
      </w:pPr>
      <w:r>
        <w:rPr>
          <w:rFonts w:ascii="Arial" w:hAnsi="Arial"/>
          <w:b/>
          <w:color w:val="1A1A1A"/>
          <w:sz w:val="20"/>
        </w:rPr>
        <w:t>Self-Custody:</w:t>
      </w:r>
      <w:r>
        <w:rPr>
          <w:rFonts w:ascii="Arial" w:hAnsi="Arial"/>
          <w:b/>
          <w:color w:val="1A1A1A"/>
          <w:spacing w:val="40"/>
          <w:sz w:val="20"/>
        </w:rPr>
        <w:t xml:space="preserve"> </w:t>
      </w:r>
      <w:r>
        <w:rPr>
          <w:color w:val="1A1A1A"/>
          <w:sz w:val="20"/>
        </w:rPr>
        <w:t>Users</w:t>
      </w:r>
      <w:r>
        <w:rPr>
          <w:color w:val="1A1A1A"/>
          <w:spacing w:val="40"/>
          <w:sz w:val="20"/>
        </w:rPr>
        <w:t xml:space="preserve"> </w:t>
      </w:r>
      <w:r>
        <w:rPr>
          <w:color w:val="1A1A1A"/>
          <w:sz w:val="20"/>
        </w:rPr>
        <w:t>can</w:t>
      </w:r>
      <w:r>
        <w:rPr>
          <w:color w:val="1A1A1A"/>
          <w:spacing w:val="40"/>
          <w:sz w:val="20"/>
        </w:rPr>
        <w:t xml:space="preserve"> </w:t>
      </w:r>
      <w:r>
        <w:rPr>
          <w:color w:val="1A1A1A"/>
          <w:sz w:val="20"/>
        </w:rPr>
        <w:t>hold</w:t>
      </w:r>
      <w:r>
        <w:rPr>
          <w:color w:val="1A1A1A"/>
          <w:spacing w:val="40"/>
          <w:sz w:val="20"/>
        </w:rPr>
        <w:t xml:space="preserve"> </w:t>
      </w:r>
      <w:r>
        <w:rPr>
          <w:color w:val="1A1A1A"/>
          <w:sz w:val="20"/>
        </w:rPr>
        <w:t>their</w:t>
      </w:r>
      <w:r>
        <w:rPr>
          <w:color w:val="1A1A1A"/>
          <w:spacing w:val="40"/>
          <w:sz w:val="20"/>
        </w:rPr>
        <w:t xml:space="preserve"> </w:t>
      </w:r>
      <w:r>
        <w:rPr>
          <w:color w:val="1A1A1A"/>
          <w:sz w:val="20"/>
        </w:rPr>
        <w:t>own</w:t>
      </w:r>
      <w:r>
        <w:rPr>
          <w:color w:val="1A1A1A"/>
          <w:spacing w:val="40"/>
          <w:sz w:val="20"/>
        </w:rPr>
        <w:t xml:space="preserve"> </w:t>
      </w:r>
      <w:r>
        <w:rPr>
          <w:color w:val="1A1A1A"/>
          <w:sz w:val="20"/>
        </w:rPr>
        <w:t>private</w:t>
      </w:r>
      <w:r>
        <w:rPr>
          <w:color w:val="1A1A1A"/>
          <w:spacing w:val="40"/>
          <w:sz w:val="20"/>
        </w:rPr>
        <w:t xml:space="preserve"> </w:t>
      </w:r>
      <w:r>
        <w:rPr>
          <w:color w:val="1A1A1A"/>
          <w:sz w:val="20"/>
        </w:rPr>
        <w:t>keys,</w:t>
      </w:r>
      <w:r>
        <w:rPr>
          <w:color w:val="1A1A1A"/>
          <w:spacing w:val="40"/>
          <w:sz w:val="20"/>
        </w:rPr>
        <w:t xml:space="preserve"> </w:t>
      </w:r>
      <w:r>
        <w:rPr>
          <w:color w:val="1A1A1A"/>
          <w:sz w:val="20"/>
        </w:rPr>
        <w:t>eliminating</w:t>
      </w:r>
      <w:r>
        <w:rPr>
          <w:color w:val="1A1A1A"/>
          <w:spacing w:val="40"/>
          <w:sz w:val="20"/>
        </w:rPr>
        <w:t xml:space="preserve"> </w:t>
      </w:r>
      <w:r>
        <w:rPr>
          <w:color w:val="1A1A1A"/>
          <w:sz w:val="20"/>
        </w:rPr>
        <w:t>counterparty</w:t>
      </w:r>
      <w:r>
        <w:rPr>
          <w:color w:val="1A1A1A"/>
          <w:spacing w:val="40"/>
          <w:sz w:val="20"/>
        </w:rPr>
        <w:t xml:space="preserve"> </w:t>
      </w:r>
      <w:r>
        <w:rPr>
          <w:color w:val="1A1A1A"/>
          <w:sz w:val="20"/>
        </w:rPr>
        <w:t>risk</w:t>
      </w:r>
      <w:r>
        <w:rPr>
          <w:color w:val="1A1A1A"/>
          <w:spacing w:val="40"/>
          <w:sz w:val="20"/>
        </w:rPr>
        <w:t xml:space="preserve"> </w:t>
      </w:r>
      <w:r>
        <w:rPr>
          <w:color w:val="1A1A1A"/>
          <w:sz w:val="20"/>
        </w:rPr>
        <w:t>from</w:t>
      </w:r>
      <w:r>
        <w:rPr>
          <w:color w:val="1A1A1A"/>
          <w:spacing w:val="40"/>
          <w:sz w:val="20"/>
        </w:rPr>
        <w:t xml:space="preserve"> </w:t>
      </w:r>
      <w:r>
        <w:rPr>
          <w:color w:val="1A1A1A"/>
          <w:sz w:val="20"/>
        </w:rPr>
        <w:t>banks</w:t>
      </w:r>
      <w:r>
        <w:rPr>
          <w:color w:val="1A1A1A"/>
          <w:spacing w:val="40"/>
          <w:sz w:val="20"/>
        </w:rPr>
        <w:t xml:space="preserve"> </w:t>
      </w:r>
      <w:r>
        <w:rPr>
          <w:color w:val="1A1A1A"/>
          <w:sz w:val="20"/>
        </w:rPr>
        <w:t xml:space="preserve">and </w:t>
      </w:r>
      <w:r>
        <w:rPr>
          <w:color w:val="1A1A1A"/>
          <w:spacing w:val="-2"/>
          <w:sz w:val="20"/>
        </w:rPr>
        <w:t>custodians.</w:t>
      </w:r>
    </w:p>
    <w:p w14:paraId="7227262F" w14:textId="77777777" w:rsidR="00602C75" w:rsidRDefault="00602C75">
      <w:pPr>
        <w:pStyle w:val="ListParagraph"/>
        <w:spacing w:line="292" w:lineRule="auto"/>
        <w:rPr>
          <w:sz w:val="20"/>
        </w:rPr>
        <w:sectPr w:rsidR="00602C75">
          <w:pgSz w:w="12240" w:h="15840"/>
          <w:pgMar w:top="1160" w:right="1080" w:bottom="280" w:left="1080" w:header="720" w:footer="720" w:gutter="0"/>
          <w:cols w:space="720"/>
        </w:sectPr>
      </w:pPr>
    </w:p>
    <w:p w14:paraId="62F0C15F" w14:textId="77777777" w:rsidR="00602C75" w:rsidRDefault="00946089">
      <w:pPr>
        <w:pStyle w:val="Heading2"/>
        <w:numPr>
          <w:ilvl w:val="1"/>
          <w:numId w:val="9"/>
        </w:numPr>
        <w:tabs>
          <w:tab w:val="left" w:pos="587"/>
        </w:tabs>
        <w:spacing w:before="77"/>
        <w:ind w:hanging="467"/>
      </w:pPr>
      <w:r>
        <w:rPr>
          <w:color w:val="333333"/>
        </w:rPr>
        <w:lastRenderedPageBreak/>
        <w:t xml:space="preserve">Blockchain Data </w:t>
      </w:r>
      <w:r>
        <w:rPr>
          <w:color w:val="333333"/>
          <w:spacing w:val="-2"/>
        </w:rPr>
        <w:t>Structures</w:t>
      </w:r>
    </w:p>
    <w:p w14:paraId="493753B8" w14:textId="77777777" w:rsidR="00602C75" w:rsidRDefault="00946089">
      <w:pPr>
        <w:pStyle w:val="BodyText"/>
        <w:spacing w:before="233" w:line="292" w:lineRule="auto"/>
        <w:ind w:right="116"/>
        <w:jc w:val="both"/>
      </w:pPr>
      <w:r>
        <w:rPr>
          <w:color w:val="1A1A1A"/>
        </w:rPr>
        <w:t>A</w:t>
      </w:r>
      <w:r>
        <w:rPr>
          <w:color w:val="1A1A1A"/>
          <w:spacing w:val="-5"/>
        </w:rPr>
        <w:t xml:space="preserve"> </w:t>
      </w:r>
      <w:r>
        <w:rPr>
          <w:color w:val="1A1A1A"/>
        </w:rPr>
        <w:t>blockchain</w:t>
      </w:r>
      <w:r>
        <w:rPr>
          <w:color w:val="1A1A1A"/>
          <w:spacing w:val="-5"/>
        </w:rPr>
        <w:t xml:space="preserve"> </w:t>
      </w:r>
      <w:r>
        <w:rPr>
          <w:color w:val="1A1A1A"/>
        </w:rPr>
        <w:t>is</w:t>
      </w:r>
      <w:r>
        <w:rPr>
          <w:color w:val="1A1A1A"/>
          <w:spacing w:val="-5"/>
        </w:rPr>
        <w:t xml:space="preserve"> </w:t>
      </w:r>
      <w:r>
        <w:rPr>
          <w:color w:val="1A1A1A"/>
        </w:rPr>
        <w:t>a</w:t>
      </w:r>
      <w:r>
        <w:rPr>
          <w:color w:val="1A1A1A"/>
          <w:spacing w:val="-5"/>
        </w:rPr>
        <w:t xml:space="preserve"> </w:t>
      </w:r>
      <w:r>
        <w:rPr>
          <w:color w:val="1A1A1A"/>
        </w:rPr>
        <w:t>cryptographically</w:t>
      </w:r>
      <w:r>
        <w:rPr>
          <w:color w:val="1A1A1A"/>
          <w:spacing w:val="-5"/>
        </w:rPr>
        <w:t xml:space="preserve"> </w:t>
      </w:r>
      <w:r>
        <w:rPr>
          <w:color w:val="1A1A1A"/>
        </w:rPr>
        <w:t>linked</w:t>
      </w:r>
      <w:r>
        <w:rPr>
          <w:color w:val="1A1A1A"/>
          <w:spacing w:val="-5"/>
        </w:rPr>
        <w:t xml:space="preserve"> </w:t>
      </w:r>
      <w:r>
        <w:rPr>
          <w:color w:val="1A1A1A"/>
        </w:rPr>
        <w:t>sequence</w:t>
      </w:r>
      <w:r>
        <w:rPr>
          <w:color w:val="1A1A1A"/>
          <w:spacing w:val="-5"/>
        </w:rPr>
        <w:t xml:space="preserve"> </w:t>
      </w:r>
      <w:r>
        <w:rPr>
          <w:color w:val="1A1A1A"/>
        </w:rPr>
        <w:t>of</w:t>
      </w:r>
      <w:r>
        <w:rPr>
          <w:color w:val="1A1A1A"/>
          <w:spacing w:val="-5"/>
        </w:rPr>
        <w:t xml:space="preserve"> </w:t>
      </w:r>
      <w:r>
        <w:rPr>
          <w:color w:val="1A1A1A"/>
        </w:rPr>
        <w:t>blocks,</w:t>
      </w:r>
      <w:r>
        <w:rPr>
          <w:color w:val="1A1A1A"/>
          <w:spacing w:val="-5"/>
        </w:rPr>
        <w:t xml:space="preserve"> </w:t>
      </w:r>
      <w:r>
        <w:rPr>
          <w:color w:val="1A1A1A"/>
        </w:rPr>
        <w:t>each</w:t>
      </w:r>
      <w:r>
        <w:rPr>
          <w:color w:val="1A1A1A"/>
          <w:spacing w:val="-5"/>
        </w:rPr>
        <w:t xml:space="preserve"> </w:t>
      </w:r>
      <w:r>
        <w:rPr>
          <w:color w:val="1A1A1A"/>
        </w:rPr>
        <w:t>containing</w:t>
      </w:r>
      <w:r>
        <w:rPr>
          <w:color w:val="1A1A1A"/>
          <w:spacing w:val="-5"/>
        </w:rPr>
        <w:t xml:space="preserve"> </w:t>
      </w:r>
      <w:r>
        <w:rPr>
          <w:color w:val="1A1A1A"/>
        </w:rPr>
        <w:t>a</w:t>
      </w:r>
      <w:r>
        <w:rPr>
          <w:color w:val="1A1A1A"/>
          <w:spacing w:val="-5"/>
        </w:rPr>
        <w:t xml:space="preserve"> </w:t>
      </w:r>
      <w:r>
        <w:rPr>
          <w:color w:val="1A1A1A"/>
        </w:rPr>
        <w:t>batch</w:t>
      </w:r>
      <w:r>
        <w:rPr>
          <w:color w:val="1A1A1A"/>
          <w:spacing w:val="-5"/>
        </w:rPr>
        <w:t xml:space="preserve"> </w:t>
      </w:r>
      <w:r>
        <w:rPr>
          <w:color w:val="1A1A1A"/>
        </w:rPr>
        <w:t>of</w:t>
      </w:r>
      <w:r>
        <w:rPr>
          <w:color w:val="1A1A1A"/>
          <w:spacing w:val="-5"/>
        </w:rPr>
        <w:t xml:space="preserve"> </w:t>
      </w:r>
      <w:r>
        <w:rPr>
          <w:color w:val="1A1A1A"/>
        </w:rPr>
        <w:t>transactions.</w:t>
      </w:r>
      <w:r>
        <w:rPr>
          <w:color w:val="1A1A1A"/>
          <w:spacing w:val="-5"/>
        </w:rPr>
        <w:t xml:space="preserve"> </w:t>
      </w:r>
      <w:r>
        <w:rPr>
          <w:color w:val="1A1A1A"/>
        </w:rPr>
        <w:t>The</w:t>
      </w:r>
      <w:r>
        <w:rPr>
          <w:color w:val="1A1A1A"/>
          <w:spacing w:val="-5"/>
        </w:rPr>
        <w:t xml:space="preserve"> </w:t>
      </w:r>
      <w:r>
        <w:rPr>
          <w:color w:val="1A1A1A"/>
        </w:rPr>
        <w:t>data structure ensures immutability through hash pointers - each b</w:t>
      </w:r>
      <w:r>
        <w:rPr>
          <w:color w:val="1A1A1A"/>
        </w:rPr>
        <w:t>lock contains the hash of the previous block, creating a tamper-evident chain. If any historical data is modified, all subsequent block hashes become invalid, making alteration computationally infeasible.</w:t>
      </w:r>
    </w:p>
    <w:p w14:paraId="6A939D7F" w14:textId="77777777" w:rsidR="00602C75" w:rsidRDefault="00946089">
      <w:pPr>
        <w:pStyle w:val="BodyText"/>
        <w:spacing w:before="158" w:line="292" w:lineRule="auto"/>
        <w:ind w:right="116"/>
        <w:jc w:val="both"/>
      </w:pPr>
      <w:r>
        <w:rPr>
          <w:rFonts w:ascii="Arial"/>
          <w:b/>
          <w:color w:val="1A1A1A"/>
        </w:rPr>
        <w:t xml:space="preserve">Block Structure: </w:t>
      </w:r>
      <w:r>
        <w:rPr>
          <w:color w:val="1A1A1A"/>
        </w:rPr>
        <w:t>Each block contains a header (metadata) and body (transactions). The header includes: previous block hash, timestamp, nonce (for Proof of Work), Merkle root (hash of all transactions), and version information. The block body contains individual transaction</w:t>
      </w:r>
      <w:r>
        <w:rPr>
          <w:color w:val="1A1A1A"/>
        </w:rPr>
        <w:t>s, structured as inputs spending previous outputs and new outputs that can be spent in future transactions.</w:t>
      </w:r>
    </w:p>
    <w:p w14:paraId="3C0E014E" w14:textId="77777777" w:rsidR="00602C75" w:rsidRDefault="00946089">
      <w:pPr>
        <w:pStyle w:val="BodyText"/>
        <w:spacing w:before="158" w:line="292" w:lineRule="auto"/>
        <w:ind w:right="117"/>
        <w:jc w:val="both"/>
      </w:pPr>
      <w:r>
        <w:rPr>
          <w:rFonts w:ascii="Arial"/>
          <w:b/>
          <w:color w:val="1A1A1A"/>
        </w:rPr>
        <w:t xml:space="preserve">Transaction Structure: </w:t>
      </w:r>
      <w:r>
        <w:rPr>
          <w:color w:val="1A1A1A"/>
        </w:rPr>
        <w:t>Transactions reference previous unspent transaction outputs (UTXOs in Bitcoin) or modify account balances (in Ethereum). Each</w:t>
      </w:r>
      <w:r>
        <w:rPr>
          <w:color w:val="1A1A1A"/>
        </w:rPr>
        <w:t xml:space="preserve"> transaction input includes a reference to a previous output and a signature proving ownership. Outputs specify amounts and conditions (scripts) required to spend them. The difference between total inputs and outputs constitutes the transaction fee paid to</w:t>
      </w:r>
      <w:r>
        <w:rPr>
          <w:color w:val="1A1A1A"/>
        </w:rPr>
        <w:t xml:space="preserve"> miners/validators.</w:t>
      </w:r>
    </w:p>
    <w:p w14:paraId="0054E3F5" w14:textId="77777777" w:rsidR="00602C75" w:rsidRDefault="00602C75">
      <w:pPr>
        <w:pStyle w:val="BodyText"/>
        <w:spacing w:before="92"/>
        <w:ind w:left="0"/>
      </w:pPr>
    </w:p>
    <w:p w14:paraId="53B9E094" w14:textId="77777777" w:rsidR="00602C75" w:rsidRDefault="00946089">
      <w:pPr>
        <w:pStyle w:val="Heading2"/>
        <w:numPr>
          <w:ilvl w:val="1"/>
          <w:numId w:val="9"/>
        </w:numPr>
        <w:tabs>
          <w:tab w:val="left" w:pos="587"/>
        </w:tabs>
        <w:ind w:hanging="467"/>
      </w:pPr>
      <w:r>
        <w:rPr>
          <w:color w:val="333333"/>
        </w:rPr>
        <w:t xml:space="preserve">UTXO vs Account </w:t>
      </w:r>
      <w:r>
        <w:rPr>
          <w:color w:val="333333"/>
          <w:spacing w:val="-2"/>
        </w:rPr>
        <w:t>Model</w:t>
      </w:r>
    </w:p>
    <w:p w14:paraId="1CE97EE9" w14:textId="77777777" w:rsidR="00602C75" w:rsidRDefault="00946089">
      <w:pPr>
        <w:pStyle w:val="BodyText"/>
        <w:spacing w:before="233" w:line="292" w:lineRule="auto"/>
        <w:ind w:right="116"/>
        <w:jc w:val="both"/>
      </w:pPr>
      <w:r>
        <w:rPr>
          <w:rFonts w:ascii="Arial"/>
          <w:b/>
          <w:color w:val="1A1A1A"/>
        </w:rPr>
        <w:t xml:space="preserve">UTXO Model (Bitcoin): </w:t>
      </w:r>
      <w:r>
        <w:rPr>
          <w:color w:val="1A1A1A"/>
        </w:rPr>
        <w:t>The Unspent Transaction Output model treats each coin as a discrete object with provable</w:t>
      </w:r>
      <w:r>
        <w:rPr>
          <w:color w:val="1A1A1A"/>
          <w:spacing w:val="-4"/>
        </w:rPr>
        <w:t xml:space="preserve"> </w:t>
      </w:r>
      <w:r>
        <w:rPr>
          <w:color w:val="1A1A1A"/>
        </w:rPr>
        <w:t>history.</w:t>
      </w:r>
      <w:r>
        <w:rPr>
          <w:color w:val="1A1A1A"/>
          <w:spacing w:val="-4"/>
        </w:rPr>
        <w:t xml:space="preserve"> </w:t>
      </w:r>
      <w:r>
        <w:rPr>
          <w:color w:val="1A1A1A"/>
        </w:rPr>
        <w:t>When</w:t>
      </w:r>
      <w:r>
        <w:rPr>
          <w:color w:val="1A1A1A"/>
          <w:spacing w:val="-4"/>
        </w:rPr>
        <w:t xml:space="preserve"> </w:t>
      </w:r>
      <w:r>
        <w:rPr>
          <w:color w:val="1A1A1A"/>
        </w:rPr>
        <w:t>you</w:t>
      </w:r>
      <w:r>
        <w:rPr>
          <w:color w:val="1A1A1A"/>
          <w:spacing w:val="-4"/>
        </w:rPr>
        <w:t xml:space="preserve"> </w:t>
      </w:r>
      <w:r>
        <w:rPr>
          <w:color w:val="1A1A1A"/>
        </w:rPr>
        <w:t>receive</w:t>
      </w:r>
      <w:r>
        <w:rPr>
          <w:color w:val="1A1A1A"/>
          <w:spacing w:val="-4"/>
        </w:rPr>
        <w:t xml:space="preserve"> </w:t>
      </w:r>
      <w:r>
        <w:rPr>
          <w:color w:val="1A1A1A"/>
        </w:rPr>
        <w:t>bitcoin,</w:t>
      </w:r>
      <w:r>
        <w:rPr>
          <w:color w:val="1A1A1A"/>
          <w:spacing w:val="-4"/>
        </w:rPr>
        <w:t xml:space="preserve"> </w:t>
      </w:r>
      <w:r>
        <w:rPr>
          <w:color w:val="1A1A1A"/>
        </w:rPr>
        <w:t>you</w:t>
      </w:r>
      <w:r>
        <w:rPr>
          <w:color w:val="1A1A1A"/>
          <w:spacing w:val="-4"/>
        </w:rPr>
        <w:t xml:space="preserve"> </w:t>
      </w:r>
      <w:r>
        <w:rPr>
          <w:color w:val="1A1A1A"/>
        </w:rPr>
        <w:t>receive</w:t>
      </w:r>
      <w:r>
        <w:rPr>
          <w:color w:val="1A1A1A"/>
          <w:spacing w:val="-4"/>
        </w:rPr>
        <w:t xml:space="preserve"> </w:t>
      </w:r>
      <w:r>
        <w:rPr>
          <w:color w:val="1A1A1A"/>
        </w:rPr>
        <w:t>specific</w:t>
      </w:r>
      <w:r>
        <w:rPr>
          <w:color w:val="1A1A1A"/>
          <w:spacing w:val="-4"/>
        </w:rPr>
        <w:t xml:space="preserve"> </w:t>
      </w:r>
      <w:r>
        <w:rPr>
          <w:color w:val="1A1A1A"/>
        </w:rPr>
        <w:t>UTXOs</w:t>
      </w:r>
      <w:r>
        <w:rPr>
          <w:color w:val="1A1A1A"/>
          <w:spacing w:val="-4"/>
        </w:rPr>
        <w:t xml:space="preserve"> </w:t>
      </w:r>
      <w:r>
        <w:rPr>
          <w:color w:val="1A1A1A"/>
        </w:rPr>
        <w:t>that</w:t>
      </w:r>
      <w:r>
        <w:rPr>
          <w:color w:val="1A1A1A"/>
          <w:spacing w:val="-4"/>
        </w:rPr>
        <w:t xml:space="preserve"> </w:t>
      </w:r>
      <w:r>
        <w:rPr>
          <w:color w:val="1A1A1A"/>
        </w:rPr>
        <w:t>can</w:t>
      </w:r>
      <w:r>
        <w:rPr>
          <w:color w:val="1A1A1A"/>
          <w:spacing w:val="-4"/>
        </w:rPr>
        <w:t xml:space="preserve"> </w:t>
      </w:r>
      <w:r>
        <w:rPr>
          <w:color w:val="1A1A1A"/>
        </w:rPr>
        <w:t>only</w:t>
      </w:r>
      <w:r>
        <w:rPr>
          <w:color w:val="1A1A1A"/>
          <w:spacing w:val="-4"/>
        </w:rPr>
        <w:t xml:space="preserve"> </w:t>
      </w:r>
      <w:r>
        <w:rPr>
          <w:color w:val="1A1A1A"/>
        </w:rPr>
        <w:t>be</w:t>
      </w:r>
      <w:r>
        <w:rPr>
          <w:color w:val="1A1A1A"/>
          <w:spacing w:val="-4"/>
        </w:rPr>
        <w:t xml:space="preserve"> </w:t>
      </w:r>
      <w:r>
        <w:rPr>
          <w:color w:val="1A1A1A"/>
        </w:rPr>
        <w:t>spent</w:t>
      </w:r>
      <w:r>
        <w:rPr>
          <w:color w:val="1A1A1A"/>
          <w:spacing w:val="-4"/>
        </w:rPr>
        <w:t xml:space="preserve"> </w:t>
      </w:r>
      <w:r>
        <w:rPr>
          <w:color w:val="1A1A1A"/>
        </w:rPr>
        <w:t>entirely.</w:t>
      </w:r>
      <w:r>
        <w:rPr>
          <w:color w:val="1A1A1A"/>
          <w:spacing w:val="-4"/>
        </w:rPr>
        <w:t xml:space="preserve"> </w:t>
      </w:r>
      <w:r>
        <w:rPr>
          <w:color w:val="1A1A1A"/>
        </w:rPr>
        <w:t>To</w:t>
      </w:r>
      <w:r>
        <w:rPr>
          <w:color w:val="1A1A1A"/>
          <w:spacing w:val="-4"/>
        </w:rPr>
        <w:t xml:space="preserve"> </w:t>
      </w:r>
      <w:r>
        <w:rPr>
          <w:color w:val="1A1A1A"/>
        </w:rPr>
        <w:t>send a partial amount, you create a transaction consuming the entire UTXO and generating new outputs: one to the recipient</w:t>
      </w:r>
      <w:r>
        <w:rPr>
          <w:color w:val="1A1A1A"/>
          <w:spacing w:val="-1"/>
        </w:rPr>
        <w:t xml:space="preserve"> </w:t>
      </w:r>
      <w:r>
        <w:rPr>
          <w:color w:val="1A1A1A"/>
        </w:rPr>
        <w:t>and</w:t>
      </w:r>
      <w:r>
        <w:rPr>
          <w:color w:val="1A1A1A"/>
          <w:spacing w:val="-1"/>
        </w:rPr>
        <w:t xml:space="preserve"> </w:t>
      </w:r>
      <w:r>
        <w:rPr>
          <w:color w:val="1A1A1A"/>
        </w:rPr>
        <w:t>one</w:t>
      </w:r>
      <w:r>
        <w:rPr>
          <w:color w:val="1A1A1A"/>
          <w:spacing w:val="-1"/>
        </w:rPr>
        <w:t xml:space="preserve"> </w:t>
      </w:r>
      <w:r>
        <w:rPr>
          <w:color w:val="1A1A1A"/>
        </w:rPr>
        <w:t>'change'</w:t>
      </w:r>
      <w:r>
        <w:rPr>
          <w:color w:val="1A1A1A"/>
          <w:spacing w:val="-1"/>
        </w:rPr>
        <w:t xml:space="preserve"> </w:t>
      </w:r>
      <w:r>
        <w:rPr>
          <w:color w:val="1A1A1A"/>
        </w:rPr>
        <w:t>output</w:t>
      </w:r>
      <w:r>
        <w:rPr>
          <w:color w:val="1A1A1A"/>
          <w:spacing w:val="-1"/>
        </w:rPr>
        <w:t xml:space="preserve"> </w:t>
      </w:r>
      <w:r>
        <w:rPr>
          <w:color w:val="1A1A1A"/>
        </w:rPr>
        <w:t>back</w:t>
      </w:r>
      <w:r>
        <w:rPr>
          <w:color w:val="1A1A1A"/>
          <w:spacing w:val="-1"/>
        </w:rPr>
        <w:t xml:space="preserve"> </w:t>
      </w:r>
      <w:r>
        <w:rPr>
          <w:color w:val="1A1A1A"/>
        </w:rPr>
        <w:t>to</w:t>
      </w:r>
      <w:r>
        <w:rPr>
          <w:color w:val="1A1A1A"/>
          <w:spacing w:val="-1"/>
        </w:rPr>
        <w:t xml:space="preserve"> </w:t>
      </w:r>
      <w:r>
        <w:rPr>
          <w:color w:val="1A1A1A"/>
        </w:rPr>
        <w:t>yourself.</w:t>
      </w:r>
      <w:r>
        <w:rPr>
          <w:color w:val="1A1A1A"/>
          <w:spacing w:val="-1"/>
        </w:rPr>
        <w:t xml:space="preserve"> </w:t>
      </w:r>
      <w:r>
        <w:rPr>
          <w:color w:val="1A1A1A"/>
        </w:rPr>
        <w:t>Benefits</w:t>
      </w:r>
      <w:r>
        <w:rPr>
          <w:color w:val="1A1A1A"/>
          <w:spacing w:val="-1"/>
        </w:rPr>
        <w:t xml:space="preserve"> </w:t>
      </w:r>
      <w:r>
        <w:rPr>
          <w:color w:val="1A1A1A"/>
        </w:rPr>
        <w:t>include:</w:t>
      </w:r>
      <w:r>
        <w:rPr>
          <w:color w:val="1A1A1A"/>
          <w:spacing w:val="-1"/>
        </w:rPr>
        <w:t xml:space="preserve"> </w:t>
      </w:r>
      <w:r>
        <w:rPr>
          <w:color w:val="1A1A1A"/>
        </w:rPr>
        <w:t>enhanced</w:t>
      </w:r>
      <w:r>
        <w:rPr>
          <w:color w:val="1A1A1A"/>
          <w:spacing w:val="-1"/>
        </w:rPr>
        <w:t xml:space="preserve"> </w:t>
      </w:r>
      <w:r>
        <w:rPr>
          <w:color w:val="1A1A1A"/>
        </w:rPr>
        <w:t>privacy</w:t>
      </w:r>
      <w:r>
        <w:rPr>
          <w:color w:val="1A1A1A"/>
          <w:spacing w:val="-1"/>
        </w:rPr>
        <w:t xml:space="preserve"> </w:t>
      </w:r>
      <w:r>
        <w:rPr>
          <w:color w:val="1A1A1A"/>
        </w:rPr>
        <w:t>(each</w:t>
      </w:r>
      <w:r>
        <w:rPr>
          <w:color w:val="1A1A1A"/>
          <w:spacing w:val="-1"/>
        </w:rPr>
        <w:t xml:space="preserve"> </w:t>
      </w:r>
      <w:r>
        <w:rPr>
          <w:color w:val="1A1A1A"/>
        </w:rPr>
        <w:t>UTXO</w:t>
      </w:r>
      <w:r>
        <w:rPr>
          <w:color w:val="1A1A1A"/>
          <w:spacing w:val="-1"/>
        </w:rPr>
        <w:t xml:space="preserve"> </w:t>
      </w:r>
      <w:r>
        <w:rPr>
          <w:color w:val="1A1A1A"/>
        </w:rPr>
        <w:t>can</w:t>
      </w:r>
      <w:r>
        <w:rPr>
          <w:color w:val="1A1A1A"/>
          <w:spacing w:val="-1"/>
        </w:rPr>
        <w:t xml:space="preserve"> </w:t>
      </w:r>
      <w:r>
        <w:rPr>
          <w:color w:val="1A1A1A"/>
        </w:rPr>
        <w:t>go</w:t>
      </w:r>
      <w:r>
        <w:rPr>
          <w:color w:val="1A1A1A"/>
          <w:spacing w:val="-1"/>
        </w:rPr>
        <w:t xml:space="preserve"> </w:t>
      </w:r>
      <w:r>
        <w:rPr>
          <w:color w:val="1A1A1A"/>
        </w:rPr>
        <w:t>to</w:t>
      </w:r>
      <w:r>
        <w:rPr>
          <w:color w:val="1A1A1A"/>
          <w:spacing w:val="-1"/>
        </w:rPr>
        <w:t xml:space="preserve"> </w:t>
      </w:r>
      <w:r>
        <w:rPr>
          <w:color w:val="1A1A1A"/>
        </w:rPr>
        <w:t>a new address), parall</w:t>
      </w:r>
      <w:r>
        <w:rPr>
          <w:color w:val="1A1A1A"/>
        </w:rPr>
        <w:t>elizability (no global state to update), and statelessness (validation only requires</w:t>
      </w:r>
      <w:r>
        <w:rPr>
          <w:color w:val="1A1A1A"/>
          <w:spacing w:val="40"/>
        </w:rPr>
        <w:t xml:space="preserve"> </w:t>
      </w:r>
      <w:r>
        <w:rPr>
          <w:color w:val="1A1A1A"/>
        </w:rPr>
        <w:t>referenced UTXOs, not full blockchain history).</w:t>
      </w:r>
    </w:p>
    <w:p w14:paraId="44B67D25" w14:textId="77777777" w:rsidR="00602C75" w:rsidRDefault="00946089">
      <w:pPr>
        <w:pStyle w:val="BodyText"/>
        <w:spacing w:before="157" w:line="292" w:lineRule="auto"/>
        <w:ind w:right="117"/>
        <w:jc w:val="both"/>
      </w:pPr>
      <w:r>
        <w:rPr>
          <w:rFonts w:ascii="Arial"/>
          <w:b/>
          <w:color w:val="1A1A1A"/>
        </w:rPr>
        <w:t xml:space="preserve">Account Model (Ethereum): </w:t>
      </w:r>
      <w:r>
        <w:rPr>
          <w:color w:val="1A1A1A"/>
        </w:rPr>
        <w:t>Similar to traditional banking, this model maintains a global state of account balances. Each acc</w:t>
      </w:r>
      <w:r>
        <w:rPr>
          <w:color w:val="1A1A1A"/>
        </w:rPr>
        <w:t>ount has a nonce (transaction counter), balance, contract code (if applicable), and storage. Transactions modify account states directly, making the model more intuitive for developers familiar with traditional programming. This facilitates smart contracts</w:t>
      </w:r>
      <w:r>
        <w:rPr>
          <w:color w:val="1A1A1A"/>
        </w:rPr>
        <w:t xml:space="preserve"> but requires maintaining global state, increasing complexity and reducing parallelization potential. See Chapter 8 for smart contract details.</w:t>
      </w:r>
    </w:p>
    <w:p w14:paraId="27EBDFBE" w14:textId="77777777" w:rsidR="00602C75" w:rsidRDefault="00602C75">
      <w:pPr>
        <w:pStyle w:val="BodyText"/>
        <w:spacing w:before="92"/>
        <w:ind w:left="0"/>
      </w:pPr>
    </w:p>
    <w:p w14:paraId="1EF333B3" w14:textId="77777777" w:rsidR="00602C75" w:rsidRDefault="00946089">
      <w:pPr>
        <w:pStyle w:val="Heading2"/>
        <w:numPr>
          <w:ilvl w:val="1"/>
          <w:numId w:val="9"/>
        </w:numPr>
        <w:tabs>
          <w:tab w:val="left" w:pos="587"/>
        </w:tabs>
        <w:ind w:hanging="467"/>
      </w:pPr>
      <w:r>
        <w:rPr>
          <w:color w:val="333333"/>
        </w:rPr>
        <w:t xml:space="preserve">Cryptographic </w:t>
      </w:r>
      <w:r>
        <w:rPr>
          <w:color w:val="333333"/>
          <w:spacing w:val="-2"/>
        </w:rPr>
        <w:t>Primitives</w:t>
      </w:r>
    </w:p>
    <w:p w14:paraId="73130BED" w14:textId="77777777" w:rsidR="00602C75" w:rsidRDefault="00946089">
      <w:pPr>
        <w:pStyle w:val="BodyText"/>
        <w:spacing w:before="233" w:line="292" w:lineRule="auto"/>
        <w:ind w:right="116"/>
        <w:jc w:val="both"/>
      </w:pPr>
      <w:r>
        <w:rPr>
          <w:rFonts w:ascii="Arial"/>
          <w:b/>
          <w:color w:val="1A1A1A"/>
        </w:rPr>
        <w:t xml:space="preserve">Hash Functions: </w:t>
      </w:r>
      <w:r>
        <w:rPr>
          <w:color w:val="1A1A1A"/>
        </w:rPr>
        <w:t>Cryptographic hash functions (SHA-256 in Bitcoin, Keccak-256 in Ethere</w:t>
      </w:r>
      <w:r>
        <w:rPr>
          <w:color w:val="1A1A1A"/>
        </w:rPr>
        <w:t>um) are one-way functions that convert arbitrary input data into fixed-size output hashes. Properties essential for blockchains include: determinism (same input always produces same output), collision resistance (infeasible to find two inputs with identica</w:t>
      </w:r>
      <w:r>
        <w:rPr>
          <w:color w:val="1A1A1A"/>
        </w:rPr>
        <w:t>l hashes), pre-image resistance (infeasible to reverse), and avalanche effect (small input changes completely change output).</w:t>
      </w:r>
    </w:p>
    <w:p w14:paraId="3CBD8240" w14:textId="77777777" w:rsidR="00602C75" w:rsidRDefault="00946089">
      <w:pPr>
        <w:pStyle w:val="BodyText"/>
        <w:spacing w:before="157" w:line="292" w:lineRule="auto"/>
        <w:ind w:right="116"/>
        <w:jc w:val="both"/>
      </w:pPr>
      <w:r>
        <w:rPr>
          <w:rFonts w:ascii="Arial"/>
          <w:b/>
          <w:color w:val="1A1A1A"/>
        </w:rPr>
        <w:t>Merkle</w:t>
      </w:r>
      <w:r>
        <w:rPr>
          <w:rFonts w:ascii="Arial"/>
          <w:b/>
          <w:color w:val="1A1A1A"/>
          <w:spacing w:val="-3"/>
        </w:rPr>
        <w:t xml:space="preserve"> </w:t>
      </w:r>
      <w:r>
        <w:rPr>
          <w:rFonts w:ascii="Arial"/>
          <w:b/>
          <w:color w:val="1A1A1A"/>
        </w:rPr>
        <w:t>Trees:</w:t>
      </w:r>
      <w:r>
        <w:rPr>
          <w:rFonts w:ascii="Arial"/>
          <w:b/>
          <w:color w:val="1A1A1A"/>
          <w:spacing w:val="-3"/>
        </w:rPr>
        <w:t xml:space="preserve"> </w:t>
      </w:r>
      <w:r>
        <w:rPr>
          <w:color w:val="1A1A1A"/>
        </w:rPr>
        <w:t>A</w:t>
      </w:r>
      <w:r>
        <w:rPr>
          <w:color w:val="1A1A1A"/>
          <w:spacing w:val="-3"/>
        </w:rPr>
        <w:t xml:space="preserve"> </w:t>
      </w:r>
      <w:r>
        <w:rPr>
          <w:color w:val="1A1A1A"/>
        </w:rPr>
        <w:t>hash</w:t>
      </w:r>
      <w:r>
        <w:rPr>
          <w:color w:val="1A1A1A"/>
          <w:spacing w:val="-3"/>
        </w:rPr>
        <w:t xml:space="preserve"> </w:t>
      </w:r>
      <w:r>
        <w:rPr>
          <w:color w:val="1A1A1A"/>
        </w:rPr>
        <w:t>tree</w:t>
      </w:r>
      <w:r>
        <w:rPr>
          <w:color w:val="1A1A1A"/>
          <w:spacing w:val="-3"/>
        </w:rPr>
        <w:t xml:space="preserve"> </w:t>
      </w:r>
      <w:r>
        <w:rPr>
          <w:color w:val="1A1A1A"/>
        </w:rPr>
        <w:t>structure</w:t>
      </w:r>
      <w:r>
        <w:rPr>
          <w:color w:val="1A1A1A"/>
          <w:spacing w:val="-3"/>
        </w:rPr>
        <w:t xml:space="preserve"> </w:t>
      </w:r>
      <w:r>
        <w:rPr>
          <w:color w:val="1A1A1A"/>
        </w:rPr>
        <w:t>that</w:t>
      </w:r>
      <w:r>
        <w:rPr>
          <w:color w:val="1A1A1A"/>
          <w:spacing w:val="-3"/>
        </w:rPr>
        <w:t xml:space="preserve"> </w:t>
      </w:r>
      <w:r>
        <w:rPr>
          <w:color w:val="1A1A1A"/>
        </w:rPr>
        <w:t>enables</w:t>
      </w:r>
      <w:r>
        <w:rPr>
          <w:color w:val="1A1A1A"/>
          <w:spacing w:val="-3"/>
        </w:rPr>
        <w:t xml:space="preserve"> </w:t>
      </w:r>
      <w:r>
        <w:rPr>
          <w:color w:val="1A1A1A"/>
        </w:rPr>
        <w:t>efficient</w:t>
      </w:r>
      <w:r>
        <w:rPr>
          <w:color w:val="1A1A1A"/>
          <w:spacing w:val="-3"/>
        </w:rPr>
        <w:t xml:space="preserve"> </w:t>
      </w:r>
      <w:r>
        <w:rPr>
          <w:color w:val="1A1A1A"/>
        </w:rPr>
        <w:t>verification</w:t>
      </w:r>
      <w:r>
        <w:rPr>
          <w:color w:val="1A1A1A"/>
          <w:spacing w:val="-3"/>
        </w:rPr>
        <w:t xml:space="preserve"> </w:t>
      </w:r>
      <w:r>
        <w:rPr>
          <w:color w:val="1A1A1A"/>
        </w:rPr>
        <w:t>of</w:t>
      </w:r>
      <w:r>
        <w:rPr>
          <w:color w:val="1A1A1A"/>
          <w:spacing w:val="-3"/>
        </w:rPr>
        <w:t xml:space="preserve"> </w:t>
      </w:r>
      <w:r>
        <w:rPr>
          <w:color w:val="1A1A1A"/>
        </w:rPr>
        <w:t>large</w:t>
      </w:r>
      <w:r>
        <w:rPr>
          <w:color w:val="1A1A1A"/>
          <w:spacing w:val="-3"/>
        </w:rPr>
        <w:t xml:space="preserve"> </w:t>
      </w:r>
      <w:r>
        <w:rPr>
          <w:color w:val="1A1A1A"/>
        </w:rPr>
        <w:t>datasets.</w:t>
      </w:r>
      <w:r>
        <w:rPr>
          <w:color w:val="1A1A1A"/>
          <w:spacing w:val="-3"/>
        </w:rPr>
        <w:t xml:space="preserve"> </w:t>
      </w:r>
      <w:r>
        <w:rPr>
          <w:color w:val="1A1A1A"/>
        </w:rPr>
        <w:t>Transaction</w:t>
      </w:r>
      <w:r>
        <w:rPr>
          <w:color w:val="1A1A1A"/>
          <w:spacing w:val="-3"/>
        </w:rPr>
        <w:t xml:space="preserve"> </w:t>
      </w:r>
      <w:r>
        <w:rPr>
          <w:color w:val="1A1A1A"/>
        </w:rPr>
        <w:t>hashes</w:t>
      </w:r>
      <w:r>
        <w:rPr>
          <w:color w:val="1A1A1A"/>
          <w:spacing w:val="-3"/>
        </w:rPr>
        <w:t xml:space="preserve"> </w:t>
      </w:r>
      <w:r>
        <w:rPr>
          <w:color w:val="1A1A1A"/>
        </w:rPr>
        <w:t>are paired</w:t>
      </w:r>
      <w:r>
        <w:rPr>
          <w:color w:val="1A1A1A"/>
          <w:spacing w:val="-1"/>
        </w:rPr>
        <w:t xml:space="preserve"> </w:t>
      </w:r>
      <w:r>
        <w:rPr>
          <w:color w:val="1A1A1A"/>
        </w:rPr>
        <w:t>and</w:t>
      </w:r>
      <w:r>
        <w:rPr>
          <w:color w:val="1A1A1A"/>
          <w:spacing w:val="-1"/>
        </w:rPr>
        <w:t xml:space="preserve"> </w:t>
      </w:r>
      <w:r>
        <w:rPr>
          <w:color w:val="1A1A1A"/>
        </w:rPr>
        <w:t>hashed</w:t>
      </w:r>
      <w:r>
        <w:rPr>
          <w:color w:val="1A1A1A"/>
          <w:spacing w:val="-1"/>
        </w:rPr>
        <w:t xml:space="preserve"> </w:t>
      </w:r>
      <w:r>
        <w:rPr>
          <w:color w:val="1A1A1A"/>
        </w:rPr>
        <w:t>recursively</w:t>
      </w:r>
      <w:r>
        <w:rPr>
          <w:color w:val="1A1A1A"/>
          <w:spacing w:val="-1"/>
        </w:rPr>
        <w:t xml:space="preserve"> </w:t>
      </w:r>
      <w:r>
        <w:rPr>
          <w:color w:val="1A1A1A"/>
        </w:rPr>
        <w:t>until</w:t>
      </w:r>
      <w:r>
        <w:rPr>
          <w:color w:val="1A1A1A"/>
          <w:spacing w:val="-1"/>
        </w:rPr>
        <w:t xml:space="preserve"> </w:t>
      </w:r>
      <w:r>
        <w:rPr>
          <w:color w:val="1A1A1A"/>
        </w:rPr>
        <w:t>a</w:t>
      </w:r>
      <w:r>
        <w:rPr>
          <w:color w:val="1A1A1A"/>
          <w:spacing w:val="-1"/>
        </w:rPr>
        <w:t xml:space="preserve"> </w:t>
      </w:r>
      <w:r>
        <w:rPr>
          <w:color w:val="1A1A1A"/>
        </w:rPr>
        <w:t>single</w:t>
      </w:r>
      <w:r>
        <w:rPr>
          <w:color w:val="1A1A1A"/>
          <w:spacing w:val="-1"/>
        </w:rPr>
        <w:t xml:space="preserve"> </w:t>
      </w:r>
      <w:r>
        <w:rPr>
          <w:color w:val="1A1A1A"/>
        </w:rPr>
        <w:t>root</w:t>
      </w:r>
      <w:r>
        <w:rPr>
          <w:color w:val="1A1A1A"/>
          <w:spacing w:val="-1"/>
        </w:rPr>
        <w:t xml:space="preserve"> </w:t>
      </w:r>
      <w:r>
        <w:rPr>
          <w:color w:val="1A1A1A"/>
        </w:rPr>
        <w:t>hash</w:t>
      </w:r>
      <w:r>
        <w:rPr>
          <w:color w:val="1A1A1A"/>
          <w:spacing w:val="-1"/>
        </w:rPr>
        <w:t xml:space="preserve"> </w:t>
      </w:r>
      <w:r>
        <w:rPr>
          <w:color w:val="1A1A1A"/>
        </w:rPr>
        <w:t>remains.</w:t>
      </w:r>
      <w:r>
        <w:rPr>
          <w:color w:val="1A1A1A"/>
          <w:spacing w:val="-1"/>
        </w:rPr>
        <w:t xml:space="preserve"> </w:t>
      </w:r>
      <w:r>
        <w:rPr>
          <w:color w:val="1A1A1A"/>
        </w:rPr>
        <w:t>This</w:t>
      </w:r>
      <w:r>
        <w:rPr>
          <w:color w:val="1A1A1A"/>
          <w:spacing w:val="-1"/>
        </w:rPr>
        <w:t xml:space="preserve"> </w:t>
      </w:r>
      <w:r>
        <w:rPr>
          <w:color w:val="1A1A1A"/>
        </w:rPr>
        <w:t>Merkle</w:t>
      </w:r>
      <w:r>
        <w:rPr>
          <w:color w:val="1A1A1A"/>
          <w:spacing w:val="-1"/>
        </w:rPr>
        <w:t xml:space="preserve"> </w:t>
      </w:r>
      <w:r>
        <w:rPr>
          <w:color w:val="1A1A1A"/>
        </w:rPr>
        <w:t>root</w:t>
      </w:r>
      <w:r>
        <w:rPr>
          <w:color w:val="1A1A1A"/>
          <w:spacing w:val="-1"/>
        </w:rPr>
        <w:t xml:space="preserve"> </w:t>
      </w:r>
      <w:r>
        <w:rPr>
          <w:color w:val="1A1A1A"/>
        </w:rPr>
        <w:t>in</w:t>
      </w:r>
      <w:r>
        <w:rPr>
          <w:color w:val="1A1A1A"/>
          <w:spacing w:val="-1"/>
        </w:rPr>
        <w:t xml:space="preserve"> </w:t>
      </w:r>
      <w:r>
        <w:rPr>
          <w:color w:val="1A1A1A"/>
        </w:rPr>
        <w:t>the</w:t>
      </w:r>
      <w:r>
        <w:rPr>
          <w:color w:val="1A1A1A"/>
          <w:spacing w:val="-1"/>
        </w:rPr>
        <w:t xml:space="preserve"> </w:t>
      </w:r>
      <w:r>
        <w:rPr>
          <w:color w:val="1A1A1A"/>
        </w:rPr>
        <w:t>block</w:t>
      </w:r>
      <w:r>
        <w:rPr>
          <w:color w:val="1A1A1A"/>
          <w:spacing w:val="-1"/>
        </w:rPr>
        <w:t xml:space="preserve"> </w:t>
      </w:r>
      <w:r>
        <w:rPr>
          <w:color w:val="1A1A1A"/>
        </w:rPr>
        <w:t>header</w:t>
      </w:r>
      <w:r>
        <w:rPr>
          <w:color w:val="1A1A1A"/>
          <w:spacing w:val="-1"/>
        </w:rPr>
        <w:t xml:space="preserve"> </w:t>
      </w:r>
      <w:r>
        <w:rPr>
          <w:color w:val="1A1A1A"/>
        </w:rPr>
        <w:t>commits</w:t>
      </w:r>
      <w:r>
        <w:rPr>
          <w:color w:val="1A1A1A"/>
          <w:spacing w:val="-1"/>
        </w:rPr>
        <w:t xml:space="preserve"> </w:t>
      </w:r>
      <w:r>
        <w:rPr>
          <w:color w:val="1A1A1A"/>
        </w:rPr>
        <w:t>to all transactions while allowing lightweight verification. A client can prove a transaction's inclusion with only log(n) hashes, enabling Simplified Payment</w:t>
      </w:r>
      <w:r>
        <w:rPr>
          <w:color w:val="1A1A1A"/>
        </w:rPr>
        <w:t xml:space="preserve"> Verification (SPV) without downloading the full blockchain. See Chapter 6 for wallet applications.</w:t>
      </w:r>
    </w:p>
    <w:p w14:paraId="4D3AB488" w14:textId="77777777" w:rsidR="00602C75" w:rsidRDefault="00946089">
      <w:pPr>
        <w:pStyle w:val="BodyText"/>
        <w:spacing w:before="157" w:line="292" w:lineRule="auto"/>
        <w:ind w:right="117"/>
        <w:jc w:val="both"/>
      </w:pPr>
      <w:r>
        <w:rPr>
          <w:rFonts w:ascii="Arial"/>
          <w:b/>
          <w:color w:val="1A1A1A"/>
        </w:rPr>
        <w:t xml:space="preserve">Digital Signatures: </w:t>
      </w:r>
      <w:r>
        <w:rPr>
          <w:color w:val="1A1A1A"/>
        </w:rPr>
        <w:t>Public key cryptography enables authentication without revealing private keys. Users generate a private-public key pair. The private key</w:t>
      </w:r>
      <w:r>
        <w:rPr>
          <w:color w:val="1A1A1A"/>
        </w:rPr>
        <w:t xml:space="preserve"> signs transactions, proving authorization to spend funds. Anyone</w:t>
      </w:r>
      <w:r>
        <w:rPr>
          <w:color w:val="1A1A1A"/>
          <w:spacing w:val="11"/>
        </w:rPr>
        <w:t xml:space="preserve"> </w:t>
      </w:r>
      <w:r>
        <w:rPr>
          <w:color w:val="1A1A1A"/>
        </w:rPr>
        <w:t>can</w:t>
      </w:r>
      <w:r>
        <w:rPr>
          <w:color w:val="1A1A1A"/>
          <w:spacing w:val="11"/>
        </w:rPr>
        <w:t xml:space="preserve"> </w:t>
      </w:r>
      <w:r>
        <w:rPr>
          <w:color w:val="1A1A1A"/>
        </w:rPr>
        <w:t>verify</w:t>
      </w:r>
      <w:r>
        <w:rPr>
          <w:color w:val="1A1A1A"/>
          <w:spacing w:val="11"/>
        </w:rPr>
        <w:t xml:space="preserve"> </w:t>
      </w:r>
      <w:r>
        <w:rPr>
          <w:color w:val="1A1A1A"/>
        </w:rPr>
        <w:t>the</w:t>
      </w:r>
      <w:r>
        <w:rPr>
          <w:color w:val="1A1A1A"/>
          <w:spacing w:val="11"/>
        </w:rPr>
        <w:t xml:space="preserve"> </w:t>
      </w:r>
      <w:r>
        <w:rPr>
          <w:color w:val="1A1A1A"/>
        </w:rPr>
        <w:t>signature</w:t>
      </w:r>
      <w:r>
        <w:rPr>
          <w:color w:val="1A1A1A"/>
          <w:spacing w:val="11"/>
        </w:rPr>
        <w:t xml:space="preserve"> </w:t>
      </w:r>
      <w:r>
        <w:rPr>
          <w:color w:val="1A1A1A"/>
        </w:rPr>
        <w:t>using</w:t>
      </w:r>
      <w:r>
        <w:rPr>
          <w:color w:val="1A1A1A"/>
          <w:spacing w:val="11"/>
        </w:rPr>
        <w:t xml:space="preserve"> </w:t>
      </w:r>
      <w:r>
        <w:rPr>
          <w:color w:val="1A1A1A"/>
        </w:rPr>
        <w:t>the</w:t>
      </w:r>
      <w:r>
        <w:rPr>
          <w:color w:val="1A1A1A"/>
          <w:spacing w:val="11"/>
        </w:rPr>
        <w:t xml:space="preserve"> </w:t>
      </w:r>
      <w:r>
        <w:rPr>
          <w:color w:val="1A1A1A"/>
        </w:rPr>
        <w:t>public</w:t>
      </w:r>
      <w:r>
        <w:rPr>
          <w:color w:val="1A1A1A"/>
          <w:spacing w:val="11"/>
        </w:rPr>
        <w:t xml:space="preserve"> </w:t>
      </w:r>
      <w:r>
        <w:rPr>
          <w:color w:val="1A1A1A"/>
        </w:rPr>
        <w:t>key,</w:t>
      </w:r>
      <w:r>
        <w:rPr>
          <w:color w:val="1A1A1A"/>
          <w:spacing w:val="11"/>
        </w:rPr>
        <w:t xml:space="preserve"> </w:t>
      </w:r>
      <w:r>
        <w:rPr>
          <w:color w:val="1A1A1A"/>
        </w:rPr>
        <w:t>confirming</w:t>
      </w:r>
      <w:r>
        <w:rPr>
          <w:color w:val="1A1A1A"/>
          <w:spacing w:val="11"/>
        </w:rPr>
        <w:t xml:space="preserve"> </w:t>
      </w:r>
      <w:r>
        <w:rPr>
          <w:color w:val="1A1A1A"/>
        </w:rPr>
        <w:t>the</w:t>
      </w:r>
      <w:r>
        <w:rPr>
          <w:color w:val="1A1A1A"/>
          <w:spacing w:val="11"/>
        </w:rPr>
        <w:t xml:space="preserve"> </w:t>
      </w:r>
      <w:r>
        <w:rPr>
          <w:color w:val="1A1A1A"/>
        </w:rPr>
        <w:t>transaction's</w:t>
      </w:r>
      <w:r>
        <w:rPr>
          <w:color w:val="1A1A1A"/>
          <w:spacing w:val="11"/>
        </w:rPr>
        <w:t xml:space="preserve"> </w:t>
      </w:r>
      <w:r>
        <w:rPr>
          <w:color w:val="1A1A1A"/>
        </w:rPr>
        <w:t>authenticity</w:t>
      </w:r>
      <w:r>
        <w:rPr>
          <w:color w:val="1A1A1A"/>
          <w:spacing w:val="11"/>
        </w:rPr>
        <w:t xml:space="preserve"> </w:t>
      </w:r>
      <w:r>
        <w:rPr>
          <w:color w:val="1A1A1A"/>
        </w:rPr>
        <w:t>without</w:t>
      </w:r>
      <w:r>
        <w:rPr>
          <w:color w:val="1A1A1A"/>
          <w:spacing w:val="11"/>
        </w:rPr>
        <w:t xml:space="preserve"> </w:t>
      </w:r>
      <w:r>
        <w:rPr>
          <w:color w:val="1A1A1A"/>
          <w:spacing w:val="-2"/>
        </w:rPr>
        <w:t>learning</w:t>
      </w:r>
    </w:p>
    <w:p w14:paraId="602C92BB" w14:textId="77777777" w:rsidR="00602C75" w:rsidRDefault="00602C75">
      <w:pPr>
        <w:pStyle w:val="BodyText"/>
        <w:spacing w:line="292" w:lineRule="auto"/>
        <w:jc w:val="both"/>
        <w:sectPr w:rsidR="00602C75">
          <w:pgSz w:w="12240" w:h="15840"/>
          <w:pgMar w:top="1140" w:right="1080" w:bottom="280" w:left="1080" w:header="720" w:footer="720" w:gutter="0"/>
          <w:cols w:space="720"/>
        </w:sectPr>
      </w:pPr>
    </w:p>
    <w:p w14:paraId="2905FB28" w14:textId="77777777" w:rsidR="00602C75" w:rsidRDefault="00946089">
      <w:pPr>
        <w:pStyle w:val="BodyText"/>
        <w:spacing w:before="72" w:line="292" w:lineRule="auto"/>
        <w:ind w:right="117"/>
        <w:jc w:val="both"/>
      </w:pPr>
      <w:r>
        <w:rPr>
          <w:color w:val="1A1A1A"/>
        </w:rPr>
        <w:lastRenderedPageBreak/>
        <w:t>the private key. Bitcoin uses ECDSA (Elliptic Curve Digital Signature Algorithm) over the secp256k1 curve, while newer systems may use Schnorr signatures for improved privacy and efficiency. See Chapter 5 for advanced cryptographic techniques.</w:t>
      </w:r>
    </w:p>
    <w:p w14:paraId="65810499" w14:textId="77777777" w:rsidR="00602C75" w:rsidRDefault="00602C75">
      <w:pPr>
        <w:pStyle w:val="BodyText"/>
        <w:spacing w:before="93"/>
        <w:ind w:left="0"/>
      </w:pPr>
    </w:p>
    <w:p w14:paraId="219A3DF9" w14:textId="77777777" w:rsidR="00602C75" w:rsidRDefault="00946089">
      <w:pPr>
        <w:pStyle w:val="Heading2"/>
        <w:numPr>
          <w:ilvl w:val="1"/>
          <w:numId w:val="9"/>
        </w:numPr>
        <w:tabs>
          <w:tab w:val="left" w:pos="587"/>
        </w:tabs>
        <w:ind w:hanging="467"/>
      </w:pPr>
      <w:r>
        <w:rPr>
          <w:color w:val="333333"/>
        </w:rPr>
        <w:t xml:space="preserve">Public Key </w:t>
      </w:r>
      <w:r>
        <w:rPr>
          <w:color w:val="333333"/>
        </w:rPr>
        <w:t xml:space="preserve">Cryptography and </w:t>
      </w:r>
      <w:r>
        <w:rPr>
          <w:color w:val="333333"/>
          <w:spacing w:val="-2"/>
        </w:rPr>
        <w:t>Addresses</w:t>
      </w:r>
    </w:p>
    <w:p w14:paraId="35482B83" w14:textId="77777777" w:rsidR="00602C75" w:rsidRDefault="00946089">
      <w:pPr>
        <w:pStyle w:val="BodyText"/>
        <w:spacing w:before="233" w:line="292" w:lineRule="auto"/>
        <w:ind w:right="116"/>
        <w:jc w:val="both"/>
      </w:pPr>
      <w:r>
        <w:rPr>
          <w:color w:val="1A1A1A"/>
        </w:rPr>
        <w:t>Cryptocurrency addresses are derived from public keys through additional hashing and encoding for error detection. In Bitcoin: (1) Generate a random 256-bit private key, (2) Compute the corresponding public key using</w:t>
      </w:r>
      <w:r>
        <w:rPr>
          <w:color w:val="1A1A1A"/>
          <w:spacing w:val="-4"/>
        </w:rPr>
        <w:t xml:space="preserve"> </w:t>
      </w:r>
      <w:r>
        <w:rPr>
          <w:color w:val="1A1A1A"/>
        </w:rPr>
        <w:t>elliptic</w:t>
      </w:r>
      <w:r>
        <w:rPr>
          <w:color w:val="1A1A1A"/>
          <w:spacing w:val="-4"/>
        </w:rPr>
        <w:t xml:space="preserve"> </w:t>
      </w:r>
      <w:r>
        <w:rPr>
          <w:color w:val="1A1A1A"/>
        </w:rPr>
        <w:t>curve</w:t>
      </w:r>
      <w:r>
        <w:rPr>
          <w:color w:val="1A1A1A"/>
          <w:spacing w:val="-4"/>
        </w:rPr>
        <w:t xml:space="preserve"> </w:t>
      </w:r>
      <w:r>
        <w:rPr>
          <w:color w:val="1A1A1A"/>
        </w:rPr>
        <w:t>multiplication,</w:t>
      </w:r>
      <w:r>
        <w:rPr>
          <w:color w:val="1A1A1A"/>
          <w:spacing w:val="-4"/>
        </w:rPr>
        <w:t xml:space="preserve"> </w:t>
      </w:r>
      <w:r>
        <w:rPr>
          <w:color w:val="1A1A1A"/>
        </w:rPr>
        <w:t>(3)</w:t>
      </w:r>
      <w:r>
        <w:rPr>
          <w:color w:val="1A1A1A"/>
          <w:spacing w:val="-4"/>
        </w:rPr>
        <w:t xml:space="preserve"> </w:t>
      </w:r>
      <w:r>
        <w:rPr>
          <w:color w:val="1A1A1A"/>
        </w:rPr>
        <w:t>Hash</w:t>
      </w:r>
      <w:r>
        <w:rPr>
          <w:color w:val="1A1A1A"/>
          <w:spacing w:val="-4"/>
        </w:rPr>
        <w:t xml:space="preserve"> </w:t>
      </w:r>
      <w:r>
        <w:rPr>
          <w:color w:val="1A1A1A"/>
        </w:rPr>
        <w:t>the</w:t>
      </w:r>
      <w:r>
        <w:rPr>
          <w:color w:val="1A1A1A"/>
          <w:spacing w:val="-4"/>
        </w:rPr>
        <w:t xml:space="preserve"> </w:t>
      </w:r>
      <w:r>
        <w:rPr>
          <w:color w:val="1A1A1A"/>
        </w:rPr>
        <w:t>public</w:t>
      </w:r>
      <w:r>
        <w:rPr>
          <w:color w:val="1A1A1A"/>
          <w:spacing w:val="-4"/>
        </w:rPr>
        <w:t xml:space="preserve"> </w:t>
      </w:r>
      <w:r>
        <w:rPr>
          <w:color w:val="1A1A1A"/>
        </w:rPr>
        <w:t>key</w:t>
      </w:r>
      <w:r>
        <w:rPr>
          <w:color w:val="1A1A1A"/>
          <w:spacing w:val="-4"/>
        </w:rPr>
        <w:t xml:space="preserve"> </w:t>
      </w:r>
      <w:r>
        <w:rPr>
          <w:color w:val="1A1A1A"/>
        </w:rPr>
        <w:t>with</w:t>
      </w:r>
      <w:r>
        <w:rPr>
          <w:color w:val="1A1A1A"/>
          <w:spacing w:val="-4"/>
        </w:rPr>
        <w:t xml:space="preserve"> </w:t>
      </w:r>
      <w:r>
        <w:rPr>
          <w:color w:val="1A1A1A"/>
        </w:rPr>
        <w:t>SHA-256</w:t>
      </w:r>
      <w:r>
        <w:rPr>
          <w:color w:val="1A1A1A"/>
          <w:spacing w:val="-4"/>
        </w:rPr>
        <w:t xml:space="preserve"> </w:t>
      </w:r>
      <w:r>
        <w:rPr>
          <w:color w:val="1A1A1A"/>
        </w:rPr>
        <w:t>then</w:t>
      </w:r>
      <w:r>
        <w:rPr>
          <w:color w:val="1A1A1A"/>
          <w:spacing w:val="-4"/>
        </w:rPr>
        <w:t xml:space="preserve"> </w:t>
      </w:r>
      <w:r>
        <w:rPr>
          <w:color w:val="1A1A1A"/>
        </w:rPr>
        <w:t>RIPEMD-160,</w:t>
      </w:r>
      <w:r>
        <w:rPr>
          <w:color w:val="1A1A1A"/>
          <w:spacing w:val="-4"/>
        </w:rPr>
        <w:t xml:space="preserve"> </w:t>
      </w:r>
      <w:r>
        <w:rPr>
          <w:color w:val="1A1A1A"/>
        </w:rPr>
        <w:t>(4)</w:t>
      </w:r>
      <w:r>
        <w:rPr>
          <w:color w:val="1A1A1A"/>
          <w:spacing w:val="-4"/>
        </w:rPr>
        <w:t xml:space="preserve"> </w:t>
      </w:r>
      <w:r>
        <w:rPr>
          <w:color w:val="1A1A1A"/>
        </w:rPr>
        <w:t>Add</w:t>
      </w:r>
      <w:r>
        <w:rPr>
          <w:color w:val="1A1A1A"/>
          <w:spacing w:val="-4"/>
        </w:rPr>
        <w:t xml:space="preserve"> </w:t>
      </w:r>
      <w:r>
        <w:rPr>
          <w:color w:val="1A1A1A"/>
        </w:rPr>
        <w:t>version</w:t>
      </w:r>
      <w:r>
        <w:rPr>
          <w:color w:val="1A1A1A"/>
          <w:spacing w:val="-4"/>
        </w:rPr>
        <w:t xml:space="preserve"> </w:t>
      </w:r>
      <w:r>
        <w:rPr>
          <w:color w:val="1A1A1A"/>
        </w:rPr>
        <w:t>byte and</w:t>
      </w:r>
      <w:r>
        <w:rPr>
          <w:color w:val="1A1A1A"/>
          <w:spacing w:val="-6"/>
        </w:rPr>
        <w:t xml:space="preserve"> </w:t>
      </w:r>
      <w:r>
        <w:rPr>
          <w:color w:val="1A1A1A"/>
        </w:rPr>
        <w:t>checksum,</w:t>
      </w:r>
      <w:r>
        <w:rPr>
          <w:color w:val="1A1A1A"/>
          <w:spacing w:val="-6"/>
        </w:rPr>
        <w:t xml:space="preserve"> </w:t>
      </w:r>
      <w:r>
        <w:rPr>
          <w:color w:val="1A1A1A"/>
        </w:rPr>
        <w:t>(5)</w:t>
      </w:r>
      <w:r>
        <w:rPr>
          <w:color w:val="1A1A1A"/>
          <w:spacing w:val="-6"/>
        </w:rPr>
        <w:t xml:space="preserve"> </w:t>
      </w:r>
      <w:r>
        <w:rPr>
          <w:color w:val="1A1A1A"/>
        </w:rPr>
        <w:t>Encode</w:t>
      </w:r>
      <w:r>
        <w:rPr>
          <w:color w:val="1A1A1A"/>
          <w:spacing w:val="-6"/>
        </w:rPr>
        <w:t xml:space="preserve"> </w:t>
      </w:r>
      <w:r>
        <w:rPr>
          <w:color w:val="1A1A1A"/>
        </w:rPr>
        <w:t>in</w:t>
      </w:r>
      <w:r>
        <w:rPr>
          <w:color w:val="1A1A1A"/>
          <w:spacing w:val="-6"/>
        </w:rPr>
        <w:t xml:space="preserve"> </w:t>
      </w:r>
      <w:r>
        <w:rPr>
          <w:color w:val="1A1A1A"/>
        </w:rPr>
        <w:t>Base58Check</w:t>
      </w:r>
      <w:r>
        <w:rPr>
          <w:color w:val="1A1A1A"/>
          <w:spacing w:val="-6"/>
        </w:rPr>
        <w:t xml:space="preserve"> </w:t>
      </w:r>
      <w:r>
        <w:rPr>
          <w:color w:val="1A1A1A"/>
        </w:rPr>
        <w:t>format.</w:t>
      </w:r>
      <w:r>
        <w:rPr>
          <w:color w:val="1A1A1A"/>
          <w:spacing w:val="-6"/>
        </w:rPr>
        <w:t xml:space="preserve"> </w:t>
      </w:r>
      <w:r>
        <w:rPr>
          <w:color w:val="1A1A1A"/>
        </w:rPr>
        <w:t>This</w:t>
      </w:r>
      <w:r>
        <w:rPr>
          <w:color w:val="1A1A1A"/>
          <w:spacing w:val="-6"/>
        </w:rPr>
        <w:t xml:space="preserve"> </w:t>
      </w:r>
      <w:r>
        <w:rPr>
          <w:color w:val="1A1A1A"/>
        </w:rPr>
        <w:t>process</w:t>
      </w:r>
      <w:r>
        <w:rPr>
          <w:color w:val="1A1A1A"/>
          <w:spacing w:val="-6"/>
        </w:rPr>
        <w:t xml:space="preserve"> </w:t>
      </w:r>
      <w:r>
        <w:rPr>
          <w:color w:val="1A1A1A"/>
        </w:rPr>
        <w:t>ensures</w:t>
      </w:r>
      <w:r>
        <w:rPr>
          <w:color w:val="1A1A1A"/>
          <w:spacing w:val="-6"/>
        </w:rPr>
        <w:t xml:space="preserve"> </w:t>
      </w:r>
      <w:r>
        <w:rPr>
          <w:color w:val="1A1A1A"/>
        </w:rPr>
        <w:t>addresses</w:t>
      </w:r>
      <w:r>
        <w:rPr>
          <w:color w:val="1A1A1A"/>
          <w:spacing w:val="-6"/>
        </w:rPr>
        <w:t xml:space="preserve"> </w:t>
      </w:r>
      <w:r>
        <w:rPr>
          <w:color w:val="1A1A1A"/>
        </w:rPr>
        <w:t>are</w:t>
      </w:r>
      <w:r>
        <w:rPr>
          <w:color w:val="1A1A1A"/>
          <w:spacing w:val="-6"/>
        </w:rPr>
        <w:t xml:space="preserve"> </w:t>
      </w:r>
      <w:r>
        <w:rPr>
          <w:color w:val="1A1A1A"/>
        </w:rPr>
        <w:t>human-readable</w:t>
      </w:r>
      <w:r>
        <w:rPr>
          <w:color w:val="1A1A1A"/>
          <w:spacing w:val="-6"/>
        </w:rPr>
        <w:t xml:space="preserve"> </w:t>
      </w:r>
      <w:r>
        <w:rPr>
          <w:color w:val="1A1A1A"/>
        </w:rPr>
        <w:t>while maintaining cryptographic security.</w:t>
      </w:r>
    </w:p>
    <w:p w14:paraId="2CBA00F4" w14:textId="77777777" w:rsidR="00602C75" w:rsidRDefault="00946089">
      <w:pPr>
        <w:pStyle w:val="BodyText"/>
        <w:spacing w:before="158" w:line="292" w:lineRule="auto"/>
        <w:ind w:right="117"/>
        <w:jc w:val="both"/>
      </w:pPr>
      <w:r>
        <w:rPr>
          <w:color w:val="1A1A1A"/>
        </w:rPr>
        <w:t>Modern address formats include: Legacy (P2PKH starting with '1'), SegWit-compatible (P2SH starting with '3'), and native SegWit (Bech32 starting with 'bc1'). Ethereum uses a simpler scheme: addresses are the last 20 bytes of the Keccak-256 hash of the publ</w:t>
      </w:r>
      <w:r>
        <w:rPr>
          <w:color w:val="1A1A1A"/>
        </w:rPr>
        <w:t>ic key, displayed as a 42-character hexadecimal string with '0x' prefix. Address</w:t>
      </w:r>
      <w:r>
        <w:rPr>
          <w:color w:val="1A1A1A"/>
          <w:spacing w:val="-6"/>
        </w:rPr>
        <w:t xml:space="preserve"> </w:t>
      </w:r>
      <w:r>
        <w:rPr>
          <w:color w:val="1A1A1A"/>
        </w:rPr>
        <w:t>reuse</w:t>
      </w:r>
      <w:r>
        <w:rPr>
          <w:color w:val="1A1A1A"/>
          <w:spacing w:val="-6"/>
        </w:rPr>
        <w:t xml:space="preserve"> </w:t>
      </w:r>
      <w:r>
        <w:rPr>
          <w:color w:val="1A1A1A"/>
        </w:rPr>
        <w:t>degrades</w:t>
      </w:r>
      <w:r>
        <w:rPr>
          <w:color w:val="1A1A1A"/>
          <w:spacing w:val="-6"/>
        </w:rPr>
        <w:t xml:space="preserve"> </w:t>
      </w:r>
      <w:r>
        <w:rPr>
          <w:color w:val="1A1A1A"/>
        </w:rPr>
        <w:t>privacy;</w:t>
      </w:r>
      <w:r>
        <w:rPr>
          <w:color w:val="1A1A1A"/>
          <w:spacing w:val="-6"/>
        </w:rPr>
        <w:t xml:space="preserve"> </w:t>
      </w:r>
      <w:r>
        <w:rPr>
          <w:color w:val="1A1A1A"/>
        </w:rPr>
        <w:t>best</w:t>
      </w:r>
      <w:r>
        <w:rPr>
          <w:color w:val="1A1A1A"/>
          <w:spacing w:val="-6"/>
        </w:rPr>
        <w:t xml:space="preserve"> </w:t>
      </w:r>
      <w:r>
        <w:rPr>
          <w:color w:val="1A1A1A"/>
        </w:rPr>
        <w:t>practice</w:t>
      </w:r>
      <w:r>
        <w:rPr>
          <w:color w:val="1A1A1A"/>
          <w:spacing w:val="-6"/>
        </w:rPr>
        <w:t xml:space="preserve"> </w:t>
      </w:r>
      <w:r>
        <w:rPr>
          <w:color w:val="1A1A1A"/>
        </w:rPr>
        <w:t>is</w:t>
      </w:r>
      <w:r>
        <w:rPr>
          <w:color w:val="1A1A1A"/>
          <w:spacing w:val="-6"/>
        </w:rPr>
        <w:t xml:space="preserve"> </w:t>
      </w:r>
      <w:r>
        <w:rPr>
          <w:color w:val="1A1A1A"/>
        </w:rPr>
        <w:t>generating</w:t>
      </w:r>
      <w:r>
        <w:rPr>
          <w:color w:val="1A1A1A"/>
          <w:spacing w:val="-6"/>
        </w:rPr>
        <w:t xml:space="preserve"> </w:t>
      </w:r>
      <w:r>
        <w:rPr>
          <w:color w:val="1A1A1A"/>
        </w:rPr>
        <w:t>a</w:t>
      </w:r>
      <w:r>
        <w:rPr>
          <w:color w:val="1A1A1A"/>
          <w:spacing w:val="-6"/>
        </w:rPr>
        <w:t xml:space="preserve"> </w:t>
      </w:r>
      <w:r>
        <w:rPr>
          <w:color w:val="1A1A1A"/>
        </w:rPr>
        <w:t>new</w:t>
      </w:r>
      <w:r>
        <w:rPr>
          <w:color w:val="1A1A1A"/>
          <w:spacing w:val="-6"/>
        </w:rPr>
        <w:t xml:space="preserve"> </w:t>
      </w:r>
      <w:r>
        <w:rPr>
          <w:color w:val="1A1A1A"/>
        </w:rPr>
        <w:t>address</w:t>
      </w:r>
      <w:r>
        <w:rPr>
          <w:color w:val="1A1A1A"/>
          <w:spacing w:val="-6"/>
        </w:rPr>
        <w:t xml:space="preserve"> </w:t>
      </w:r>
      <w:r>
        <w:rPr>
          <w:color w:val="1A1A1A"/>
        </w:rPr>
        <w:t>for</w:t>
      </w:r>
      <w:r>
        <w:rPr>
          <w:color w:val="1A1A1A"/>
          <w:spacing w:val="-6"/>
        </w:rPr>
        <w:t xml:space="preserve"> </w:t>
      </w:r>
      <w:r>
        <w:rPr>
          <w:color w:val="1A1A1A"/>
        </w:rPr>
        <w:t>each</w:t>
      </w:r>
      <w:r>
        <w:rPr>
          <w:color w:val="1A1A1A"/>
          <w:spacing w:val="-6"/>
        </w:rPr>
        <w:t xml:space="preserve"> </w:t>
      </w:r>
      <w:r>
        <w:rPr>
          <w:color w:val="1A1A1A"/>
        </w:rPr>
        <w:t>transaction.</w:t>
      </w:r>
      <w:r>
        <w:rPr>
          <w:color w:val="1A1A1A"/>
          <w:spacing w:val="-6"/>
        </w:rPr>
        <w:t xml:space="preserve"> </w:t>
      </w:r>
      <w:r>
        <w:rPr>
          <w:color w:val="1A1A1A"/>
        </w:rPr>
        <w:t>See</w:t>
      </w:r>
      <w:r>
        <w:rPr>
          <w:color w:val="1A1A1A"/>
          <w:spacing w:val="-6"/>
        </w:rPr>
        <w:t xml:space="preserve"> </w:t>
      </w:r>
      <w:r>
        <w:rPr>
          <w:color w:val="1A1A1A"/>
        </w:rPr>
        <w:t>Chapter</w:t>
      </w:r>
      <w:r>
        <w:rPr>
          <w:color w:val="1A1A1A"/>
          <w:spacing w:val="-6"/>
        </w:rPr>
        <w:t xml:space="preserve"> </w:t>
      </w:r>
      <w:r>
        <w:rPr>
          <w:color w:val="1A1A1A"/>
        </w:rPr>
        <w:t>6 for HD wallet address derivation.</w:t>
      </w:r>
    </w:p>
    <w:p w14:paraId="76C36B9A" w14:textId="77777777" w:rsidR="00602C75" w:rsidRDefault="00602C75">
      <w:pPr>
        <w:pStyle w:val="BodyText"/>
        <w:spacing w:before="91"/>
        <w:ind w:left="0"/>
      </w:pPr>
    </w:p>
    <w:p w14:paraId="4203E06A" w14:textId="77777777" w:rsidR="00602C75" w:rsidRDefault="00946089">
      <w:pPr>
        <w:pStyle w:val="Heading2"/>
        <w:numPr>
          <w:ilvl w:val="1"/>
          <w:numId w:val="9"/>
        </w:numPr>
        <w:tabs>
          <w:tab w:val="left" w:pos="587"/>
        </w:tabs>
        <w:spacing w:before="1"/>
        <w:ind w:hanging="467"/>
      </w:pPr>
      <w:r>
        <w:rPr>
          <w:color w:val="333333"/>
        </w:rPr>
        <w:t xml:space="preserve">Confirmations, Finality, and </w:t>
      </w:r>
      <w:r>
        <w:rPr>
          <w:color w:val="333333"/>
          <w:spacing w:val="-2"/>
        </w:rPr>
        <w:t>Reorganiz</w:t>
      </w:r>
      <w:r>
        <w:rPr>
          <w:color w:val="333333"/>
          <w:spacing w:val="-2"/>
        </w:rPr>
        <w:t>ations</w:t>
      </w:r>
    </w:p>
    <w:p w14:paraId="29C52AE2" w14:textId="77777777" w:rsidR="00602C75" w:rsidRDefault="00946089">
      <w:pPr>
        <w:pStyle w:val="BodyText"/>
        <w:spacing w:before="233" w:line="292" w:lineRule="auto"/>
        <w:ind w:right="116"/>
        <w:jc w:val="both"/>
      </w:pPr>
      <w:r>
        <w:rPr>
          <w:rFonts w:ascii="Arial"/>
          <w:b/>
          <w:color w:val="1A1A1A"/>
        </w:rPr>
        <w:t xml:space="preserve">Confirmations: </w:t>
      </w:r>
      <w:r>
        <w:rPr>
          <w:color w:val="1A1A1A"/>
        </w:rPr>
        <w:t>A transaction receives one confirmation when included in a block, with each subsequent block adding</w:t>
      </w:r>
      <w:r>
        <w:rPr>
          <w:color w:val="1A1A1A"/>
          <w:spacing w:val="-3"/>
        </w:rPr>
        <w:t xml:space="preserve"> </w:t>
      </w:r>
      <w:r>
        <w:rPr>
          <w:color w:val="1A1A1A"/>
        </w:rPr>
        <w:t>another</w:t>
      </w:r>
      <w:r>
        <w:rPr>
          <w:color w:val="1A1A1A"/>
          <w:spacing w:val="-3"/>
        </w:rPr>
        <w:t xml:space="preserve"> </w:t>
      </w:r>
      <w:r>
        <w:rPr>
          <w:color w:val="1A1A1A"/>
        </w:rPr>
        <w:t>confirmation.</w:t>
      </w:r>
      <w:r>
        <w:rPr>
          <w:color w:val="1A1A1A"/>
          <w:spacing w:val="-3"/>
        </w:rPr>
        <w:t xml:space="preserve"> </w:t>
      </w:r>
      <w:r>
        <w:rPr>
          <w:color w:val="1A1A1A"/>
        </w:rPr>
        <w:t>More</w:t>
      </w:r>
      <w:r>
        <w:rPr>
          <w:color w:val="1A1A1A"/>
          <w:spacing w:val="-3"/>
        </w:rPr>
        <w:t xml:space="preserve"> </w:t>
      </w:r>
      <w:r>
        <w:rPr>
          <w:color w:val="1A1A1A"/>
        </w:rPr>
        <w:t>confirmations</w:t>
      </w:r>
      <w:r>
        <w:rPr>
          <w:color w:val="1A1A1A"/>
          <w:spacing w:val="-3"/>
        </w:rPr>
        <w:t xml:space="preserve"> </w:t>
      </w:r>
      <w:r>
        <w:rPr>
          <w:color w:val="1A1A1A"/>
        </w:rPr>
        <w:t>increase</w:t>
      </w:r>
      <w:r>
        <w:rPr>
          <w:color w:val="1A1A1A"/>
          <w:spacing w:val="-3"/>
        </w:rPr>
        <w:t xml:space="preserve"> </w:t>
      </w:r>
      <w:r>
        <w:rPr>
          <w:color w:val="1A1A1A"/>
        </w:rPr>
        <w:t>confidence</w:t>
      </w:r>
      <w:r>
        <w:rPr>
          <w:color w:val="1A1A1A"/>
          <w:spacing w:val="-3"/>
        </w:rPr>
        <w:t xml:space="preserve"> </w:t>
      </w:r>
      <w:r>
        <w:rPr>
          <w:color w:val="1A1A1A"/>
        </w:rPr>
        <w:t>the</w:t>
      </w:r>
      <w:r>
        <w:rPr>
          <w:color w:val="1A1A1A"/>
          <w:spacing w:val="-3"/>
        </w:rPr>
        <w:t xml:space="preserve"> </w:t>
      </w:r>
      <w:r>
        <w:rPr>
          <w:color w:val="1A1A1A"/>
        </w:rPr>
        <w:t>transaction</w:t>
      </w:r>
      <w:r>
        <w:rPr>
          <w:color w:val="1A1A1A"/>
          <w:spacing w:val="-3"/>
        </w:rPr>
        <w:t xml:space="preserve"> </w:t>
      </w:r>
      <w:r>
        <w:rPr>
          <w:color w:val="1A1A1A"/>
        </w:rPr>
        <w:t>won't</w:t>
      </w:r>
      <w:r>
        <w:rPr>
          <w:color w:val="1A1A1A"/>
          <w:spacing w:val="-3"/>
        </w:rPr>
        <w:t xml:space="preserve"> </w:t>
      </w:r>
      <w:r>
        <w:rPr>
          <w:color w:val="1A1A1A"/>
        </w:rPr>
        <w:t>be</w:t>
      </w:r>
      <w:r>
        <w:rPr>
          <w:color w:val="1A1A1A"/>
          <w:spacing w:val="-3"/>
        </w:rPr>
        <w:t xml:space="preserve"> </w:t>
      </w:r>
      <w:r>
        <w:rPr>
          <w:color w:val="1A1A1A"/>
        </w:rPr>
        <w:t>reversed.</w:t>
      </w:r>
      <w:r>
        <w:rPr>
          <w:color w:val="1A1A1A"/>
          <w:spacing w:val="-3"/>
        </w:rPr>
        <w:t xml:space="preserve"> </w:t>
      </w:r>
      <w:r>
        <w:rPr>
          <w:color w:val="1A1A1A"/>
        </w:rPr>
        <w:t>Bitcoin merchants typically require 3-</w:t>
      </w:r>
      <w:r>
        <w:rPr>
          <w:color w:val="1A1A1A"/>
        </w:rPr>
        <w:t>6 confirmations for significant amounts, representing ~30-60 minutes. Exchanges often require 20+ confirmations (Chapter 15) to prevent double-spend attacks during deposits.</w:t>
      </w:r>
    </w:p>
    <w:p w14:paraId="0C0AFAEB" w14:textId="77777777" w:rsidR="00602C75" w:rsidRDefault="00946089">
      <w:pPr>
        <w:pStyle w:val="BodyText"/>
        <w:spacing w:before="157" w:line="292" w:lineRule="auto"/>
        <w:ind w:right="116"/>
        <w:jc w:val="both"/>
      </w:pPr>
      <w:r>
        <w:rPr>
          <w:rFonts w:ascii="Arial"/>
          <w:b/>
          <w:color w:val="1A1A1A"/>
        </w:rPr>
        <w:t xml:space="preserve">Probabilistic vs Absolute Finality: </w:t>
      </w:r>
      <w:r>
        <w:rPr>
          <w:color w:val="1A1A1A"/>
        </w:rPr>
        <w:t>Proof of Work chains like Bitcoin have probabi</w:t>
      </w:r>
      <w:r>
        <w:rPr>
          <w:color w:val="1A1A1A"/>
        </w:rPr>
        <w:t>listic finality - the likelihood of reversal decreases exponentially with confirmations but never reaches zero. Proof of Stake systems with finality</w:t>
      </w:r>
      <w:r>
        <w:rPr>
          <w:color w:val="1A1A1A"/>
          <w:spacing w:val="-3"/>
        </w:rPr>
        <w:t xml:space="preserve"> </w:t>
      </w:r>
      <w:r>
        <w:rPr>
          <w:color w:val="1A1A1A"/>
        </w:rPr>
        <w:t>gadgets</w:t>
      </w:r>
      <w:r>
        <w:rPr>
          <w:color w:val="1A1A1A"/>
          <w:spacing w:val="-3"/>
        </w:rPr>
        <w:t xml:space="preserve"> </w:t>
      </w:r>
      <w:r>
        <w:rPr>
          <w:color w:val="1A1A1A"/>
        </w:rPr>
        <w:t>(Chapter</w:t>
      </w:r>
      <w:r>
        <w:rPr>
          <w:color w:val="1A1A1A"/>
          <w:spacing w:val="-3"/>
        </w:rPr>
        <w:t xml:space="preserve"> </w:t>
      </w:r>
      <w:r>
        <w:rPr>
          <w:color w:val="1A1A1A"/>
        </w:rPr>
        <w:t>2)</w:t>
      </w:r>
      <w:r>
        <w:rPr>
          <w:color w:val="1A1A1A"/>
          <w:spacing w:val="-3"/>
        </w:rPr>
        <w:t xml:space="preserve"> </w:t>
      </w:r>
      <w:r>
        <w:rPr>
          <w:color w:val="1A1A1A"/>
        </w:rPr>
        <w:t>can</w:t>
      </w:r>
      <w:r>
        <w:rPr>
          <w:color w:val="1A1A1A"/>
          <w:spacing w:val="-3"/>
        </w:rPr>
        <w:t xml:space="preserve"> </w:t>
      </w:r>
      <w:r>
        <w:rPr>
          <w:color w:val="1A1A1A"/>
        </w:rPr>
        <w:t>achieve</w:t>
      </w:r>
      <w:r>
        <w:rPr>
          <w:color w:val="1A1A1A"/>
          <w:spacing w:val="-3"/>
        </w:rPr>
        <w:t xml:space="preserve"> </w:t>
      </w:r>
      <w:r>
        <w:rPr>
          <w:color w:val="1A1A1A"/>
        </w:rPr>
        <w:t>absolute</w:t>
      </w:r>
      <w:r>
        <w:rPr>
          <w:color w:val="1A1A1A"/>
          <w:spacing w:val="-3"/>
        </w:rPr>
        <w:t xml:space="preserve"> </w:t>
      </w:r>
      <w:r>
        <w:rPr>
          <w:color w:val="1A1A1A"/>
        </w:rPr>
        <w:t>finality,</w:t>
      </w:r>
      <w:r>
        <w:rPr>
          <w:color w:val="1A1A1A"/>
          <w:spacing w:val="-3"/>
        </w:rPr>
        <w:t xml:space="preserve"> </w:t>
      </w:r>
      <w:r>
        <w:rPr>
          <w:color w:val="1A1A1A"/>
        </w:rPr>
        <w:t>where</w:t>
      </w:r>
      <w:r>
        <w:rPr>
          <w:color w:val="1A1A1A"/>
          <w:spacing w:val="-3"/>
        </w:rPr>
        <w:t xml:space="preserve"> </w:t>
      </w:r>
      <w:r>
        <w:rPr>
          <w:color w:val="1A1A1A"/>
        </w:rPr>
        <w:t>confirmed</w:t>
      </w:r>
      <w:r>
        <w:rPr>
          <w:color w:val="1A1A1A"/>
          <w:spacing w:val="-3"/>
        </w:rPr>
        <w:t xml:space="preserve"> </w:t>
      </w:r>
      <w:r>
        <w:rPr>
          <w:color w:val="1A1A1A"/>
        </w:rPr>
        <w:t>transactions</w:t>
      </w:r>
      <w:r>
        <w:rPr>
          <w:color w:val="1A1A1A"/>
          <w:spacing w:val="-3"/>
        </w:rPr>
        <w:t xml:space="preserve"> </w:t>
      </w:r>
      <w:r>
        <w:rPr>
          <w:color w:val="1A1A1A"/>
        </w:rPr>
        <w:t>become</w:t>
      </w:r>
      <w:r>
        <w:rPr>
          <w:color w:val="1A1A1A"/>
          <w:spacing w:val="-3"/>
        </w:rPr>
        <w:t xml:space="preserve"> </w:t>
      </w:r>
      <w:r>
        <w:rPr>
          <w:color w:val="1A1A1A"/>
        </w:rPr>
        <w:t>mathematically irreversible through economic guarantees and slashing mechanisms.</w:t>
      </w:r>
    </w:p>
    <w:p w14:paraId="1C48C28B" w14:textId="77777777" w:rsidR="00602C75" w:rsidRDefault="00946089">
      <w:pPr>
        <w:pStyle w:val="BodyText"/>
        <w:spacing w:before="158" w:line="292" w:lineRule="auto"/>
        <w:ind w:right="116"/>
        <w:jc w:val="both"/>
      </w:pPr>
      <w:r>
        <w:rPr>
          <w:rFonts w:ascii="Arial"/>
          <w:b/>
          <w:color w:val="1A1A1A"/>
        </w:rPr>
        <w:t xml:space="preserve">Chain Reorganizations: </w:t>
      </w:r>
      <w:r>
        <w:rPr>
          <w:color w:val="1A1A1A"/>
        </w:rPr>
        <w:t>When two miners find blocks simultaneously, a temporary fork occurs. The network follows the chain with the most accumulated proof of work. Transactions</w:t>
      </w:r>
      <w:r>
        <w:rPr>
          <w:color w:val="1A1A1A"/>
        </w:rPr>
        <w:t xml:space="preserve"> in orphaned blocks return to the mempool. Deep reorganizations indicate serious attacks or network issues. Exchanges must handle reorgs appropriately in deposit processing (Chapter 33) to prevent crediting funds from orphaned chains.</w:t>
      </w:r>
    </w:p>
    <w:p w14:paraId="2E5C18AD" w14:textId="77777777" w:rsidR="00602C75" w:rsidRDefault="00602C75">
      <w:pPr>
        <w:pStyle w:val="BodyText"/>
        <w:spacing w:line="292" w:lineRule="auto"/>
        <w:jc w:val="both"/>
        <w:sectPr w:rsidR="00602C75">
          <w:pgSz w:w="12240" w:h="15840"/>
          <w:pgMar w:top="1140" w:right="1080" w:bottom="280" w:left="1080" w:header="720" w:footer="720" w:gutter="0"/>
          <w:cols w:space="720"/>
        </w:sectPr>
      </w:pPr>
    </w:p>
    <w:p w14:paraId="1E2B77F2" w14:textId="77777777" w:rsidR="00602C75" w:rsidRDefault="00946089">
      <w:pPr>
        <w:pStyle w:val="Heading1"/>
        <w:jc w:val="both"/>
      </w:pPr>
      <w:r>
        <w:rPr>
          <w:color w:val="1A1A1A"/>
        </w:rPr>
        <w:lastRenderedPageBreak/>
        <w:t xml:space="preserve">Chapter 2: </w:t>
      </w:r>
      <w:r>
        <w:rPr>
          <w:color w:val="1A1A1A"/>
        </w:rPr>
        <w:t xml:space="preserve">Consensus </w:t>
      </w:r>
      <w:r>
        <w:rPr>
          <w:color w:val="1A1A1A"/>
          <w:spacing w:val="-2"/>
        </w:rPr>
        <w:t>Mechanisms</w:t>
      </w:r>
    </w:p>
    <w:p w14:paraId="04A54341" w14:textId="77777777" w:rsidR="00602C75" w:rsidRDefault="00946089">
      <w:pPr>
        <w:pStyle w:val="Heading2"/>
        <w:numPr>
          <w:ilvl w:val="1"/>
          <w:numId w:val="8"/>
        </w:numPr>
        <w:tabs>
          <w:tab w:val="left" w:pos="587"/>
        </w:tabs>
        <w:spacing w:before="341"/>
        <w:ind w:hanging="467"/>
      </w:pPr>
      <w:r>
        <w:rPr>
          <w:color w:val="333333"/>
        </w:rPr>
        <w:t xml:space="preserve">The Byzantine Generals </w:t>
      </w:r>
      <w:r>
        <w:rPr>
          <w:color w:val="333333"/>
          <w:spacing w:val="-2"/>
        </w:rPr>
        <w:t>Problem</w:t>
      </w:r>
    </w:p>
    <w:p w14:paraId="5311BAE7" w14:textId="77777777" w:rsidR="00602C75" w:rsidRDefault="00946089">
      <w:pPr>
        <w:pStyle w:val="BodyText"/>
        <w:spacing w:before="233" w:line="292" w:lineRule="auto"/>
        <w:ind w:right="116"/>
        <w:jc w:val="both"/>
      </w:pPr>
      <w:r>
        <w:rPr>
          <w:color w:val="1A1A1A"/>
        </w:rPr>
        <w:t>The Byzantine Generals Problem, formulated by Lamport, Shostak, and Pease in 1982, describes the</w:t>
      </w:r>
      <w:r>
        <w:rPr>
          <w:color w:val="1A1A1A"/>
          <w:spacing w:val="40"/>
        </w:rPr>
        <w:t xml:space="preserve"> </w:t>
      </w:r>
      <w:r>
        <w:rPr>
          <w:color w:val="1A1A1A"/>
        </w:rPr>
        <w:t>challenge of achieving consensus in a distributed system where some participants may be unreliable or malic</w:t>
      </w:r>
      <w:r>
        <w:rPr>
          <w:color w:val="1A1A1A"/>
        </w:rPr>
        <w:t>ious. The scenario involves generals surrounding a city who must coordinate an attack time, communicating</w:t>
      </w:r>
      <w:r>
        <w:rPr>
          <w:color w:val="1A1A1A"/>
          <w:spacing w:val="-1"/>
        </w:rPr>
        <w:t xml:space="preserve"> </w:t>
      </w:r>
      <w:r>
        <w:rPr>
          <w:color w:val="1A1A1A"/>
        </w:rPr>
        <w:t>only</w:t>
      </w:r>
      <w:r>
        <w:rPr>
          <w:color w:val="1A1A1A"/>
          <w:spacing w:val="-1"/>
        </w:rPr>
        <w:t xml:space="preserve"> </w:t>
      </w:r>
      <w:r>
        <w:rPr>
          <w:color w:val="1A1A1A"/>
        </w:rPr>
        <w:t>by</w:t>
      </w:r>
      <w:r>
        <w:rPr>
          <w:color w:val="1A1A1A"/>
          <w:spacing w:val="-1"/>
        </w:rPr>
        <w:t xml:space="preserve"> </w:t>
      </w:r>
      <w:r>
        <w:rPr>
          <w:color w:val="1A1A1A"/>
        </w:rPr>
        <w:t>messenger.</w:t>
      </w:r>
      <w:r>
        <w:rPr>
          <w:color w:val="1A1A1A"/>
          <w:spacing w:val="-1"/>
        </w:rPr>
        <w:t xml:space="preserve"> </w:t>
      </w:r>
      <w:r>
        <w:rPr>
          <w:color w:val="1A1A1A"/>
        </w:rPr>
        <w:t>Some</w:t>
      </w:r>
      <w:r>
        <w:rPr>
          <w:color w:val="1A1A1A"/>
          <w:spacing w:val="-1"/>
        </w:rPr>
        <w:t xml:space="preserve"> </w:t>
      </w:r>
      <w:r>
        <w:rPr>
          <w:color w:val="1A1A1A"/>
        </w:rPr>
        <w:t>generals</w:t>
      </w:r>
      <w:r>
        <w:rPr>
          <w:color w:val="1A1A1A"/>
          <w:spacing w:val="-1"/>
        </w:rPr>
        <w:t xml:space="preserve"> </w:t>
      </w:r>
      <w:r>
        <w:rPr>
          <w:color w:val="1A1A1A"/>
        </w:rPr>
        <w:t>may</w:t>
      </w:r>
      <w:r>
        <w:rPr>
          <w:color w:val="1A1A1A"/>
          <w:spacing w:val="-1"/>
        </w:rPr>
        <w:t xml:space="preserve"> </w:t>
      </w:r>
      <w:r>
        <w:rPr>
          <w:color w:val="1A1A1A"/>
        </w:rPr>
        <w:t>be</w:t>
      </w:r>
      <w:r>
        <w:rPr>
          <w:color w:val="1A1A1A"/>
          <w:spacing w:val="-1"/>
        </w:rPr>
        <w:t xml:space="preserve"> </w:t>
      </w:r>
      <w:r>
        <w:rPr>
          <w:color w:val="1A1A1A"/>
        </w:rPr>
        <w:t>traitors</w:t>
      </w:r>
      <w:r>
        <w:rPr>
          <w:color w:val="1A1A1A"/>
          <w:spacing w:val="-1"/>
        </w:rPr>
        <w:t xml:space="preserve"> </w:t>
      </w:r>
      <w:r>
        <w:rPr>
          <w:color w:val="1A1A1A"/>
        </w:rPr>
        <w:t>sending</w:t>
      </w:r>
      <w:r>
        <w:rPr>
          <w:color w:val="1A1A1A"/>
          <w:spacing w:val="-1"/>
        </w:rPr>
        <w:t xml:space="preserve"> </w:t>
      </w:r>
      <w:r>
        <w:rPr>
          <w:color w:val="1A1A1A"/>
        </w:rPr>
        <w:t>conflicting</w:t>
      </w:r>
      <w:r>
        <w:rPr>
          <w:color w:val="1A1A1A"/>
          <w:spacing w:val="-1"/>
        </w:rPr>
        <w:t xml:space="preserve"> </w:t>
      </w:r>
      <w:r>
        <w:rPr>
          <w:color w:val="1A1A1A"/>
        </w:rPr>
        <w:t>messages.</w:t>
      </w:r>
      <w:r>
        <w:rPr>
          <w:color w:val="1A1A1A"/>
          <w:spacing w:val="-1"/>
        </w:rPr>
        <w:t xml:space="preserve"> </w:t>
      </w:r>
      <w:r>
        <w:rPr>
          <w:color w:val="1A1A1A"/>
        </w:rPr>
        <w:t>The</w:t>
      </w:r>
      <w:r>
        <w:rPr>
          <w:color w:val="1A1A1A"/>
          <w:spacing w:val="-1"/>
        </w:rPr>
        <w:t xml:space="preserve"> </w:t>
      </w:r>
      <w:r>
        <w:rPr>
          <w:color w:val="1A1A1A"/>
        </w:rPr>
        <w:t>problem asks: how can loyal generals reach consensus despite traito</w:t>
      </w:r>
      <w:r>
        <w:rPr>
          <w:color w:val="1A1A1A"/>
        </w:rPr>
        <w:t>rs?</w:t>
      </w:r>
    </w:p>
    <w:p w14:paraId="6A3C02C9" w14:textId="77777777" w:rsidR="00602C75" w:rsidRDefault="00946089">
      <w:pPr>
        <w:pStyle w:val="BodyText"/>
        <w:spacing w:before="157" w:line="292" w:lineRule="auto"/>
        <w:ind w:right="116"/>
        <w:jc w:val="both"/>
      </w:pPr>
      <w:r>
        <w:rPr>
          <w:color w:val="1A1A1A"/>
        </w:rPr>
        <w:t xml:space="preserve">In blockchain context, nodes must agree on transaction ordering and validity despite some nodes being offline, faulty, or actively malicious. Byzantine Fault Tolerance (BFT) enables consensus with up to f faulty nodes in a network of 3f+1 total nodes. </w:t>
      </w:r>
      <w:r>
        <w:rPr>
          <w:color w:val="1A1A1A"/>
        </w:rPr>
        <w:t>Practical Byzantine Fault Tolerance (PBFT) and its derivatives power many modern blockchain consensus mechanisms, particularly in permissioned chains and Proof of Stake systems.</w:t>
      </w:r>
    </w:p>
    <w:p w14:paraId="1B43D52E" w14:textId="77777777" w:rsidR="00602C75" w:rsidRDefault="00602C75">
      <w:pPr>
        <w:pStyle w:val="BodyText"/>
        <w:spacing w:before="93"/>
        <w:ind w:left="0"/>
      </w:pPr>
    </w:p>
    <w:p w14:paraId="1455F85E" w14:textId="77777777" w:rsidR="00602C75" w:rsidRDefault="00946089">
      <w:pPr>
        <w:pStyle w:val="Heading2"/>
        <w:numPr>
          <w:ilvl w:val="1"/>
          <w:numId w:val="8"/>
        </w:numPr>
        <w:tabs>
          <w:tab w:val="left" w:pos="587"/>
        </w:tabs>
        <w:ind w:hanging="467"/>
      </w:pPr>
      <w:r>
        <w:rPr>
          <w:color w:val="333333"/>
        </w:rPr>
        <w:t xml:space="preserve">Proof of Work </w:t>
      </w:r>
      <w:r>
        <w:rPr>
          <w:color w:val="333333"/>
          <w:spacing w:val="-2"/>
        </w:rPr>
        <w:t>(PoW)</w:t>
      </w:r>
    </w:p>
    <w:p w14:paraId="4125D988" w14:textId="77777777" w:rsidR="00602C75" w:rsidRDefault="00946089">
      <w:pPr>
        <w:pStyle w:val="BodyText"/>
        <w:spacing w:before="233" w:line="292" w:lineRule="auto"/>
        <w:ind w:right="117"/>
        <w:jc w:val="both"/>
      </w:pPr>
      <w:r>
        <w:rPr>
          <w:color w:val="1A1A1A"/>
        </w:rPr>
        <w:t>Proof of Work, Bitcoin's consensus mechanism, requires miners to find a nonce such that the block hash is below</w:t>
      </w:r>
      <w:r>
        <w:rPr>
          <w:color w:val="1A1A1A"/>
          <w:spacing w:val="-4"/>
        </w:rPr>
        <w:t xml:space="preserve"> </w:t>
      </w:r>
      <w:r>
        <w:rPr>
          <w:color w:val="1A1A1A"/>
        </w:rPr>
        <w:t>a</w:t>
      </w:r>
      <w:r>
        <w:rPr>
          <w:color w:val="1A1A1A"/>
          <w:spacing w:val="-4"/>
        </w:rPr>
        <w:t xml:space="preserve"> </w:t>
      </w:r>
      <w:r>
        <w:rPr>
          <w:color w:val="1A1A1A"/>
        </w:rPr>
        <w:t>target</w:t>
      </w:r>
      <w:r>
        <w:rPr>
          <w:color w:val="1A1A1A"/>
          <w:spacing w:val="-4"/>
        </w:rPr>
        <w:t xml:space="preserve"> </w:t>
      </w:r>
      <w:r>
        <w:rPr>
          <w:color w:val="1A1A1A"/>
        </w:rPr>
        <w:t>difficulty.</w:t>
      </w:r>
      <w:r>
        <w:rPr>
          <w:color w:val="1A1A1A"/>
          <w:spacing w:val="-4"/>
        </w:rPr>
        <w:t xml:space="preserve"> </w:t>
      </w:r>
      <w:r>
        <w:rPr>
          <w:color w:val="1A1A1A"/>
        </w:rPr>
        <w:t>This</w:t>
      </w:r>
      <w:r>
        <w:rPr>
          <w:color w:val="1A1A1A"/>
          <w:spacing w:val="-4"/>
        </w:rPr>
        <w:t xml:space="preserve"> </w:t>
      </w:r>
      <w:r>
        <w:rPr>
          <w:color w:val="1A1A1A"/>
        </w:rPr>
        <w:t>computational</w:t>
      </w:r>
      <w:r>
        <w:rPr>
          <w:color w:val="1A1A1A"/>
          <w:spacing w:val="-4"/>
        </w:rPr>
        <w:t xml:space="preserve"> </w:t>
      </w:r>
      <w:r>
        <w:rPr>
          <w:color w:val="1A1A1A"/>
        </w:rPr>
        <w:t>puzzle</w:t>
      </w:r>
      <w:r>
        <w:rPr>
          <w:color w:val="1A1A1A"/>
          <w:spacing w:val="-4"/>
        </w:rPr>
        <w:t xml:space="preserve"> </w:t>
      </w:r>
      <w:r>
        <w:rPr>
          <w:color w:val="1A1A1A"/>
        </w:rPr>
        <w:t>is</w:t>
      </w:r>
      <w:r>
        <w:rPr>
          <w:color w:val="1A1A1A"/>
          <w:spacing w:val="-4"/>
        </w:rPr>
        <w:t xml:space="preserve"> </w:t>
      </w:r>
      <w:r>
        <w:rPr>
          <w:color w:val="1A1A1A"/>
        </w:rPr>
        <w:t>difficult</w:t>
      </w:r>
      <w:r>
        <w:rPr>
          <w:color w:val="1A1A1A"/>
          <w:spacing w:val="-4"/>
        </w:rPr>
        <w:t xml:space="preserve"> </w:t>
      </w:r>
      <w:r>
        <w:rPr>
          <w:color w:val="1A1A1A"/>
        </w:rPr>
        <w:t>to</w:t>
      </w:r>
      <w:r>
        <w:rPr>
          <w:color w:val="1A1A1A"/>
          <w:spacing w:val="-4"/>
        </w:rPr>
        <w:t xml:space="preserve"> </w:t>
      </w:r>
      <w:r>
        <w:rPr>
          <w:color w:val="1A1A1A"/>
        </w:rPr>
        <w:t>solve</w:t>
      </w:r>
      <w:r>
        <w:rPr>
          <w:color w:val="1A1A1A"/>
          <w:spacing w:val="-4"/>
        </w:rPr>
        <w:t xml:space="preserve"> </w:t>
      </w:r>
      <w:r>
        <w:rPr>
          <w:color w:val="1A1A1A"/>
        </w:rPr>
        <w:t>but</w:t>
      </w:r>
      <w:r>
        <w:rPr>
          <w:color w:val="1A1A1A"/>
          <w:spacing w:val="-4"/>
        </w:rPr>
        <w:t xml:space="preserve"> </w:t>
      </w:r>
      <w:r>
        <w:rPr>
          <w:color w:val="1A1A1A"/>
        </w:rPr>
        <w:t>trivial</w:t>
      </w:r>
      <w:r>
        <w:rPr>
          <w:color w:val="1A1A1A"/>
          <w:spacing w:val="-4"/>
        </w:rPr>
        <w:t xml:space="preserve"> </w:t>
      </w:r>
      <w:r>
        <w:rPr>
          <w:color w:val="1A1A1A"/>
        </w:rPr>
        <w:t>to</w:t>
      </w:r>
      <w:r>
        <w:rPr>
          <w:color w:val="1A1A1A"/>
          <w:spacing w:val="-4"/>
        </w:rPr>
        <w:t xml:space="preserve"> </w:t>
      </w:r>
      <w:r>
        <w:rPr>
          <w:color w:val="1A1A1A"/>
        </w:rPr>
        <w:t>verify.</w:t>
      </w:r>
      <w:r>
        <w:rPr>
          <w:color w:val="1A1A1A"/>
          <w:spacing w:val="-4"/>
        </w:rPr>
        <w:t xml:space="preserve"> </w:t>
      </w:r>
      <w:r>
        <w:rPr>
          <w:color w:val="1A1A1A"/>
        </w:rPr>
        <w:t>Mining</w:t>
      </w:r>
      <w:r>
        <w:rPr>
          <w:color w:val="1A1A1A"/>
          <w:spacing w:val="-4"/>
        </w:rPr>
        <w:t xml:space="preserve"> </w:t>
      </w:r>
      <w:r>
        <w:rPr>
          <w:color w:val="1A1A1A"/>
        </w:rPr>
        <w:t>difficulty</w:t>
      </w:r>
      <w:r>
        <w:rPr>
          <w:color w:val="1A1A1A"/>
          <w:spacing w:val="-4"/>
        </w:rPr>
        <w:t xml:space="preserve"> </w:t>
      </w:r>
      <w:r>
        <w:rPr>
          <w:color w:val="1A1A1A"/>
        </w:rPr>
        <w:t>adjusts every 2,016 blocks (~2 weeks) to maintain a 10-minute average block time despite fluctuating hash rate. The difficulty adjustment algorithm compares actual time to mine the previous 2,016 blocks against the 2-week target, then adjusts proportionall</w:t>
      </w:r>
      <w:r>
        <w:rPr>
          <w:color w:val="1A1A1A"/>
        </w:rPr>
        <w:t>y.</w:t>
      </w:r>
    </w:p>
    <w:p w14:paraId="641716C3" w14:textId="77777777" w:rsidR="00602C75" w:rsidRDefault="00946089">
      <w:pPr>
        <w:pStyle w:val="BodyText"/>
        <w:spacing w:before="157" w:line="292" w:lineRule="auto"/>
        <w:ind w:right="117"/>
        <w:jc w:val="both"/>
      </w:pPr>
      <w:r>
        <w:rPr>
          <w:rFonts w:ascii="Arial"/>
          <w:b/>
          <w:color w:val="1A1A1A"/>
        </w:rPr>
        <w:t xml:space="preserve">Hash Power and Security: </w:t>
      </w:r>
      <w:r>
        <w:rPr>
          <w:color w:val="1A1A1A"/>
        </w:rPr>
        <w:t>Network security derives from the enormous computational cost to attack. A 51% attack</w:t>
      </w:r>
      <w:r>
        <w:rPr>
          <w:color w:val="1A1A1A"/>
          <w:spacing w:val="-4"/>
        </w:rPr>
        <w:t xml:space="preserve"> </w:t>
      </w:r>
      <w:r>
        <w:rPr>
          <w:color w:val="1A1A1A"/>
        </w:rPr>
        <w:t>requires</w:t>
      </w:r>
      <w:r>
        <w:rPr>
          <w:color w:val="1A1A1A"/>
          <w:spacing w:val="-4"/>
        </w:rPr>
        <w:t xml:space="preserve"> </w:t>
      </w:r>
      <w:r>
        <w:rPr>
          <w:color w:val="1A1A1A"/>
        </w:rPr>
        <w:t>controlling</w:t>
      </w:r>
      <w:r>
        <w:rPr>
          <w:color w:val="1A1A1A"/>
          <w:spacing w:val="-4"/>
        </w:rPr>
        <w:t xml:space="preserve"> </w:t>
      </w:r>
      <w:r>
        <w:rPr>
          <w:color w:val="1A1A1A"/>
        </w:rPr>
        <w:t>majority</w:t>
      </w:r>
      <w:r>
        <w:rPr>
          <w:color w:val="1A1A1A"/>
          <w:spacing w:val="-4"/>
        </w:rPr>
        <w:t xml:space="preserve"> </w:t>
      </w:r>
      <w:r>
        <w:rPr>
          <w:color w:val="1A1A1A"/>
        </w:rPr>
        <w:t>hash</w:t>
      </w:r>
      <w:r>
        <w:rPr>
          <w:color w:val="1A1A1A"/>
          <w:spacing w:val="-4"/>
        </w:rPr>
        <w:t xml:space="preserve"> </w:t>
      </w:r>
      <w:r>
        <w:rPr>
          <w:color w:val="1A1A1A"/>
        </w:rPr>
        <w:t>rate</w:t>
      </w:r>
      <w:r>
        <w:rPr>
          <w:color w:val="1A1A1A"/>
          <w:spacing w:val="-4"/>
        </w:rPr>
        <w:t xml:space="preserve"> </w:t>
      </w:r>
      <w:r>
        <w:rPr>
          <w:color w:val="1A1A1A"/>
        </w:rPr>
        <w:t>to</w:t>
      </w:r>
      <w:r>
        <w:rPr>
          <w:color w:val="1A1A1A"/>
          <w:spacing w:val="-4"/>
        </w:rPr>
        <w:t xml:space="preserve"> </w:t>
      </w:r>
      <w:r>
        <w:rPr>
          <w:color w:val="1A1A1A"/>
        </w:rPr>
        <w:t>rewrite</w:t>
      </w:r>
      <w:r>
        <w:rPr>
          <w:color w:val="1A1A1A"/>
          <w:spacing w:val="-4"/>
        </w:rPr>
        <w:t xml:space="preserve"> </w:t>
      </w:r>
      <w:r>
        <w:rPr>
          <w:color w:val="1A1A1A"/>
        </w:rPr>
        <w:t>history,</w:t>
      </w:r>
      <w:r>
        <w:rPr>
          <w:color w:val="1A1A1A"/>
          <w:spacing w:val="-4"/>
        </w:rPr>
        <w:t xml:space="preserve"> </w:t>
      </w:r>
      <w:r>
        <w:rPr>
          <w:color w:val="1A1A1A"/>
        </w:rPr>
        <w:t>costing</w:t>
      </w:r>
      <w:r>
        <w:rPr>
          <w:color w:val="1A1A1A"/>
          <w:spacing w:val="-4"/>
        </w:rPr>
        <w:t xml:space="preserve"> </w:t>
      </w:r>
      <w:r>
        <w:rPr>
          <w:color w:val="1A1A1A"/>
        </w:rPr>
        <w:t>millions</w:t>
      </w:r>
      <w:r>
        <w:rPr>
          <w:color w:val="1A1A1A"/>
          <w:spacing w:val="-4"/>
        </w:rPr>
        <w:t xml:space="preserve"> </w:t>
      </w:r>
      <w:r>
        <w:rPr>
          <w:color w:val="1A1A1A"/>
        </w:rPr>
        <w:t>in</w:t>
      </w:r>
      <w:r>
        <w:rPr>
          <w:color w:val="1A1A1A"/>
          <w:spacing w:val="-4"/>
        </w:rPr>
        <w:t xml:space="preserve"> </w:t>
      </w:r>
      <w:r>
        <w:rPr>
          <w:color w:val="1A1A1A"/>
        </w:rPr>
        <w:t>hardware</w:t>
      </w:r>
      <w:r>
        <w:rPr>
          <w:color w:val="1A1A1A"/>
          <w:spacing w:val="-4"/>
        </w:rPr>
        <w:t xml:space="preserve"> </w:t>
      </w:r>
      <w:r>
        <w:rPr>
          <w:color w:val="1A1A1A"/>
        </w:rPr>
        <w:t>and</w:t>
      </w:r>
      <w:r>
        <w:rPr>
          <w:color w:val="1A1A1A"/>
          <w:spacing w:val="-4"/>
        </w:rPr>
        <w:t xml:space="preserve"> </w:t>
      </w:r>
      <w:r>
        <w:rPr>
          <w:color w:val="1A1A1A"/>
        </w:rPr>
        <w:t>electricity.</w:t>
      </w:r>
      <w:r>
        <w:rPr>
          <w:color w:val="1A1A1A"/>
          <w:spacing w:val="-4"/>
        </w:rPr>
        <w:t xml:space="preserve"> </w:t>
      </w:r>
      <w:r>
        <w:rPr>
          <w:color w:val="1A1A1A"/>
        </w:rPr>
        <w:t>Even if achieved, the attack destroy</w:t>
      </w:r>
      <w:r>
        <w:rPr>
          <w:color w:val="1A1A1A"/>
        </w:rPr>
        <w:t>s the currency's value, making it economically irrational for profit-motivated attackers. However, state-level adversaries or competitors might attack despite costs.</w:t>
      </w:r>
    </w:p>
    <w:p w14:paraId="64D1274E" w14:textId="77777777" w:rsidR="00602C75" w:rsidRDefault="00946089">
      <w:pPr>
        <w:pStyle w:val="BodyText"/>
        <w:spacing w:before="158" w:line="292" w:lineRule="auto"/>
        <w:ind w:right="116"/>
        <w:jc w:val="both"/>
      </w:pPr>
      <w:r>
        <w:rPr>
          <w:rFonts w:ascii="Arial"/>
          <w:b/>
          <w:color w:val="1A1A1A"/>
        </w:rPr>
        <w:t xml:space="preserve">Selfish Mining: </w:t>
      </w:r>
      <w:r>
        <w:rPr>
          <w:color w:val="1A1A1A"/>
        </w:rPr>
        <w:t>A strategy where miners withhold solved blocks to gain unfair advantage. B</w:t>
      </w:r>
      <w:r>
        <w:rPr>
          <w:color w:val="1A1A1A"/>
        </w:rPr>
        <w:t xml:space="preserve">y revealing blocks strategically, a colluding group with &gt;25% hash rate can earn disproportionate rewards. Defense mechanisms include timestamp enforcement and tie-breaking rules favoring earlier-seen blocks. See Chapter 4 for mining economics and Chapter </w:t>
      </w:r>
      <w:r>
        <w:rPr>
          <w:color w:val="1A1A1A"/>
        </w:rPr>
        <w:t>24 for game-theoretic attacks.</w:t>
      </w:r>
    </w:p>
    <w:p w14:paraId="46DDCDD4" w14:textId="77777777" w:rsidR="00602C75" w:rsidRDefault="00602C75">
      <w:pPr>
        <w:pStyle w:val="BodyText"/>
        <w:spacing w:before="92"/>
        <w:ind w:left="0"/>
      </w:pPr>
    </w:p>
    <w:p w14:paraId="462E0679" w14:textId="77777777" w:rsidR="00602C75" w:rsidRDefault="00946089">
      <w:pPr>
        <w:pStyle w:val="Heading2"/>
        <w:numPr>
          <w:ilvl w:val="1"/>
          <w:numId w:val="8"/>
        </w:numPr>
        <w:tabs>
          <w:tab w:val="left" w:pos="587"/>
        </w:tabs>
        <w:spacing w:before="1"/>
        <w:ind w:hanging="467"/>
      </w:pPr>
      <w:r>
        <w:rPr>
          <w:color w:val="333333"/>
        </w:rPr>
        <w:t xml:space="preserve">Proof of Stake </w:t>
      </w:r>
      <w:r>
        <w:rPr>
          <w:color w:val="333333"/>
          <w:spacing w:val="-2"/>
        </w:rPr>
        <w:t>(PoS)</w:t>
      </w:r>
    </w:p>
    <w:p w14:paraId="6EBB1C3B" w14:textId="77777777" w:rsidR="00602C75" w:rsidRDefault="00946089">
      <w:pPr>
        <w:pStyle w:val="BodyText"/>
        <w:spacing w:before="233" w:line="292" w:lineRule="auto"/>
        <w:ind w:right="116"/>
        <w:jc w:val="both"/>
      </w:pPr>
      <w:r>
        <w:rPr>
          <w:color w:val="1A1A1A"/>
        </w:rPr>
        <w:t>Proof of Stake selects block validators based on staked capital rather than computational work. Validators lock collateral (stake) which can be destroyed (slashed) if they behave maliciously. This mechan</w:t>
      </w:r>
      <w:r>
        <w:rPr>
          <w:color w:val="1A1A1A"/>
        </w:rPr>
        <w:t xml:space="preserve">ism replaces energy-intensive mining with economic security. Ethereum's transition from PoW to PoS in September 2022 (The Merge) reduced energy consumption by ~99.95% while maintaining security through economic </w:t>
      </w:r>
      <w:r>
        <w:rPr>
          <w:color w:val="1A1A1A"/>
          <w:spacing w:val="-2"/>
        </w:rPr>
        <w:t>incentives.</w:t>
      </w:r>
    </w:p>
    <w:p w14:paraId="1B370031" w14:textId="77777777" w:rsidR="00602C75" w:rsidRDefault="00946089">
      <w:pPr>
        <w:pStyle w:val="BodyText"/>
        <w:spacing w:before="157" w:line="292" w:lineRule="auto"/>
        <w:ind w:right="117"/>
        <w:jc w:val="both"/>
      </w:pPr>
      <w:r>
        <w:rPr>
          <w:rFonts w:ascii="Arial"/>
          <w:b/>
          <w:color w:val="1A1A1A"/>
        </w:rPr>
        <w:t xml:space="preserve">Validator Selection and Rewards: </w:t>
      </w:r>
      <w:r>
        <w:rPr>
          <w:color w:val="1A1A1A"/>
        </w:rPr>
        <w:t>PoS systems use various methods to select validators: randomized selection weighted by stake, delegated proof of stake (DPoS) with voted validators, or committee-based selection. Validators earn rewards from transaction fees and sometimes inflationary bloc</w:t>
      </w:r>
      <w:r>
        <w:rPr>
          <w:color w:val="1A1A1A"/>
        </w:rPr>
        <w:t>k rewards. Rewards typically yield 4-15% annual return, incentivizing participation. See Chapter 4 for staking mechanics.</w:t>
      </w:r>
    </w:p>
    <w:p w14:paraId="280F1BEA" w14:textId="77777777" w:rsidR="00602C75" w:rsidRDefault="00946089">
      <w:pPr>
        <w:pStyle w:val="BodyText"/>
        <w:spacing w:before="158" w:line="292" w:lineRule="auto"/>
        <w:ind w:right="116"/>
        <w:jc w:val="both"/>
      </w:pPr>
      <w:r>
        <w:rPr>
          <w:rFonts w:ascii="Arial"/>
          <w:b/>
          <w:color w:val="1A1A1A"/>
        </w:rPr>
        <w:t>Slashing:</w:t>
      </w:r>
      <w:r>
        <w:rPr>
          <w:rFonts w:ascii="Arial"/>
          <w:b/>
          <w:color w:val="1A1A1A"/>
          <w:spacing w:val="80"/>
        </w:rPr>
        <w:t xml:space="preserve"> </w:t>
      </w:r>
      <w:r>
        <w:rPr>
          <w:color w:val="1A1A1A"/>
        </w:rPr>
        <w:t>Validators</w:t>
      </w:r>
      <w:r>
        <w:rPr>
          <w:color w:val="1A1A1A"/>
          <w:spacing w:val="80"/>
        </w:rPr>
        <w:t xml:space="preserve"> </w:t>
      </w:r>
      <w:r>
        <w:rPr>
          <w:color w:val="1A1A1A"/>
        </w:rPr>
        <w:t>face</w:t>
      </w:r>
      <w:r>
        <w:rPr>
          <w:color w:val="1A1A1A"/>
          <w:spacing w:val="80"/>
        </w:rPr>
        <w:t xml:space="preserve"> </w:t>
      </w:r>
      <w:r>
        <w:rPr>
          <w:color w:val="1A1A1A"/>
        </w:rPr>
        <w:t>economic</w:t>
      </w:r>
      <w:r>
        <w:rPr>
          <w:color w:val="1A1A1A"/>
          <w:spacing w:val="80"/>
        </w:rPr>
        <w:t xml:space="preserve"> </w:t>
      </w:r>
      <w:r>
        <w:rPr>
          <w:color w:val="1A1A1A"/>
        </w:rPr>
        <w:t>penalties</w:t>
      </w:r>
      <w:r>
        <w:rPr>
          <w:color w:val="1A1A1A"/>
          <w:spacing w:val="80"/>
        </w:rPr>
        <w:t xml:space="preserve"> </w:t>
      </w:r>
      <w:r>
        <w:rPr>
          <w:color w:val="1A1A1A"/>
        </w:rPr>
        <w:t>for</w:t>
      </w:r>
      <w:r>
        <w:rPr>
          <w:color w:val="1A1A1A"/>
          <w:spacing w:val="80"/>
        </w:rPr>
        <w:t xml:space="preserve"> </w:t>
      </w:r>
      <w:r>
        <w:rPr>
          <w:color w:val="1A1A1A"/>
        </w:rPr>
        <w:t>protocol</w:t>
      </w:r>
      <w:r>
        <w:rPr>
          <w:color w:val="1A1A1A"/>
          <w:spacing w:val="80"/>
        </w:rPr>
        <w:t xml:space="preserve"> </w:t>
      </w:r>
      <w:r>
        <w:rPr>
          <w:color w:val="1A1A1A"/>
        </w:rPr>
        <w:t>violations.</w:t>
      </w:r>
      <w:r>
        <w:rPr>
          <w:color w:val="1A1A1A"/>
          <w:spacing w:val="80"/>
        </w:rPr>
        <w:t xml:space="preserve"> </w:t>
      </w:r>
      <w:r>
        <w:rPr>
          <w:color w:val="1A1A1A"/>
        </w:rPr>
        <w:t>Slashable</w:t>
      </w:r>
      <w:r>
        <w:rPr>
          <w:color w:val="1A1A1A"/>
          <w:spacing w:val="80"/>
        </w:rPr>
        <w:t xml:space="preserve"> </w:t>
      </w:r>
      <w:r>
        <w:rPr>
          <w:color w:val="1A1A1A"/>
        </w:rPr>
        <w:t>offenses</w:t>
      </w:r>
      <w:r>
        <w:rPr>
          <w:color w:val="1A1A1A"/>
          <w:spacing w:val="80"/>
        </w:rPr>
        <w:t xml:space="preserve"> </w:t>
      </w:r>
      <w:r>
        <w:rPr>
          <w:color w:val="1A1A1A"/>
        </w:rPr>
        <w:t>include: double-signing (proposing two different blocks for the same height), downtime (failing to validate when selected), or violating finality rules. Penalties range from minor (for downtime) to severe (up to entire stake for double-signing). This ensur</w:t>
      </w:r>
      <w:r>
        <w:rPr>
          <w:color w:val="1A1A1A"/>
        </w:rPr>
        <w:t>es validators act honestly, as misbehavior costs more than potential gains.</w:t>
      </w:r>
    </w:p>
    <w:p w14:paraId="66AE97C1" w14:textId="77777777" w:rsidR="00602C75" w:rsidRDefault="00602C75">
      <w:pPr>
        <w:pStyle w:val="BodyText"/>
        <w:spacing w:line="292" w:lineRule="auto"/>
        <w:jc w:val="both"/>
        <w:sectPr w:rsidR="00602C75">
          <w:pgSz w:w="12240" w:h="15840"/>
          <w:pgMar w:top="1160" w:right="1080" w:bottom="280" w:left="1080" w:header="720" w:footer="720" w:gutter="0"/>
          <w:cols w:space="720"/>
        </w:sectPr>
      </w:pPr>
    </w:p>
    <w:p w14:paraId="5300A659" w14:textId="77777777" w:rsidR="00602C75" w:rsidRDefault="00946089">
      <w:pPr>
        <w:pStyle w:val="BodyText"/>
        <w:spacing w:before="72" w:line="292" w:lineRule="auto"/>
        <w:ind w:right="116"/>
        <w:jc w:val="both"/>
      </w:pPr>
      <w:r>
        <w:rPr>
          <w:rFonts w:ascii="Arial"/>
          <w:b/>
          <w:color w:val="1A1A1A"/>
        </w:rPr>
        <w:lastRenderedPageBreak/>
        <w:t xml:space="preserve">Nothing-at-Stake Problem: </w:t>
      </w:r>
      <w:r>
        <w:rPr>
          <w:color w:val="1A1A1A"/>
        </w:rPr>
        <w:t>In pure PoS without penalties, validators could costlessly vote for all competing chain forks, preventing convergence. Solutions include slashin</w:t>
      </w:r>
      <w:r>
        <w:rPr>
          <w:color w:val="1A1A1A"/>
        </w:rPr>
        <w:t>g for double-voting, finality checkpoints that forbid deep reorganizations, and requiring validators to lock stake for extended periods. Modern PoS systems combine multiple mechanisms to ensure validators have 'something at stake' beyond just missing rewar</w:t>
      </w:r>
      <w:r>
        <w:rPr>
          <w:color w:val="1A1A1A"/>
        </w:rPr>
        <w:t>ds.</w:t>
      </w:r>
    </w:p>
    <w:p w14:paraId="5AFA7900" w14:textId="77777777" w:rsidR="00602C75" w:rsidRDefault="00602C75">
      <w:pPr>
        <w:pStyle w:val="BodyText"/>
        <w:spacing w:before="93"/>
        <w:ind w:left="0"/>
      </w:pPr>
    </w:p>
    <w:p w14:paraId="5600D894" w14:textId="77777777" w:rsidR="00602C75" w:rsidRDefault="00946089">
      <w:pPr>
        <w:pStyle w:val="Heading2"/>
        <w:numPr>
          <w:ilvl w:val="1"/>
          <w:numId w:val="8"/>
        </w:numPr>
        <w:tabs>
          <w:tab w:val="left" w:pos="587"/>
        </w:tabs>
        <w:ind w:hanging="467"/>
      </w:pPr>
      <w:r>
        <w:rPr>
          <w:color w:val="333333"/>
        </w:rPr>
        <w:t xml:space="preserve">PoS Variants and </w:t>
      </w:r>
      <w:r>
        <w:rPr>
          <w:color w:val="333333"/>
          <w:spacing w:val="-2"/>
        </w:rPr>
        <w:t>Finality</w:t>
      </w:r>
    </w:p>
    <w:p w14:paraId="79818EF6" w14:textId="77777777" w:rsidR="00602C75" w:rsidRDefault="00946089">
      <w:pPr>
        <w:pStyle w:val="BodyText"/>
        <w:spacing w:before="233" w:line="292" w:lineRule="auto"/>
        <w:ind w:right="117"/>
        <w:jc w:val="both"/>
      </w:pPr>
      <w:r>
        <w:rPr>
          <w:rFonts w:ascii="Arial"/>
          <w:b/>
          <w:color w:val="1A1A1A"/>
        </w:rPr>
        <w:t xml:space="preserve">Longest-Chain PoS: </w:t>
      </w:r>
      <w:r>
        <w:rPr>
          <w:color w:val="1A1A1A"/>
        </w:rPr>
        <w:t>Similar to Bitcoin's longest chain rule, validators follow the chain with most accumulated weight. Used by early PoS systems and Ethereum 2.0's Casper FFG component. Provides probabilistic finality like PoW</w:t>
      </w:r>
      <w:r>
        <w:rPr>
          <w:color w:val="1A1A1A"/>
        </w:rPr>
        <w:t xml:space="preserve"> but with economic rather than computational security.</w:t>
      </w:r>
    </w:p>
    <w:p w14:paraId="7A567477" w14:textId="77777777" w:rsidR="00602C75" w:rsidRDefault="00946089">
      <w:pPr>
        <w:pStyle w:val="BodyText"/>
        <w:spacing w:before="146" w:line="285" w:lineRule="auto"/>
        <w:ind w:right="69"/>
        <w:jc w:val="both"/>
      </w:pPr>
      <w:r>
        <w:rPr>
          <w:rFonts w:ascii="Arial" w:hAnsi="Arial"/>
          <w:b/>
          <w:color w:val="1A1A1A"/>
        </w:rPr>
        <w:t xml:space="preserve">BFT-Style PoS: </w:t>
      </w:r>
      <w:r>
        <w:rPr>
          <w:color w:val="1A1A1A"/>
        </w:rPr>
        <w:t xml:space="preserve">Tendermint, Cosmos, and Algorand use Byzantine Fault Tolerant consensus requiring </w:t>
      </w:r>
      <w:r>
        <w:rPr>
          <w:rFonts w:ascii="MS Gothic" w:hAnsi="MS Gothic"/>
          <w:color w:val="1A1A1A"/>
        </w:rPr>
        <w:t>■</w:t>
      </w:r>
      <w:r>
        <w:rPr>
          <w:color w:val="1A1A1A"/>
        </w:rPr>
        <w:t>+ validator agreement. These systems achieve instant finality - once a block is committed, it cannot be reverted. Trade-off: BFT systems prioritize consistency over availability during network partitions (see CAP theorem), potentially halting until connect</w:t>
      </w:r>
      <w:r>
        <w:rPr>
          <w:color w:val="1A1A1A"/>
        </w:rPr>
        <w:t>ivity restores. Exchange implications discussed in Chapter 32.</w:t>
      </w:r>
    </w:p>
    <w:p w14:paraId="61BEF83B" w14:textId="77777777" w:rsidR="00602C75" w:rsidRDefault="00946089">
      <w:pPr>
        <w:pStyle w:val="BodyText"/>
        <w:spacing w:before="166" w:line="271" w:lineRule="auto"/>
        <w:ind w:right="69"/>
        <w:jc w:val="both"/>
      </w:pPr>
      <w:r>
        <w:rPr>
          <w:rFonts w:ascii="Arial" w:hAnsi="Arial"/>
          <w:b/>
          <w:color w:val="1A1A1A"/>
        </w:rPr>
        <w:t xml:space="preserve">Finality Gadgets: </w:t>
      </w:r>
      <w:r>
        <w:rPr>
          <w:color w:val="1A1A1A"/>
        </w:rPr>
        <w:t xml:space="preserve">Ethereum combines longest-chain PoS with Casper FFG finality gadget, providing fast block production with periodic finality checkpoints. Blocks become finalized when </w:t>
      </w:r>
      <w:r>
        <w:rPr>
          <w:rFonts w:ascii="MS Gothic" w:hAnsi="MS Gothic"/>
          <w:color w:val="1A1A1A"/>
        </w:rPr>
        <w:t>■</w:t>
      </w:r>
      <w:r>
        <w:rPr>
          <w:rFonts w:ascii="Times New Roman" w:hAnsi="Times New Roman"/>
          <w:color w:val="1A1A1A"/>
        </w:rPr>
        <w:t xml:space="preserve"> </w:t>
      </w:r>
      <w:r>
        <w:rPr>
          <w:color w:val="1A1A1A"/>
        </w:rPr>
        <w:t>of vali</w:t>
      </w:r>
      <w:r>
        <w:rPr>
          <w:color w:val="1A1A1A"/>
        </w:rPr>
        <w:t xml:space="preserve">dators attest, typically after 2 epochs (~13 minutes). Finalized blocks cannot be reverted without burning </w:t>
      </w:r>
      <w:r>
        <w:rPr>
          <w:rFonts w:ascii="MS Gothic" w:hAnsi="MS Gothic"/>
          <w:color w:val="1A1A1A"/>
        </w:rPr>
        <w:t>■</w:t>
      </w:r>
      <w:r>
        <w:rPr>
          <w:rFonts w:ascii="Times New Roman" w:hAnsi="Times New Roman"/>
          <w:color w:val="1A1A1A"/>
        </w:rPr>
        <w:t xml:space="preserve"> </w:t>
      </w:r>
      <w:r>
        <w:rPr>
          <w:color w:val="1A1A1A"/>
        </w:rPr>
        <w:t>of total staked ETH, providing economic security against long-range attacks.</w:t>
      </w:r>
    </w:p>
    <w:p w14:paraId="7645EB23" w14:textId="77777777" w:rsidR="00602C75" w:rsidRDefault="00946089">
      <w:pPr>
        <w:pStyle w:val="BodyText"/>
        <w:spacing w:before="181" w:line="292" w:lineRule="auto"/>
        <w:ind w:right="117"/>
        <w:jc w:val="both"/>
      </w:pPr>
      <w:r>
        <w:rPr>
          <w:rFonts w:ascii="Arial"/>
          <w:b/>
          <w:color w:val="1A1A1A"/>
        </w:rPr>
        <w:t xml:space="preserve">Verifiable Random Functions (VRFs): </w:t>
      </w:r>
      <w:r>
        <w:rPr>
          <w:color w:val="1A1A1A"/>
        </w:rPr>
        <w:t>Used for unpredictable validator s</w:t>
      </w:r>
      <w:r>
        <w:rPr>
          <w:color w:val="1A1A1A"/>
        </w:rPr>
        <w:t>election. A VRF generates pseudorandom output with a proof that anyone can verify but no one can predict. Algorand uses VRFs for private, self-selection of validators, preventing targeted attacks. See Chapter 5 for cryptographic details.</w:t>
      </w:r>
    </w:p>
    <w:p w14:paraId="735A99A5" w14:textId="77777777" w:rsidR="00602C75" w:rsidRDefault="00602C75">
      <w:pPr>
        <w:pStyle w:val="BodyText"/>
        <w:spacing w:before="93"/>
        <w:ind w:left="0"/>
      </w:pPr>
    </w:p>
    <w:p w14:paraId="75C53990" w14:textId="77777777" w:rsidR="00602C75" w:rsidRDefault="00946089">
      <w:pPr>
        <w:pStyle w:val="Heading2"/>
        <w:numPr>
          <w:ilvl w:val="1"/>
          <w:numId w:val="8"/>
        </w:numPr>
        <w:tabs>
          <w:tab w:val="left" w:pos="587"/>
        </w:tabs>
        <w:spacing w:before="1"/>
        <w:ind w:hanging="467"/>
      </w:pPr>
      <w:r>
        <w:rPr>
          <w:color w:val="333333"/>
        </w:rPr>
        <w:t>Alternative Conse</w:t>
      </w:r>
      <w:r>
        <w:rPr>
          <w:color w:val="333333"/>
        </w:rPr>
        <w:t xml:space="preserve">nsus </w:t>
      </w:r>
      <w:r>
        <w:rPr>
          <w:color w:val="333333"/>
          <w:spacing w:val="-2"/>
        </w:rPr>
        <w:t>Mechanisms</w:t>
      </w:r>
    </w:p>
    <w:p w14:paraId="2A3E3570" w14:textId="77777777" w:rsidR="00602C75" w:rsidRDefault="00946089">
      <w:pPr>
        <w:pStyle w:val="BodyText"/>
        <w:spacing w:before="233" w:line="292" w:lineRule="auto"/>
        <w:ind w:right="116"/>
        <w:jc w:val="both"/>
      </w:pPr>
      <w:r>
        <w:rPr>
          <w:rFonts w:ascii="Arial"/>
          <w:b/>
          <w:color w:val="1A1A1A"/>
        </w:rPr>
        <w:t xml:space="preserve">Proof of Authority (PoA): </w:t>
      </w:r>
      <w:r>
        <w:rPr>
          <w:color w:val="1A1A1A"/>
        </w:rPr>
        <w:t>Pre-selected, identity-known validators with reputation at stake. Common in private/consortium blockchains and enterprise applications. Highly efficient (subsecond block times) but sacrifices decentralization. VeCh</w:t>
      </w:r>
      <w:r>
        <w:rPr>
          <w:color w:val="1A1A1A"/>
        </w:rPr>
        <w:t>ain and some Ethereum testnets use PoA. Suitable for exchange internal settlement layers where validators are trusted entities (Chapter 11).</w:t>
      </w:r>
    </w:p>
    <w:p w14:paraId="2F94C15C" w14:textId="77777777" w:rsidR="00602C75" w:rsidRDefault="00946089">
      <w:pPr>
        <w:pStyle w:val="BodyText"/>
        <w:spacing w:before="157" w:line="292" w:lineRule="auto"/>
        <w:ind w:right="116"/>
        <w:jc w:val="both"/>
      </w:pPr>
      <w:r>
        <w:rPr>
          <w:rFonts w:ascii="Arial"/>
          <w:b/>
          <w:color w:val="1A1A1A"/>
        </w:rPr>
        <w:t xml:space="preserve">Proof of Space/Capacity: </w:t>
      </w:r>
      <w:r>
        <w:rPr>
          <w:color w:val="1A1A1A"/>
        </w:rPr>
        <w:t>Validators prove they're dedicating disk storage rather than computation or stake. Chia pi</w:t>
      </w:r>
      <w:r>
        <w:rPr>
          <w:color w:val="1A1A1A"/>
        </w:rPr>
        <w:t>oneered this approach with 'farming' replacing mining. More energy-efficient than PoW but requires significant storage infrastructure. Combined with Proof of Time for sybil resistance.</w:t>
      </w:r>
    </w:p>
    <w:p w14:paraId="78CABEAF" w14:textId="77777777" w:rsidR="00602C75" w:rsidRDefault="00946089">
      <w:pPr>
        <w:pStyle w:val="BodyText"/>
        <w:spacing w:before="159" w:line="292" w:lineRule="auto"/>
        <w:ind w:right="117"/>
        <w:jc w:val="both"/>
      </w:pPr>
      <w:r>
        <w:rPr>
          <w:rFonts w:ascii="Arial"/>
          <w:b/>
          <w:color w:val="1A1A1A"/>
        </w:rPr>
        <w:t xml:space="preserve">Proof of Burn: </w:t>
      </w:r>
      <w:r>
        <w:rPr>
          <w:color w:val="1A1A1A"/>
        </w:rPr>
        <w:t>Permanently destroying coins to earn mining rights or vo</w:t>
      </w:r>
      <w:r>
        <w:rPr>
          <w:color w:val="1A1A1A"/>
        </w:rPr>
        <w:t>te on protocol decisions. Burned coins represent sunk cost, creating economic commitment without ongoing energy use. Rarely used as primary consensus but sometimes for token distribution or governance.</w:t>
      </w:r>
    </w:p>
    <w:p w14:paraId="15023EBB" w14:textId="77777777" w:rsidR="00602C75" w:rsidRDefault="00946089">
      <w:pPr>
        <w:pStyle w:val="BodyText"/>
        <w:spacing w:before="158" w:line="292" w:lineRule="auto"/>
        <w:ind w:right="117"/>
        <w:jc w:val="both"/>
      </w:pPr>
      <w:r>
        <w:rPr>
          <w:rFonts w:ascii="Arial"/>
          <w:b/>
          <w:color w:val="1A1A1A"/>
        </w:rPr>
        <w:t xml:space="preserve">Proof of Elapsed Time (PoET): </w:t>
      </w:r>
      <w:r>
        <w:rPr>
          <w:color w:val="1A1A1A"/>
        </w:rPr>
        <w:t>Designed for permissione</w:t>
      </w:r>
      <w:r>
        <w:rPr>
          <w:color w:val="1A1A1A"/>
        </w:rPr>
        <w:t>d networks using trusted execution environments (Intel</w:t>
      </w:r>
      <w:r>
        <w:rPr>
          <w:color w:val="1A1A1A"/>
          <w:spacing w:val="-1"/>
        </w:rPr>
        <w:t xml:space="preserve"> </w:t>
      </w:r>
      <w:r>
        <w:rPr>
          <w:color w:val="1A1A1A"/>
        </w:rPr>
        <w:t>SGX).</w:t>
      </w:r>
      <w:r>
        <w:rPr>
          <w:color w:val="1A1A1A"/>
          <w:spacing w:val="-1"/>
        </w:rPr>
        <w:t xml:space="preserve"> </w:t>
      </w:r>
      <w:r>
        <w:rPr>
          <w:color w:val="1A1A1A"/>
        </w:rPr>
        <w:t>Validators</w:t>
      </w:r>
      <w:r>
        <w:rPr>
          <w:color w:val="1A1A1A"/>
          <w:spacing w:val="-1"/>
        </w:rPr>
        <w:t xml:space="preserve"> </w:t>
      </w:r>
      <w:r>
        <w:rPr>
          <w:color w:val="1A1A1A"/>
        </w:rPr>
        <w:t>wait</w:t>
      </w:r>
      <w:r>
        <w:rPr>
          <w:color w:val="1A1A1A"/>
          <w:spacing w:val="-1"/>
        </w:rPr>
        <w:t xml:space="preserve"> </w:t>
      </w:r>
      <w:r>
        <w:rPr>
          <w:color w:val="1A1A1A"/>
        </w:rPr>
        <w:t>a</w:t>
      </w:r>
      <w:r>
        <w:rPr>
          <w:color w:val="1A1A1A"/>
          <w:spacing w:val="-1"/>
        </w:rPr>
        <w:t xml:space="preserve"> </w:t>
      </w:r>
      <w:r>
        <w:rPr>
          <w:color w:val="1A1A1A"/>
        </w:rPr>
        <w:t>random</w:t>
      </w:r>
      <w:r>
        <w:rPr>
          <w:color w:val="1A1A1A"/>
          <w:spacing w:val="-1"/>
        </w:rPr>
        <w:t xml:space="preserve"> </w:t>
      </w:r>
      <w:r>
        <w:rPr>
          <w:color w:val="1A1A1A"/>
        </w:rPr>
        <w:t>time</w:t>
      </w:r>
      <w:r>
        <w:rPr>
          <w:color w:val="1A1A1A"/>
          <w:spacing w:val="-1"/>
        </w:rPr>
        <w:t xml:space="preserve"> </w:t>
      </w:r>
      <w:r>
        <w:rPr>
          <w:color w:val="1A1A1A"/>
        </w:rPr>
        <w:t>generated</w:t>
      </w:r>
      <w:r>
        <w:rPr>
          <w:color w:val="1A1A1A"/>
          <w:spacing w:val="-1"/>
        </w:rPr>
        <w:t xml:space="preserve"> </w:t>
      </w:r>
      <w:r>
        <w:rPr>
          <w:color w:val="1A1A1A"/>
        </w:rPr>
        <w:t>inside</w:t>
      </w:r>
      <w:r>
        <w:rPr>
          <w:color w:val="1A1A1A"/>
          <w:spacing w:val="-1"/>
        </w:rPr>
        <w:t xml:space="preserve"> </w:t>
      </w:r>
      <w:r>
        <w:rPr>
          <w:color w:val="1A1A1A"/>
        </w:rPr>
        <w:t>secure</w:t>
      </w:r>
      <w:r>
        <w:rPr>
          <w:color w:val="1A1A1A"/>
          <w:spacing w:val="-1"/>
        </w:rPr>
        <w:t xml:space="preserve"> </w:t>
      </w:r>
      <w:r>
        <w:rPr>
          <w:color w:val="1A1A1A"/>
        </w:rPr>
        <w:t>hardware</w:t>
      </w:r>
      <w:r>
        <w:rPr>
          <w:color w:val="1A1A1A"/>
          <w:spacing w:val="-1"/>
        </w:rPr>
        <w:t xml:space="preserve"> </w:t>
      </w:r>
      <w:r>
        <w:rPr>
          <w:color w:val="1A1A1A"/>
        </w:rPr>
        <w:t>before</w:t>
      </w:r>
      <w:r>
        <w:rPr>
          <w:color w:val="1A1A1A"/>
          <w:spacing w:val="-1"/>
        </w:rPr>
        <w:t xml:space="preserve"> </w:t>
      </w:r>
      <w:r>
        <w:rPr>
          <w:color w:val="1A1A1A"/>
        </w:rPr>
        <w:t>proposing</w:t>
      </w:r>
      <w:r>
        <w:rPr>
          <w:color w:val="1A1A1A"/>
          <w:spacing w:val="-1"/>
        </w:rPr>
        <w:t xml:space="preserve"> </w:t>
      </w:r>
      <w:r>
        <w:rPr>
          <w:color w:val="1A1A1A"/>
        </w:rPr>
        <w:t>blocks.</w:t>
      </w:r>
      <w:r>
        <w:rPr>
          <w:color w:val="1A1A1A"/>
          <w:spacing w:val="-1"/>
        </w:rPr>
        <w:t xml:space="preserve"> </w:t>
      </w:r>
      <w:r>
        <w:rPr>
          <w:color w:val="1A1A1A"/>
        </w:rPr>
        <w:t>Efficient but requires trust in hardware manufacturer and specific chipsets.</w:t>
      </w:r>
    </w:p>
    <w:p w14:paraId="122D48DA" w14:textId="77777777" w:rsidR="00602C75" w:rsidRDefault="00602C75">
      <w:pPr>
        <w:pStyle w:val="BodyText"/>
        <w:spacing w:line="292" w:lineRule="auto"/>
        <w:jc w:val="both"/>
        <w:sectPr w:rsidR="00602C75">
          <w:pgSz w:w="12240" w:h="15840"/>
          <w:pgMar w:top="1140" w:right="1080" w:bottom="280" w:left="1080" w:header="720" w:footer="720" w:gutter="0"/>
          <w:cols w:space="720"/>
        </w:sectPr>
      </w:pPr>
    </w:p>
    <w:p w14:paraId="6E50A085" w14:textId="77777777" w:rsidR="00602C75" w:rsidRDefault="00946089">
      <w:pPr>
        <w:pStyle w:val="Heading2"/>
        <w:numPr>
          <w:ilvl w:val="1"/>
          <w:numId w:val="8"/>
        </w:numPr>
        <w:tabs>
          <w:tab w:val="left" w:pos="587"/>
        </w:tabs>
        <w:spacing w:before="77"/>
        <w:ind w:hanging="467"/>
      </w:pPr>
      <w:r>
        <w:rPr>
          <w:color w:val="333333"/>
        </w:rPr>
        <w:lastRenderedPageBreak/>
        <w:t xml:space="preserve">Sybil Resistance and Security </w:t>
      </w:r>
      <w:r>
        <w:rPr>
          <w:color w:val="333333"/>
          <w:spacing w:val="-2"/>
        </w:rPr>
        <w:t>Tradeoffs</w:t>
      </w:r>
    </w:p>
    <w:p w14:paraId="262AF98A" w14:textId="77777777" w:rsidR="00602C75" w:rsidRDefault="00946089">
      <w:pPr>
        <w:pStyle w:val="BodyText"/>
        <w:spacing w:before="233" w:line="292" w:lineRule="auto"/>
        <w:ind w:right="116"/>
        <w:jc w:val="both"/>
      </w:pPr>
      <w:r>
        <w:rPr>
          <w:rFonts w:ascii="Arial"/>
          <w:b/>
          <w:color w:val="1A1A1A"/>
        </w:rPr>
        <w:t xml:space="preserve">Sybil Resistance: </w:t>
      </w:r>
      <w:r>
        <w:rPr>
          <w:color w:val="1A1A1A"/>
        </w:rPr>
        <w:t>Prevents attackers from creating many fake identities to control the network. PoW achieves this through computa</w:t>
      </w:r>
      <w:r>
        <w:rPr>
          <w:color w:val="1A1A1A"/>
        </w:rPr>
        <w:t>tional cost - creating new identities doesn't grant extra mining power without additional hardware.</w:t>
      </w:r>
      <w:r>
        <w:rPr>
          <w:color w:val="1A1A1A"/>
          <w:spacing w:val="-5"/>
        </w:rPr>
        <w:t xml:space="preserve"> </w:t>
      </w:r>
      <w:r>
        <w:rPr>
          <w:color w:val="1A1A1A"/>
        </w:rPr>
        <w:t>PoS</w:t>
      </w:r>
      <w:r>
        <w:rPr>
          <w:color w:val="1A1A1A"/>
          <w:spacing w:val="-5"/>
        </w:rPr>
        <w:t xml:space="preserve"> </w:t>
      </w:r>
      <w:r>
        <w:rPr>
          <w:color w:val="1A1A1A"/>
        </w:rPr>
        <w:t>uses</w:t>
      </w:r>
      <w:r>
        <w:rPr>
          <w:color w:val="1A1A1A"/>
          <w:spacing w:val="-5"/>
        </w:rPr>
        <w:t xml:space="preserve"> </w:t>
      </w:r>
      <w:r>
        <w:rPr>
          <w:color w:val="1A1A1A"/>
        </w:rPr>
        <w:t>capital</w:t>
      </w:r>
      <w:r>
        <w:rPr>
          <w:color w:val="1A1A1A"/>
          <w:spacing w:val="-5"/>
        </w:rPr>
        <w:t xml:space="preserve"> </w:t>
      </w:r>
      <w:r>
        <w:rPr>
          <w:color w:val="1A1A1A"/>
        </w:rPr>
        <w:t>requirements</w:t>
      </w:r>
      <w:r>
        <w:rPr>
          <w:color w:val="1A1A1A"/>
          <w:spacing w:val="-5"/>
        </w:rPr>
        <w:t xml:space="preserve"> </w:t>
      </w:r>
      <w:r>
        <w:rPr>
          <w:color w:val="1A1A1A"/>
        </w:rPr>
        <w:t>-</w:t>
      </w:r>
      <w:r>
        <w:rPr>
          <w:color w:val="1A1A1A"/>
          <w:spacing w:val="-5"/>
        </w:rPr>
        <w:t xml:space="preserve"> </w:t>
      </w:r>
      <w:r>
        <w:rPr>
          <w:color w:val="1A1A1A"/>
        </w:rPr>
        <w:t>acquiring</w:t>
      </w:r>
      <w:r>
        <w:rPr>
          <w:color w:val="1A1A1A"/>
          <w:spacing w:val="-5"/>
        </w:rPr>
        <w:t xml:space="preserve"> </w:t>
      </w:r>
      <w:r>
        <w:rPr>
          <w:color w:val="1A1A1A"/>
        </w:rPr>
        <w:t>majority</w:t>
      </w:r>
      <w:r>
        <w:rPr>
          <w:color w:val="1A1A1A"/>
          <w:spacing w:val="-5"/>
        </w:rPr>
        <w:t xml:space="preserve"> </w:t>
      </w:r>
      <w:r>
        <w:rPr>
          <w:color w:val="1A1A1A"/>
        </w:rPr>
        <w:t>stake</w:t>
      </w:r>
      <w:r>
        <w:rPr>
          <w:color w:val="1A1A1A"/>
          <w:spacing w:val="-5"/>
        </w:rPr>
        <w:t xml:space="preserve"> </w:t>
      </w:r>
      <w:r>
        <w:rPr>
          <w:color w:val="1A1A1A"/>
        </w:rPr>
        <w:t>is</w:t>
      </w:r>
      <w:r>
        <w:rPr>
          <w:color w:val="1A1A1A"/>
          <w:spacing w:val="-5"/>
        </w:rPr>
        <w:t xml:space="preserve"> </w:t>
      </w:r>
      <w:r>
        <w:rPr>
          <w:color w:val="1A1A1A"/>
        </w:rPr>
        <w:t>prohibitively</w:t>
      </w:r>
      <w:r>
        <w:rPr>
          <w:color w:val="1A1A1A"/>
          <w:spacing w:val="-5"/>
        </w:rPr>
        <w:t xml:space="preserve"> </w:t>
      </w:r>
      <w:r>
        <w:rPr>
          <w:color w:val="1A1A1A"/>
        </w:rPr>
        <w:t>expensive.</w:t>
      </w:r>
      <w:r>
        <w:rPr>
          <w:color w:val="1A1A1A"/>
          <w:spacing w:val="-5"/>
        </w:rPr>
        <w:t xml:space="preserve"> </w:t>
      </w:r>
      <w:r>
        <w:rPr>
          <w:color w:val="1A1A1A"/>
        </w:rPr>
        <w:t>PoA</w:t>
      </w:r>
      <w:r>
        <w:rPr>
          <w:color w:val="1A1A1A"/>
          <w:spacing w:val="-5"/>
        </w:rPr>
        <w:t xml:space="preserve"> </w:t>
      </w:r>
      <w:r>
        <w:rPr>
          <w:color w:val="1A1A1A"/>
        </w:rPr>
        <w:t>uses</w:t>
      </w:r>
      <w:r>
        <w:rPr>
          <w:color w:val="1A1A1A"/>
          <w:spacing w:val="-5"/>
        </w:rPr>
        <w:t xml:space="preserve"> </w:t>
      </w:r>
      <w:r>
        <w:rPr>
          <w:color w:val="1A1A1A"/>
        </w:rPr>
        <w:t>identity verification and reputation. All consensus mechanisms</w:t>
      </w:r>
      <w:r>
        <w:rPr>
          <w:color w:val="1A1A1A"/>
        </w:rPr>
        <w:t xml:space="preserve"> must make sybil attacks more costly than potential </w:t>
      </w:r>
      <w:r>
        <w:rPr>
          <w:color w:val="1A1A1A"/>
          <w:spacing w:val="-2"/>
        </w:rPr>
        <w:t>gains.</w:t>
      </w:r>
    </w:p>
    <w:p w14:paraId="59B3FA46" w14:textId="77777777" w:rsidR="00602C75" w:rsidRDefault="00946089">
      <w:pPr>
        <w:pStyle w:val="BodyText"/>
        <w:spacing w:before="157" w:line="292" w:lineRule="auto"/>
        <w:ind w:right="117"/>
        <w:jc w:val="both"/>
      </w:pPr>
      <w:r>
        <w:rPr>
          <w:rFonts w:ascii="Arial"/>
          <w:b/>
          <w:color w:val="1A1A1A"/>
        </w:rPr>
        <w:t xml:space="preserve">Liveness vs Safety: </w:t>
      </w:r>
      <w:r>
        <w:rPr>
          <w:color w:val="1A1A1A"/>
        </w:rPr>
        <w:t xml:space="preserve">Liveness guarantees the system continues operating, processing new transactions </w:t>
      </w:r>
      <w:r>
        <w:rPr>
          <w:color w:val="1A1A1A"/>
        </w:rPr>
        <w:t>and producing blocks. Safety ensures the system never commits to incorrect state or contradictory transactions.</w:t>
      </w:r>
      <w:r>
        <w:rPr>
          <w:color w:val="1A1A1A"/>
          <w:spacing w:val="40"/>
        </w:rPr>
        <w:t xml:space="preserve"> </w:t>
      </w:r>
      <w:r>
        <w:rPr>
          <w:color w:val="1A1A1A"/>
        </w:rPr>
        <w:t>The CAP theorem implies distributed systems must trade off between these properties during network partitions. PoW favors liveness (continues op</w:t>
      </w:r>
      <w:r>
        <w:rPr>
          <w:color w:val="1A1A1A"/>
        </w:rPr>
        <w:t>erating even with splits), while many BFT systems favor safety (halt rather than risk conflicting state).</w:t>
      </w:r>
    </w:p>
    <w:p w14:paraId="689532C8" w14:textId="77777777" w:rsidR="00602C75" w:rsidRDefault="00946089">
      <w:pPr>
        <w:pStyle w:val="BodyText"/>
        <w:spacing w:before="157" w:line="292" w:lineRule="auto"/>
        <w:ind w:right="116"/>
        <w:jc w:val="both"/>
      </w:pPr>
      <w:r>
        <w:rPr>
          <w:rFonts w:ascii="Arial"/>
          <w:b/>
          <w:color w:val="1A1A1A"/>
        </w:rPr>
        <w:t xml:space="preserve">Long-Range Attacks: </w:t>
      </w:r>
      <w:r>
        <w:rPr>
          <w:color w:val="1A1A1A"/>
        </w:rPr>
        <w:t>Specific to PoS systems where attackers acquire historical keys from validators who have since unstaked. Using these keys, attacke</w:t>
      </w:r>
      <w:r>
        <w:rPr>
          <w:color w:val="1A1A1A"/>
        </w:rPr>
        <w:t>rs could rewrite history from early blockchain states. Defenses include</w:t>
      </w:r>
      <w:r>
        <w:rPr>
          <w:color w:val="1A1A1A"/>
          <w:spacing w:val="80"/>
        </w:rPr>
        <w:t xml:space="preserve"> </w:t>
      </w:r>
      <w:r>
        <w:rPr>
          <w:color w:val="1A1A1A"/>
        </w:rPr>
        <w:t>weak</w:t>
      </w:r>
      <w:r>
        <w:rPr>
          <w:color w:val="1A1A1A"/>
          <w:spacing w:val="80"/>
        </w:rPr>
        <w:t xml:space="preserve"> </w:t>
      </w:r>
      <w:r>
        <w:rPr>
          <w:color w:val="1A1A1A"/>
        </w:rPr>
        <w:t>subjectivity</w:t>
      </w:r>
      <w:r>
        <w:rPr>
          <w:color w:val="1A1A1A"/>
          <w:spacing w:val="80"/>
        </w:rPr>
        <w:t xml:space="preserve"> </w:t>
      </w:r>
      <w:r>
        <w:rPr>
          <w:color w:val="1A1A1A"/>
        </w:rPr>
        <w:t>(new</w:t>
      </w:r>
      <w:r>
        <w:rPr>
          <w:color w:val="1A1A1A"/>
          <w:spacing w:val="80"/>
        </w:rPr>
        <w:t xml:space="preserve"> </w:t>
      </w:r>
      <w:r>
        <w:rPr>
          <w:color w:val="1A1A1A"/>
        </w:rPr>
        <w:t>nodes</w:t>
      </w:r>
      <w:r>
        <w:rPr>
          <w:color w:val="1A1A1A"/>
          <w:spacing w:val="80"/>
        </w:rPr>
        <w:t xml:space="preserve"> </w:t>
      </w:r>
      <w:r>
        <w:rPr>
          <w:color w:val="1A1A1A"/>
        </w:rPr>
        <w:t>require</w:t>
      </w:r>
      <w:r>
        <w:rPr>
          <w:color w:val="1A1A1A"/>
          <w:spacing w:val="80"/>
        </w:rPr>
        <w:t xml:space="preserve"> </w:t>
      </w:r>
      <w:r>
        <w:rPr>
          <w:color w:val="1A1A1A"/>
        </w:rPr>
        <w:t>recent</w:t>
      </w:r>
      <w:r>
        <w:rPr>
          <w:color w:val="1A1A1A"/>
          <w:spacing w:val="80"/>
        </w:rPr>
        <w:t xml:space="preserve"> </w:t>
      </w:r>
      <w:r>
        <w:rPr>
          <w:color w:val="1A1A1A"/>
        </w:rPr>
        <w:t>checkpoint</w:t>
      </w:r>
      <w:r>
        <w:rPr>
          <w:color w:val="1A1A1A"/>
          <w:spacing w:val="80"/>
        </w:rPr>
        <w:t xml:space="preserve"> </w:t>
      </w:r>
      <w:r>
        <w:rPr>
          <w:color w:val="1A1A1A"/>
        </w:rPr>
        <w:t>from</w:t>
      </w:r>
      <w:r>
        <w:rPr>
          <w:color w:val="1A1A1A"/>
          <w:spacing w:val="80"/>
        </w:rPr>
        <w:t xml:space="preserve"> </w:t>
      </w:r>
      <w:r>
        <w:rPr>
          <w:color w:val="1A1A1A"/>
        </w:rPr>
        <w:t>trusted</w:t>
      </w:r>
      <w:r>
        <w:rPr>
          <w:color w:val="1A1A1A"/>
          <w:spacing w:val="80"/>
        </w:rPr>
        <w:t xml:space="preserve"> </w:t>
      </w:r>
      <w:r>
        <w:rPr>
          <w:color w:val="1A1A1A"/>
        </w:rPr>
        <w:t>source),</w:t>
      </w:r>
      <w:r>
        <w:rPr>
          <w:color w:val="1A1A1A"/>
          <w:spacing w:val="80"/>
        </w:rPr>
        <w:t xml:space="preserve"> </w:t>
      </w:r>
      <w:r>
        <w:rPr>
          <w:color w:val="1A1A1A"/>
        </w:rPr>
        <w:t>checkpointing (hard-coding certain blocks as immutable), and preventing unstaking for extended periods. Exc</w:t>
      </w:r>
      <w:r>
        <w:rPr>
          <w:color w:val="1A1A1A"/>
        </w:rPr>
        <w:t>hanges must implement appropriate confirmation requirements (Chapter 15).</w:t>
      </w:r>
    </w:p>
    <w:p w14:paraId="3ECA1D50" w14:textId="77777777" w:rsidR="00602C75" w:rsidRDefault="00602C75">
      <w:pPr>
        <w:pStyle w:val="BodyText"/>
        <w:spacing w:line="292" w:lineRule="auto"/>
        <w:jc w:val="both"/>
        <w:sectPr w:rsidR="00602C75">
          <w:pgSz w:w="12240" w:h="15840"/>
          <w:pgMar w:top="1140" w:right="1080" w:bottom="280" w:left="1080" w:header="720" w:footer="720" w:gutter="0"/>
          <w:cols w:space="720"/>
        </w:sectPr>
      </w:pPr>
    </w:p>
    <w:p w14:paraId="6AD36D29" w14:textId="77777777" w:rsidR="00602C75" w:rsidRDefault="00946089">
      <w:pPr>
        <w:pStyle w:val="Heading1"/>
        <w:jc w:val="both"/>
      </w:pPr>
      <w:r>
        <w:rPr>
          <w:color w:val="1A1A1A"/>
        </w:rPr>
        <w:lastRenderedPageBreak/>
        <w:t xml:space="preserve">Chapter 3: Blockchain Architecture </w:t>
      </w:r>
      <w:r>
        <w:rPr>
          <w:color w:val="1A1A1A"/>
          <w:spacing w:val="-2"/>
        </w:rPr>
        <w:t>Types</w:t>
      </w:r>
    </w:p>
    <w:p w14:paraId="4C0FBBB3" w14:textId="77777777" w:rsidR="00602C75" w:rsidRDefault="00946089">
      <w:pPr>
        <w:pStyle w:val="Heading2"/>
        <w:numPr>
          <w:ilvl w:val="1"/>
          <w:numId w:val="7"/>
        </w:numPr>
        <w:tabs>
          <w:tab w:val="left" w:pos="587"/>
        </w:tabs>
        <w:spacing w:before="341"/>
        <w:ind w:hanging="467"/>
      </w:pPr>
      <w:r>
        <w:rPr>
          <w:color w:val="333333"/>
        </w:rPr>
        <w:t xml:space="preserve">Layer 0: Interoperability </w:t>
      </w:r>
      <w:r>
        <w:rPr>
          <w:color w:val="333333"/>
          <w:spacing w:val="-2"/>
        </w:rPr>
        <w:t>Protocols</w:t>
      </w:r>
    </w:p>
    <w:p w14:paraId="12A09AF8" w14:textId="77777777" w:rsidR="00602C75" w:rsidRDefault="00946089">
      <w:pPr>
        <w:pStyle w:val="BodyText"/>
        <w:spacing w:before="233" w:line="292" w:lineRule="auto"/>
        <w:ind w:right="116"/>
        <w:jc w:val="both"/>
      </w:pPr>
      <w:r>
        <w:rPr>
          <w:color w:val="1A1A1A"/>
        </w:rPr>
        <w:t>Layer 0 networks provide infrastructure for blockchain interoperability, enabling sovereign cha</w:t>
      </w:r>
      <w:r>
        <w:rPr>
          <w:color w:val="1A1A1A"/>
        </w:rPr>
        <w:t>ins to communicate while maintaining independent security and consensus. These protocols solve the 'blockchain internet' problem - how to enable trustless asset and data transfer between heterogeneous blockchains.</w:t>
      </w:r>
    </w:p>
    <w:p w14:paraId="3665E6E0" w14:textId="77777777" w:rsidR="00602C75" w:rsidRDefault="00946089">
      <w:pPr>
        <w:pStyle w:val="BodyText"/>
        <w:spacing w:before="158" w:line="292" w:lineRule="auto"/>
        <w:ind w:right="116"/>
        <w:jc w:val="both"/>
      </w:pPr>
      <w:r>
        <w:rPr>
          <w:rFonts w:ascii="Arial"/>
          <w:b/>
          <w:color w:val="1A1A1A"/>
        </w:rPr>
        <w:t xml:space="preserve">Cosmos and IBC: </w:t>
      </w:r>
      <w:r>
        <w:rPr>
          <w:color w:val="1A1A1A"/>
        </w:rPr>
        <w:t>The Cosmos ecosystem uses the Inter-Blockchain Communication (IBC) protocol for standardized</w:t>
      </w:r>
      <w:r>
        <w:rPr>
          <w:color w:val="1A1A1A"/>
          <w:spacing w:val="-6"/>
        </w:rPr>
        <w:t xml:space="preserve"> </w:t>
      </w:r>
      <w:r>
        <w:rPr>
          <w:color w:val="1A1A1A"/>
        </w:rPr>
        <w:t>cross-chain</w:t>
      </w:r>
      <w:r>
        <w:rPr>
          <w:color w:val="1A1A1A"/>
          <w:spacing w:val="-6"/>
        </w:rPr>
        <w:t xml:space="preserve"> </w:t>
      </w:r>
      <w:r>
        <w:rPr>
          <w:color w:val="1A1A1A"/>
        </w:rPr>
        <w:t>messaging.</w:t>
      </w:r>
      <w:r>
        <w:rPr>
          <w:color w:val="1A1A1A"/>
          <w:spacing w:val="-6"/>
        </w:rPr>
        <w:t xml:space="preserve"> </w:t>
      </w:r>
      <w:r>
        <w:rPr>
          <w:color w:val="1A1A1A"/>
        </w:rPr>
        <w:t>IBC</w:t>
      </w:r>
      <w:r>
        <w:rPr>
          <w:color w:val="1A1A1A"/>
          <w:spacing w:val="-6"/>
        </w:rPr>
        <w:t xml:space="preserve"> </w:t>
      </w:r>
      <w:r>
        <w:rPr>
          <w:color w:val="1A1A1A"/>
        </w:rPr>
        <w:t>provides</w:t>
      </w:r>
      <w:r>
        <w:rPr>
          <w:color w:val="1A1A1A"/>
          <w:spacing w:val="-6"/>
        </w:rPr>
        <w:t xml:space="preserve"> </w:t>
      </w:r>
      <w:r>
        <w:rPr>
          <w:color w:val="1A1A1A"/>
        </w:rPr>
        <w:t>packet</w:t>
      </w:r>
      <w:r>
        <w:rPr>
          <w:color w:val="1A1A1A"/>
          <w:spacing w:val="-6"/>
        </w:rPr>
        <w:t xml:space="preserve"> </w:t>
      </w:r>
      <w:r>
        <w:rPr>
          <w:color w:val="1A1A1A"/>
        </w:rPr>
        <w:t>routing,</w:t>
      </w:r>
      <w:r>
        <w:rPr>
          <w:color w:val="1A1A1A"/>
          <w:spacing w:val="-6"/>
        </w:rPr>
        <w:t xml:space="preserve"> </w:t>
      </w:r>
      <w:r>
        <w:rPr>
          <w:color w:val="1A1A1A"/>
        </w:rPr>
        <w:t>security</w:t>
      </w:r>
      <w:r>
        <w:rPr>
          <w:color w:val="1A1A1A"/>
          <w:spacing w:val="-6"/>
        </w:rPr>
        <w:t xml:space="preserve"> </w:t>
      </w:r>
      <w:r>
        <w:rPr>
          <w:color w:val="1A1A1A"/>
        </w:rPr>
        <w:t>guarantees,</w:t>
      </w:r>
      <w:r>
        <w:rPr>
          <w:color w:val="1A1A1A"/>
          <w:spacing w:val="-6"/>
        </w:rPr>
        <w:t xml:space="preserve"> </w:t>
      </w:r>
      <w:r>
        <w:rPr>
          <w:color w:val="1A1A1A"/>
        </w:rPr>
        <w:t>and</w:t>
      </w:r>
      <w:r>
        <w:rPr>
          <w:color w:val="1A1A1A"/>
          <w:spacing w:val="-6"/>
        </w:rPr>
        <w:t xml:space="preserve"> </w:t>
      </w:r>
      <w:r>
        <w:rPr>
          <w:color w:val="1A1A1A"/>
        </w:rPr>
        <w:t>ordering</w:t>
      </w:r>
      <w:r>
        <w:rPr>
          <w:color w:val="1A1A1A"/>
          <w:spacing w:val="-6"/>
        </w:rPr>
        <w:t xml:space="preserve"> </w:t>
      </w:r>
      <w:r>
        <w:rPr>
          <w:color w:val="1A1A1A"/>
        </w:rPr>
        <w:t>semantics for</w:t>
      </w:r>
      <w:r>
        <w:rPr>
          <w:color w:val="1A1A1A"/>
          <w:spacing w:val="80"/>
        </w:rPr>
        <w:t xml:space="preserve"> </w:t>
      </w:r>
      <w:r>
        <w:rPr>
          <w:color w:val="1A1A1A"/>
        </w:rPr>
        <w:t>cross-chain</w:t>
      </w:r>
      <w:r>
        <w:rPr>
          <w:color w:val="1A1A1A"/>
          <w:spacing w:val="80"/>
        </w:rPr>
        <w:t xml:space="preserve"> </w:t>
      </w:r>
      <w:r>
        <w:rPr>
          <w:color w:val="1A1A1A"/>
        </w:rPr>
        <w:t>transactions.</w:t>
      </w:r>
      <w:r>
        <w:rPr>
          <w:color w:val="1A1A1A"/>
          <w:spacing w:val="80"/>
        </w:rPr>
        <w:t xml:space="preserve"> </w:t>
      </w:r>
      <w:r>
        <w:rPr>
          <w:color w:val="1A1A1A"/>
        </w:rPr>
        <w:t>Cosmos</w:t>
      </w:r>
      <w:r>
        <w:rPr>
          <w:color w:val="1A1A1A"/>
          <w:spacing w:val="80"/>
        </w:rPr>
        <w:t xml:space="preserve"> </w:t>
      </w:r>
      <w:r>
        <w:rPr>
          <w:color w:val="1A1A1A"/>
        </w:rPr>
        <w:t>Hub</w:t>
      </w:r>
      <w:r>
        <w:rPr>
          <w:color w:val="1A1A1A"/>
          <w:spacing w:val="80"/>
        </w:rPr>
        <w:t xml:space="preserve"> </w:t>
      </w:r>
      <w:r>
        <w:rPr>
          <w:color w:val="1A1A1A"/>
        </w:rPr>
        <w:t>serves</w:t>
      </w:r>
      <w:r>
        <w:rPr>
          <w:color w:val="1A1A1A"/>
          <w:spacing w:val="80"/>
        </w:rPr>
        <w:t xml:space="preserve"> </w:t>
      </w:r>
      <w:r>
        <w:rPr>
          <w:color w:val="1A1A1A"/>
        </w:rPr>
        <w:t>as</w:t>
      </w:r>
      <w:r>
        <w:rPr>
          <w:color w:val="1A1A1A"/>
          <w:spacing w:val="80"/>
        </w:rPr>
        <w:t xml:space="preserve"> </w:t>
      </w:r>
      <w:r>
        <w:rPr>
          <w:color w:val="1A1A1A"/>
        </w:rPr>
        <w:t>the</w:t>
      </w:r>
      <w:r>
        <w:rPr>
          <w:color w:val="1A1A1A"/>
          <w:spacing w:val="80"/>
        </w:rPr>
        <w:t xml:space="preserve"> </w:t>
      </w:r>
      <w:r>
        <w:rPr>
          <w:color w:val="1A1A1A"/>
        </w:rPr>
        <w:t>primary</w:t>
      </w:r>
      <w:r>
        <w:rPr>
          <w:color w:val="1A1A1A"/>
          <w:spacing w:val="80"/>
        </w:rPr>
        <w:t xml:space="preserve"> </w:t>
      </w:r>
      <w:r>
        <w:rPr>
          <w:color w:val="1A1A1A"/>
        </w:rPr>
        <w:t>rout</w:t>
      </w:r>
      <w:r>
        <w:rPr>
          <w:color w:val="1A1A1A"/>
        </w:rPr>
        <w:t>er,</w:t>
      </w:r>
      <w:r>
        <w:rPr>
          <w:color w:val="1A1A1A"/>
          <w:spacing w:val="80"/>
        </w:rPr>
        <w:t xml:space="preserve"> </w:t>
      </w:r>
      <w:r>
        <w:rPr>
          <w:color w:val="1A1A1A"/>
        </w:rPr>
        <w:t>though</w:t>
      </w:r>
      <w:r>
        <w:rPr>
          <w:color w:val="1A1A1A"/>
          <w:spacing w:val="80"/>
        </w:rPr>
        <w:t xml:space="preserve"> </w:t>
      </w:r>
      <w:r>
        <w:rPr>
          <w:color w:val="1A1A1A"/>
        </w:rPr>
        <w:t>IBC</w:t>
      </w:r>
      <w:r>
        <w:rPr>
          <w:color w:val="1A1A1A"/>
          <w:spacing w:val="80"/>
        </w:rPr>
        <w:t xml:space="preserve"> </w:t>
      </w:r>
      <w:r>
        <w:rPr>
          <w:color w:val="1A1A1A"/>
        </w:rPr>
        <w:t>enables</w:t>
      </w:r>
      <w:r>
        <w:rPr>
          <w:color w:val="1A1A1A"/>
          <w:spacing w:val="80"/>
        </w:rPr>
        <w:t xml:space="preserve"> </w:t>
      </w:r>
      <w:r>
        <w:rPr>
          <w:color w:val="1A1A1A"/>
        </w:rPr>
        <w:t>direct chain-to-chain communication. Each Cosmos 'zone' maintains sovereignty while participating in the broader ecosystem. See Chapter 34 for detailed cross-chain mechanics.</w:t>
      </w:r>
    </w:p>
    <w:p w14:paraId="7E56DD7D" w14:textId="77777777" w:rsidR="00602C75" w:rsidRDefault="00946089">
      <w:pPr>
        <w:pStyle w:val="BodyText"/>
        <w:spacing w:before="158" w:line="292" w:lineRule="auto"/>
        <w:ind w:right="116"/>
        <w:jc w:val="both"/>
      </w:pPr>
      <w:r>
        <w:rPr>
          <w:rFonts w:ascii="Arial"/>
          <w:b/>
          <w:color w:val="1A1A1A"/>
        </w:rPr>
        <w:t>Polkadot:</w:t>
      </w:r>
      <w:r>
        <w:rPr>
          <w:rFonts w:ascii="Arial"/>
          <w:b/>
          <w:color w:val="1A1A1A"/>
          <w:spacing w:val="-6"/>
        </w:rPr>
        <w:t xml:space="preserve"> </w:t>
      </w:r>
      <w:r>
        <w:rPr>
          <w:color w:val="1A1A1A"/>
        </w:rPr>
        <w:t>Uses</w:t>
      </w:r>
      <w:r>
        <w:rPr>
          <w:color w:val="1A1A1A"/>
          <w:spacing w:val="-6"/>
        </w:rPr>
        <w:t xml:space="preserve"> </w:t>
      </w:r>
      <w:r>
        <w:rPr>
          <w:color w:val="1A1A1A"/>
        </w:rPr>
        <w:t>a</w:t>
      </w:r>
      <w:r>
        <w:rPr>
          <w:color w:val="1A1A1A"/>
          <w:spacing w:val="-6"/>
        </w:rPr>
        <w:t xml:space="preserve"> </w:t>
      </w:r>
      <w:r>
        <w:rPr>
          <w:color w:val="1A1A1A"/>
        </w:rPr>
        <w:t>relay</w:t>
      </w:r>
      <w:r>
        <w:rPr>
          <w:color w:val="1A1A1A"/>
          <w:spacing w:val="-6"/>
        </w:rPr>
        <w:t xml:space="preserve"> </w:t>
      </w:r>
      <w:r>
        <w:rPr>
          <w:color w:val="1A1A1A"/>
        </w:rPr>
        <w:t>chain</w:t>
      </w:r>
      <w:r>
        <w:rPr>
          <w:color w:val="1A1A1A"/>
          <w:spacing w:val="-6"/>
        </w:rPr>
        <w:t xml:space="preserve"> </w:t>
      </w:r>
      <w:r>
        <w:rPr>
          <w:color w:val="1A1A1A"/>
        </w:rPr>
        <w:t>providing</w:t>
      </w:r>
      <w:r>
        <w:rPr>
          <w:color w:val="1A1A1A"/>
          <w:spacing w:val="-6"/>
        </w:rPr>
        <w:t xml:space="preserve"> </w:t>
      </w:r>
      <w:r>
        <w:rPr>
          <w:color w:val="1A1A1A"/>
        </w:rPr>
        <w:t>shared</w:t>
      </w:r>
      <w:r>
        <w:rPr>
          <w:color w:val="1A1A1A"/>
          <w:spacing w:val="-6"/>
        </w:rPr>
        <w:t xml:space="preserve"> </w:t>
      </w:r>
      <w:r>
        <w:rPr>
          <w:color w:val="1A1A1A"/>
        </w:rPr>
        <w:t>security</w:t>
      </w:r>
      <w:r>
        <w:rPr>
          <w:color w:val="1A1A1A"/>
          <w:spacing w:val="-6"/>
        </w:rPr>
        <w:t xml:space="preserve"> </w:t>
      </w:r>
      <w:r>
        <w:rPr>
          <w:color w:val="1A1A1A"/>
        </w:rPr>
        <w:t>to</w:t>
      </w:r>
      <w:r>
        <w:rPr>
          <w:color w:val="1A1A1A"/>
          <w:spacing w:val="-6"/>
        </w:rPr>
        <w:t xml:space="preserve"> </w:t>
      </w:r>
      <w:r>
        <w:rPr>
          <w:color w:val="1A1A1A"/>
        </w:rPr>
        <w:t>connected</w:t>
      </w:r>
      <w:r>
        <w:rPr>
          <w:color w:val="1A1A1A"/>
          <w:spacing w:val="-6"/>
        </w:rPr>
        <w:t xml:space="preserve"> </w:t>
      </w:r>
      <w:r>
        <w:rPr>
          <w:color w:val="1A1A1A"/>
        </w:rPr>
        <w:t>parachains.</w:t>
      </w:r>
      <w:r>
        <w:rPr>
          <w:color w:val="1A1A1A"/>
          <w:spacing w:val="-6"/>
        </w:rPr>
        <w:t xml:space="preserve"> </w:t>
      </w:r>
      <w:r>
        <w:rPr>
          <w:color w:val="1A1A1A"/>
        </w:rPr>
        <w:t>Unlike</w:t>
      </w:r>
      <w:r>
        <w:rPr>
          <w:color w:val="1A1A1A"/>
          <w:spacing w:val="-6"/>
        </w:rPr>
        <w:t xml:space="preserve"> </w:t>
      </w:r>
      <w:r>
        <w:rPr>
          <w:color w:val="1A1A1A"/>
        </w:rPr>
        <w:t>Cosmos's</w:t>
      </w:r>
      <w:r>
        <w:rPr>
          <w:color w:val="1A1A1A"/>
          <w:spacing w:val="-6"/>
        </w:rPr>
        <w:t xml:space="preserve"> </w:t>
      </w:r>
      <w:r>
        <w:rPr>
          <w:color w:val="1A1A1A"/>
        </w:rPr>
        <w:t>independent security model, Polkadot parachains inherit security from the relay chain's validator set. Cross-chain transfers use XCMP (Cross-Chain Message Passing). Parachain slots are limited and allocated via auction</w:t>
      </w:r>
      <w:r>
        <w:rPr>
          <w:color w:val="1A1A1A"/>
        </w:rPr>
        <w:t>. This architecture enables high security but less sovereignty than Cosmos zones.</w:t>
      </w:r>
    </w:p>
    <w:p w14:paraId="657BF480" w14:textId="77777777" w:rsidR="00602C75" w:rsidRDefault="00602C75">
      <w:pPr>
        <w:pStyle w:val="BodyText"/>
        <w:spacing w:before="92"/>
        <w:ind w:left="0"/>
      </w:pPr>
    </w:p>
    <w:p w14:paraId="5F5FC883" w14:textId="77777777" w:rsidR="00602C75" w:rsidRDefault="00946089">
      <w:pPr>
        <w:pStyle w:val="Heading2"/>
        <w:numPr>
          <w:ilvl w:val="1"/>
          <w:numId w:val="7"/>
        </w:numPr>
        <w:tabs>
          <w:tab w:val="left" w:pos="587"/>
        </w:tabs>
        <w:ind w:hanging="467"/>
      </w:pPr>
      <w:r>
        <w:rPr>
          <w:color w:val="333333"/>
        </w:rPr>
        <w:t xml:space="preserve">Layer 1: Base Layer </w:t>
      </w:r>
      <w:r>
        <w:rPr>
          <w:color w:val="333333"/>
          <w:spacing w:val="-2"/>
        </w:rPr>
        <w:t>Blockchains</w:t>
      </w:r>
    </w:p>
    <w:p w14:paraId="789C26A6" w14:textId="77777777" w:rsidR="00602C75" w:rsidRDefault="00946089">
      <w:pPr>
        <w:pStyle w:val="BodyText"/>
        <w:spacing w:before="233" w:line="292" w:lineRule="auto"/>
        <w:ind w:right="116"/>
        <w:jc w:val="both"/>
      </w:pPr>
      <w:r>
        <w:rPr>
          <w:rFonts w:ascii="Arial"/>
          <w:b/>
          <w:color w:val="1A1A1A"/>
        </w:rPr>
        <w:t xml:space="preserve">Bitcoin: </w:t>
      </w:r>
      <w:r>
        <w:rPr>
          <w:color w:val="1A1A1A"/>
        </w:rPr>
        <w:t xml:space="preserve">The original blockchain, optimized for security and decentralization over throughput. Processes ~7 transactions per second with 10-minute block times. Limited smart contract functionality via Bitcoin Script (stack-based, non-Turing complete). Conservative </w:t>
      </w:r>
      <w:r>
        <w:rPr>
          <w:color w:val="1A1A1A"/>
        </w:rPr>
        <w:t>development approach prioritizes security; major upgrades (SegWit, Taproot) occur infrequently after extensive review. See Chapter 21 for Bitcoin economics.</w:t>
      </w:r>
    </w:p>
    <w:p w14:paraId="19839F13" w14:textId="77777777" w:rsidR="00602C75" w:rsidRDefault="00946089">
      <w:pPr>
        <w:pStyle w:val="BodyText"/>
        <w:spacing w:before="158" w:line="292" w:lineRule="auto"/>
        <w:ind w:right="116"/>
        <w:jc w:val="both"/>
      </w:pPr>
      <w:r>
        <w:rPr>
          <w:rFonts w:ascii="Arial"/>
          <w:b/>
          <w:color w:val="1A1A1A"/>
        </w:rPr>
        <w:t>Ethereum:</w:t>
      </w:r>
      <w:r>
        <w:rPr>
          <w:rFonts w:ascii="Arial"/>
          <w:b/>
          <w:color w:val="1A1A1A"/>
          <w:spacing w:val="40"/>
        </w:rPr>
        <w:t xml:space="preserve"> </w:t>
      </w:r>
      <w:r>
        <w:rPr>
          <w:color w:val="1A1A1A"/>
        </w:rPr>
        <w:t>First</w:t>
      </w:r>
      <w:r>
        <w:rPr>
          <w:color w:val="1A1A1A"/>
          <w:spacing w:val="40"/>
        </w:rPr>
        <w:t xml:space="preserve"> </w:t>
      </w:r>
      <w:r>
        <w:rPr>
          <w:color w:val="1A1A1A"/>
        </w:rPr>
        <w:t>general-purpose</w:t>
      </w:r>
      <w:r>
        <w:rPr>
          <w:color w:val="1A1A1A"/>
          <w:spacing w:val="40"/>
        </w:rPr>
        <w:t xml:space="preserve"> </w:t>
      </w:r>
      <w:r>
        <w:rPr>
          <w:color w:val="1A1A1A"/>
        </w:rPr>
        <w:t>smart</w:t>
      </w:r>
      <w:r>
        <w:rPr>
          <w:color w:val="1A1A1A"/>
          <w:spacing w:val="40"/>
        </w:rPr>
        <w:t xml:space="preserve"> </w:t>
      </w:r>
      <w:r>
        <w:rPr>
          <w:color w:val="1A1A1A"/>
        </w:rPr>
        <w:t>contract</w:t>
      </w:r>
      <w:r>
        <w:rPr>
          <w:color w:val="1A1A1A"/>
          <w:spacing w:val="40"/>
        </w:rPr>
        <w:t xml:space="preserve"> </w:t>
      </w:r>
      <w:r>
        <w:rPr>
          <w:color w:val="1A1A1A"/>
        </w:rPr>
        <w:t>platform.</w:t>
      </w:r>
      <w:r>
        <w:rPr>
          <w:color w:val="1A1A1A"/>
          <w:spacing w:val="40"/>
        </w:rPr>
        <w:t xml:space="preserve"> </w:t>
      </w:r>
      <w:r>
        <w:rPr>
          <w:color w:val="1A1A1A"/>
        </w:rPr>
        <w:t>Ethereum</w:t>
      </w:r>
      <w:r>
        <w:rPr>
          <w:color w:val="1A1A1A"/>
          <w:spacing w:val="40"/>
        </w:rPr>
        <w:t xml:space="preserve"> </w:t>
      </w:r>
      <w:r>
        <w:rPr>
          <w:color w:val="1A1A1A"/>
        </w:rPr>
        <w:t>Virtual</w:t>
      </w:r>
      <w:r>
        <w:rPr>
          <w:color w:val="1A1A1A"/>
          <w:spacing w:val="40"/>
        </w:rPr>
        <w:t xml:space="preserve"> </w:t>
      </w:r>
      <w:r>
        <w:rPr>
          <w:color w:val="1A1A1A"/>
        </w:rPr>
        <w:t>Machine</w:t>
      </w:r>
      <w:r>
        <w:rPr>
          <w:color w:val="1A1A1A"/>
          <w:spacing w:val="40"/>
        </w:rPr>
        <w:t xml:space="preserve"> </w:t>
      </w:r>
      <w:r>
        <w:rPr>
          <w:color w:val="1A1A1A"/>
        </w:rPr>
        <w:t>(EVM)</w:t>
      </w:r>
      <w:r>
        <w:rPr>
          <w:color w:val="1A1A1A"/>
          <w:spacing w:val="40"/>
        </w:rPr>
        <w:t xml:space="preserve"> </w:t>
      </w:r>
      <w:r>
        <w:rPr>
          <w:color w:val="1A1A1A"/>
        </w:rPr>
        <w:t>enables Tur</w:t>
      </w:r>
      <w:r>
        <w:rPr>
          <w:color w:val="1A1A1A"/>
        </w:rPr>
        <w:t>ing-complete programs. Processes ~15-30 TPS pre-Merge, though Layer 2 scaling (Chapter 35) dramatically increases effective throughput. Large developer ecosystem and established DeFi applications provide network effects. Post-Merge PoS reduces energy use w</w:t>
      </w:r>
      <w:r>
        <w:rPr>
          <w:color w:val="1A1A1A"/>
        </w:rPr>
        <w:t>hile maintaining security. Ongoing upgrades (sharding, EIP-4844) focus on scalability.</w:t>
      </w:r>
    </w:p>
    <w:p w14:paraId="697A5D9D" w14:textId="77777777" w:rsidR="00602C75" w:rsidRDefault="00946089">
      <w:pPr>
        <w:pStyle w:val="BodyText"/>
        <w:spacing w:before="157"/>
        <w:jc w:val="both"/>
      </w:pPr>
      <w:r>
        <w:rPr>
          <w:rFonts w:ascii="Arial"/>
          <w:b/>
          <w:color w:val="1A1A1A"/>
        </w:rPr>
        <w:t>Solana:</w:t>
      </w:r>
      <w:r>
        <w:rPr>
          <w:rFonts w:ascii="Arial"/>
          <w:b/>
          <w:color w:val="1A1A1A"/>
          <w:spacing w:val="4"/>
        </w:rPr>
        <w:t xml:space="preserve"> </w:t>
      </w:r>
      <w:r>
        <w:rPr>
          <w:color w:val="1A1A1A"/>
        </w:rPr>
        <w:t>High-performance</w:t>
      </w:r>
      <w:r>
        <w:rPr>
          <w:color w:val="1A1A1A"/>
          <w:spacing w:val="4"/>
        </w:rPr>
        <w:t xml:space="preserve"> </w:t>
      </w:r>
      <w:r>
        <w:rPr>
          <w:color w:val="1A1A1A"/>
        </w:rPr>
        <w:t>chain</w:t>
      </w:r>
      <w:r>
        <w:rPr>
          <w:color w:val="1A1A1A"/>
          <w:spacing w:val="4"/>
        </w:rPr>
        <w:t xml:space="preserve"> </w:t>
      </w:r>
      <w:r>
        <w:rPr>
          <w:color w:val="1A1A1A"/>
        </w:rPr>
        <w:t>using</w:t>
      </w:r>
      <w:r>
        <w:rPr>
          <w:color w:val="1A1A1A"/>
          <w:spacing w:val="4"/>
        </w:rPr>
        <w:t xml:space="preserve"> </w:t>
      </w:r>
      <w:r>
        <w:rPr>
          <w:color w:val="1A1A1A"/>
        </w:rPr>
        <w:t>Proof</w:t>
      </w:r>
      <w:r>
        <w:rPr>
          <w:color w:val="1A1A1A"/>
          <w:spacing w:val="4"/>
        </w:rPr>
        <w:t xml:space="preserve"> </w:t>
      </w:r>
      <w:r>
        <w:rPr>
          <w:color w:val="1A1A1A"/>
        </w:rPr>
        <w:t>of</w:t>
      </w:r>
      <w:r>
        <w:rPr>
          <w:color w:val="1A1A1A"/>
          <w:spacing w:val="4"/>
        </w:rPr>
        <w:t xml:space="preserve"> </w:t>
      </w:r>
      <w:r>
        <w:rPr>
          <w:color w:val="1A1A1A"/>
        </w:rPr>
        <w:t>History</w:t>
      </w:r>
      <w:r>
        <w:rPr>
          <w:color w:val="1A1A1A"/>
          <w:spacing w:val="4"/>
        </w:rPr>
        <w:t xml:space="preserve"> </w:t>
      </w:r>
      <w:r>
        <w:rPr>
          <w:color w:val="1A1A1A"/>
        </w:rPr>
        <w:t>for</w:t>
      </w:r>
      <w:r>
        <w:rPr>
          <w:color w:val="1A1A1A"/>
          <w:spacing w:val="4"/>
        </w:rPr>
        <w:t xml:space="preserve"> </w:t>
      </w:r>
      <w:r>
        <w:rPr>
          <w:color w:val="1A1A1A"/>
        </w:rPr>
        <w:t>timestamping</w:t>
      </w:r>
      <w:r>
        <w:rPr>
          <w:color w:val="1A1A1A"/>
          <w:spacing w:val="4"/>
        </w:rPr>
        <w:t xml:space="preserve"> </w:t>
      </w:r>
      <w:r>
        <w:rPr>
          <w:color w:val="1A1A1A"/>
        </w:rPr>
        <w:t>and</w:t>
      </w:r>
      <w:r>
        <w:rPr>
          <w:color w:val="1A1A1A"/>
          <w:spacing w:val="4"/>
        </w:rPr>
        <w:t xml:space="preserve"> </w:t>
      </w:r>
      <w:r>
        <w:rPr>
          <w:color w:val="1A1A1A"/>
        </w:rPr>
        <w:t>Tower</w:t>
      </w:r>
      <w:r>
        <w:rPr>
          <w:color w:val="1A1A1A"/>
          <w:spacing w:val="4"/>
        </w:rPr>
        <w:t xml:space="preserve"> </w:t>
      </w:r>
      <w:r>
        <w:rPr>
          <w:color w:val="1A1A1A"/>
        </w:rPr>
        <w:t>BFT</w:t>
      </w:r>
      <w:r>
        <w:rPr>
          <w:color w:val="1A1A1A"/>
          <w:spacing w:val="4"/>
        </w:rPr>
        <w:t xml:space="preserve"> </w:t>
      </w:r>
      <w:r>
        <w:rPr>
          <w:color w:val="1A1A1A"/>
        </w:rPr>
        <w:t>consensus.</w:t>
      </w:r>
      <w:r>
        <w:rPr>
          <w:color w:val="1A1A1A"/>
          <w:spacing w:val="4"/>
        </w:rPr>
        <w:t xml:space="preserve"> </w:t>
      </w:r>
      <w:r>
        <w:rPr>
          <w:color w:val="1A1A1A"/>
          <w:spacing w:val="-2"/>
        </w:rPr>
        <w:t>Achieves</w:t>
      </w:r>
    </w:p>
    <w:p w14:paraId="16663557" w14:textId="77777777" w:rsidR="00602C75" w:rsidRDefault="00946089">
      <w:pPr>
        <w:pStyle w:val="BodyText"/>
        <w:spacing w:before="50" w:line="292" w:lineRule="auto"/>
        <w:ind w:right="116"/>
        <w:jc w:val="both"/>
      </w:pPr>
      <w:r>
        <w:rPr>
          <w:color w:val="1A1A1A"/>
        </w:rPr>
        <w:t>~65,000 TPS theoretical maximum through parallel transaction exe</w:t>
      </w:r>
      <w:r>
        <w:rPr>
          <w:color w:val="1A1A1A"/>
        </w:rPr>
        <w:t xml:space="preserve">cution, but real-world sustained throughput is lower. Low transaction fees (fractions of cent) enable high-frequency applications. Trade-offs: higher hardware requirements for validators (reducing decentralization) and network stability issues during high </w:t>
      </w:r>
      <w:r>
        <w:rPr>
          <w:color w:val="1A1A1A"/>
        </w:rPr>
        <w:t>congestion. Popular for NFT minting and DeFi due to speed and cost.</w:t>
      </w:r>
    </w:p>
    <w:p w14:paraId="6A191442" w14:textId="77777777" w:rsidR="00602C75" w:rsidRDefault="00946089">
      <w:pPr>
        <w:pStyle w:val="BodyText"/>
        <w:spacing w:before="158" w:line="292" w:lineRule="auto"/>
        <w:ind w:right="117"/>
        <w:jc w:val="both"/>
      </w:pPr>
      <w:r>
        <w:rPr>
          <w:rFonts w:ascii="Arial"/>
          <w:b/>
          <w:color w:val="1A1A1A"/>
        </w:rPr>
        <w:t xml:space="preserve">Avalanche: </w:t>
      </w:r>
      <w:r>
        <w:rPr>
          <w:color w:val="1A1A1A"/>
        </w:rPr>
        <w:t xml:space="preserve">Uses directed acyclic graph (DAG) structure with repeated sampling consensus. </w:t>
      </w:r>
      <w:r>
        <w:rPr>
          <w:color w:val="1A1A1A"/>
        </w:rPr>
        <w:t xml:space="preserve">Validators randomly query subsets of the network for transaction acceptance. High throughput (4,500+ TPS) with subsecond finality. Supports custom 'subnets' - application-specific blockchains with tailored parameters. Each subnet can implement custom VMs, </w:t>
      </w:r>
      <w:r>
        <w:rPr>
          <w:color w:val="1A1A1A"/>
        </w:rPr>
        <w:t xml:space="preserve">consensus, and fee structures while leveraging Avalanche's validator </w:t>
      </w:r>
      <w:r>
        <w:rPr>
          <w:color w:val="1A1A1A"/>
          <w:spacing w:val="-2"/>
        </w:rPr>
        <w:t>security.</w:t>
      </w:r>
    </w:p>
    <w:p w14:paraId="5F2B1705" w14:textId="77777777" w:rsidR="00602C75" w:rsidRDefault="00602C75">
      <w:pPr>
        <w:pStyle w:val="BodyText"/>
        <w:spacing w:before="92"/>
        <w:ind w:left="0"/>
      </w:pPr>
    </w:p>
    <w:p w14:paraId="131EFC00" w14:textId="77777777" w:rsidR="00602C75" w:rsidRDefault="00946089">
      <w:pPr>
        <w:pStyle w:val="Heading2"/>
        <w:numPr>
          <w:ilvl w:val="1"/>
          <w:numId w:val="7"/>
        </w:numPr>
        <w:tabs>
          <w:tab w:val="left" w:pos="587"/>
        </w:tabs>
        <w:ind w:hanging="467"/>
      </w:pPr>
      <w:r>
        <w:rPr>
          <w:color w:val="333333"/>
        </w:rPr>
        <w:t xml:space="preserve">Layer 2: Scaling </w:t>
      </w:r>
      <w:r>
        <w:rPr>
          <w:color w:val="333333"/>
          <w:spacing w:val="-2"/>
        </w:rPr>
        <w:t>Solutions</w:t>
      </w:r>
    </w:p>
    <w:p w14:paraId="26B65608" w14:textId="77777777" w:rsidR="00602C75" w:rsidRDefault="00946089">
      <w:pPr>
        <w:pStyle w:val="BodyText"/>
        <w:spacing w:before="233" w:line="292" w:lineRule="auto"/>
        <w:ind w:right="116"/>
        <w:jc w:val="both"/>
      </w:pPr>
      <w:r>
        <w:rPr>
          <w:color w:val="1A1A1A"/>
        </w:rPr>
        <w:t>Layer 2 solutions process transactions off the main chain, submitting only summaries or proofs to Layer 1 for security.</w:t>
      </w:r>
      <w:r>
        <w:rPr>
          <w:color w:val="1A1A1A"/>
          <w:spacing w:val="-2"/>
        </w:rPr>
        <w:t xml:space="preserve"> </w:t>
      </w:r>
      <w:r>
        <w:rPr>
          <w:color w:val="1A1A1A"/>
        </w:rPr>
        <w:t>This</w:t>
      </w:r>
      <w:r>
        <w:rPr>
          <w:color w:val="1A1A1A"/>
          <w:spacing w:val="-2"/>
        </w:rPr>
        <w:t xml:space="preserve"> </w:t>
      </w:r>
      <w:r>
        <w:rPr>
          <w:color w:val="1A1A1A"/>
        </w:rPr>
        <w:t>enables</w:t>
      </w:r>
      <w:r>
        <w:rPr>
          <w:color w:val="1A1A1A"/>
          <w:spacing w:val="-2"/>
        </w:rPr>
        <w:t xml:space="preserve"> </w:t>
      </w:r>
      <w:r>
        <w:rPr>
          <w:color w:val="1A1A1A"/>
        </w:rPr>
        <w:t>higher</w:t>
      </w:r>
      <w:r>
        <w:rPr>
          <w:color w:val="1A1A1A"/>
          <w:spacing w:val="-2"/>
        </w:rPr>
        <w:t xml:space="preserve"> </w:t>
      </w:r>
      <w:r>
        <w:rPr>
          <w:color w:val="1A1A1A"/>
        </w:rPr>
        <w:t>throughpu</w:t>
      </w:r>
      <w:r>
        <w:rPr>
          <w:color w:val="1A1A1A"/>
        </w:rPr>
        <w:t>t</w:t>
      </w:r>
      <w:r>
        <w:rPr>
          <w:color w:val="1A1A1A"/>
          <w:spacing w:val="-2"/>
        </w:rPr>
        <w:t xml:space="preserve"> </w:t>
      </w:r>
      <w:r>
        <w:rPr>
          <w:color w:val="1A1A1A"/>
        </w:rPr>
        <w:t>and</w:t>
      </w:r>
      <w:r>
        <w:rPr>
          <w:color w:val="1A1A1A"/>
          <w:spacing w:val="-2"/>
        </w:rPr>
        <w:t xml:space="preserve"> </w:t>
      </w:r>
      <w:r>
        <w:rPr>
          <w:color w:val="1A1A1A"/>
        </w:rPr>
        <w:t>lower</w:t>
      </w:r>
      <w:r>
        <w:rPr>
          <w:color w:val="1A1A1A"/>
          <w:spacing w:val="-2"/>
        </w:rPr>
        <w:t xml:space="preserve"> </w:t>
      </w:r>
      <w:r>
        <w:rPr>
          <w:color w:val="1A1A1A"/>
        </w:rPr>
        <w:t>fees</w:t>
      </w:r>
      <w:r>
        <w:rPr>
          <w:color w:val="1A1A1A"/>
          <w:spacing w:val="-2"/>
        </w:rPr>
        <w:t xml:space="preserve"> </w:t>
      </w:r>
      <w:r>
        <w:rPr>
          <w:color w:val="1A1A1A"/>
        </w:rPr>
        <w:t>while</w:t>
      </w:r>
      <w:r>
        <w:rPr>
          <w:color w:val="1A1A1A"/>
          <w:spacing w:val="-2"/>
        </w:rPr>
        <w:t xml:space="preserve"> </w:t>
      </w:r>
      <w:r>
        <w:rPr>
          <w:color w:val="1A1A1A"/>
        </w:rPr>
        <w:t>inheriting</w:t>
      </w:r>
      <w:r>
        <w:rPr>
          <w:color w:val="1A1A1A"/>
          <w:spacing w:val="-2"/>
        </w:rPr>
        <w:t xml:space="preserve"> </w:t>
      </w:r>
      <w:r>
        <w:rPr>
          <w:color w:val="1A1A1A"/>
        </w:rPr>
        <w:t>L1</w:t>
      </w:r>
      <w:r>
        <w:rPr>
          <w:color w:val="1A1A1A"/>
          <w:spacing w:val="-2"/>
        </w:rPr>
        <w:t xml:space="preserve"> </w:t>
      </w:r>
      <w:r>
        <w:rPr>
          <w:color w:val="1A1A1A"/>
        </w:rPr>
        <w:t>security.</w:t>
      </w:r>
      <w:r>
        <w:rPr>
          <w:color w:val="1A1A1A"/>
          <w:spacing w:val="-2"/>
        </w:rPr>
        <w:t xml:space="preserve"> </w:t>
      </w:r>
      <w:r>
        <w:rPr>
          <w:color w:val="1A1A1A"/>
        </w:rPr>
        <w:t>Different</w:t>
      </w:r>
      <w:r>
        <w:rPr>
          <w:color w:val="1A1A1A"/>
          <w:spacing w:val="-2"/>
        </w:rPr>
        <w:t xml:space="preserve"> </w:t>
      </w:r>
      <w:r>
        <w:rPr>
          <w:color w:val="1A1A1A"/>
        </w:rPr>
        <w:t>approaches</w:t>
      </w:r>
      <w:r>
        <w:rPr>
          <w:color w:val="1A1A1A"/>
          <w:spacing w:val="-2"/>
        </w:rPr>
        <w:t xml:space="preserve"> </w:t>
      </w:r>
      <w:r>
        <w:rPr>
          <w:color w:val="1A1A1A"/>
        </w:rPr>
        <w:t>make varying tradeoffs between decentralization, security, and capital efficiency. Detailed analysis in Chapter 35.</w:t>
      </w:r>
    </w:p>
    <w:p w14:paraId="3C0F3611" w14:textId="77777777" w:rsidR="00602C75" w:rsidRDefault="00602C75">
      <w:pPr>
        <w:pStyle w:val="BodyText"/>
        <w:spacing w:line="292" w:lineRule="auto"/>
        <w:jc w:val="both"/>
        <w:sectPr w:rsidR="00602C75">
          <w:pgSz w:w="12240" w:h="15840"/>
          <w:pgMar w:top="1160" w:right="1080" w:bottom="280" w:left="1080" w:header="720" w:footer="720" w:gutter="0"/>
          <w:cols w:space="720"/>
        </w:sectPr>
      </w:pPr>
    </w:p>
    <w:p w14:paraId="2E99F6C1" w14:textId="77777777" w:rsidR="00602C75" w:rsidRDefault="00946089">
      <w:pPr>
        <w:pStyle w:val="BodyText"/>
        <w:spacing w:before="72" w:line="292" w:lineRule="auto"/>
        <w:ind w:right="116"/>
        <w:jc w:val="both"/>
      </w:pPr>
      <w:r>
        <w:rPr>
          <w:rFonts w:ascii="Arial"/>
          <w:b/>
          <w:color w:val="1A1A1A"/>
        </w:rPr>
        <w:lastRenderedPageBreak/>
        <w:t xml:space="preserve">Lightning Network: </w:t>
      </w:r>
      <w:r>
        <w:rPr>
          <w:color w:val="1A1A1A"/>
        </w:rPr>
        <w:t>Bitcoin's payment channel network. Participants open channels by locking funds in multisig addresses, then tran</w:t>
      </w:r>
      <w:r>
        <w:rPr>
          <w:color w:val="1A1A1A"/>
        </w:rPr>
        <w:t>sact off-chain indefinitely before closing channels to settle on-chain. Routing enables</w:t>
      </w:r>
      <w:r>
        <w:rPr>
          <w:color w:val="1A1A1A"/>
          <w:spacing w:val="-4"/>
        </w:rPr>
        <w:t xml:space="preserve"> </w:t>
      </w:r>
      <w:r>
        <w:rPr>
          <w:color w:val="1A1A1A"/>
        </w:rPr>
        <w:t>payments</w:t>
      </w:r>
      <w:r>
        <w:rPr>
          <w:color w:val="1A1A1A"/>
          <w:spacing w:val="-4"/>
        </w:rPr>
        <w:t xml:space="preserve"> </w:t>
      </w:r>
      <w:r>
        <w:rPr>
          <w:color w:val="1A1A1A"/>
        </w:rPr>
        <w:t>across</w:t>
      </w:r>
      <w:r>
        <w:rPr>
          <w:color w:val="1A1A1A"/>
          <w:spacing w:val="-4"/>
        </w:rPr>
        <w:t xml:space="preserve"> </w:t>
      </w:r>
      <w:r>
        <w:rPr>
          <w:color w:val="1A1A1A"/>
        </w:rPr>
        <w:t>channels.</w:t>
      </w:r>
      <w:r>
        <w:rPr>
          <w:color w:val="1A1A1A"/>
          <w:spacing w:val="-4"/>
        </w:rPr>
        <w:t xml:space="preserve"> </w:t>
      </w:r>
      <w:r>
        <w:rPr>
          <w:color w:val="1A1A1A"/>
        </w:rPr>
        <w:t>Near-instant,</w:t>
      </w:r>
      <w:r>
        <w:rPr>
          <w:color w:val="1A1A1A"/>
          <w:spacing w:val="-4"/>
        </w:rPr>
        <w:t xml:space="preserve"> </w:t>
      </w:r>
      <w:r>
        <w:rPr>
          <w:color w:val="1A1A1A"/>
        </w:rPr>
        <w:t>low-cost</w:t>
      </w:r>
      <w:r>
        <w:rPr>
          <w:color w:val="1A1A1A"/>
          <w:spacing w:val="-4"/>
        </w:rPr>
        <w:t xml:space="preserve"> </w:t>
      </w:r>
      <w:r>
        <w:rPr>
          <w:color w:val="1A1A1A"/>
        </w:rPr>
        <w:t>transactions.</w:t>
      </w:r>
      <w:r>
        <w:rPr>
          <w:color w:val="1A1A1A"/>
          <w:spacing w:val="-4"/>
        </w:rPr>
        <w:t xml:space="preserve"> </w:t>
      </w:r>
      <w:r>
        <w:rPr>
          <w:color w:val="1A1A1A"/>
        </w:rPr>
        <w:t>Limitations:</w:t>
      </w:r>
      <w:r>
        <w:rPr>
          <w:color w:val="1A1A1A"/>
          <w:spacing w:val="-4"/>
        </w:rPr>
        <w:t xml:space="preserve"> </w:t>
      </w:r>
      <w:r>
        <w:rPr>
          <w:color w:val="1A1A1A"/>
        </w:rPr>
        <w:t>requires</w:t>
      </w:r>
      <w:r>
        <w:rPr>
          <w:color w:val="1A1A1A"/>
          <w:spacing w:val="-4"/>
        </w:rPr>
        <w:t xml:space="preserve"> </w:t>
      </w:r>
      <w:r>
        <w:rPr>
          <w:color w:val="1A1A1A"/>
        </w:rPr>
        <w:t>online</w:t>
      </w:r>
      <w:r>
        <w:rPr>
          <w:color w:val="1A1A1A"/>
          <w:spacing w:val="-4"/>
        </w:rPr>
        <w:t xml:space="preserve"> </w:t>
      </w:r>
      <w:r>
        <w:rPr>
          <w:color w:val="1A1A1A"/>
        </w:rPr>
        <w:t>monitoring, capital lockup, routing liquidity challenges. See Chapter 35 for</w:t>
      </w:r>
      <w:r>
        <w:rPr>
          <w:color w:val="1A1A1A"/>
        </w:rPr>
        <w:t xml:space="preserve"> technical details.</w:t>
      </w:r>
    </w:p>
    <w:p w14:paraId="639C1604" w14:textId="77777777" w:rsidR="00602C75" w:rsidRDefault="00946089">
      <w:pPr>
        <w:pStyle w:val="BodyText"/>
        <w:spacing w:before="158" w:line="292" w:lineRule="auto"/>
        <w:ind w:right="116"/>
        <w:jc w:val="both"/>
      </w:pPr>
      <w:r>
        <w:rPr>
          <w:rFonts w:ascii="Arial"/>
          <w:b/>
          <w:color w:val="1A1A1A"/>
        </w:rPr>
        <w:t xml:space="preserve">Optimistic Rollups: </w:t>
      </w:r>
      <w:r>
        <w:rPr>
          <w:color w:val="1A1A1A"/>
        </w:rPr>
        <w:t>Batch transactions into 'rollups' posted to L1, assuming validity by default. Anyone can submit fraud proofs within ~7-day challenge period if invalid state transition detected. Arbitrum and Optimism are dominant imp</w:t>
      </w:r>
      <w:r>
        <w:rPr>
          <w:color w:val="1A1A1A"/>
        </w:rPr>
        <w:t>lementations. Advantages: EVM-compatible, relatively simple implementation. Disadvantage: withdrawal delays due to challenge period. See Chapters 35 and 16 for derivatives implications.</w:t>
      </w:r>
    </w:p>
    <w:p w14:paraId="7605715D" w14:textId="77777777" w:rsidR="00602C75" w:rsidRDefault="00946089">
      <w:pPr>
        <w:pStyle w:val="BodyText"/>
        <w:spacing w:before="157" w:line="292" w:lineRule="auto"/>
        <w:ind w:right="117"/>
        <w:jc w:val="both"/>
      </w:pPr>
      <w:r>
        <w:rPr>
          <w:rFonts w:ascii="Arial"/>
          <w:b/>
          <w:color w:val="1A1A1A"/>
        </w:rPr>
        <w:t xml:space="preserve">ZK-Rollups: </w:t>
      </w:r>
      <w:r>
        <w:rPr>
          <w:color w:val="1A1A1A"/>
        </w:rPr>
        <w:t>Use zero-knowledge proofs (Chapter 5) to verify transactio</w:t>
      </w:r>
      <w:r>
        <w:rPr>
          <w:color w:val="1A1A1A"/>
        </w:rPr>
        <w:t>n batches cryptographically. Post proofs to L1 instead of raw transaction data. Benefits: instant finality (no challenge period), enhanced privacy potential, smaller on-chain footprint. Drawbacks: computational intensity, EVM compatibility complexity (thou</w:t>
      </w:r>
      <w:r>
        <w:rPr>
          <w:color w:val="1A1A1A"/>
        </w:rPr>
        <w:t>gh zkEVM projects addressing this). zkSync, StarkNet, and Polygon zkEVM are major implementations.</w:t>
      </w:r>
    </w:p>
    <w:p w14:paraId="49DAFBCA" w14:textId="77777777" w:rsidR="00602C75" w:rsidRDefault="00946089">
      <w:pPr>
        <w:pStyle w:val="BodyText"/>
        <w:spacing w:before="158" w:line="292" w:lineRule="auto"/>
        <w:ind w:right="116"/>
        <w:jc w:val="both"/>
      </w:pPr>
      <w:r>
        <w:rPr>
          <w:rFonts w:ascii="Arial"/>
          <w:b/>
          <w:color w:val="1A1A1A"/>
        </w:rPr>
        <w:t xml:space="preserve">State Channels and Sidechains: </w:t>
      </w:r>
      <w:r>
        <w:rPr>
          <w:color w:val="1A1A1A"/>
        </w:rPr>
        <w:t>State channels generalize payment channels to arbitrary state changes. Sidechains are independent blockchains bridged to the m</w:t>
      </w:r>
      <w:r>
        <w:rPr>
          <w:color w:val="1A1A1A"/>
        </w:rPr>
        <w:t>ain chain, offering flexibility but with separate security assumptions. Polygon PoS is the largest EVM sidechain. See Chapter 34 for bridge security considerations.</w:t>
      </w:r>
    </w:p>
    <w:p w14:paraId="70FA49B9" w14:textId="77777777" w:rsidR="00602C75" w:rsidRDefault="00602C75">
      <w:pPr>
        <w:pStyle w:val="BodyText"/>
        <w:spacing w:before="93"/>
        <w:ind w:left="0"/>
      </w:pPr>
    </w:p>
    <w:p w14:paraId="4CEB3A23" w14:textId="77777777" w:rsidR="00602C75" w:rsidRDefault="00946089">
      <w:pPr>
        <w:pStyle w:val="Heading2"/>
        <w:numPr>
          <w:ilvl w:val="1"/>
          <w:numId w:val="7"/>
        </w:numPr>
        <w:tabs>
          <w:tab w:val="left" w:pos="587"/>
        </w:tabs>
        <w:ind w:hanging="467"/>
      </w:pPr>
      <w:r>
        <w:rPr>
          <w:color w:val="333333"/>
        </w:rPr>
        <w:t xml:space="preserve">Public, Private, and Consortium </w:t>
      </w:r>
      <w:r>
        <w:rPr>
          <w:color w:val="333333"/>
          <w:spacing w:val="-2"/>
        </w:rPr>
        <w:t>Blockchains</w:t>
      </w:r>
    </w:p>
    <w:p w14:paraId="77223B56" w14:textId="77777777" w:rsidR="00602C75" w:rsidRDefault="00946089">
      <w:pPr>
        <w:pStyle w:val="BodyText"/>
        <w:spacing w:before="234" w:line="292" w:lineRule="auto"/>
        <w:ind w:right="116"/>
        <w:jc w:val="both"/>
      </w:pPr>
      <w:r>
        <w:rPr>
          <w:rFonts w:ascii="Arial"/>
          <w:b/>
          <w:color w:val="1A1A1A"/>
        </w:rPr>
        <w:t xml:space="preserve">Public Blockchains: </w:t>
      </w:r>
      <w:r>
        <w:rPr>
          <w:color w:val="1A1A1A"/>
        </w:rPr>
        <w:t>Permissionless networks wh</w:t>
      </w:r>
      <w:r>
        <w:rPr>
          <w:color w:val="1A1A1A"/>
        </w:rPr>
        <w:t>ere anyone can read, transact, and validate. Bitcoin, Ethereum, and most cryptocurrencies are public. Benefits: maximum decentralization, censorship resistance, transparency. Challenges: scalability limitations, privacy concerns (all data public), governan</w:t>
      </w:r>
      <w:r>
        <w:rPr>
          <w:color w:val="1A1A1A"/>
        </w:rPr>
        <w:t>ce coordination complexity. Exchanges primarily interact with public chains for digital asset custody and trading.</w:t>
      </w:r>
    </w:p>
    <w:p w14:paraId="774B3E49" w14:textId="77777777" w:rsidR="00602C75" w:rsidRDefault="00946089">
      <w:pPr>
        <w:pStyle w:val="BodyText"/>
        <w:spacing w:before="157" w:line="292" w:lineRule="auto"/>
        <w:ind w:right="116"/>
        <w:jc w:val="both"/>
      </w:pPr>
      <w:r>
        <w:rPr>
          <w:rFonts w:ascii="Arial"/>
          <w:b/>
          <w:color w:val="1A1A1A"/>
        </w:rPr>
        <w:t xml:space="preserve">Private Blockchains: </w:t>
      </w:r>
      <w:r>
        <w:rPr>
          <w:color w:val="1A1A1A"/>
        </w:rPr>
        <w:t>Permissioned networks with controlled access. Read/write permissions restricted to authorized participants. Typical ente</w:t>
      </w:r>
      <w:r>
        <w:rPr>
          <w:color w:val="1A1A1A"/>
        </w:rPr>
        <w:t>rprise use: internal reconciliation, supply chain tracking, intercompany workflows. Advantages: privacy (sensitive data not public), higher throughput (fewer validators), regulatory compliance easier (know-your-participant). Trade-off: trust requirements -</w:t>
      </w:r>
      <w:r>
        <w:rPr>
          <w:color w:val="1A1A1A"/>
        </w:rPr>
        <w:t xml:space="preserve"> validators must be trusted not to collude. Hyperledger Fabric and R3 Corda are popular enterprise frameworks.</w:t>
      </w:r>
    </w:p>
    <w:p w14:paraId="1CA17407" w14:textId="77777777" w:rsidR="00602C75" w:rsidRDefault="00946089">
      <w:pPr>
        <w:pStyle w:val="BodyText"/>
        <w:spacing w:before="157" w:line="292" w:lineRule="auto"/>
        <w:ind w:right="116"/>
        <w:jc w:val="both"/>
      </w:pPr>
      <w:r>
        <w:rPr>
          <w:rFonts w:ascii="Arial"/>
          <w:b/>
          <w:color w:val="1A1A1A"/>
        </w:rPr>
        <w:t xml:space="preserve">Consortium Blockchains: </w:t>
      </w:r>
      <w:r>
        <w:rPr>
          <w:color w:val="1A1A1A"/>
        </w:rPr>
        <w:t>Semi-decentralized, with validator nodes operated by multiple organizations. Governance typically requires supermajority consensus among consortium members. Used in cross-industry collaborations (banking consortia, supply chain partnerships). More decentra</w:t>
      </w:r>
      <w:r>
        <w:rPr>
          <w:color w:val="1A1A1A"/>
        </w:rPr>
        <w:t>lized than private chains but more restricted than public chains. Example: Enterprise Ethereum Alliance networks, some central bank digital currency (CBDC) pilots.</w:t>
      </w:r>
    </w:p>
    <w:p w14:paraId="78ECED9B" w14:textId="77777777" w:rsidR="00602C75" w:rsidRDefault="00602C75">
      <w:pPr>
        <w:pStyle w:val="BodyText"/>
        <w:spacing w:before="92"/>
        <w:ind w:left="0"/>
      </w:pPr>
    </w:p>
    <w:p w14:paraId="346454F0" w14:textId="77777777" w:rsidR="00602C75" w:rsidRDefault="00946089">
      <w:pPr>
        <w:pStyle w:val="Heading2"/>
        <w:numPr>
          <w:ilvl w:val="1"/>
          <w:numId w:val="7"/>
        </w:numPr>
        <w:tabs>
          <w:tab w:val="left" w:pos="587"/>
        </w:tabs>
        <w:ind w:hanging="467"/>
      </w:pPr>
      <w:r>
        <w:rPr>
          <w:color w:val="333333"/>
        </w:rPr>
        <w:t xml:space="preserve">The Blockchain </w:t>
      </w:r>
      <w:r>
        <w:rPr>
          <w:color w:val="333333"/>
          <w:spacing w:val="-2"/>
        </w:rPr>
        <w:t>Trilemma</w:t>
      </w:r>
    </w:p>
    <w:p w14:paraId="081B37F5" w14:textId="77777777" w:rsidR="00602C75" w:rsidRDefault="00946089">
      <w:pPr>
        <w:pStyle w:val="BodyText"/>
        <w:spacing w:before="233" w:line="292" w:lineRule="auto"/>
        <w:ind w:right="117"/>
        <w:jc w:val="both"/>
      </w:pPr>
      <w:r>
        <w:rPr>
          <w:color w:val="1A1A1A"/>
        </w:rPr>
        <w:t>Vitalik Buterin formulated the blockchain trilemma: systems can ach</w:t>
      </w:r>
      <w:r>
        <w:rPr>
          <w:color w:val="1A1A1A"/>
        </w:rPr>
        <w:t>ieve at most two of three properties - decentralization, security, and scalability. Understanding these tradeoffs is crucial for exchange architecture decisions (Chapter 11) and choosing which blockchains to support.</w:t>
      </w:r>
    </w:p>
    <w:p w14:paraId="173E7165" w14:textId="77777777" w:rsidR="00602C75" w:rsidRDefault="00946089">
      <w:pPr>
        <w:pStyle w:val="BodyText"/>
        <w:spacing w:before="159" w:line="292" w:lineRule="auto"/>
        <w:ind w:right="116"/>
        <w:jc w:val="both"/>
      </w:pPr>
      <w:r>
        <w:rPr>
          <w:rFonts w:ascii="Arial"/>
          <w:b/>
          <w:color w:val="1A1A1A"/>
        </w:rPr>
        <w:t xml:space="preserve">Decentralization: </w:t>
      </w:r>
      <w:r>
        <w:rPr>
          <w:color w:val="1A1A1A"/>
        </w:rPr>
        <w:t>Number of validators,</w:t>
      </w:r>
      <w:r>
        <w:rPr>
          <w:color w:val="1A1A1A"/>
        </w:rPr>
        <w:t xml:space="preserve"> geographic distribution, barrier to entry for validation. Bitcoin maximizes decentralization with ~15,000 nodes and low barriers. Solana sacrifices some decentralization for performance - higher hardware requirements mean fewer validators.</w:t>
      </w:r>
    </w:p>
    <w:p w14:paraId="5190FCCB" w14:textId="77777777" w:rsidR="00602C75" w:rsidRDefault="00946089">
      <w:pPr>
        <w:pStyle w:val="BodyText"/>
        <w:spacing w:before="158" w:line="292" w:lineRule="auto"/>
        <w:ind w:right="117"/>
        <w:jc w:val="both"/>
      </w:pPr>
      <w:r>
        <w:rPr>
          <w:rFonts w:ascii="Arial"/>
          <w:b/>
          <w:color w:val="1A1A1A"/>
        </w:rPr>
        <w:t xml:space="preserve">Security: </w:t>
      </w:r>
      <w:r>
        <w:rPr>
          <w:color w:val="1A1A1A"/>
        </w:rPr>
        <w:t>Resis</w:t>
      </w:r>
      <w:r>
        <w:rPr>
          <w:color w:val="1A1A1A"/>
        </w:rPr>
        <w:t>tance to attacks and protocol correctness. Measured by cost to attack (hash rate for PoW, staked</w:t>
      </w:r>
      <w:r>
        <w:rPr>
          <w:color w:val="1A1A1A"/>
          <w:spacing w:val="55"/>
        </w:rPr>
        <w:t xml:space="preserve"> </w:t>
      </w:r>
      <w:r>
        <w:rPr>
          <w:color w:val="1A1A1A"/>
        </w:rPr>
        <w:t>value</w:t>
      </w:r>
      <w:r>
        <w:rPr>
          <w:color w:val="1A1A1A"/>
          <w:spacing w:val="56"/>
        </w:rPr>
        <w:t xml:space="preserve"> </w:t>
      </w:r>
      <w:r>
        <w:rPr>
          <w:color w:val="1A1A1A"/>
        </w:rPr>
        <w:t>for</w:t>
      </w:r>
      <w:r>
        <w:rPr>
          <w:color w:val="1A1A1A"/>
          <w:spacing w:val="55"/>
        </w:rPr>
        <w:t xml:space="preserve"> </w:t>
      </w:r>
      <w:r>
        <w:rPr>
          <w:color w:val="1A1A1A"/>
        </w:rPr>
        <w:t>PoS,</w:t>
      </w:r>
      <w:r>
        <w:rPr>
          <w:color w:val="1A1A1A"/>
          <w:spacing w:val="56"/>
        </w:rPr>
        <w:t xml:space="preserve"> </w:t>
      </w:r>
      <w:r>
        <w:rPr>
          <w:color w:val="1A1A1A"/>
        </w:rPr>
        <w:t>reputation</w:t>
      </w:r>
      <w:r>
        <w:rPr>
          <w:color w:val="1A1A1A"/>
          <w:spacing w:val="55"/>
        </w:rPr>
        <w:t xml:space="preserve"> </w:t>
      </w:r>
      <w:r>
        <w:rPr>
          <w:color w:val="1A1A1A"/>
        </w:rPr>
        <w:t>for</w:t>
      </w:r>
      <w:r>
        <w:rPr>
          <w:color w:val="1A1A1A"/>
          <w:spacing w:val="56"/>
        </w:rPr>
        <w:t xml:space="preserve"> </w:t>
      </w:r>
      <w:r>
        <w:rPr>
          <w:color w:val="1A1A1A"/>
        </w:rPr>
        <w:t>PoA).</w:t>
      </w:r>
      <w:r>
        <w:rPr>
          <w:color w:val="1A1A1A"/>
          <w:spacing w:val="55"/>
        </w:rPr>
        <w:t xml:space="preserve"> </w:t>
      </w:r>
      <w:r>
        <w:rPr>
          <w:color w:val="1A1A1A"/>
        </w:rPr>
        <w:t>Also</w:t>
      </w:r>
      <w:r>
        <w:rPr>
          <w:color w:val="1A1A1A"/>
          <w:spacing w:val="56"/>
        </w:rPr>
        <w:t xml:space="preserve"> </w:t>
      </w:r>
      <w:r>
        <w:rPr>
          <w:color w:val="1A1A1A"/>
        </w:rPr>
        <w:t>encompasses</w:t>
      </w:r>
      <w:r>
        <w:rPr>
          <w:color w:val="1A1A1A"/>
          <w:spacing w:val="56"/>
        </w:rPr>
        <w:t xml:space="preserve"> </w:t>
      </w:r>
      <w:r>
        <w:rPr>
          <w:color w:val="1A1A1A"/>
        </w:rPr>
        <w:t>code</w:t>
      </w:r>
      <w:r>
        <w:rPr>
          <w:color w:val="1A1A1A"/>
          <w:spacing w:val="55"/>
        </w:rPr>
        <w:t xml:space="preserve"> </w:t>
      </w:r>
      <w:r>
        <w:rPr>
          <w:color w:val="1A1A1A"/>
        </w:rPr>
        <w:t>security</w:t>
      </w:r>
      <w:r>
        <w:rPr>
          <w:color w:val="1A1A1A"/>
          <w:spacing w:val="56"/>
        </w:rPr>
        <w:t xml:space="preserve"> </w:t>
      </w:r>
      <w:r>
        <w:rPr>
          <w:color w:val="1A1A1A"/>
        </w:rPr>
        <w:t>-</w:t>
      </w:r>
      <w:r>
        <w:rPr>
          <w:color w:val="1A1A1A"/>
          <w:spacing w:val="55"/>
        </w:rPr>
        <w:t xml:space="preserve"> </w:t>
      </w:r>
      <w:r>
        <w:rPr>
          <w:color w:val="1A1A1A"/>
        </w:rPr>
        <w:t>well-audited,</w:t>
      </w:r>
      <w:r>
        <w:rPr>
          <w:color w:val="1A1A1A"/>
          <w:spacing w:val="56"/>
        </w:rPr>
        <w:t xml:space="preserve"> </w:t>
      </w:r>
      <w:r>
        <w:rPr>
          <w:color w:val="1A1A1A"/>
        </w:rPr>
        <w:t>battle-</w:t>
      </w:r>
      <w:r>
        <w:rPr>
          <w:color w:val="1A1A1A"/>
          <w:spacing w:val="-2"/>
        </w:rPr>
        <w:t>tested</w:t>
      </w:r>
    </w:p>
    <w:p w14:paraId="423ECE10" w14:textId="77777777" w:rsidR="00602C75" w:rsidRDefault="00602C75">
      <w:pPr>
        <w:pStyle w:val="BodyText"/>
        <w:spacing w:line="292" w:lineRule="auto"/>
        <w:jc w:val="both"/>
        <w:sectPr w:rsidR="00602C75">
          <w:pgSz w:w="12240" w:h="15840"/>
          <w:pgMar w:top="1140" w:right="1080" w:bottom="280" w:left="1080" w:header="720" w:footer="720" w:gutter="0"/>
          <w:cols w:space="720"/>
        </w:sectPr>
      </w:pPr>
    </w:p>
    <w:p w14:paraId="7E741F3D" w14:textId="77777777" w:rsidR="00602C75" w:rsidRDefault="00946089">
      <w:pPr>
        <w:pStyle w:val="BodyText"/>
        <w:spacing w:before="72"/>
        <w:jc w:val="both"/>
      </w:pPr>
      <w:r>
        <w:rPr>
          <w:color w:val="1A1A1A"/>
        </w:rPr>
        <w:lastRenderedPageBreak/>
        <w:t xml:space="preserve">protocols are more secure than new, experimental </w:t>
      </w:r>
      <w:r>
        <w:rPr>
          <w:color w:val="1A1A1A"/>
          <w:spacing w:val="-2"/>
        </w:rPr>
        <w:t>designs.</w:t>
      </w:r>
    </w:p>
    <w:p w14:paraId="47DF68C9" w14:textId="77777777" w:rsidR="00602C75" w:rsidRDefault="00946089">
      <w:pPr>
        <w:pStyle w:val="BodyText"/>
        <w:spacing w:line="292" w:lineRule="auto"/>
        <w:ind w:right="116"/>
        <w:jc w:val="both"/>
      </w:pPr>
      <w:r>
        <w:rPr>
          <w:rFonts w:ascii="Arial"/>
          <w:b/>
          <w:color w:val="1A1A1A"/>
        </w:rPr>
        <w:t xml:space="preserve">Scalability: </w:t>
      </w:r>
      <w:r>
        <w:rPr>
          <w:color w:val="1A1A1A"/>
        </w:rPr>
        <w:t>Transaction throughput and confirmation latency. Bitcoin achieves high security and decentralization but limited scalability. Solana achieves high scalability but with reduced decentral</w:t>
      </w:r>
      <w:r>
        <w:rPr>
          <w:color w:val="1A1A1A"/>
        </w:rPr>
        <w:t>ization. Ethereum's roadmap pursues all three via Layer 2 scaling - base layer maintains decentralization and security while rollups provide scalability.</w:t>
      </w:r>
    </w:p>
    <w:p w14:paraId="60C3CA26" w14:textId="77777777" w:rsidR="00602C75" w:rsidRDefault="00946089">
      <w:pPr>
        <w:pStyle w:val="BodyText"/>
        <w:spacing w:before="158" w:line="292" w:lineRule="auto"/>
        <w:ind w:right="116"/>
        <w:jc w:val="both"/>
      </w:pPr>
      <w:r>
        <w:rPr>
          <w:color w:val="1A1A1A"/>
        </w:rPr>
        <w:t>No universal solution exists. Different applications prioritize different properties. Financial settle</w:t>
      </w:r>
      <w:r>
        <w:rPr>
          <w:color w:val="1A1A1A"/>
        </w:rPr>
        <w:t>ment favors security and decentralization (Bitcoin). DeFi applications need security and scalability (Ethereum + L2s). Enterprise applications may accept reduced decentralization for scalability and privacy (consortium chains). Exchanges must evaluate tril</w:t>
      </w:r>
      <w:r>
        <w:rPr>
          <w:color w:val="1A1A1A"/>
        </w:rPr>
        <w:t>emma tradeoffs when selecting chains to support.</w:t>
      </w:r>
    </w:p>
    <w:p w14:paraId="522EF98E" w14:textId="77777777" w:rsidR="00602C75" w:rsidRDefault="00602C75">
      <w:pPr>
        <w:pStyle w:val="BodyText"/>
        <w:spacing w:before="92"/>
        <w:ind w:left="0"/>
      </w:pPr>
    </w:p>
    <w:p w14:paraId="6F28B00C" w14:textId="77777777" w:rsidR="00602C75" w:rsidRDefault="00946089">
      <w:pPr>
        <w:pStyle w:val="Heading2"/>
        <w:numPr>
          <w:ilvl w:val="1"/>
          <w:numId w:val="7"/>
        </w:numPr>
        <w:tabs>
          <w:tab w:val="left" w:pos="587"/>
        </w:tabs>
        <w:ind w:hanging="467"/>
      </w:pPr>
      <w:r>
        <w:rPr>
          <w:color w:val="333333"/>
        </w:rPr>
        <w:t xml:space="preserve">EVM Compatibility and </w:t>
      </w:r>
      <w:r>
        <w:rPr>
          <w:color w:val="333333"/>
          <w:spacing w:val="-2"/>
        </w:rPr>
        <w:t>Interoperability</w:t>
      </w:r>
    </w:p>
    <w:p w14:paraId="06F6B90B" w14:textId="77777777" w:rsidR="00602C75" w:rsidRDefault="00946089">
      <w:pPr>
        <w:pStyle w:val="BodyText"/>
        <w:spacing w:before="234" w:line="292" w:lineRule="auto"/>
        <w:ind w:right="116"/>
        <w:jc w:val="both"/>
      </w:pPr>
      <w:r>
        <w:rPr>
          <w:color w:val="1A1A1A"/>
        </w:rPr>
        <w:t xml:space="preserve">EVM (Ethereum Virtual Machine) compatibility enables chains to run Ethereum smart contracts without modification. Binance Smart Chain, Polygon, Avalanche C-Chain, and </w:t>
      </w:r>
      <w:r>
        <w:rPr>
          <w:color w:val="1A1A1A"/>
        </w:rPr>
        <w:t>others offer EVM compatibility, allowing developers to deploy contracts across multiple chains. Benefits: code reusability, developer familiarity, tooling compatibility (MetaMask, Hardhat, etc.).</w:t>
      </w:r>
    </w:p>
    <w:p w14:paraId="42259810" w14:textId="77777777" w:rsidR="00602C75" w:rsidRDefault="00946089">
      <w:pPr>
        <w:pStyle w:val="BodyText"/>
        <w:spacing w:before="157" w:line="292" w:lineRule="auto"/>
        <w:ind w:right="117"/>
        <w:jc w:val="both"/>
      </w:pPr>
      <w:r>
        <w:rPr>
          <w:color w:val="1A1A1A"/>
        </w:rPr>
        <w:t>However, EVM compatibility doesn't guarantee perfect interoperability. Assets and state remain chain-specific. Bridges (Chapter 34) enable cross-chain transfers but introduce security risks. Some 'EVM-compatible' chains make subtle differences - gas pricin</w:t>
      </w:r>
      <w:r>
        <w:rPr>
          <w:color w:val="1A1A1A"/>
        </w:rPr>
        <w:t>g, precompiled contracts, consensus finality - that affect application behavior. Developers must test thoroughly despite code portability.</w:t>
      </w:r>
    </w:p>
    <w:p w14:paraId="37477913" w14:textId="77777777" w:rsidR="00602C75" w:rsidRDefault="00946089">
      <w:pPr>
        <w:pStyle w:val="BodyText"/>
        <w:spacing w:before="158" w:line="292" w:lineRule="auto"/>
        <w:ind w:right="116"/>
        <w:jc w:val="both"/>
      </w:pPr>
      <w:r>
        <w:rPr>
          <w:color w:val="1A1A1A"/>
        </w:rPr>
        <w:t>For exchanges, EVM compatibility simplifies integration. Wallet connection logic, contract interactions, and ABI pars</w:t>
      </w:r>
      <w:r>
        <w:rPr>
          <w:color w:val="1A1A1A"/>
        </w:rPr>
        <w:t>ing can be reused across chains. However, each chain still requires separate blockchain nodes, different confirmation requirements (based on security and finality), and chain-specific operational considerations. See Chapter 33 for infrastructure requiremen</w:t>
      </w:r>
      <w:r>
        <w:rPr>
          <w:color w:val="1A1A1A"/>
        </w:rPr>
        <w:t>ts.</w:t>
      </w:r>
    </w:p>
    <w:p w14:paraId="4BFCB0E2" w14:textId="77777777" w:rsidR="00602C75" w:rsidRDefault="00602C75">
      <w:pPr>
        <w:pStyle w:val="BodyText"/>
        <w:spacing w:line="292" w:lineRule="auto"/>
        <w:jc w:val="both"/>
        <w:sectPr w:rsidR="00602C75">
          <w:pgSz w:w="12240" w:h="15840"/>
          <w:pgMar w:top="1140" w:right="1080" w:bottom="280" w:left="1080" w:header="720" w:footer="720" w:gutter="0"/>
          <w:cols w:space="720"/>
        </w:sectPr>
      </w:pPr>
    </w:p>
    <w:p w14:paraId="381AA5EB" w14:textId="77777777" w:rsidR="00602C75" w:rsidRDefault="00946089">
      <w:pPr>
        <w:pStyle w:val="Heading1"/>
        <w:jc w:val="both"/>
      </w:pPr>
      <w:r>
        <w:rPr>
          <w:color w:val="1A1A1A"/>
        </w:rPr>
        <w:lastRenderedPageBreak/>
        <w:t xml:space="preserve">Chapter 4: Mining, Staking, and Network </w:t>
      </w:r>
      <w:r>
        <w:rPr>
          <w:color w:val="1A1A1A"/>
          <w:spacing w:val="-2"/>
        </w:rPr>
        <w:t>Participation</w:t>
      </w:r>
    </w:p>
    <w:p w14:paraId="715BFDB6" w14:textId="77777777" w:rsidR="00602C75" w:rsidRDefault="00946089">
      <w:pPr>
        <w:pStyle w:val="Heading2"/>
        <w:numPr>
          <w:ilvl w:val="1"/>
          <w:numId w:val="6"/>
        </w:numPr>
        <w:tabs>
          <w:tab w:val="left" w:pos="587"/>
        </w:tabs>
        <w:spacing w:before="341"/>
        <w:ind w:hanging="467"/>
      </w:pPr>
      <w:r>
        <w:rPr>
          <w:color w:val="333333"/>
        </w:rPr>
        <w:t xml:space="preserve">Mining Hardware and </w:t>
      </w:r>
      <w:r>
        <w:rPr>
          <w:color w:val="333333"/>
          <w:spacing w:val="-2"/>
        </w:rPr>
        <w:t>Economics</w:t>
      </w:r>
    </w:p>
    <w:p w14:paraId="71212B0C" w14:textId="77777777" w:rsidR="00602C75" w:rsidRDefault="00946089">
      <w:pPr>
        <w:pStyle w:val="BodyText"/>
        <w:spacing w:before="233" w:line="292" w:lineRule="auto"/>
        <w:ind w:right="116"/>
        <w:jc w:val="both"/>
      </w:pPr>
      <w:r>
        <w:rPr>
          <w:color w:val="1A1A1A"/>
        </w:rPr>
        <w:t>Bitcoin mining requires specialized Application-Specific Integrated Circuits (ASICs) optimized for SHA-256 hashing. Modern miners like Antminer S19 Pro achiev</w:t>
      </w:r>
      <w:r>
        <w:rPr>
          <w:color w:val="1A1A1A"/>
        </w:rPr>
        <w:t>e ~110 TH/s (terahashes per second). Mining profitability depends</w:t>
      </w:r>
      <w:r>
        <w:rPr>
          <w:color w:val="1A1A1A"/>
          <w:spacing w:val="-1"/>
        </w:rPr>
        <w:t xml:space="preserve"> </w:t>
      </w:r>
      <w:r>
        <w:rPr>
          <w:color w:val="1A1A1A"/>
        </w:rPr>
        <w:t>on:</w:t>
      </w:r>
      <w:r>
        <w:rPr>
          <w:color w:val="1A1A1A"/>
          <w:spacing w:val="-1"/>
        </w:rPr>
        <w:t xml:space="preserve"> </w:t>
      </w:r>
      <w:r>
        <w:rPr>
          <w:color w:val="1A1A1A"/>
        </w:rPr>
        <w:t>hash</w:t>
      </w:r>
      <w:r>
        <w:rPr>
          <w:color w:val="1A1A1A"/>
          <w:spacing w:val="-1"/>
        </w:rPr>
        <w:t xml:space="preserve"> </w:t>
      </w:r>
      <w:r>
        <w:rPr>
          <w:color w:val="1A1A1A"/>
        </w:rPr>
        <w:t>rate,</w:t>
      </w:r>
      <w:r>
        <w:rPr>
          <w:color w:val="1A1A1A"/>
          <w:spacing w:val="-1"/>
        </w:rPr>
        <w:t xml:space="preserve"> </w:t>
      </w:r>
      <w:r>
        <w:rPr>
          <w:color w:val="1A1A1A"/>
        </w:rPr>
        <w:t>electricity</w:t>
      </w:r>
      <w:r>
        <w:rPr>
          <w:color w:val="1A1A1A"/>
          <w:spacing w:val="-1"/>
        </w:rPr>
        <w:t xml:space="preserve"> </w:t>
      </w:r>
      <w:r>
        <w:rPr>
          <w:color w:val="1A1A1A"/>
        </w:rPr>
        <w:t>cost</w:t>
      </w:r>
      <w:r>
        <w:rPr>
          <w:color w:val="1A1A1A"/>
          <w:spacing w:val="-1"/>
        </w:rPr>
        <w:t xml:space="preserve"> </w:t>
      </w:r>
      <w:r>
        <w:rPr>
          <w:color w:val="1A1A1A"/>
        </w:rPr>
        <w:t>(typically</w:t>
      </w:r>
      <w:r>
        <w:rPr>
          <w:color w:val="1A1A1A"/>
          <w:spacing w:val="-1"/>
        </w:rPr>
        <w:t xml:space="preserve"> </w:t>
      </w:r>
      <w:r>
        <w:rPr>
          <w:color w:val="1A1A1A"/>
        </w:rPr>
        <w:t>$0.03-0.05/kWh</w:t>
      </w:r>
      <w:r>
        <w:rPr>
          <w:color w:val="1A1A1A"/>
          <w:spacing w:val="-1"/>
        </w:rPr>
        <w:t xml:space="preserve"> </w:t>
      </w:r>
      <w:r>
        <w:rPr>
          <w:color w:val="1A1A1A"/>
        </w:rPr>
        <w:t>for</w:t>
      </w:r>
      <w:r>
        <w:rPr>
          <w:color w:val="1A1A1A"/>
          <w:spacing w:val="-1"/>
        </w:rPr>
        <w:t xml:space="preserve"> </w:t>
      </w:r>
      <w:r>
        <w:rPr>
          <w:color w:val="1A1A1A"/>
        </w:rPr>
        <w:t>profitable</w:t>
      </w:r>
      <w:r>
        <w:rPr>
          <w:color w:val="1A1A1A"/>
          <w:spacing w:val="-1"/>
        </w:rPr>
        <w:t xml:space="preserve"> </w:t>
      </w:r>
      <w:r>
        <w:rPr>
          <w:color w:val="1A1A1A"/>
        </w:rPr>
        <w:t>operations),</w:t>
      </w:r>
      <w:r>
        <w:rPr>
          <w:color w:val="1A1A1A"/>
          <w:spacing w:val="-1"/>
        </w:rPr>
        <w:t xml:space="preserve"> </w:t>
      </w:r>
      <w:r>
        <w:rPr>
          <w:color w:val="1A1A1A"/>
        </w:rPr>
        <w:t>difficulty,</w:t>
      </w:r>
      <w:r>
        <w:rPr>
          <w:color w:val="1A1A1A"/>
          <w:spacing w:val="-1"/>
        </w:rPr>
        <w:t xml:space="preserve"> </w:t>
      </w:r>
      <w:r>
        <w:rPr>
          <w:color w:val="1A1A1A"/>
        </w:rPr>
        <w:t>and</w:t>
      </w:r>
      <w:r>
        <w:rPr>
          <w:color w:val="1A1A1A"/>
          <w:spacing w:val="-1"/>
        </w:rPr>
        <w:t xml:space="preserve"> </w:t>
      </w:r>
      <w:r>
        <w:rPr>
          <w:color w:val="1A1A1A"/>
        </w:rPr>
        <w:t>Bitcoin price. Difficulty adjusts every 2,016 blocks to maintain 10-minute block times r</w:t>
      </w:r>
      <w:r>
        <w:rPr>
          <w:color w:val="1A1A1A"/>
        </w:rPr>
        <w:t xml:space="preserve">egardless of total network hash </w:t>
      </w:r>
      <w:r>
        <w:rPr>
          <w:color w:val="1A1A1A"/>
          <w:spacing w:val="-2"/>
        </w:rPr>
        <w:t>rate.</w:t>
      </w:r>
    </w:p>
    <w:p w14:paraId="207D55FC" w14:textId="77777777" w:rsidR="00602C75" w:rsidRDefault="00946089">
      <w:pPr>
        <w:pStyle w:val="BodyText"/>
        <w:spacing w:before="157" w:line="292" w:lineRule="auto"/>
        <w:ind w:right="116"/>
        <w:jc w:val="both"/>
      </w:pPr>
      <w:r>
        <w:rPr>
          <w:color w:val="1A1A1A"/>
        </w:rPr>
        <w:t>Mining pools aggregate hash rate from multiple participants, distributing rewards proportionally. This reduces variance - solo miners might wait months between blocks, while pool participants receive frequent small pay</w:t>
      </w:r>
      <w:r>
        <w:rPr>
          <w:color w:val="1A1A1A"/>
        </w:rPr>
        <w:t>outs. Large pools (Foundry USA, AntPool, F2Pool) control significant hash rate, raising centralization concerns. Geographic concentration in regions with cheap electricity (Kazakhstan, United States, Russia) creates regulatory risks and environmental conce</w:t>
      </w:r>
      <w:r>
        <w:rPr>
          <w:color w:val="1A1A1A"/>
        </w:rPr>
        <w:t>rns.</w:t>
      </w:r>
    </w:p>
    <w:p w14:paraId="214BFEB8" w14:textId="77777777" w:rsidR="00602C75" w:rsidRDefault="00602C75">
      <w:pPr>
        <w:pStyle w:val="BodyText"/>
        <w:spacing w:line="292" w:lineRule="auto"/>
        <w:jc w:val="both"/>
      </w:pPr>
    </w:p>
    <w:p w14:paraId="7B77ABB6" w14:textId="77777777" w:rsidR="00946089" w:rsidRDefault="00946089" w:rsidP="00946089">
      <w:pPr>
        <w:pStyle w:val="Heading1"/>
        <w:spacing w:before="0" w:line="254" w:lineRule="auto"/>
      </w:pPr>
    </w:p>
    <w:p w14:paraId="39036146" w14:textId="77777777" w:rsidR="00946089" w:rsidRDefault="00946089" w:rsidP="00946089">
      <w:pPr>
        <w:pStyle w:val="Heading2"/>
        <w:numPr>
          <w:ilvl w:val="1"/>
          <w:numId w:val="15"/>
        </w:numPr>
        <w:tabs>
          <w:tab w:val="left" w:pos="587"/>
        </w:tabs>
        <w:spacing w:before="318"/>
        <w:ind w:hanging="467"/>
      </w:pPr>
      <w:r>
        <w:rPr>
          <w:color w:val="333333"/>
        </w:rPr>
        <w:t xml:space="preserve">Block Rewards and Halving </w:t>
      </w:r>
      <w:r>
        <w:rPr>
          <w:color w:val="333333"/>
          <w:spacing w:val="-2"/>
        </w:rPr>
        <w:t>Mechanism</w:t>
      </w:r>
    </w:p>
    <w:p w14:paraId="51B79385" w14:textId="77777777" w:rsidR="00946089" w:rsidRDefault="00946089" w:rsidP="00946089">
      <w:pPr>
        <w:pStyle w:val="BodyText"/>
        <w:spacing w:before="233" w:line="292" w:lineRule="auto"/>
        <w:ind w:right="116"/>
      </w:pPr>
      <w:r>
        <w:rPr>
          <w:color w:val="1A1A1A"/>
        </w:rPr>
        <w:t>Block</w:t>
      </w:r>
      <w:r>
        <w:rPr>
          <w:color w:val="1A1A1A"/>
          <w:spacing w:val="-3"/>
        </w:rPr>
        <w:t xml:space="preserve"> </w:t>
      </w:r>
      <w:r>
        <w:rPr>
          <w:color w:val="1A1A1A"/>
        </w:rPr>
        <w:t>rewards</w:t>
      </w:r>
      <w:r>
        <w:rPr>
          <w:color w:val="1A1A1A"/>
          <w:spacing w:val="-3"/>
        </w:rPr>
        <w:t xml:space="preserve"> </w:t>
      </w:r>
      <w:r>
        <w:rPr>
          <w:color w:val="1A1A1A"/>
        </w:rPr>
        <w:t>serve</w:t>
      </w:r>
      <w:r>
        <w:rPr>
          <w:color w:val="1A1A1A"/>
          <w:spacing w:val="-3"/>
        </w:rPr>
        <w:t xml:space="preserve"> </w:t>
      </w:r>
      <w:r>
        <w:rPr>
          <w:color w:val="1A1A1A"/>
        </w:rPr>
        <w:t>dual</w:t>
      </w:r>
      <w:r>
        <w:rPr>
          <w:color w:val="1A1A1A"/>
          <w:spacing w:val="-3"/>
        </w:rPr>
        <w:t xml:space="preserve"> </w:t>
      </w:r>
      <w:r>
        <w:rPr>
          <w:color w:val="1A1A1A"/>
        </w:rPr>
        <w:t>purposes:</w:t>
      </w:r>
      <w:r>
        <w:rPr>
          <w:color w:val="1A1A1A"/>
          <w:spacing w:val="-3"/>
        </w:rPr>
        <w:t xml:space="preserve"> </w:t>
      </w:r>
      <w:r>
        <w:rPr>
          <w:color w:val="1A1A1A"/>
        </w:rPr>
        <w:t>distributing</w:t>
      </w:r>
      <w:r>
        <w:rPr>
          <w:color w:val="1A1A1A"/>
          <w:spacing w:val="-3"/>
        </w:rPr>
        <w:t xml:space="preserve"> </w:t>
      </w:r>
      <w:r>
        <w:rPr>
          <w:color w:val="1A1A1A"/>
        </w:rPr>
        <w:t>new</w:t>
      </w:r>
      <w:r>
        <w:rPr>
          <w:color w:val="1A1A1A"/>
          <w:spacing w:val="-3"/>
        </w:rPr>
        <w:t xml:space="preserve"> </w:t>
      </w:r>
      <w:r>
        <w:rPr>
          <w:color w:val="1A1A1A"/>
        </w:rPr>
        <w:t>currency</w:t>
      </w:r>
      <w:r>
        <w:rPr>
          <w:color w:val="1A1A1A"/>
          <w:spacing w:val="-3"/>
        </w:rPr>
        <w:t xml:space="preserve"> </w:t>
      </w:r>
      <w:r>
        <w:rPr>
          <w:color w:val="1A1A1A"/>
        </w:rPr>
        <w:t>into</w:t>
      </w:r>
      <w:r>
        <w:rPr>
          <w:color w:val="1A1A1A"/>
          <w:spacing w:val="-3"/>
        </w:rPr>
        <w:t xml:space="preserve"> </w:t>
      </w:r>
      <w:r>
        <w:rPr>
          <w:color w:val="1A1A1A"/>
        </w:rPr>
        <w:t>circulation</w:t>
      </w:r>
      <w:r>
        <w:rPr>
          <w:color w:val="1A1A1A"/>
          <w:spacing w:val="-3"/>
        </w:rPr>
        <w:t xml:space="preserve"> </w:t>
      </w:r>
      <w:r>
        <w:rPr>
          <w:color w:val="1A1A1A"/>
        </w:rPr>
        <w:t>and</w:t>
      </w:r>
      <w:r>
        <w:rPr>
          <w:color w:val="1A1A1A"/>
          <w:spacing w:val="-3"/>
        </w:rPr>
        <w:t xml:space="preserve"> </w:t>
      </w:r>
      <w:r>
        <w:rPr>
          <w:color w:val="1A1A1A"/>
        </w:rPr>
        <w:t>incentivizing</w:t>
      </w:r>
      <w:r>
        <w:rPr>
          <w:color w:val="1A1A1A"/>
          <w:spacing w:val="-3"/>
        </w:rPr>
        <w:t xml:space="preserve"> </w:t>
      </w:r>
      <w:r>
        <w:rPr>
          <w:color w:val="1A1A1A"/>
        </w:rPr>
        <w:t>miners</w:t>
      </w:r>
      <w:r>
        <w:rPr>
          <w:color w:val="1A1A1A"/>
          <w:spacing w:val="-3"/>
        </w:rPr>
        <w:t xml:space="preserve"> </w:t>
      </w:r>
      <w:r>
        <w:rPr>
          <w:color w:val="1A1A1A"/>
        </w:rPr>
        <w:t>to</w:t>
      </w:r>
      <w:r>
        <w:rPr>
          <w:color w:val="1A1A1A"/>
          <w:spacing w:val="-3"/>
        </w:rPr>
        <w:t xml:space="preserve"> </w:t>
      </w:r>
      <w:r>
        <w:rPr>
          <w:color w:val="1A1A1A"/>
        </w:rPr>
        <w:t>secure the network. Bitcoin's reward structure demonstrates fixed monetary policy executed algorithmically without central authority intervention.</w:t>
      </w:r>
    </w:p>
    <w:p w14:paraId="0AA32E09" w14:textId="77777777" w:rsidR="00946089" w:rsidRDefault="00946089" w:rsidP="00946089">
      <w:pPr>
        <w:pStyle w:val="BodyText"/>
        <w:spacing w:before="158" w:line="292" w:lineRule="auto"/>
        <w:ind w:right="116"/>
      </w:pPr>
      <w:r>
        <w:rPr>
          <w:rFonts w:ascii="Arial"/>
          <w:b/>
          <w:color w:val="1A1A1A"/>
        </w:rPr>
        <w:t xml:space="preserve">Coinbase Transaction: </w:t>
      </w:r>
      <w:r>
        <w:rPr>
          <w:color w:val="1A1A1A"/>
        </w:rPr>
        <w:t>The first transaction in each block, created by the miner who solved the block. This transaction has no inputs (creates new bitcoins) and outputs the block reward plus accumulated transaction fees to the miner's address. The coinbase transaction includes arbitrary data field that miners use for extra nonce space and messages (Satoshi's genesis block included 'The Times 03/Jan/2009 Chancellor on brink of second bailout for banks').</w:t>
      </w:r>
    </w:p>
    <w:p w14:paraId="3129C525" w14:textId="77777777" w:rsidR="00946089" w:rsidRDefault="00946089" w:rsidP="00946089">
      <w:pPr>
        <w:pStyle w:val="BodyText"/>
        <w:spacing w:before="157" w:line="292" w:lineRule="auto"/>
      </w:pPr>
      <w:r>
        <w:rPr>
          <w:rFonts w:ascii="Arial"/>
          <w:b/>
          <w:color w:val="1A1A1A"/>
        </w:rPr>
        <w:t xml:space="preserve">Bitcoin Halving Schedule: </w:t>
      </w:r>
      <w:r>
        <w:rPr>
          <w:color w:val="1A1A1A"/>
        </w:rPr>
        <w:t>Block reward started at 50 BTC per block in 2009. Every 210,000 blocks (approximately 4 years), the reward halves. Historical halvings:</w:t>
      </w:r>
    </w:p>
    <w:p w14:paraId="2A7CE6EC" w14:textId="77777777" w:rsidR="00946089" w:rsidRDefault="00946089" w:rsidP="00946089">
      <w:pPr>
        <w:pStyle w:val="ListParagraph"/>
        <w:numPr>
          <w:ilvl w:val="2"/>
          <w:numId w:val="15"/>
        </w:numPr>
        <w:tabs>
          <w:tab w:val="left" w:pos="645"/>
        </w:tabs>
        <w:spacing w:before="145"/>
        <w:ind w:hanging="125"/>
        <w:rPr>
          <w:sz w:val="20"/>
        </w:rPr>
      </w:pPr>
      <w:r>
        <w:rPr>
          <w:color w:val="1A1A1A"/>
          <w:sz w:val="20"/>
        </w:rPr>
        <w:t xml:space="preserve">November 2012: 50 BTC </w:t>
      </w:r>
      <w:r>
        <w:rPr>
          <w:rFonts w:ascii="Symbol" w:hAnsi="Symbol"/>
          <w:color w:val="1A1A1A"/>
          <w:sz w:val="20"/>
        </w:rPr>
        <w:t></w:t>
      </w:r>
      <w:r>
        <w:rPr>
          <w:rFonts w:ascii="Times New Roman" w:hAnsi="Times New Roman"/>
          <w:color w:val="1A1A1A"/>
          <w:spacing w:val="5"/>
          <w:sz w:val="20"/>
        </w:rPr>
        <w:t xml:space="preserve"> </w:t>
      </w:r>
      <w:r>
        <w:rPr>
          <w:color w:val="1A1A1A"/>
          <w:sz w:val="20"/>
        </w:rPr>
        <w:t xml:space="preserve">25 BTC (block </w:t>
      </w:r>
      <w:r>
        <w:rPr>
          <w:color w:val="1A1A1A"/>
          <w:spacing w:val="-2"/>
          <w:sz w:val="20"/>
        </w:rPr>
        <w:t>210,000)</w:t>
      </w:r>
    </w:p>
    <w:p w14:paraId="14B3B458" w14:textId="77777777" w:rsidR="00946089" w:rsidRDefault="00946089" w:rsidP="00946089">
      <w:pPr>
        <w:pStyle w:val="ListParagraph"/>
        <w:numPr>
          <w:ilvl w:val="2"/>
          <w:numId w:val="15"/>
        </w:numPr>
        <w:tabs>
          <w:tab w:val="left" w:pos="645"/>
        </w:tabs>
        <w:spacing w:before="155"/>
        <w:ind w:hanging="125"/>
        <w:rPr>
          <w:sz w:val="20"/>
        </w:rPr>
      </w:pPr>
      <w:r>
        <w:rPr>
          <w:color w:val="1A1A1A"/>
          <w:sz w:val="20"/>
        </w:rPr>
        <w:t xml:space="preserve">July 2016: 25 BTC </w:t>
      </w:r>
      <w:r>
        <w:rPr>
          <w:rFonts w:ascii="Symbol" w:hAnsi="Symbol"/>
          <w:color w:val="1A1A1A"/>
          <w:sz w:val="20"/>
        </w:rPr>
        <w:t></w:t>
      </w:r>
      <w:r>
        <w:rPr>
          <w:rFonts w:ascii="Times New Roman" w:hAnsi="Times New Roman"/>
          <w:color w:val="1A1A1A"/>
          <w:spacing w:val="5"/>
          <w:sz w:val="20"/>
        </w:rPr>
        <w:t xml:space="preserve"> </w:t>
      </w:r>
      <w:r>
        <w:rPr>
          <w:color w:val="1A1A1A"/>
          <w:sz w:val="20"/>
        </w:rPr>
        <w:t xml:space="preserve">12.5 BTC (block </w:t>
      </w:r>
      <w:r>
        <w:rPr>
          <w:color w:val="1A1A1A"/>
          <w:spacing w:val="-2"/>
          <w:sz w:val="20"/>
        </w:rPr>
        <w:t>420,000)</w:t>
      </w:r>
    </w:p>
    <w:p w14:paraId="4D1A47D2" w14:textId="77777777" w:rsidR="00946089" w:rsidRDefault="00946089" w:rsidP="00946089">
      <w:pPr>
        <w:pStyle w:val="ListParagraph"/>
        <w:numPr>
          <w:ilvl w:val="2"/>
          <w:numId w:val="15"/>
        </w:numPr>
        <w:tabs>
          <w:tab w:val="left" w:pos="645"/>
        </w:tabs>
        <w:spacing w:before="155"/>
        <w:ind w:hanging="125"/>
        <w:rPr>
          <w:sz w:val="20"/>
        </w:rPr>
      </w:pPr>
      <w:r>
        <w:rPr>
          <w:color w:val="1A1A1A"/>
          <w:sz w:val="20"/>
        </w:rPr>
        <w:t xml:space="preserve">May 2020: 12.5 BTC </w:t>
      </w:r>
      <w:r>
        <w:rPr>
          <w:rFonts w:ascii="Symbol" w:hAnsi="Symbol"/>
          <w:color w:val="1A1A1A"/>
          <w:sz w:val="20"/>
        </w:rPr>
        <w:t></w:t>
      </w:r>
      <w:r>
        <w:rPr>
          <w:rFonts w:ascii="Times New Roman" w:hAnsi="Times New Roman"/>
          <w:color w:val="1A1A1A"/>
          <w:spacing w:val="5"/>
          <w:sz w:val="20"/>
        </w:rPr>
        <w:t xml:space="preserve"> </w:t>
      </w:r>
      <w:r>
        <w:rPr>
          <w:color w:val="1A1A1A"/>
          <w:sz w:val="20"/>
        </w:rPr>
        <w:t xml:space="preserve">6.25 BTC (block </w:t>
      </w:r>
      <w:r>
        <w:rPr>
          <w:color w:val="1A1A1A"/>
          <w:spacing w:val="-2"/>
          <w:sz w:val="20"/>
        </w:rPr>
        <w:t>630,000)</w:t>
      </w:r>
    </w:p>
    <w:p w14:paraId="04421171" w14:textId="77777777" w:rsidR="00946089" w:rsidRDefault="00946089" w:rsidP="00946089">
      <w:pPr>
        <w:pStyle w:val="ListParagraph"/>
        <w:numPr>
          <w:ilvl w:val="2"/>
          <w:numId w:val="15"/>
        </w:numPr>
        <w:tabs>
          <w:tab w:val="left" w:pos="645"/>
        </w:tabs>
        <w:spacing w:before="155"/>
        <w:ind w:hanging="125"/>
        <w:rPr>
          <w:sz w:val="20"/>
        </w:rPr>
      </w:pPr>
      <w:r>
        <w:rPr>
          <w:color w:val="1A1A1A"/>
          <w:sz w:val="20"/>
        </w:rPr>
        <w:t xml:space="preserve">April 2024: 6.25 BTC </w:t>
      </w:r>
      <w:r>
        <w:rPr>
          <w:rFonts w:ascii="Symbol" w:hAnsi="Symbol"/>
          <w:color w:val="1A1A1A"/>
          <w:sz w:val="20"/>
        </w:rPr>
        <w:t></w:t>
      </w:r>
      <w:r>
        <w:rPr>
          <w:rFonts w:ascii="Times New Roman" w:hAnsi="Times New Roman"/>
          <w:color w:val="1A1A1A"/>
          <w:spacing w:val="5"/>
          <w:sz w:val="20"/>
        </w:rPr>
        <w:t xml:space="preserve"> </w:t>
      </w:r>
      <w:r>
        <w:rPr>
          <w:color w:val="1A1A1A"/>
          <w:sz w:val="20"/>
        </w:rPr>
        <w:t xml:space="preserve">3.125 BTC (block </w:t>
      </w:r>
      <w:r>
        <w:rPr>
          <w:color w:val="1A1A1A"/>
          <w:spacing w:val="-2"/>
          <w:sz w:val="20"/>
        </w:rPr>
        <w:t>840,000)</w:t>
      </w:r>
    </w:p>
    <w:p w14:paraId="75A3E0D5" w14:textId="77777777" w:rsidR="00946089" w:rsidRDefault="00946089" w:rsidP="00946089">
      <w:pPr>
        <w:pStyle w:val="ListParagraph"/>
        <w:numPr>
          <w:ilvl w:val="2"/>
          <w:numId w:val="15"/>
        </w:numPr>
        <w:tabs>
          <w:tab w:val="left" w:pos="645"/>
        </w:tabs>
        <w:spacing w:before="155"/>
        <w:ind w:hanging="125"/>
        <w:rPr>
          <w:sz w:val="20"/>
        </w:rPr>
      </w:pPr>
      <w:r>
        <w:rPr>
          <w:color w:val="1A1A1A"/>
          <w:sz w:val="20"/>
        </w:rPr>
        <w:t xml:space="preserve">Expected 2028: 3.125 BTC </w:t>
      </w:r>
      <w:r>
        <w:rPr>
          <w:rFonts w:ascii="Symbol" w:hAnsi="Symbol"/>
          <w:color w:val="1A1A1A"/>
          <w:sz w:val="20"/>
        </w:rPr>
        <w:t></w:t>
      </w:r>
      <w:r>
        <w:rPr>
          <w:rFonts w:ascii="Times New Roman" w:hAnsi="Times New Roman"/>
          <w:color w:val="1A1A1A"/>
          <w:spacing w:val="5"/>
          <w:sz w:val="20"/>
        </w:rPr>
        <w:t xml:space="preserve"> </w:t>
      </w:r>
      <w:r>
        <w:rPr>
          <w:color w:val="1A1A1A"/>
          <w:sz w:val="20"/>
        </w:rPr>
        <w:t xml:space="preserve">1.5625 BTC (block </w:t>
      </w:r>
      <w:r>
        <w:rPr>
          <w:color w:val="1A1A1A"/>
          <w:spacing w:val="-2"/>
          <w:sz w:val="20"/>
        </w:rPr>
        <w:t>1,050,000)</w:t>
      </w:r>
    </w:p>
    <w:p w14:paraId="2AF541D8" w14:textId="77777777" w:rsidR="00946089" w:rsidRDefault="00946089" w:rsidP="00946089">
      <w:pPr>
        <w:pStyle w:val="BodyText"/>
        <w:spacing w:before="169" w:line="292" w:lineRule="auto"/>
        <w:ind w:right="116"/>
      </w:pPr>
      <w:r>
        <w:rPr>
          <w:color w:val="1A1A1A"/>
        </w:rPr>
        <w:t>By approximately 2140 (around block 6,930,000), all 21 million bitcoin will be mined. After this, miners will rely entirely on transaction fees for revenue. This fixed supply cap creates digital scarcity, contrasting with fiat currencies subject to inflationary monetary expansion. See Chapter 21 for detailed analysis of halving effects</w:t>
      </w:r>
      <w:r>
        <w:rPr>
          <w:color w:val="1A1A1A"/>
          <w:spacing w:val="40"/>
        </w:rPr>
        <w:t xml:space="preserve"> </w:t>
      </w:r>
      <w:r>
        <w:rPr>
          <w:color w:val="1A1A1A"/>
        </w:rPr>
        <w:t>on price cycles and miner economics.</w:t>
      </w:r>
    </w:p>
    <w:p w14:paraId="1DEBB5B1" w14:textId="77777777" w:rsidR="00946089" w:rsidRDefault="00946089" w:rsidP="00946089">
      <w:pPr>
        <w:pStyle w:val="BodyText"/>
        <w:spacing w:before="92"/>
        <w:ind w:left="0"/>
      </w:pPr>
    </w:p>
    <w:p w14:paraId="76A5FFF2" w14:textId="77777777" w:rsidR="00946089" w:rsidRDefault="00946089" w:rsidP="00946089">
      <w:pPr>
        <w:pStyle w:val="Heading2"/>
        <w:numPr>
          <w:ilvl w:val="1"/>
          <w:numId w:val="15"/>
        </w:numPr>
        <w:tabs>
          <w:tab w:val="left" w:pos="587"/>
        </w:tabs>
        <w:ind w:hanging="467"/>
      </w:pPr>
      <w:r>
        <w:rPr>
          <w:color w:val="333333"/>
        </w:rPr>
        <w:t xml:space="preserve">Staking: Validator Nodes and Delegated </w:t>
      </w:r>
      <w:r>
        <w:rPr>
          <w:color w:val="333333"/>
          <w:spacing w:val="-2"/>
        </w:rPr>
        <w:t>Staking</w:t>
      </w:r>
    </w:p>
    <w:p w14:paraId="5958CD0A" w14:textId="77777777" w:rsidR="00946089" w:rsidRDefault="00946089" w:rsidP="00946089">
      <w:pPr>
        <w:pStyle w:val="BodyText"/>
        <w:spacing w:before="234" w:line="292" w:lineRule="auto"/>
        <w:ind w:right="116"/>
      </w:pPr>
      <w:r>
        <w:rPr>
          <w:color w:val="1A1A1A"/>
        </w:rPr>
        <w:t>Proof of Stake networks require validators to lock capital as collateral, aligning their economic incentives with network security. Unlike mining's hardware investment, staking uses the cryptocurrency itself as the commitment mechanism.</w:t>
      </w:r>
    </w:p>
    <w:p w14:paraId="3EBEE8A7" w14:textId="77777777" w:rsidR="00946089" w:rsidRDefault="00946089" w:rsidP="00946089">
      <w:pPr>
        <w:pStyle w:val="BodyText"/>
        <w:spacing w:before="158" w:line="292" w:lineRule="auto"/>
      </w:pPr>
      <w:r>
        <w:rPr>
          <w:rFonts w:ascii="Arial"/>
          <w:b/>
          <w:color w:val="1A1A1A"/>
        </w:rPr>
        <w:lastRenderedPageBreak/>
        <w:t xml:space="preserve">Running a Validator Node: </w:t>
      </w:r>
      <w:r>
        <w:rPr>
          <w:color w:val="1A1A1A"/>
        </w:rPr>
        <w:t>Requirements vary by network. Ethereum 2.0 requires 32 ETH minimum stake, dedicated</w:t>
      </w:r>
      <w:r>
        <w:rPr>
          <w:color w:val="1A1A1A"/>
          <w:spacing w:val="25"/>
        </w:rPr>
        <w:t xml:space="preserve"> </w:t>
      </w:r>
      <w:r>
        <w:rPr>
          <w:color w:val="1A1A1A"/>
        </w:rPr>
        <w:t>hardware</w:t>
      </w:r>
      <w:r>
        <w:rPr>
          <w:color w:val="1A1A1A"/>
          <w:spacing w:val="25"/>
        </w:rPr>
        <w:t xml:space="preserve"> </w:t>
      </w:r>
      <w:r>
        <w:rPr>
          <w:color w:val="1A1A1A"/>
        </w:rPr>
        <w:t>(modest</w:t>
      </w:r>
      <w:r>
        <w:rPr>
          <w:color w:val="1A1A1A"/>
          <w:spacing w:val="25"/>
        </w:rPr>
        <w:t xml:space="preserve"> </w:t>
      </w:r>
      <w:r>
        <w:rPr>
          <w:color w:val="1A1A1A"/>
        </w:rPr>
        <w:t>specs:</w:t>
      </w:r>
      <w:r>
        <w:rPr>
          <w:color w:val="1A1A1A"/>
          <w:spacing w:val="25"/>
        </w:rPr>
        <w:t xml:space="preserve"> </w:t>
      </w:r>
      <w:r>
        <w:rPr>
          <w:color w:val="1A1A1A"/>
        </w:rPr>
        <w:t>4-core</w:t>
      </w:r>
      <w:r>
        <w:rPr>
          <w:color w:val="1A1A1A"/>
          <w:spacing w:val="25"/>
        </w:rPr>
        <w:t xml:space="preserve"> </w:t>
      </w:r>
      <w:r>
        <w:rPr>
          <w:color w:val="1A1A1A"/>
        </w:rPr>
        <w:t>CPU,</w:t>
      </w:r>
      <w:r>
        <w:rPr>
          <w:color w:val="1A1A1A"/>
          <w:spacing w:val="25"/>
        </w:rPr>
        <w:t xml:space="preserve"> </w:t>
      </w:r>
      <w:r>
        <w:rPr>
          <w:color w:val="1A1A1A"/>
        </w:rPr>
        <w:t>16GB</w:t>
      </w:r>
      <w:r>
        <w:rPr>
          <w:color w:val="1A1A1A"/>
          <w:spacing w:val="25"/>
        </w:rPr>
        <w:t xml:space="preserve"> </w:t>
      </w:r>
      <w:r>
        <w:rPr>
          <w:color w:val="1A1A1A"/>
        </w:rPr>
        <w:t>RAM,</w:t>
      </w:r>
      <w:r>
        <w:rPr>
          <w:color w:val="1A1A1A"/>
          <w:spacing w:val="25"/>
        </w:rPr>
        <w:t xml:space="preserve"> </w:t>
      </w:r>
      <w:r>
        <w:rPr>
          <w:color w:val="1A1A1A"/>
        </w:rPr>
        <w:t>2TB</w:t>
      </w:r>
      <w:r>
        <w:rPr>
          <w:color w:val="1A1A1A"/>
          <w:spacing w:val="25"/>
        </w:rPr>
        <w:t xml:space="preserve"> </w:t>
      </w:r>
      <w:r>
        <w:rPr>
          <w:color w:val="1A1A1A"/>
        </w:rPr>
        <w:t>SSD,</w:t>
      </w:r>
      <w:r>
        <w:rPr>
          <w:color w:val="1A1A1A"/>
          <w:spacing w:val="25"/>
        </w:rPr>
        <w:t xml:space="preserve"> </w:t>
      </w:r>
      <w:r>
        <w:rPr>
          <w:color w:val="1A1A1A"/>
        </w:rPr>
        <w:t>reliable</w:t>
      </w:r>
      <w:r>
        <w:rPr>
          <w:color w:val="1A1A1A"/>
          <w:spacing w:val="25"/>
        </w:rPr>
        <w:t xml:space="preserve"> </w:t>
      </w:r>
      <w:r>
        <w:rPr>
          <w:color w:val="1A1A1A"/>
        </w:rPr>
        <w:t>internet),</w:t>
      </w:r>
      <w:r>
        <w:rPr>
          <w:color w:val="1A1A1A"/>
          <w:spacing w:val="25"/>
        </w:rPr>
        <w:t xml:space="preserve"> </w:t>
      </w:r>
      <w:r>
        <w:rPr>
          <w:color w:val="1A1A1A"/>
        </w:rPr>
        <w:t>and</w:t>
      </w:r>
      <w:r>
        <w:rPr>
          <w:color w:val="1A1A1A"/>
          <w:spacing w:val="25"/>
        </w:rPr>
        <w:t xml:space="preserve"> </w:t>
      </w:r>
      <w:r>
        <w:rPr>
          <w:color w:val="1A1A1A"/>
        </w:rPr>
        <w:t>24/7</w:t>
      </w:r>
      <w:r>
        <w:rPr>
          <w:color w:val="1A1A1A"/>
          <w:spacing w:val="25"/>
        </w:rPr>
        <w:t xml:space="preserve"> </w:t>
      </w:r>
      <w:r>
        <w:rPr>
          <w:color w:val="1A1A1A"/>
          <w:spacing w:val="-2"/>
        </w:rPr>
        <w:t>uptime.</w:t>
      </w:r>
    </w:p>
    <w:p w14:paraId="3CF01759" w14:textId="77777777" w:rsidR="00946089" w:rsidRDefault="00946089" w:rsidP="00946089">
      <w:pPr>
        <w:pStyle w:val="BodyText"/>
        <w:spacing w:line="292" w:lineRule="auto"/>
        <w:sectPr w:rsidR="00946089" w:rsidSect="00946089">
          <w:pgSz w:w="12240" w:h="15840"/>
          <w:pgMar w:top="1160" w:right="1080" w:bottom="280" w:left="1080" w:header="720" w:footer="720" w:gutter="0"/>
          <w:cols w:space="720"/>
        </w:sectPr>
      </w:pPr>
    </w:p>
    <w:p w14:paraId="61BC9283" w14:textId="77777777" w:rsidR="00946089" w:rsidRDefault="00946089" w:rsidP="00946089">
      <w:pPr>
        <w:pStyle w:val="BodyText"/>
        <w:spacing w:before="72" w:line="292" w:lineRule="auto"/>
      </w:pPr>
      <w:r>
        <w:rPr>
          <w:color w:val="1A1A1A"/>
        </w:rPr>
        <w:lastRenderedPageBreak/>
        <w:t>Validators attest to blocks, propose blocks when selected, and participate in sync committees. Downtime or malicious behavior results in slashing penalties (0.5-100% of stake depending on severity).</w:t>
      </w:r>
    </w:p>
    <w:p w14:paraId="1A4D9BFC" w14:textId="77777777" w:rsidR="00946089" w:rsidRDefault="00946089" w:rsidP="00946089">
      <w:pPr>
        <w:pStyle w:val="BodyText"/>
        <w:spacing w:before="159" w:line="292" w:lineRule="auto"/>
        <w:ind w:right="116"/>
      </w:pPr>
      <w:r>
        <w:rPr>
          <w:color w:val="1A1A1A"/>
        </w:rPr>
        <w:t>Validator responsibilities include: running consensus client (e.g., Prysm, Lighthouse, Teku), maintaining execution client (e.g., Geth, Nethermind), monitoring attestation performance, updating software for network upgrades,</w:t>
      </w:r>
      <w:r>
        <w:rPr>
          <w:color w:val="1A1A1A"/>
          <w:spacing w:val="-2"/>
        </w:rPr>
        <w:t xml:space="preserve"> </w:t>
      </w:r>
      <w:r>
        <w:rPr>
          <w:color w:val="1A1A1A"/>
        </w:rPr>
        <w:t>and</w:t>
      </w:r>
      <w:r>
        <w:rPr>
          <w:color w:val="1A1A1A"/>
          <w:spacing w:val="-2"/>
        </w:rPr>
        <w:t xml:space="preserve"> </w:t>
      </w:r>
      <w:r>
        <w:rPr>
          <w:color w:val="1A1A1A"/>
        </w:rPr>
        <w:t>securing</w:t>
      </w:r>
      <w:r>
        <w:rPr>
          <w:color w:val="1A1A1A"/>
          <w:spacing w:val="-2"/>
        </w:rPr>
        <w:t xml:space="preserve"> </w:t>
      </w:r>
      <w:r>
        <w:rPr>
          <w:color w:val="1A1A1A"/>
        </w:rPr>
        <w:t>validator</w:t>
      </w:r>
      <w:r>
        <w:rPr>
          <w:color w:val="1A1A1A"/>
          <w:spacing w:val="-2"/>
        </w:rPr>
        <w:t xml:space="preserve"> </w:t>
      </w:r>
      <w:r>
        <w:rPr>
          <w:color w:val="1A1A1A"/>
        </w:rPr>
        <w:t>keys.</w:t>
      </w:r>
      <w:r>
        <w:rPr>
          <w:color w:val="1A1A1A"/>
          <w:spacing w:val="-2"/>
        </w:rPr>
        <w:t xml:space="preserve"> </w:t>
      </w:r>
      <w:r>
        <w:rPr>
          <w:color w:val="1A1A1A"/>
        </w:rPr>
        <w:t>Operational</w:t>
      </w:r>
      <w:r>
        <w:rPr>
          <w:color w:val="1A1A1A"/>
          <w:spacing w:val="-2"/>
        </w:rPr>
        <w:t xml:space="preserve"> </w:t>
      </w:r>
      <w:r>
        <w:rPr>
          <w:color w:val="1A1A1A"/>
        </w:rPr>
        <w:t>best</w:t>
      </w:r>
      <w:r>
        <w:rPr>
          <w:color w:val="1A1A1A"/>
          <w:spacing w:val="-2"/>
        </w:rPr>
        <w:t xml:space="preserve"> </w:t>
      </w:r>
      <w:r>
        <w:rPr>
          <w:color w:val="1A1A1A"/>
        </w:rPr>
        <w:t>practices:</w:t>
      </w:r>
      <w:r>
        <w:rPr>
          <w:color w:val="1A1A1A"/>
          <w:spacing w:val="-2"/>
        </w:rPr>
        <w:t xml:space="preserve"> </w:t>
      </w:r>
      <w:r>
        <w:rPr>
          <w:color w:val="1A1A1A"/>
        </w:rPr>
        <w:t>separate</w:t>
      </w:r>
      <w:r>
        <w:rPr>
          <w:color w:val="1A1A1A"/>
          <w:spacing w:val="-2"/>
        </w:rPr>
        <w:t xml:space="preserve"> </w:t>
      </w:r>
      <w:r>
        <w:rPr>
          <w:color w:val="1A1A1A"/>
        </w:rPr>
        <w:t>signing</w:t>
      </w:r>
      <w:r>
        <w:rPr>
          <w:color w:val="1A1A1A"/>
          <w:spacing w:val="-2"/>
        </w:rPr>
        <w:t xml:space="preserve"> </w:t>
      </w:r>
      <w:r>
        <w:rPr>
          <w:color w:val="1A1A1A"/>
        </w:rPr>
        <w:t>keys</w:t>
      </w:r>
      <w:r>
        <w:rPr>
          <w:color w:val="1A1A1A"/>
          <w:spacing w:val="-2"/>
        </w:rPr>
        <w:t xml:space="preserve"> </w:t>
      </w:r>
      <w:r>
        <w:rPr>
          <w:color w:val="1A1A1A"/>
        </w:rPr>
        <w:t>from</w:t>
      </w:r>
      <w:r>
        <w:rPr>
          <w:color w:val="1A1A1A"/>
          <w:spacing w:val="-2"/>
        </w:rPr>
        <w:t xml:space="preserve"> </w:t>
      </w:r>
      <w:r>
        <w:rPr>
          <w:color w:val="1A1A1A"/>
        </w:rPr>
        <w:t>withdrawal</w:t>
      </w:r>
      <w:r>
        <w:rPr>
          <w:color w:val="1A1A1A"/>
          <w:spacing w:val="-2"/>
        </w:rPr>
        <w:t xml:space="preserve"> </w:t>
      </w:r>
      <w:r>
        <w:rPr>
          <w:color w:val="1A1A1A"/>
        </w:rPr>
        <w:t>keys, use remote signers for additional security, implement failover systems, monitor performance metrics.</w:t>
      </w:r>
    </w:p>
    <w:p w14:paraId="2E65D7B5" w14:textId="77777777" w:rsidR="00946089" w:rsidRDefault="00946089" w:rsidP="00946089">
      <w:pPr>
        <w:pStyle w:val="BodyText"/>
        <w:spacing w:before="158" w:line="292" w:lineRule="auto"/>
        <w:ind w:right="116"/>
      </w:pPr>
      <w:r>
        <w:rPr>
          <w:rFonts w:ascii="Arial"/>
          <w:b/>
          <w:color w:val="1A1A1A"/>
        </w:rPr>
        <w:t xml:space="preserve">Delegated Staking: </w:t>
      </w:r>
      <w:r>
        <w:rPr>
          <w:color w:val="1A1A1A"/>
        </w:rPr>
        <w:t>Many users lack technical expertise or minimum stake requirements for solo validation. Delegated</w:t>
      </w:r>
      <w:r>
        <w:rPr>
          <w:color w:val="1A1A1A"/>
          <w:spacing w:val="-1"/>
        </w:rPr>
        <w:t xml:space="preserve"> </w:t>
      </w:r>
      <w:r>
        <w:rPr>
          <w:color w:val="1A1A1A"/>
        </w:rPr>
        <w:t>staking</w:t>
      </w:r>
      <w:r>
        <w:rPr>
          <w:color w:val="1A1A1A"/>
          <w:spacing w:val="-1"/>
        </w:rPr>
        <w:t xml:space="preserve"> </w:t>
      </w:r>
      <w:r>
        <w:rPr>
          <w:color w:val="1A1A1A"/>
        </w:rPr>
        <w:t>allows</w:t>
      </w:r>
      <w:r>
        <w:rPr>
          <w:color w:val="1A1A1A"/>
          <w:spacing w:val="-1"/>
        </w:rPr>
        <w:t xml:space="preserve"> </w:t>
      </w:r>
      <w:r>
        <w:rPr>
          <w:color w:val="1A1A1A"/>
        </w:rPr>
        <w:t>users</w:t>
      </w:r>
      <w:r>
        <w:rPr>
          <w:color w:val="1A1A1A"/>
          <w:spacing w:val="-1"/>
        </w:rPr>
        <w:t xml:space="preserve"> </w:t>
      </w:r>
      <w:r>
        <w:rPr>
          <w:color w:val="1A1A1A"/>
        </w:rPr>
        <w:t>to</w:t>
      </w:r>
      <w:r>
        <w:rPr>
          <w:color w:val="1A1A1A"/>
          <w:spacing w:val="-1"/>
        </w:rPr>
        <w:t xml:space="preserve"> </w:t>
      </w:r>
      <w:r>
        <w:rPr>
          <w:color w:val="1A1A1A"/>
        </w:rPr>
        <w:t>delegate</w:t>
      </w:r>
      <w:r>
        <w:rPr>
          <w:color w:val="1A1A1A"/>
          <w:spacing w:val="-1"/>
        </w:rPr>
        <w:t xml:space="preserve"> </w:t>
      </w:r>
      <w:r>
        <w:rPr>
          <w:color w:val="1A1A1A"/>
        </w:rPr>
        <w:t>their</w:t>
      </w:r>
      <w:r>
        <w:rPr>
          <w:color w:val="1A1A1A"/>
          <w:spacing w:val="-1"/>
        </w:rPr>
        <w:t xml:space="preserve"> </w:t>
      </w:r>
      <w:r>
        <w:rPr>
          <w:color w:val="1A1A1A"/>
        </w:rPr>
        <w:t>stake</w:t>
      </w:r>
      <w:r>
        <w:rPr>
          <w:color w:val="1A1A1A"/>
          <w:spacing w:val="-1"/>
        </w:rPr>
        <w:t xml:space="preserve"> </w:t>
      </w:r>
      <w:r>
        <w:rPr>
          <w:color w:val="1A1A1A"/>
        </w:rPr>
        <w:t>to</w:t>
      </w:r>
      <w:r>
        <w:rPr>
          <w:color w:val="1A1A1A"/>
          <w:spacing w:val="-1"/>
        </w:rPr>
        <w:t xml:space="preserve"> </w:t>
      </w:r>
      <w:r>
        <w:rPr>
          <w:color w:val="1A1A1A"/>
        </w:rPr>
        <w:t>professional</w:t>
      </w:r>
      <w:r>
        <w:rPr>
          <w:color w:val="1A1A1A"/>
          <w:spacing w:val="-1"/>
        </w:rPr>
        <w:t xml:space="preserve"> </w:t>
      </w:r>
      <w:r>
        <w:rPr>
          <w:color w:val="1A1A1A"/>
        </w:rPr>
        <w:t>validators</w:t>
      </w:r>
      <w:r>
        <w:rPr>
          <w:color w:val="1A1A1A"/>
          <w:spacing w:val="-1"/>
        </w:rPr>
        <w:t xml:space="preserve"> </w:t>
      </w:r>
      <w:r>
        <w:rPr>
          <w:color w:val="1A1A1A"/>
        </w:rPr>
        <w:t>while</w:t>
      </w:r>
      <w:r>
        <w:rPr>
          <w:color w:val="1A1A1A"/>
          <w:spacing w:val="-1"/>
        </w:rPr>
        <w:t xml:space="preserve"> </w:t>
      </w:r>
      <w:r>
        <w:rPr>
          <w:color w:val="1A1A1A"/>
        </w:rPr>
        <w:t>retaining</w:t>
      </w:r>
      <w:r>
        <w:rPr>
          <w:color w:val="1A1A1A"/>
          <w:spacing w:val="-1"/>
        </w:rPr>
        <w:t xml:space="preserve"> </w:t>
      </w:r>
      <w:r>
        <w:rPr>
          <w:color w:val="1A1A1A"/>
        </w:rPr>
        <w:t>ownership.</w:t>
      </w:r>
      <w:r>
        <w:rPr>
          <w:color w:val="1A1A1A"/>
          <w:spacing w:val="-1"/>
        </w:rPr>
        <w:t xml:space="preserve"> </w:t>
      </w:r>
      <w:r>
        <w:rPr>
          <w:color w:val="1A1A1A"/>
        </w:rPr>
        <w:t>The validator operates infrastructure and shares rewards (typically keeping 5-15% commission). Popular in</w:t>
      </w:r>
      <w:r>
        <w:rPr>
          <w:color w:val="1A1A1A"/>
          <w:spacing w:val="40"/>
        </w:rPr>
        <w:t xml:space="preserve"> </w:t>
      </w:r>
      <w:r>
        <w:rPr>
          <w:color w:val="1A1A1A"/>
        </w:rPr>
        <w:t>Cosmos, Polkadot, Cardano, and Solana ecosystems.</w:t>
      </w:r>
    </w:p>
    <w:p w14:paraId="14110755" w14:textId="77777777" w:rsidR="00946089" w:rsidRDefault="00946089" w:rsidP="00946089">
      <w:pPr>
        <w:pStyle w:val="BodyText"/>
        <w:spacing w:before="157" w:line="292" w:lineRule="auto"/>
        <w:ind w:right="116"/>
      </w:pPr>
      <w:r>
        <w:rPr>
          <w:color w:val="1A1A1A"/>
        </w:rPr>
        <w:t>Delegation considerations: validator reputation and uptime history, commission rates, security practices, geographic and client diversity (avoid concentration), slashing history. Users can redelegate to different validators if performance degrades, though unbonding periods (7-28 days typically) mean capital remains locked during transition.</w:t>
      </w:r>
    </w:p>
    <w:p w14:paraId="6C5313C7" w14:textId="77777777" w:rsidR="00946089" w:rsidRDefault="00946089" w:rsidP="00946089">
      <w:pPr>
        <w:pStyle w:val="BodyText"/>
        <w:spacing w:before="158" w:line="292" w:lineRule="auto"/>
        <w:ind w:right="116"/>
      </w:pPr>
      <w:r>
        <w:rPr>
          <w:rFonts w:ascii="Arial"/>
          <w:b/>
          <w:color w:val="1A1A1A"/>
        </w:rPr>
        <w:t xml:space="preserve">Staking Pools: </w:t>
      </w:r>
      <w:r>
        <w:rPr>
          <w:color w:val="1A1A1A"/>
        </w:rPr>
        <w:t>Centralized services (Coinbase, Kraken, Binance) and decentralized protocols (Lido, Rocket Pool) aggregate small stakes to meet validator minimums. Users deposit any amount and receive proportional rewards. Trade-off: convenience and lower barriers vs. centralization risk and smart contract risk (for DeFi staking). Exchange staking products covered in Chapter 30.</w:t>
      </w:r>
    </w:p>
    <w:p w14:paraId="4A2AB992" w14:textId="77777777" w:rsidR="00946089" w:rsidRDefault="00946089" w:rsidP="00946089">
      <w:pPr>
        <w:pStyle w:val="BodyText"/>
        <w:spacing w:before="93"/>
        <w:ind w:left="0"/>
      </w:pPr>
    </w:p>
    <w:p w14:paraId="641DEEAD" w14:textId="77777777" w:rsidR="00946089" w:rsidRDefault="00946089" w:rsidP="00946089">
      <w:pPr>
        <w:pStyle w:val="Heading2"/>
        <w:numPr>
          <w:ilvl w:val="1"/>
          <w:numId w:val="15"/>
        </w:numPr>
        <w:tabs>
          <w:tab w:val="left" w:pos="587"/>
        </w:tabs>
        <w:ind w:hanging="467"/>
      </w:pPr>
      <w:r>
        <w:rPr>
          <w:color w:val="333333"/>
        </w:rPr>
        <w:t xml:space="preserve">Liquid Staking and Staking </w:t>
      </w:r>
      <w:r>
        <w:rPr>
          <w:color w:val="333333"/>
          <w:spacing w:val="-2"/>
        </w:rPr>
        <w:t>Derivatives</w:t>
      </w:r>
    </w:p>
    <w:p w14:paraId="6B5A5E7A" w14:textId="77777777" w:rsidR="00946089" w:rsidRDefault="00946089" w:rsidP="00946089">
      <w:pPr>
        <w:pStyle w:val="BodyText"/>
        <w:spacing w:before="233" w:line="292" w:lineRule="auto"/>
      </w:pPr>
      <w:r>
        <w:rPr>
          <w:color w:val="1A1A1A"/>
        </w:rPr>
        <w:t>Traditional staking locks capital, creating opportunity cost - staked assets cannot be used in DeFi, sold during market downturns, or utilized elsewhere. Liquid staking solves this through tokenized staking positions.</w:t>
      </w:r>
    </w:p>
    <w:p w14:paraId="04E7634A" w14:textId="77777777" w:rsidR="00946089" w:rsidRDefault="00946089" w:rsidP="00946089">
      <w:pPr>
        <w:pStyle w:val="BodyText"/>
        <w:spacing w:before="159" w:line="292" w:lineRule="auto"/>
        <w:ind w:right="116"/>
      </w:pPr>
      <w:r>
        <w:rPr>
          <w:rFonts w:ascii="Arial"/>
          <w:b/>
          <w:color w:val="1A1A1A"/>
        </w:rPr>
        <w:t>Mechanism:</w:t>
      </w:r>
      <w:r>
        <w:rPr>
          <w:rFonts w:ascii="Arial"/>
          <w:b/>
          <w:color w:val="1A1A1A"/>
          <w:spacing w:val="-3"/>
        </w:rPr>
        <w:t xml:space="preserve"> </w:t>
      </w:r>
      <w:r>
        <w:rPr>
          <w:color w:val="1A1A1A"/>
        </w:rPr>
        <w:t>User</w:t>
      </w:r>
      <w:r>
        <w:rPr>
          <w:color w:val="1A1A1A"/>
          <w:spacing w:val="-3"/>
        </w:rPr>
        <w:t xml:space="preserve"> </w:t>
      </w:r>
      <w:r>
        <w:rPr>
          <w:color w:val="1A1A1A"/>
        </w:rPr>
        <w:t>deposits</w:t>
      </w:r>
      <w:r>
        <w:rPr>
          <w:color w:val="1A1A1A"/>
          <w:spacing w:val="-3"/>
        </w:rPr>
        <w:t xml:space="preserve"> </w:t>
      </w:r>
      <w:r>
        <w:rPr>
          <w:color w:val="1A1A1A"/>
        </w:rPr>
        <w:t>ETH</w:t>
      </w:r>
      <w:r>
        <w:rPr>
          <w:color w:val="1A1A1A"/>
          <w:spacing w:val="-3"/>
        </w:rPr>
        <w:t xml:space="preserve"> </w:t>
      </w:r>
      <w:r>
        <w:rPr>
          <w:color w:val="1A1A1A"/>
        </w:rPr>
        <w:t>(or</w:t>
      </w:r>
      <w:r>
        <w:rPr>
          <w:color w:val="1A1A1A"/>
          <w:spacing w:val="-3"/>
        </w:rPr>
        <w:t xml:space="preserve"> </w:t>
      </w:r>
      <w:r>
        <w:rPr>
          <w:color w:val="1A1A1A"/>
        </w:rPr>
        <w:t>other</w:t>
      </w:r>
      <w:r>
        <w:rPr>
          <w:color w:val="1A1A1A"/>
          <w:spacing w:val="-3"/>
        </w:rPr>
        <w:t xml:space="preserve"> </w:t>
      </w:r>
      <w:r>
        <w:rPr>
          <w:color w:val="1A1A1A"/>
        </w:rPr>
        <w:t>stakeable</w:t>
      </w:r>
      <w:r>
        <w:rPr>
          <w:color w:val="1A1A1A"/>
          <w:spacing w:val="-3"/>
        </w:rPr>
        <w:t xml:space="preserve"> </w:t>
      </w:r>
      <w:r>
        <w:rPr>
          <w:color w:val="1A1A1A"/>
        </w:rPr>
        <w:t>asset)</w:t>
      </w:r>
      <w:r>
        <w:rPr>
          <w:color w:val="1A1A1A"/>
          <w:spacing w:val="-3"/>
        </w:rPr>
        <w:t xml:space="preserve"> </w:t>
      </w:r>
      <w:r>
        <w:rPr>
          <w:color w:val="1A1A1A"/>
        </w:rPr>
        <w:t>into</w:t>
      </w:r>
      <w:r>
        <w:rPr>
          <w:color w:val="1A1A1A"/>
          <w:spacing w:val="-3"/>
        </w:rPr>
        <w:t xml:space="preserve"> </w:t>
      </w:r>
      <w:r>
        <w:rPr>
          <w:color w:val="1A1A1A"/>
        </w:rPr>
        <w:t>liquid</w:t>
      </w:r>
      <w:r>
        <w:rPr>
          <w:color w:val="1A1A1A"/>
          <w:spacing w:val="-3"/>
        </w:rPr>
        <w:t xml:space="preserve"> </w:t>
      </w:r>
      <w:r>
        <w:rPr>
          <w:color w:val="1A1A1A"/>
        </w:rPr>
        <w:t>staking</w:t>
      </w:r>
      <w:r>
        <w:rPr>
          <w:color w:val="1A1A1A"/>
          <w:spacing w:val="-3"/>
        </w:rPr>
        <w:t xml:space="preserve"> </w:t>
      </w:r>
      <w:r>
        <w:rPr>
          <w:color w:val="1A1A1A"/>
        </w:rPr>
        <w:t>protocol.</w:t>
      </w:r>
      <w:r>
        <w:rPr>
          <w:color w:val="1A1A1A"/>
          <w:spacing w:val="-3"/>
        </w:rPr>
        <w:t xml:space="preserve"> </w:t>
      </w:r>
      <w:r>
        <w:rPr>
          <w:color w:val="1A1A1A"/>
        </w:rPr>
        <w:t>Protocol</w:t>
      </w:r>
      <w:r>
        <w:rPr>
          <w:color w:val="1A1A1A"/>
          <w:spacing w:val="-3"/>
        </w:rPr>
        <w:t xml:space="preserve"> </w:t>
      </w:r>
      <w:r>
        <w:rPr>
          <w:color w:val="1A1A1A"/>
        </w:rPr>
        <w:t>stakes</w:t>
      </w:r>
      <w:r>
        <w:rPr>
          <w:color w:val="1A1A1A"/>
          <w:spacing w:val="-3"/>
        </w:rPr>
        <w:t xml:space="preserve"> </w:t>
      </w:r>
      <w:r>
        <w:rPr>
          <w:color w:val="1A1A1A"/>
        </w:rPr>
        <w:t>the</w:t>
      </w:r>
      <w:r>
        <w:rPr>
          <w:color w:val="1A1A1A"/>
          <w:spacing w:val="-3"/>
        </w:rPr>
        <w:t xml:space="preserve"> </w:t>
      </w:r>
      <w:r>
        <w:rPr>
          <w:color w:val="1A1A1A"/>
        </w:rPr>
        <w:t>ETH across validator network and issues derivative token (e.g., stETH for Lido, rETH for Rocket Pool) representing the</w:t>
      </w:r>
      <w:r>
        <w:rPr>
          <w:color w:val="1A1A1A"/>
          <w:spacing w:val="-4"/>
        </w:rPr>
        <w:t xml:space="preserve"> </w:t>
      </w:r>
      <w:r>
        <w:rPr>
          <w:color w:val="1A1A1A"/>
        </w:rPr>
        <w:t>staked</w:t>
      </w:r>
      <w:r>
        <w:rPr>
          <w:color w:val="1A1A1A"/>
          <w:spacing w:val="-4"/>
        </w:rPr>
        <w:t xml:space="preserve"> </w:t>
      </w:r>
      <w:r>
        <w:rPr>
          <w:color w:val="1A1A1A"/>
        </w:rPr>
        <w:t>position</w:t>
      </w:r>
      <w:r>
        <w:rPr>
          <w:color w:val="1A1A1A"/>
          <w:spacing w:val="-4"/>
        </w:rPr>
        <w:t xml:space="preserve"> </w:t>
      </w:r>
      <w:r>
        <w:rPr>
          <w:color w:val="1A1A1A"/>
        </w:rPr>
        <w:t>plus</w:t>
      </w:r>
      <w:r>
        <w:rPr>
          <w:color w:val="1A1A1A"/>
          <w:spacing w:val="-4"/>
        </w:rPr>
        <w:t xml:space="preserve"> </w:t>
      </w:r>
      <w:r>
        <w:rPr>
          <w:color w:val="1A1A1A"/>
        </w:rPr>
        <w:t>accrued</w:t>
      </w:r>
      <w:r>
        <w:rPr>
          <w:color w:val="1A1A1A"/>
          <w:spacing w:val="-4"/>
        </w:rPr>
        <w:t xml:space="preserve"> </w:t>
      </w:r>
      <w:r>
        <w:rPr>
          <w:color w:val="1A1A1A"/>
        </w:rPr>
        <w:t>rewards.</w:t>
      </w:r>
      <w:r>
        <w:rPr>
          <w:color w:val="1A1A1A"/>
          <w:spacing w:val="-4"/>
        </w:rPr>
        <w:t xml:space="preserve"> </w:t>
      </w:r>
      <w:r>
        <w:rPr>
          <w:color w:val="1A1A1A"/>
        </w:rPr>
        <w:t>Derivative</w:t>
      </w:r>
      <w:r>
        <w:rPr>
          <w:color w:val="1A1A1A"/>
          <w:spacing w:val="-4"/>
        </w:rPr>
        <w:t xml:space="preserve"> </w:t>
      </w:r>
      <w:r>
        <w:rPr>
          <w:color w:val="1A1A1A"/>
        </w:rPr>
        <w:t>token</w:t>
      </w:r>
      <w:r>
        <w:rPr>
          <w:color w:val="1A1A1A"/>
          <w:spacing w:val="-4"/>
        </w:rPr>
        <w:t xml:space="preserve"> </w:t>
      </w:r>
      <w:r>
        <w:rPr>
          <w:color w:val="1A1A1A"/>
        </w:rPr>
        <w:t>is</w:t>
      </w:r>
      <w:r>
        <w:rPr>
          <w:color w:val="1A1A1A"/>
          <w:spacing w:val="-4"/>
        </w:rPr>
        <w:t xml:space="preserve"> </w:t>
      </w:r>
      <w:r>
        <w:rPr>
          <w:color w:val="1A1A1A"/>
        </w:rPr>
        <w:t>transferable,</w:t>
      </w:r>
      <w:r>
        <w:rPr>
          <w:color w:val="1A1A1A"/>
          <w:spacing w:val="-4"/>
        </w:rPr>
        <w:t xml:space="preserve"> </w:t>
      </w:r>
      <w:r>
        <w:rPr>
          <w:color w:val="1A1A1A"/>
        </w:rPr>
        <w:t>tradeable,</w:t>
      </w:r>
      <w:r>
        <w:rPr>
          <w:color w:val="1A1A1A"/>
          <w:spacing w:val="-4"/>
        </w:rPr>
        <w:t xml:space="preserve"> </w:t>
      </w:r>
      <w:r>
        <w:rPr>
          <w:color w:val="1A1A1A"/>
        </w:rPr>
        <w:t>and</w:t>
      </w:r>
      <w:r>
        <w:rPr>
          <w:color w:val="1A1A1A"/>
          <w:spacing w:val="-4"/>
        </w:rPr>
        <w:t xml:space="preserve"> </w:t>
      </w:r>
      <w:r>
        <w:rPr>
          <w:color w:val="1A1A1A"/>
        </w:rPr>
        <w:t>usable</w:t>
      </w:r>
      <w:r>
        <w:rPr>
          <w:color w:val="1A1A1A"/>
          <w:spacing w:val="-4"/>
        </w:rPr>
        <w:t xml:space="preserve"> </w:t>
      </w:r>
      <w:r>
        <w:rPr>
          <w:color w:val="1A1A1A"/>
        </w:rPr>
        <w:t>as</w:t>
      </w:r>
      <w:r>
        <w:rPr>
          <w:color w:val="1A1A1A"/>
          <w:spacing w:val="-4"/>
        </w:rPr>
        <w:t xml:space="preserve"> </w:t>
      </w:r>
      <w:r>
        <w:rPr>
          <w:color w:val="1A1A1A"/>
        </w:rPr>
        <w:t>collateral</w:t>
      </w:r>
      <w:r>
        <w:rPr>
          <w:color w:val="1A1A1A"/>
          <w:spacing w:val="-4"/>
        </w:rPr>
        <w:t xml:space="preserve"> </w:t>
      </w:r>
      <w:r>
        <w:rPr>
          <w:color w:val="1A1A1A"/>
        </w:rPr>
        <w:t>in DeFi applications.</w:t>
      </w:r>
    </w:p>
    <w:p w14:paraId="3BD8AFD3" w14:textId="77777777" w:rsidR="00946089" w:rsidRDefault="00946089" w:rsidP="00946089">
      <w:pPr>
        <w:pStyle w:val="BodyText"/>
        <w:spacing w:before="157" w:line="292" w:lineRule="auto"/>
      </w:pPr>
      <w:r>
        <w:rPr>
          <w:rFonts w:ascii="Arial"/>
          <w:b/>
          <w:color w:val="1A1A1A"/>
        </w:rPr>
        <w:t>Lido</w:t>
      </w:r>
      <w:r>
        <w:rPr>
          <w:rFonts w:ascii="Arial"/>
          <w:b/>
          <w:color w:val="1A1A1A"/>
          <w:spacing w:val="-4"/>
        </w:rPr>
        <w:t xml:space="preserve"> </w:t>
      </w:r>
      <w:r>
        <w:rPr>
          <w:rFonts w:ascii="Arial"/>
          <w:b/>
          <w:color w:val="1A1A1A"/>
        </w:rPr>
        <w:t>Finance:</w:t>
      </w:r>
      <w:r>
        <w:rPr>
          <w:rFonts w:ascii="Arial"/>
          <w:b/>
          <w:color w:val="1A1A1A"/>
          <w:spacing w:val="-4"/>
        </w:rPr>
        <w:t xml:space="preserve"> </w:t>
      </w:r>
      <w:r>
        <w:rPr>
          <w:color w:val="1A1A1A"/>
        </w:rPr>
        <w:t>Largest</w:t>
      </w:r>
      <w:r>
        <w:rPr>
          <w:color w:val="1A1A1A"/>
          <w:spacing w:val="-4"/>
        </w:rPr>
        <w:t xml:space="preserve"> </w:t>
      </w:r>
      <w:r>
        <w:rPr>
          <w:color w:val="1A1A1A"/>
        </w:rPr>
        <w:t>liquid</w:t>
      </w:r>
      <w:r>
        <w:rPr>
          <w:color w:val="1A1A1A"/>
          <w:spacing w:val="-4"/>
        </w:rPr>
        <w:t xml:space="preserve"> </w:t>
      </w:r>
      <w:r>
        <w:rPr>
          <w:color w:val="1A1A1A"/>
        </w:rPr>
        <w:t>staking</w:t>
      </w:r>
      <w:r>
        <w:rPr>
          <w:color w:val="1A1A1A"/>
          <w:spacing w:val="-4"/>
        </w:rPr>
        <w:t xml:space="preserve"> </w:t>
      </w:r>
      <w:r>
        <w:rPr>
          <w:color w:val="1A1A1A"/>
        </w:rPr>
        <w:t>protocol.</w:t>
      </w:r>
      <w:r>
        <w:rPr>
          <w:color w:val="1A1A1A"/>
          <w:spacing w:val="-4"/>
        </w:rPr>
        <w:t xml:space="preserve"> </w:t>
      </w:r>
      <w:r>
        <w:rPr>
          <w:color w:val="1A1A1A"/>
        </w:rPr>
        <w:t>Deposits</w:t>
      </w:r>
      <w:r>
        <w:rPr>
          <w:color w:val="1A1A1A"/>
          <w:spacing w:val="-4"/>
        </w:rPr>
        <w:t xml:space="preserve"> </w:t>
      </w:r>
      <w:r>
        <w:rPr>
          <w:color w:val="1A1A1A"/>
        </w:rPr>
        <w:t>any</w:t>
      </w:r>
      <w:r>
        <w:rPr>
          <w:color w:val="1A1A1A"/>
          <w:spacing w:val="-4"/>
        </w:rPr>
        <w:t xml:space="preserve"> </w:t>
      </w:r>
      <w:r>
        <w:rPr>
          <w:color w:val="1A1A1A"/>
        </w:rPr>
        <w:t>amount</w:t>
      </w:r>
      <w:r>
        <w:rPr>
          <w:color w:val="1A1A1A"/>
          <w:spacing w:val="-4"/>
        </w:rPr>
        <w:t xml:space="preserve"> </w:t>
      </w:r>
      <w:r>
        <w:rPr>
          <w:color w:val="1A1A1A"/>
        </w:rPr>
        <w:t>of</w:t>
      </w:r>
      <w:r>
        <w:rPr>
          <w:color w:val="1A1A1A"/>
          <w:spacing w:val="-4"/>
        </w:rPr>
        <w:t xml:space="preserve"> </w:t>
      </w:r>
      <w:r>
        <w:rPr>
          <w:color w:val="1A1A1A"/>
        </w:rPr>
        <w:t>ETH,</w:t>
      </w:r>
      <w:r>
        <w:rPr>
          <w:color w:val="1A1A1A"/>
          <w:spacing w:val="-4"/>
        </w:rPr>
        <w:t xml:space="preserve"> </w:t>
      </w:r>
      <w:r>
        <w:rPr>
          <w:color w:val="1A1A1A"/>
        </w:rPr>
        <w:t>receive</w:t>
      </w:r>
      <w:r>
        <w:rPr>
          <w:color w:val="1A1A1A"/>
          <w:spacing w:val="-4"/>
        </w:rPr>
        <w:t xml:space="preserve"> </w:t>
      </w:r>
      <w:r>
        <w:rPr>
          <w:color w:val="1A1A1A"/>
        </w:rPr>
        <w:t>stETH</w:t>
      </w:r>
      <w:r>
        <w:rPr>
          <w:color w:val="1A1A1A"/>
          <w:spacing w:val="-4"/>
        </w:rPr>
        <w:t xml:space="preserve"> </w:t>
      </w:r>
      <w:r>
        <w:rPr>
          <w:color w:val="1A1A1A"/>
        </w:rPr>
        <w:t>(rebasing</w:t>
      </w:r>
      <w:r>
        <w:rPr>
          <w:color w:val="1A1A1A"/>
          <w:spacing w:val="-4"/>
        </w:rPr>
        <w:t xml:space="preserve"> </w:t>
      </w:r>
      <w:r>
        <w:rPr>
          <w:color w:val="1A1A1A"/>
        </w:rPr>
        <w:t>token</w:t>
      </w:r>
      <w:r>
        <w:rPr>
          <w:color w:val="1A1A1A"/>
          <w:spacing w:val="-4"/>
        </w:rPr>
        <w:t xml:space="preserve"> </w:t>
      </w:r>
      <w:r>
        <w:rPr>
          <w:color w:val="1A1A1A"/>
        </w:rPr>
        <w:t>that increases quantity to reflect staking rewards) or wstETH (wrapped, non-rebasing version). Lido operates distributed validator set with governance selecting professional node operators. Users can trade stETH on DEXs (Curve, Uniswap) or use as collateral (Aave, Maker). Risks: smart contract vulnerabilities, slashing events affecting entire pool, depeg scenarios if unstaking demand exceeds available liquidity.</w:t>
      </w:r>
    </w:p>
    <w:p w14:paraId="02DE165C" w14:textId="77777777" w:rsidR="00946089" w:rsidRDefault="00946089" w:rsidP="00946089">
      <w:pPr>
        <w:pStyle w:val="BodyText"/>
        <w:spacing w:before="157" w:line="292" w:lineRule="auto"/>
      </w:pPr>
      <w:r>
        <w:rPr>
          <w:rFonts w:ascii="Arial"/>
          <w:b/>
          <w:color w:val="1A1A1A"/>
        </w:rPr>
        <w:t xml:space="preserve">Rocket Pool: </w:t>
      </w:r>
      <w:r>
        <w:rPr>
          <w:color w:val="1A1A1A"/>
        </w:rPr>
        <w:t>Decentralized alternative allowing anyone to run validators with 16 ETH minimum (vs 32 for solo staking)</w:t>
      </w:r>
      <w:r>
        <w:rPr>
          <w:color w:val="1A1A1A"/>
          <w:spacing w:val="-5"/>
        </w:rPr>
        <w:t xml:space="preserve"> </w:t>
      </w:r>
      <w:r>
        <w:rPr>
          <w:color w:val="1A1A1A"/>
        </w:rPr>
        <w:t>by</w:t>
      </w:r>
      <w:r>
        <w:rPr>
          <w:color w:val="1A1A1A"/>
          <w:spacing w:val="-5"/>
        </w:rPr>
        <w:t xml:space="preserve"> </w:t>
      </w:r>
      <w:r>
        <w:rPr>
          <w:color w:val="1A1A1A"/>
        </w:rPr>
        <w:t>matching</w:t>
      </w:r>
      <w:r>
        <w:rPr>
          <w:color w:val="1A1A1A"/>
          <w:spacing w:val="-5"/>
        </w:rPr>
        <w:t xml:space="preserve"> </w:t>
      </w:r>
      <w:r>
        <w:rPr>
          <w:color w:val="1A1A1A"/>
        </w:rPr>
        <w:t>with</w:t>
      </w:r>
      <w:r>
        <w:rPr>
          <w:color w:val="1A1A1A"/>
          <w:spacing w:val="-5"/>
        </w:rPr>
        <w:t xml:space="preserve"> </w:t>
      </w:r>
      <w:r>
        <w:rPr>
          <w:color w:val="1A1A1A"/>
        </w:rPr>
        <w:t>delegated</w:t>
      </w:r>
      <w:r>
        <w:rPr>
          <w:color w:val="1A1A1A"/>
          <w:spacing w:val="-5"/>
        </w:rPr>
        <w:t xml:space="preserve"> </w:t>
      </w:r>
      <w:r>
        <w:rPr>
          <w:color w:val="1A1A1A"/>
        </w:rPr>
        <w:t>stake.</w:t>
      </w:r>
      <w:r>
        <w:rPr>
          <w:color w:val="1A1A1A"/>
          <w:spacing w:val="-5"/>
        </w:rPr>
        <w:t xml:space="preserve"> </w:t>
      </w:r>
      <w:r>
        <w:rPr>
          <w:color w:val="1A1A1A"/>
        </w:rPr>
        <w:t>More</w:t>
      </w:r>
      <w:r>
        <w:rPr>
          <w:color w:val="1A1A1A"/>
          <w:spacing w:val="-5"/>
        </w:rPr>
        <w:t xml:space="preserve"> </w:t>
      </w:r>
      <w:r>
        <w:rPr>
          <w:color w:val="1A1A1A"/>
        </w:rPr>
        <w:t>decentralized</w:t>
      </w:r>
      <w:r>
        <w:rPr>
          <w:color w:val="1A1A1A"/>
          <w:spacing w:val="-5"/>
        </w:rPr>
        <w:t xml:space="preserve"> </w:t>
      </w:r>
      <w:r>
        <w:rPr>
          <w:color w:val="1A1A1A"/>
        </w:rPr>
        <w:t>than</w:t>
      </w:r>
      <w:r>
        <w:rPr>
          <w:color w:val="1A1A1A"/>
          <w:spacing w:val="-5"/>
        </w:rPr>
        <w:t xml:space="preserve"> </w:t>
      </w:r>
      <w:r>
        <w:rPr>
          <w:color w:val="1A1A1A"/>
        </w:rPr>
        <w:t>Lido</w:t>
      </w:r>
      <w:r>
        <w:rPr>
          <w:color w:val="1A1A1A"/>
          <w:spacing w:val="-5"/>
        </w:rPr>
        <w:t xml:space="preserve"> </w:t>
      </w:r>
      <w:r>
        <w:rPr>
          <w:color w:val="1A1A1A"/>
        </w:rPr>
        <w:t>but</w:t>
      </w:r>
      <w:r>
        <w:rPr>
          <w:color w:val="1A1A1A"/>
          <w:spacing w:val="-5"/>
        </w:rPr>
        <w:t xml:space="preserve"> </w:t>
      </w:r>
      <w:r>
        <w:rPr>
          <w:color w:val="1A1A1A"/>
        </w:rPr>
        <w:t>smaller</w:t>
      </w:r>
      <w:r>
        <w:rPr>
          <w:color w:val="1A1A1A"/>
          <w:spacing w:val="-5"/>
        </w:rPr>
        <w:t xml:space="preserve"> </w:t>
      </w:r>
      <w:r>
        <w:rPr>
          <w:color w:val="1A1A1A"/>
        </w:rPr>
        <w:t>market</w:t>
      </w:r>
      <w:r>
        <w:rPr>
          <w:color w:val="1A1A1A"/>
          <w:spacing w:val="-5"/>
        </w:rPr>
        <w:t xml:space="preserve"> </w:t>
      </w:r>
      <w:r>
        <w:rPr>
          <w:color w:val="1A1A1A"/>
        </w:rPr>
        <w:t>share.</w:t>
      </w:r>
      <w:r>
        <w:rPr>
          <w:color w:val="1A1A1A"/>
          <w:spacing w:val="-5"/>
        </w:rPr>
        <w:t xml:space="preserve"> </w:t>
      </w:r>
      <w:r>
        <w:rPr>
          <w:color w:val="1A1A1A"/>
        </w:rPr>
        <w:t>Issues</w:t>
      </w:r>
      <w:r>
        <w:rPr>
          <w:color w:val="1A1A1A"/>
          <w:spacing w:val="-5"/>
        </w:rPr>
        <w:t xml:space="preserve"> </w:t>
      </w:r>
      <w:r>
        <w:rPr>
          <w:color w:val="1A1A1A"/>
        </w:rPr>
        <w:t>rETH derivative token that appreciates vs ETH (rather than rebasing) to reflect rewards.</w:t>
      </w:r>
    </w:p>
    <w:p w14:paraId="1D0C7FB2" w14:textId="77777777" w:rsidR="00946089" w:rsidRDefault="00946089" w:rsidP="00946089">
      <w:pPr>
        <w:pStyle w:val="BodyText"/>
        <w:spacing w:before="159" w:line="292" w:lineRule="auto"/>
        <w:ind w:right="116"/>
      </w:pPr>
      <w:r>
        <w:rPr>
          <w:rFonts w:ascii="Arial"/>
          <w:b/>
          <w:color w:val="1A1A1A"/>
        </w:rPr>
        <w:t xml:space="preserve">Composability and Risks: </w:t>
      </w:r>
      <w:r>
        <w:rPr>
          <w:color w:val="1A1A1A"/>
        </w:rPr>
        <w:t>Liquid staking unlocks capital efficiency - stake ETH, receive derivative, use derivative as collateral to borrow, use borrowed funds in yield farming. This leverage amplifies returns but also risks.</w:t>
      </w:r>
      <w:r>
        <w:rPr>
          <w:color w:val="1A1A1A"/>
          <w:spacing w:val="-6"/>
        </w:rPr>
        <w:t xml:space="preserve"> </w:t>
      </w:r>
      <w:r>
        <w:rPr>
          <w:color w:val="1A1A1A"/>
        </w:rPr>
        <w:t>Cascading</w:t>
      </w:r>
      <w:r>
        <w:rPr>
          <w:color w:val="1A1A1A"/>
          <w:spacing w:val="-6"/>
        </w:rPr>
        <w:t xml:space="preserve"> </w:t>
      </w:r>
      <w:r>
        <w:rPr>
          <w:color w:val="1A1A1A"/>
        </w:rPr>
        <w:t>liquidations</w:t>
      </w:r>
      <w:r>
        <w:rPr>
          <w:color w:val="1A1A1A"/>
          <w:spacing w:val="-6"/>
        </w:rPr>
        <w:t xml:space="preserve"> </w:t>
      </w:r>
      <w:r>
        <w:rPr>
          <w:color w:val="1A1A1A"/>
        </w:rPr>
        <w:t>possible</w:t>
      </w:r>
      <w:r>
        <w:rPr>
          <w:color w:val="1A1A1A"/>
          <w:spacing w:val="-6"/>
        </w:rPr>
        <w:t xml:space="preserve"> </w:t>
      </w:r>
      <w:r>
        <w:rPr>
          <w:color w:val="1A1A1A"/>
        </w:rPr>
        <w:t>if</w:t>
      </w:r>
      <w:r>
        <w:rPr>
          <w:color w:val="1A1A1A"/>
          <w:spacing w:val="-6"/>
        </w:rPr>
        <w:t xml:space="preserve"> </w:t>
      </w:r>
      <w:r>
        <w:rPr>
          <w:color w:val="1A1A1A"/>
        </w:rPr>
        <w:t>derivative</w:t>
      </w:r>
      <w:r>
        <w:rPr>
          <w:color w:val="1A1A1A"/>
          <w:spacing w:val="-6"/>
        </w:rPr>
        <w:t xml:space="preserve"> </w:t>
      </w:r>
      <w:r>
        <w:rPr>
          <w:color w:val="1A1A1A"/>
        </w:rPr>
        <w:t>depegs.</w:t>
      </w:r>
      <w:r>
        <w:rPr>
          <w:color w:val="1A1A1A"/>
          <w:spacing w:val="-6"/>
        </w:rPr>
        <w:t xml:space="preserve"> </w:t>
      </w:r>
      <w:r>
        <w:rPr>
          <w:color w:val="1A1A1A"/>
        </w:rPr>
        <w:t>Exchange</w:t>
      </w:r>
      <w:r>
        <w:rPr>
          <w:color w:val="1A1A1A"/>
          <w:spacing w:val="-6"/>
        </w:rPr>
        <w:t xml:space="preserve"> </w:t>
      </w:r>
      <w:r>
        <w:rPr>
          <w:color w:val="1A1A1A"/>
        </w:rPr>
        <w:t>implications:</w:t>
      </w:r>
      <w:r>
        <w:rPr>
          <w:color w:val="1A1A1A"/>
          <w:spacing w:val="-6"/>
        </w:rPr>
        <w:t xml:space="preserve"> </w:t>
      </w:r>
      <w:r>
        <w:rPr>
          <w:color w:val="1A1A1A"/>
        </w:rPr>
        <w:t>should</w:t>
      </w:r>
      <w:r>
        <w:rPr>
          <w:color w:val="1A1A1A"/>
          <w:spacing w:val="-6"/>
        </w:rPr>
        <w:t xml:space="preserve"> </w:t>
      </w:r>
      <w:r>
        <w:rPr>
          <w:color w:val="1A1A1A"/>
        </w:rPr>
        <w:t>staking</w:t>
      </w:r>
      <w:r>
        <w:rPr>
          <w:color w:val="1A1A1A"/>
          <w:spacing w:val="-6"/>
        </w:rPr>
        <w:t xml:space="preserve"> </w:t>
      </w:r>
      <w:r>
        <w:rPr>
          <w:color w:val="1A1A1A"/>
        </w:rPr>
        <w:t>derivatives</w:t>
      </w:r>
      <w:r>
        <w:rPr>
          <w:color w:val="1A1A1A"/>
          <w:spacing w:val="-6"/>
        </w:rPr>
        <w:t xml:space="preserve"> </w:t>
      </w:r>
      <w:r>
        <w:rPr>
          <w:color w:val="1A1A1A"/>
        </w:rPr>
        <w:t>be listed for trading? (Chapter 15). What custody considerations exist? (Chapter 7). How to value for margining purposes? (Chapter 18).</w:t>
      </w:r>
    </w:p>
    <w:p w14:paraId="038B92F5" w14:textId="77777777" w:rsidR="00946089" w:rsidRDefault="00946089" w:rsidP="00946089">
      <w:pPr>
        <w:pStyle w:val="BodyText"/>
        <w:spacing w:line="292" w:lineRule="auto"/>
        <w:sectPr w:rsidR="00946089">
          <w:pgSz w:w="12240" w:h="15840"/>
          <w:pgMar w:top="1140" w:right="1080" w:bottom="280" w:left="1080" w:header="720" w:footer="720" w:gutter="0"/>
          <w:cols w:space="720"/>
        </w:sectPr>
      </w:pPr>
    </w:p>
    <w:p w14:paraId="1C916978" w14:textId="77777777" w:rsidR="00946089" w:rsidRDefault="00946089" w:rsidP="00946089">
      <w:pPr>
        <w:pStyle w:val="Heading2"/>
        <w:numPr>
          <w:ilvl w:val="1"/>
          <w:numId w:val="15"/>
        </w:numPr>
        <w:tabs>
          <w:tab w:val="left" w:pos="587"/>
        </w:tabs>
        <w:spacing w:before="77"/>
        <w:ind w:hanging="467"/>
      </w:pPr>
      <w:r>
        <w:rPr>
          <w:color w:val="333333"/>
        </w:rPr>
        <w:lastRenderedPageBreak/>
        <w:t xml:space="preserve">Staking Rewards Calculation and </w:t>
      </w:r>
      <w:r>
        <w:rPr>
          <w:color w:val="333333"/>
          <w:spacing w:val="-2"/>
        </w:rPr>
        <w:t>Distribution</w:t>
      </w:r>
    </w:p>
    <w:p w14:paraId="1187D75F" w14:textId="77777777" w:rsidR="00946089" w:rsidRDefault="00946089" w:rsidP="00946089">
      <w:pPr>
        <w:pStyle w:val="BodyText"/>
        <w:spacing w:before="233" w:line="292" w:lineRule="auto"/>
      </w:pPr>
      <w:r>
        <w:rPr>
          <w:color w:val="1A1A1A"/>
        </w:rPr>
        <w:t>Staking reward rates depend on: total amount staked (more stake dilutes rewards), network inflation rate, transaction fee revenue, validator performance, and network participation rate.</w:t>
      </w:r>
    </w:p>
    <w:p w14:paraId="235E0286" w14:textId="77777777" w:rsidR="00946089" w:rsidRDefault="00946089" w:rsidP="00946089">
      <w:pPr>
        <w:spacing w:before="159"/>
        <w:ind w:left="120"/>
        <w:jc w:val="both"/>
        <w:rPr>
          <w:sz w:val="20"/>
        </w:rPr>
      </w:pPr>
      <w:r>
        <w:rPr>
          <w:rFonts w:ascii="Arial"/>
          <w:b/>
          <w:color w:val="1A1A1A"/>
          <w:sz w:val="20"/>
        </w:rPr>
        <w:t>Ethereum</w:t>
      </w:r>
      <w:r>
        <w:rPr>
          <w:rFonts w:ascii="Arial"/>
          <w:b/>
          <w:color w:val="1A1A1A"/>
          <w:spacing w:val="5"/>
          <w:sz w:val="20"/>
        </w:rPr>
        <w:t xml:space="preserve"> </w:t>
      </w:r>
      <w:r>
        <w:rPr>
          <w:rFonts w:ascii="Arial"/>
          <w:b/>
          <w:color w:val="1A1A1A"/>
          <w:sz w:val="20"/>
        </w:rPr>
        <w:t>2.0</w:t>
      </w:r>
      <w:r>
        <w:rPr>
          <w:rFonts w:ascii="Arial"/>
          <w:b/>
          <w:color w:val="1A1A1A"/>
          <w:spacing w:val="5"/>
          <w:sz w:val="20"/>
        </w:rPr>
        <w:t xml:space="preserve"> </w:t>
      </w:r>
      <w:r>
        <w:rPr>
          <w:rFonts w:ascii="Arial"/>
          <w:b/>
          <w:color w:val="1A1A1A"/>
          <w:sz w:val="20"/>
        </w:rPr>
        <w:t>Reward</w:t>
      </w:r>
      <w:r>
        <w:rPr>
          <w:rFonts w:ascii="Arial"/>
          <w:b/>
          <w:color w:val="1A1A1A"/>
          <w:spacing w:val="5"/>
          <w:sz w:val="20"/>
        </w:rPr>
        <w:t xml:space="preserve"> </w:t>
      </w:r>
      <w:r>
        <w:rPr>
          <w:rFonts w:ascii="Arial"/>
          <w:b/>
          <w:color w:val="1A1A1A"/>
          <w:sz w:val="20"/>
        </w:rPr>
        <w:t>Formula:</w:t>
      </w:r>
      <w:r>
        <w:rPr>
          <w:rFonts w:ascii="Arial"/>
          <w:b/>
          <w:color w:val="1A1A1A"/>
          <w:spacing w:val="5"/>
          <w:sz w:val="20"/>
        </w:rPr>
        <w:t xml:space="preserve"> </w:t>
      </w:r>
      <w:r>
        <w:rPr>
          <w:color w:val="1A1A1A"/>
          <w:sz w:val="20"/>
        </w:rPr>
        <w:t>Base</w:t>
      </w:r>
      <w:r>
        <w:rPr>
          <w:color w:val="1A1A1A"/>
          <w:spacing w:val="5"/>
          <w:sz w:val="20"/>
        </w:rPr>
        <w:t xml:space="preserve"> </w:t>
      </w:r>
      <w:r>
        <w:rPr>
          <w:color w:val="1A1A1A"/>
          <w:sz w:val="20"/>
        </w:rPr>
        <w:t>reward</w:t>
      </w:r>
      <w:r>
        <w:rPr>
          <w:color w:val="1A1A1A"/>
          <w:spacing w:val="5"/>
          <w:sz w:val="20"/>
        </w:rPr>
        <w:t xml:space="preserve"> </w:t>
      </w:r>
      <w:r>
        <w:rPr>
          <w:color w:val="1A1A1A"/>
          <w:sz w:val="20"/>
        </w:rPr>
        <w:t>inversely</w:t>
      </w:r>
      <w:r>
        <w:rPr>
          <w:color w:val="1A1A1A"/>
          <w:spacing w:val="5"/>
          <w:sz w:val="20"/>
        </w:rPr>
        <w:t xml:space="preserve"> </w:t>
      </w:r>
      <w:r>
        <w:rPr>
          <w:color w:val="1A1A1A"/>
          <w:sz w:val="20"/>
        </w:rPr>
        <w:t>proportional</w:t>
      </w:r>
      <w:r>
        <w:rPr>
          <w:color w:val="1A1A1A"/>
          <w:spacing w:val="5"/>
          <w:sz w:val="20"/>
        </w:rPr>
        <w:t xml:space="preserve"> </w:t>
      </w:r>
      <w:r>
        <w:rPr>
          <w:color w:val="1A1A1A"/>
          <w:sz w:val="20"/>
        </w:rPr>
        <w:t>to</w:t>
      </w:r>
      <w:r>
        <w:rPr>
          <w:color w:val="1A1A1A"/>
          <w:spacing w:val="5"/>
          <w:sz w:val="20"/>
        </w:rPr>
        <w:t xml:space="preserve"> </w:t>
      </w:r>
      <w:r>
        <w:rPr>
          <w:color w:val="1A1A1A"/>
          <w:sz w:val="20"/>
        </w:rPr>
        <w:t>square</w:t>
      </w:r>
      <w:r>
        <w:rPr>
          <w:color w:val="1A1A1A"/>
          <w:spacing w:val="5"/>
          <w:sz w:val="20"/>
        </w:rPr>
        <w:t xml:space="preserve"> </w:t>
      </w:r>
      <w:r>
        <w:rPr>
          <w:color w:val="1A1A1A"/>
          <w:sz w:val="20"/>
        </w:rPr>
        <w:t>root</w:t>
      </w:r>
      <w:r>
        <w:rPr>
          <w:color w:val="1A1A1A"/>
          <w:spacing w:val="5"/>
          <w:sz w:val="20"/>
        </w:rPr>
        <w:t xml:space="preserve"> </w:t>
      </w:r>
      <w:r>
        <w:rPr>
          <w:color w:val="1A1A1A"/>
          <w:sz w:val="20"/>
        </w:rPr>
        <w:t>of</w:t>
      </w:r>
      <w:r>
        <w:rPr>
          <w:color w:val="1A1A1A"/>
          <w:spacing w:val="5"/>
          <w:sz w:val="20"/>
        </w:rPr>
        <w:t xml:space="preserve"> </w:t>
      </w:r>
      <w:r>
        <w:rPr>
          <w:color w:val="1A1A1A"/>
          <w:sz w:val="20"/>
        </w:rPr>
        <w:t>total</w:t>
      </w:r>
      <w:r>
        <w:rPr>
          <w:color w:val="1A1A1A"/>
          <w:spacing w:val="5"/>
          <w:sz w:val="20"/>
        </w:rPr>
        <w:t xml:space="preserve"> </w:t>
      </w:r>
      <w:r>
        <w:rPr>
          <w:color w:val="1A1A1A"/>
          <w:sz w:val="20"/>
        </w:rPr>
        <w:t>staked</w:t>
      </w:r>
      <w:r>
        <w:rPr>
          <w:color w:val="1A1A1A"/>
          <w:spacing w:val="5"/>
          <w:sz w:val="20"/>
        </w:rPr>
        <w:t xml:space="preserve"> </w:t>
      </w:r>
      <w:r>
        <w:rPr>
          <w:color w:val="1A1A1A"/>
          <w:sz w:val="20"/>
        </w:rPr>
        <w:t>ETH.</w:t>
      </w:r>
      <w:r>
        <w:rPr>
          <w:color w:val="1A1A1A"/>
          <w:spacing w:val="5"/>
          <w:sz w:val="20"/>
        </w:rPr>
        <w:t xml:space="preserve"> </w:t>
      </w:r>
      <w:r>
        <w:rPr>
          <w:color w:val="1A1A1A"/>
          <w:spacing w:val="-4"/>
          <w:sz w:val="20"/>
        </w:rPr>
        <w:t>When</w:t>
      </w:r>
    </w:p>
    <w:p w14:paraId="68938C32" w14:textId="77777777" w:rsidR="00946089" w:rsidRDefault="00946089" w:rsidP="00946089">
      <w:pPr>
        <w:pStyle w:val="BodyText"/>
        <w:spacing w:before="50" w:line="292" w:lineRule="auto"/>
      </w:pPr>
      <w:r>
        <w:rPr>
          <w:color w:val="1A1A1A"/>
        </w:rPr>
        <w:t>~13.8M ETH staked (~11.5% of supply), validators earn ~4.2% annual return. Rewards increase if less stake participates (incentivizing participation) and decrease with more stake (preventing excessive dilution).</w:t>
      </w:r>
    </w:p>
    <w:p w14:paraId="7F7638DF" w14:textId="77777777" w:rsidR="00946089" w:rsidRDefault="00946089" w:rsidP="00946089">
      <w:pPr>
        <w:pStyle w:val="BodyText"/>
        <w:spacing w:before="159" w:line="292" w:lineRule="auto"/>
      </w:pPr>
      <w:r>
        <w:rPr>
          <w:color w:val="1A1A1A"/>
        </w:rPr>
        <w:t>Components of Ethereum validator rewards: attestation rewards (largest component, for timely and accurate votes), block proposal rewards (when randomly selected to propose), sync committee rewards (selected for sync committee duties), and MEV/priority fees (tips paid by users for transaction inclusion). Penalties for: missed attestations, missed block proposals, late submissions. Slashing for: double-signing, surround voting.</w:t>
      </w:r>
    </w:p>
    <w:p w14:paraId="7570B3A0" w14:textId="77777777" w:rsidR="00946089" w:rsidRDefault="00946089" w:rsidP="00946089">
      <w:pPr>
        <w:pStyle w:val="BodyText"/>
        <w:spacing w:before="158" w:line="292" w:lineRule="auto"/>
      </w:pPr>
      <w:r>
        <w:rPr>
          <w:rFonts w:ascii="Arial"/>
          <w:b/>
          <w:color w:val="1A1A1A"/>
        </w:rPr>
        <w:t xml:space="preserve">Cosmos/Tendermint Rewards: </w:t>
      </w:r>
      <w:r>
        <w:rPr>
          <w:color w:val="1A1A1A"/>
        </w:rPr>
        <w:t>Typically 7-20% annual return depending on chain. Rewards from: inflation (new token issuance), transaction fees, and sometimes external incentives. Distribution frequency varies - Cosmos Hub distributes every block (~6 seconds), while other chains may batch distributions.</w:t>
      </w:r>
    </w:p>
    <w:p w14:paraId="7FA801A0" w14:textId="77777777" w:rsidR="00946089" w:rsidRDefault="00946089" w:rsidP="00946089">
      <w:pPr>
        <w:pStyle w:val="BodyText"/>
        <w:spacing w:before="158" w:line="292" w:lineRule="auto"/>
        <w:ind w:right="116"/>
      </w:pPr>
      <w:r>
        <w:rPr>
          <w:rFonts w:ascii="Arial"/>
          <w:b/>
          <w:color w:val="1A1A1A"/>
        </w:rPr>
        <w:t xml:space="preserve">Compound Interest Effect: </w:t>
      </w:r>
      <w:r>
        <w:rPr>
          <w:color w:val="1A1A1A"/>
        </w:rPr>
        <w:t>Auto-compounding (restaking rewards) significantly improves returns over time. 5%</w:t>
      </w:r>
      <w:r>
        <w:rPr>
          <w:color w:val="1A1A1A"/>
          <w:spacing w:val="40"/>
        </w:rPr>
        <w:t xml:space="preserve"> </w:t>
      </w:r>
      <w:r>
        <w:rPr>
          <w:color w:val="1A1A1A"/>
        </w:rPr>
        <w:t>annual</w:t>
      </w:r>
      <w:r>
        <w:rPr>
          <w:color w:val="1A1A1A"/>
          <w:spacing w:val="40"/>
        </w:rPr>
        <w:t xml:space="preserve"> </w:t>
      </w:r>
      <w:r>
        <w:rPr>
          <w:color w:val="1A1A1A"/>
        </w:rPr>
        <w:t>return</w:t>
      </w:r>
      <w:r>
        <w:rPr>
          <w:color w:val="1A1A1A"/>
          <w:spacing w:val="40"/>
        </w:rPr>
        <w:t xml:space="preserve"> </w:t>
      </w:r>
      <w:r>
        <w:rPr>
          <w:color w:val="1A1A1A"/>
        </w:rPr>
        <w:t>with</w:t>
      </w:r>
      <w:r>
        <w:rPr>
          <w:color w:val="1A1A1A"/>
          <w:spacing w:val="40"/>
        </w:rPr>
        <w:t xml:space="preserve"> </w:t>
      </w:r>
      <w:r>
        <w:rPr>
          <w:color w:val="1A1A1A"/>
        </w:rPr>
        <w:t>monthly</w:t>
      </w:r>
      <w:r>
        <w:rPr>
          <w:color w:val="1A1A1A"/>
          <w:spacing w:val="40"/>
        </w:rPr>
        <w:t xml:space="preserve"> </w:t>
      </w:r>
      <w:r>
        <w:rPr>
          <w:color w:val="1A1A1A"/>
        </w:rPr>
        <w:t>compounding</w:t>
      </w:r>
      <w:r>
        <w:rPr>
          <w:color w:val="1A1A1A"/>
          <w:spacing w:val="40"/>
        </w:rPr>
        <w:t xml:space="preserve"> </w:t>
      </w:r>
      <w:r>
        <w:rPr>
          <w:color w:val="1A1A1A"/>
        </w:rPr>
        <w:t>yields</w:t>
      </w:r>
      <w:r>
        <w:rPr>
          <w:color w:val="1A1A1A"/>
          <w:spacing w:val="40"/>
        </w:rPr>
        <w:t xml:space="preserve"> </w:t>
      </w:r>
      <w:r>
        <w:rPr>
          <w:color w:val="1A1A1A"/>
        </w:rPr>
        <w:t>5.12%</w:t>
      </w:r>
      <w:r>
        <w:rPr>
          <w:color w:val="1A1A1A"/>
          <w:spacing w:val="40"/>
        </w:rPr>
        <w:t xml:space="preserve"> </w:t>
      </w:r>
      <w:r>
        <w:rPr>
          <w:color w:val="1A1A1A"/>
        </w:rPr>
        <w:t>APY.</w:t>
      </w:r>
      <w:r>
        <w:rPr>
          <w:color w:val="1A1A1A"/>
          <w:spacing w:val="40"/>
        </w:rPr>
        <w:t xml:space="preserve"> </w:t>
      </w:r>
      <w:r>
        <w:rPr>
          <w:color w:val="1A1A1A"/>
        </w:rPr>
        <w:t>Exchange</w:t>
      </w:r>
      <w:r>
        <w:rPr>
          <w:color w:val="1A1A1A"/>
          <w:spacing w:val="40"/>
        </w:rPr>
        <w:t xml:space="preserve"> </w:t>
      </w:r>
      <w:r>
        <w:rPr>
          <w:color w:val="1A1A1A"/>
        </w:rPr>
        <w:t>staking</w:t>
      </w:r>
      <w:r>
        <w:rPr>
          <w:color w:val="1A1A1A"/>
          <w:spacing w:val="40"/>
        </w:rPr>
        <w:t xml:space="preserve"> </w:t>
      </w:r>
      <w:r>
        <w:rPr>
          <w:color w:val="1A1A1A"/>
        </w:rPr>
        <w:t>products</w:t>
      </w:r>
      <w:r>
        <w:rPr>
          <w:color w:val="1A1A1A"/>
          <w:spacing w:val="40"/>
        </w:rPr>
        <w:t xml:space="preserve"> </w:t>
      </w:r>
      <w:r>
        <w:rPr>
          <w:color w:val="1A1A1A"/>
        </w:rPr>
        <w:t>should</w:t>
      </w:r>
      <w:r>
        <w:rPr>
          <w:color w:val="1A1A1A"/>
          <w:spacing w:val="40"/>
        </w:rPr>
        <w:t xml:space="preserve"> </w:t>
      </w:r>
      <w:r>
        <w:rPr>
          <w:color w:val="1A1A1A"/>
        </w:rPr>
        <w:t>offer auto-compounding when possible to maximize user value. Tax implications: many jurisdictions treat staking rewards as income when received (Chapter 29).</w:t>
      </w:r>
    </w:p>
    <w:p w14:paraId="6B5344BE" w14:textId="77777777" w:rsidR="00946089" w:rsidRDefault="00946089" w:rsidP="00946089">
      <w:pPr>
        <w:pStyle w:val="BodyText"/>
        <w:spacing w:before="92"/>
        <w:ind w:left="0"/>
      </w:pPr>
    </w:p>
    <w:p w14:paraId="74812355" w14:textId="77777777" w:rsidR="00946089" w:rsidRDefault="00946089" w:rsidP="00946089">
      <w:pPr>
        <w:pStyle w:val="Heading2"/>
        <w:numPr>
          <w:ilvl w:val="1"/>
          <w:numId w:val="15"/>
        </w:numPr>
        <w:tabs>
          <w:tab w:val="left" w:pos="587"/>
        </w:tabs>
        <w:ind w:hanging="467"/>
      </w:pPr>
      <w:r>
        <w:rPr>
          <w:color w:val="333333"/>
        </w:rPr>
        <w:t xml:space="preserve">Running Blockchain Nodes: Full, Light, and </w:t>
      </w:r>
      <w:r>
        <w:rPr>
          <w:color w:val="333333"/>
          <w:spacing w:val="-2"/>
        </w:rPr>
        <w:t>Archive</w:t>
      </w:r>
    </w:p>
    <w:p w14:paraId="19356CE4" w14:textId="77777777" w:rsidR="00946089" w:rsidRDefault="00946089" w:rsidP="00946089">
      <w:pPr>
        <w:pStyle w:val="BodyText"/>
        <w:spacing w:before="234" w:line="292" w:lineRule="auto"/>
      </w:pPr>
      <w:r>
        <w:rPr>
          <w:rFonts w:ascii="Arial"/>
          <w:b/>
          <w:color w:val="1A1A1A"/>
        </w:rPr>
        <w:t xml:space="preserve">Full Nodes: </w:t>
      </w:r>
      <w:r>
        <w:rPr>
          <w:color w:val="1A1A1A"/>
        </w:rPr>
        <w:t>Download, validate, and store the entire blockchain. Verify all transactions and blocks against consensus rules without trusting external sources. Full nodes relay transactions and blocks to peers, contributing to network resilience. Storage requirements: Bitcoin ~500GB, Ethereum ~1TB (varies with state growth). Required for exchanges to trustlessly verify deposits/withdrawals (Chapter 33).</w:t>
      </w:r>
    </w:p>
    <w:p w14:paraId="319F27CB" w14:textId="77777777" w:rsidR="00946089" w:rsidRDefault="00946089" w:rsidP="00946089">
      <w:pPr>
        <w:pStyle w:val="BodyText"/>
        <w:spacing w:before="157" w:line="292" w:lineRule="auto"/>
        <w:ind w:right="116"/>
      </w:pPr>
      <w:r>
        <w:rPr>
          <w:color w:val="1A1A1A"/>
        </w:rPr>
        <w:t>Full node benefits: maximum security and privacy (no reliance on third parties), ability to mine/validate if configured, support network decentralization. Costs: hardware, bandwidth (uploading to peers), maintenance. Exchange node configuration: typically disable transaction relay to reduce noise, enable specific RPC</w:t>
      </w:r>
      <w:r>
        <w:rPr>
          <w:color w:val="1A1A1A"/>
          <w:spacing w:val="40"/>
        </w:rPr>
        <w:t xml:space="preserve"> </w:t>
      </w:r>
      <w:r>
        <w:rPr>
          <w:color w:val="1A1A1A"/>
        </w:rPr>
        <w:t>endpoints for application queries, implement redundancy (multiple nodes for failover).</w:t>
      </w:r>
    </w:p>
    <w:p w14:paraId="41C65CBB" w14:textId="77777777" w:rsidR="00946089" w:rsidRDefault="00946089" w:rsidP="00946089">
      <w:pPr>
        <w:pStyle w:val="BodyText"/>
        <w:spacing w:before="158" w:line="292" w:lineRule="auto"/>
        <w:ind w:right="116"/>
      </w:pPr>
      <w:r>
        <w:rPr>
          <w:rFonts w:ascii="Arial"/>
          <w:b/>
          <w:color w:val="1A1A1A"/>
        </w:rPr>
        <w:t xml:space="preserve">Light Clients/SPV: </w:t>
      </w:r>
      <w:r>
        <w:rPr>
          <w:color w:val="1A1A1A"/>
        </w:rPr>
        <w:t>Simplified Payment Verification nodes download only block headers, not full transaction data. Use Merkle proofs to verify transaction inclusion in blocks. Suitable for mobile wallets and applications requiring fast sync. Trade-off: trust that majority hash power follows valid chain (cannot verify all consensus rules), reduced privacy (must query full nodes for transaction data), weaker security guarantees. Not recommended for exchanges handling large volumes.</w:t>
      </w:r>
    </w:p>
    <w:p w14:paraId="71E03E6F" w14:textId="77777777" w:rsidR="00946089" w:rsidRDefault="00946089" w:rsidP="00946089">
      <w:pPr>
        <w:pStyle w:val="BodyText"/>
        <w:spacing w:before="157" w:line="292" w:lineRule="auto"/>
        <w:ind w:right="116"/>
      </w:pPr>
      <w:r>
        <w:rPr>
          <w:rFonts w:ascii="Arial"/>
          <w:b/>
          <w:color w:val="1A1A1A"/>
        </w:rPr>
        <w:t xml:space="preserve">Archive Nodes: </w:t>
      </w:r>
      <w:r>
        <w:rPr>
          <w:color w:val="1A1A1A"/>
        </w:rPr>
        <w:t>Store complete historical state at every block. Regular full nodes prune old state after ~128 blocks (Ethereum) to save space - they can validate current state but cannot query historical balances or contract</w:t>
      </w:r>
      <w:r>
        <w:rPr>
          <w:color w:val="1A1A1A"/>
          <w:spacing w:val="-5"/>
        </w:rPr>
        <w:t xml:space="preserve"> </w:t>
      </w:r>
      <w:r>
        <w:rPr>
          <w:color w:val="1A1A1A"/>
        </w:rPr>
        <w:t>state.</w:t>
      </w:r>
      <w:r>
        <w:rPr>
          <w:color w:val="1A1A1A"/>
          <w:spacing w:val="-5"/>
        </w:rPr>
        <w:t xml:space="preserve"> </w:t>
      </w:r>
      <w:r>
        <w:rPr>
          <w:color w:val="1A1A1A"/>
        </w:rPr>
        <w:t>Archive</w:t>
      </w:r>
      <w:r>
        <w:rPr>
          <w:color w:val="1A1A1A"/>
          <w:spacing w:val="-5"/>
        </w:rPr>
        <w:t xml:space="preserve"> </w:t>
      </w:r>
      <w:r>
        <w:rPr>
          <w:color w:val="1A1A1A"/>
        </w:rPr>
        <w:t>nodes</w:t>
      </w:r>
      <w:r>
        <w:rPr>
          <w:color w:val="1A1A1A"/>
          <w:spacing w:val="-5"/>
        </w:rPr>
        <w:t xml:space="preserve"> </w:t>
      </w:r>
      <w:r>
        <w:rPr>
          <w:color w:val="1A1A1A"/>
        </w:rPr>
        <w:t>maintain</w:t>
      </w:r>
      <w:r>
        <w:rPr>
          <w:color w:val="1A1A1A"/>
          <w:spacing w:val="-5"/>
        </w:rPr>
        <w:t xml:space="preserve"> </w:t>
      </w:r>
      <w:r>
        <w:rPr>
          <w:color w:val="1A1A1A"/>
        </w:rPr>
        <w:t>everything,</w:t>
      </w:r>
      <w:r>
        <w:rPr>
          <w:color w:val="1A1A1A"/>
          <w:spacing w:val="-5"/>
        </w:rPr>
        <w:t xml:space="preserve"> </w:t>
      </w:r>
      <w:r>
        <w:rPr>
          <w:color w:val="1A1A1A"/>
        </w:rPr>
        <w:t>enabling</w:t>
      </w:r>
      <w:r>
        <w:rPr>
          <w:color w:val="1A1A1A"/>
          <w:spacing w:val="-5"/>
        </w:rPr>
        <w:t xml:space="preserve"> </w:t>
      </w:r>
      <w:r>
        <w:rPr>
          <w:color w:val="1A1A1A"/>
        </w:rPr>
        <w:t>queries</w:t>
      </w:r>
      <w:r>
        <w:rPr>
          <w:color w:val="1A1A1A"/>
          <w:spacing w:val="-5"/>
        </w:rPr>
        <w:t xml:space="preserve"> </w:t>
      </w:r>
      <w:r>
        <w:rPr>
          <w:color w:val="1A1A1A"/>
        </w:rPr>
        <w:t>like</w:t>
      </w:r>
      <w:r>
        <w:rPr>
          <w:color w:val="1A1A1A"/>
          <w:spacing w:val="-5"/>
        </w:rPr>
        <w:t xml:space="preserve"> </w:t>
      </w:r>
      <w:r>
        <w:rPr>
          <w:color w:val="1A1A1A"/>
        </w:rPr>
        <w:t>'what</w:t>
      </w:r>
      <w:r>
        <w:rPr>
          <w:color w:val="1A1A1A"/>
          <w:spacing w:val="-5"/>
        </w:rPr>
        <w:t xml:space="preserve"> </w:t>
      </w:r>
      <w:r>
        <w:rPr>
          <w:color w:val="1A1A1A"/>
        </w:rPr>
        <w:t>was</w:t>
      </w:r>
      <w:r>
        <w:rPr>
          <w:color w:val="1A1A1A"/>
          <w:spacing w:val="-5"/>
        </w:rPr>
        <w:t xml:space="preserve"> </w:t>
      </w:r>
      <w:r>
        <w:rPr>
          <w:color w:val="1A1A1A"/>
        </w:rPr>
        <w:t>this</w:t>
      </w:r>
      <w:r>
        <w:rPr>
          <w:color w:val="1A1A1A"/>
          <w:spacing w:val="-5"/>
        </w:rPr>
        <w:t xml:space="preserve"> </w:t>
      </w:r>
      <w:r>
        <w:rPr>
          <w:color w:val="1A1A1A"/>
        </w:rPr>
        <w:t>address</w:t>
      </w:r>
      <w:r>
        <w:rPr>
          <w:color w:val="1A1A1A"/>
          <w:spacing w:val="-5"/>
        </w:rPr>
        <w:t xml:space="preserve"> </w:t>
      </w:r>
      <w:r>
        <w:rPr>
          <w:color w:val="1A1A1A"/>
        </w:rPr>
        <w:t>balance</w:t>
      </w:r>
      <w:r>
        <w:rPr>
          <w:color w:val="1A1A1A"/>
          <w:spacing w:val="-5"/>
        </w:rPr>
        <w:t xml:space="preserve"> </w:t>
      </w:r>
      <w:r>
        <w:rPr>
          <w:color w:val="1A1A1A"/>
        </w:rPr>
        <w:t>at</w:t>
      </w:r>
      <w:r>
        <w:rPr>
          <w:color w:val="1A1A1A"/>
          <w:spacing w:val="-5"/>
        </w:rPr>
        <w:t xml:space="preserve"> </w:t>
      </w:r>
      <w:r>
        <w:rPr>
          <w:color w:val="1A1A1A"/>
        </w:rPr>
        <w:t>block X'. Storage requirements: Bitcoin ~500GB (same as full node due to UTXO model), Ethereum ~12TB+ and growing rapidly. Use cases: blockchain explorers, analytics platforms, debugging, regulatory compliance requiring historical reconstruction.</w:t>
      </w:r>
    </w:p>
    <w:p w14:paraId="42C8139F" w14:textId="77777777" w:rsidR="00946089" w:rsidRDefault="00946089" w:rsidP="00946089">
      <w:pPr>
        <w:pStyle w:val="BodyText"/>
        <w:spacing w:before="157" w:line="292" w:lineRule="auto"/>
        <w:ind w:right="116"/>
      </w:pPr>
      <w:r>
        <w:rPr>
          <w:color w:val="1A1A1A"/>
        </w:rPr>
        <w:t>Exchanges may run archive nodes for: investigating historical deposit issues, providing detailed transaction history to regulators, forensic analysis of suspicious activity, supporting advanced trading features requiring historical</w:t>
      </w:r>
      <w:r>
        <w:rPr>
          <w:color w:val="1A1A1A"/>
          <w:spacing w:val="38"/>
        </w:rPr>
        <w:t xml:space="preserve"> </w:t>
      </w:r>
      <w:r>
        <w:rPr>
          <w:color w:val="1A1A1A"/>
        </w:rPr>
        <w:t>data.</w:t>
      </w:r>
      <w:r>
        <w:rPr>
          <w:color w:val="1A1A1A"/>
          <w:spacing w:val="38"/>
        </w:rPr>
        <w:t xml:space="preserve"> </w:t>
      </w:r>
      <w:r>
        <w:rPr>
          <w:color w:val="1A1A1A"/>
        </w:rPr>
        <w:t>Cost-benefit</w:t>
      </w:r>
      <w:r>
        <w:rPr>
          <w:color w:val="1A1A1A"/>
          <w:spacing w:val="38"/>
        </w:rPr>
        <w:t xml:space="preserve"> </w:t>
      </w:r>
      <w:r>
        <w:rPr>
          <w:color w:val="1A1A1A"/>
        </w:rPr>
        <w:t>analysis</w:t>
      </w:r>
      <w:r>
        <w:rPr>
          <w:color w:val="1A1A1A"/>
          <w:spacing w:val="38"/>
        </w:rPr>
        <w:t xml:space="preserve"> </w:t>
      </w:r>
      <w:r>
        <w:rPr>
          <w:color w:val="1A1A1A"/>
        </w:rPr>
        <w:t>important</w:t>
      </w:r>
      <w:r>
        <w:rPr>
          <w:color w:val="1A1A1A"/>
          <w:spacing w:val="38"/>
        </w:rPr>
        <w:t xml:space="preserve"> </w:t>
      </w:r>
      <w:r>
        <w:rPr>
          <w:color w:val="1A1A1A"/>
        </w:rPr>
        <w:t>-</w:t>
      </w:r>
      <w:r>
        <w:rPr>
          <w:color w:val="1A1A1A"/>
          <w:spacing w:val="38"/>
        </w:rPr>
        <w:t xml:space="preserve"> </w:t>
      </w:r>
      <w:r>
        <w:rPr>
          <w:color w:val="1A1A1A"/>
        </w:rPr>
        <w:t>archive</w:t>
      </w:r>
      <w:r>
        <w:rPr>
          <w:color w:val="1A1A1A"/>
          <w:spacing w:val="38"/>
        </w:rPr>
        <w:t xml:space="preserve"> </w:t>
      </w:r>
      <w:r>
        <w:rPr>
          <w:color w:val="1A1A1A"/>
        </w:rPr>
        <w:t>node</w:t>
      </w:r>
      <w:r>
        <w:rPr>
          <w:color w:val="1A1A1A"/>
          <w:spacing w:val="38"/>
        </w:rPr>
        <w:t xml:space="preserve"> </w:t>
      </w:r>
      <w:r>
        <w:rPr>
          <w:color w:val="1A1A1A"/>
        </w:rPr>
        <w:t>hardware</w:t>
      </w:r>
      <w:r>
        <w:rPr>
          <w:color w:val="1A1A1A"/>
          <w:spacing w:val="38"/>
        </w:rPr>
        <w:t xml:space="preserve"> </w:t>
      </w:r>
      <w:r>
        <w:rPr>
          <w:color w:val="1A1A1A"/>
        </w:rPr>
        <w:t>is</w:t>
      </w:r>
      <w:r>
        <w:rPr>
          <w:color w:val="1A1A1A"/>
          <w:spacing w:val="38"/>
        </w:rPr>
        <w:t xml:space="preserve"> </w:t>
      </w:r>
      <w:r>
        <w:rPr>
          <w:color w:val="1A1A1A"/>
        </w:rPr>
        <w:t>expensive,</w:t>
      </w:r>
      <w:r>
        <w:rPr>
          <w:color w:val="1A1A1A"/>
          <w:spacing w:val="38"/>
        </w:rPr>
        <w:t xml:space="preserve"> </w:t>
      </w:r>
      <w:r>
        <w:rPr>
          <w:color w:val="1A1A1A"/>
        </w:rPr>
        <w:t>and</w:t>
      </w:r>
      <w:r>
        <w:rPr>
          <w:color w:val="1A1A1A"/>
          <w:spacing w:val="38"/>
        </w:rPr>
        <w:t xml:space="preserve"> </w:t>
      </w:r>
      <w:r>
        <w:rPr>
          <w:color w:val="1A1A1A"/>
        </w:rPr>
        <w:t>third-party</w:t>
      </w:r>
      <w:r>
        <w:rPr>
          <w:color w:val="1A1A1A"/>
          <w:spacing w:val="38"/>
        </w:rPr>
        <w:t xml:space="preserve"> </w:t>
      </w:r>
      <w:r>
        <w:rPr>
          <w:color w:val="1A1A1A"/>
          <w:spacing w:val="-4"/>
        </w:rPr>
        <w:t>APIs</w:t>
      </w:r>
    </w:p>
    <w:p w14:paraId="10A598CD" w14:textId="77777777" w:rsidR="00946089" w:rsidRDefault="00946089" w:rsidP="00946089">
      <w:pPr>
        <w:pStyle w:val="BodyText"/>
        <w:spacing w:line="292" w:lineRule="auto"/>
        <w:sectPr w:rsidR="00946089">
          <w:pgSz w:w="12240" w:h="15840"/>
          <w:pgMar w:top="1140" w:right="1080" w:bottom="280" w:left="1080" w:header="720" w:footer="720" w:gutter="0"/>
          <w:cols w:space="720"/>
        </w:sectPr>
      </w:pPr>
    </w:p>
    <w:p w14:paraId="3BE3A260" w14:textId="77777777" w:rsidR="00946089" w:rsidRDefault="00946089" w:rsidP="00946089">
      <w:pPr>
        <w:pStyle w:val="BodyText"/>
        <w:spacing w:before="72"/>
      </w:pPr>
      <w:r>
        <w:rPr>
          <w:color w:val="1A1A1A"/>
        </w:rPr>
        <w:lastRenderedPageBreak/>
        <w:t xml:space="preserve">(Etherscan, Infura) may suffice for occasional historical </w:t>
      </w:r>
      <w:r>
        <w:rPr>
          <w:color w:val="1A1A1A"/>
          <w:spacing w:val="-2"/>
        </w:rPr>
        <w:t>queries.</w:t>
      </w:r>
    </w:p>
    <w:p w14:paraId="26D915AB" w14:textId="77777777" w:rsidR="00946089" w:rsidRDefault="00946089" w:rsidP="00946089">
      <w:pPr>
        <w:pStyle w:val="BodyText"/>
        <w:spacing w:before="145"/>
        <w:ind w:left="0"/>
      </w:pPr>
    </w:p>
    <w:p w14:paraId="7120FDF6" w14:textId="77777777" w:rsidR="00946089" w:rsidRDefault="00946089" w:rsidP="00946089">
      <w:pPr>
        <w:pStyle w:val="Heading2"/>
        <w:numPr>
          <w:ilvl w:val="1"/>
          <w:numId w:val="15"/>
        </w:numPr>
        <w:tabs>
          <w:tab w:val="left" w:pos="587"/>
        </w:tabs>
        <w:ind w:hanging="467"/>
      </w:pPr>
      <w:r>
        <w:rPr>
          <w:color w:val="333333"/>
        </w:rPr>
        <w:t xml:space="preserve">Node Infrastructure </w:t>
      </w:r>
      <w:r>
        <w:rPr>
          <w:color w:val="333333"/>
          <w:spacing w:val="-2"/>
        </w:rPr>
        <w:t>Providers</w:t>
      </w:r>
    </w:p>
    <w:p w14:paraId="19BBB317" w14:textId="77777777" w:rsidR="00946089" w:rsidRDefault="00946089" w:rsidP="00946089">
      <w:pPr>
        <w:pStyle w:val="BodyText"/>
        <w:spacing w:before="233" w:line="292" w:lineRule="auto"/>
        <w:ind w:right="116"/>
      </w:pPr>
      <w:r>
        <w:rPr>
          <w:color w:val="1A1A1A"/>
        </w:rPr>
        <w:t>Operating blockchain nodes requires technical expertise, hardware investment, and ongoing maintenance. Node infrastructure providers offer managed solutions, particularly valuable for chains beyond major networks or during initial exchange setup.</w:t>
      </w:r>
    </w:p>
    <w:p w14:paraId="50D24269" w14:textId="77777777" w:rsidR="00946089" w:rsidRDefault="00946089" w:rsidP="00946089">
      <w:pPr>
        <w:pStyle w:val="BodyText"/>
        <w:spacing w:before="158" w:line="292" w:lineRule="auto"/>
        <w:ind w:right="116"/>
      </w:pPr>
      <w:r>
        <w:rPr>
          <w:rFonts w:ascii="Arial"/>
          <w:b/>
          <w:color w:val="1A1A1A"/>
        </w:rPr>
        <w:t xml:space="preserve">Infura: </w:t>
      </w:r>
      <w:r>
        <w:rPr>
          <w:color w:val="1A1A1A"/>
        </w:rPr>
        <w:t xml:space="preserve">Ethereum and IPFS infrastructure owned by Consensys. Provides RPC endpoints for mainnet and testnets. Free tier: 100,000 requests/day. Paid tiers scale to millions. Benefits: instant provisioning, automatic upgrades, high availability. Drawbacks: centralization (many dApps and services rely on Infura, creating single point of failure), potential privacy concerns (Infura sees all queries), terms of service changes can impact </w:t>
      </w:r>
      <w:r>
        <w:rPr>
          <w:color w:val="1A1A1A"/>
          <w:spacing w:val="-2"/>
        </w:rPr>
        <w:t>operations.</w:t>
      </w:r>
    </w:p>
    <w:p w14:paraId="2D4A93CE" w14:textId="77777777" w:rsidR="00946089" w:rsidRDefault="00946089" w:rsidP="00946089">
      <w:pPr>
        <w:pStyle w:val="BodyText"/>
        <w:spacing w:before="158" w:line="292" w:lineRule="auto"/>
      </w:pPr>
      <w:r>
        <w:rPr>
          <w:rFonts w:ascii="Arial"/>
          <w:b/>
          <w:color w:val="1A1A1A"/>
        </w:rPr>
        <w:t>Alchemy:</w:t>
      </w:r>
      <w:r>
        <w:rPr>
          <w:rFonts w:ascii="Arial"/>
          <w:b/>
          <w:color w:val="1A1A1A"/>
          <w:spacing w:val="-5"/>
        </w:rPr>
        <w:t xml:space="preserve"> </w:t>
      </w:r>
      <w:r>
        <w:rPr>
          <w:color w:val="1A1A1A"/>
        </w:rPr>
        <w:t>Multi-chain</w:t>
      </w:r>
      <w:r>
        <w:rPr>
          <w:color w:val="1A1A1A"/>
          <w:spacing w:val="-5"/>
        </w:rPr>
        <w:t xml:space="preserve"> </w:t>
      </w:r>
      <w:r>
        <w:rPr>
          <w:color w:val="1A1A1A"/>
        </w:rPr>
        <w:t>node</w:t>
      </w:r>
      <w:r>
        <w:rPr>
          <w:color w:val="1A1A1A"/>
          <w:spacing w:val="-5"/>
        </w:rPr>
        <w:t xml:space="preserve"> </w:t>
      </w:r>
      <w:r>
        <w:rPr>
          <w:color w:val="1A1A1A"/>
        </w:rPr>
        <w:t>provider</w:t>
      </w:r>
      <w:r>
        <w:rPr>
          <w:color w:val="1A1A1A"/>
          <w:spacing w:val="-5"/>
        </w:rPr>
        <w:t xml:space="preserve"> </w:t>
      </w:r>
      <w:r>
        <w:rPr>
          <w:color w:val="1A1A1A"/>
        </w:rPr>
        <w:t>(Ethereum,</w:t>
      </w:r>
      <w:r>
        <w:rPr>
          <w:color w:val="1A1A1A"/>
          <w:spacing w:val="-5"/>
        </w:rPr>
        <w:t xml:space="preserve"> </w:t>
      </w:r>
      <w:r>
        <w:rPr>
          <w:color w:val="1A1A1A"/>
        </w:rPr>
        <w:t>Polygon,</w:t>
      </w:r>
      <w:r>
        <w:rPr>
          <w:color w:val="1A1A1A"/>
          <w:spacing w:val="-5"/>
        </w:rPr>
        <w:t xml:space="preserve"> </w:t>
      </w:r>
      <w:r>
        <w:rPr>
          <w:color w:val="1A1A1A"/>
        </w:rPr>
        <w:t>Arbitrum,</w:t>
      </w:r>
      <w:r>
        <w:rPr>
          <w:color w:val="1A1A1A"/>
          <w:spacing w:val="-5"/>
        </w:rPr>
        <w:t xml:space="preserve"> </w:t>
      </w:r>
      <w:r>
        <w:rPr>
          <w:color w:val="1A1A1A"/>
        </w:rPr>
        <w:t>Optimism,</w:t>
      </w:r>
      <w:r>
        <w:rPr>
          <w:color w:val="1A1A1A"/>
          <w:spacing w:val="-5"/>
        </w:rPr>
        <w:t xml:space="preserve"> </w:t>
      </w:r>
      <w:r>
        <w:rPr>
          <w:color w:val="1A1A1A"/>
        </w:rPr>
        <w:t>Solana).</w:t>
      </w:r>
      <w:r>
        <w:rPr>
          <w:color w:val="1A1A1A"/>
          <w:spacing w:val="-5"/>
        </w:rPr>
        <w:t xml:space="preserve"> </w:t>
      </w:r>
      <w:r>
        <w:rPr>
          <w:color w:val="1A1A1A"/>
        </w:rPr>
        <w:t>Enhanced</w:t>
      </w:r>
      <w:r>
        <w:rPr>
          <w:color w:val="1A1A1A"/>
          <w:spacing w:val="-5"/>
        </w:rPr>
        <w:t xml:space="preserve"> </w:t>
      </w:r>
      <w:r>
        <w:rPr>
          <w:color w:val="1A1A1A"/>
        </w:rPr>
        <w:t>APIs</w:t>
      </w:r>
      <w:r>
        <w:rPr>
          <w:color w:val="1A1A1A"/>
          <w:spacing w:val="-5"/>
        </w:rPr>
        <w:t xml:space="preserve"> </w:t>
      </w:r>
      <w:r>
        <w:rPr>
          <w:color w:val="1A1A1A"/>
        </w:rPr>
        <w:t>beyond standard RPC: NFT API, token balances, transaction simulation, mempool visibility. Developer-friendly with detailed dashboards and debugging tools. Pricing similar to Infura with free tier and usage-based scaling.</w:t>
      </w:r>
    </w:p>
    <w:p w14:paraId="211521A0" w14:textId="77777777" w:rsidR="00946089" w:rsidRDefault="00946089" w:rsidP="00946089">
      <w:pPr>
        <w:pStyle w:val="BodyText"/>
        <w:spacing w:before="158" w:line="292" w:lineRule="auto"/>
      </w:pPr>
      <w:r>
        <w:rPr>
          <w:rFonts w:ascii="Arial"/>
          <w:b/>
          <w:color w:val="1A1A1A"/>
        </w:rPr>
        <w:t xml:space="preserve">QuickNode: </w:t>
      </w:r>
      <w:r>
        <w:rPr>
          <w:color w:val="1A1A1A"/>
        </w:rPr>
        <w:t>Supports 15+ blockchains. Focus on dedicated nodes (not shared infrastructure) for better performance. Add-ons: archive data access, trace API, token APIs, real-time webhooks for events. Higher baseline cost than Infura/Alchemy but guarantees dedicated resources without noisy neighbor issues.</w:t>
      </w:r>
    </w:p>
    <w:p w14:paraId="42B7BE28" w14:textId="77777777" w:rsidR="00946089" w:rsidRDefault="00946089" w:rsidP="00946089">
      <w:pPr>
        <w:pStyle w:val="BodyText"/>
        <w:spacing w:before="158" w:line="292" w:lineRule="auto"/>
        <w:ind w:right="116"/>
      </w:pPr>
      <w:r>
        <w:rPr>
          <w:rFonts w:ascii="Arial"/>
          <w:b/>
          <w:color w:val="1A1A1A"/>
        </w:rPr>
        <w:t xml:space="preserve">Self-Hosted vs Managed Decision Matrix: </w:t>
      </w:r>
      <w:r>
        <w:rPr>
          <w:color w:val="1A1A1A"/>
        </w:rPr>
        <w:t>Run own nodes when: handling high transaction volumes (API limits</w:t>
      </w:r>
      <w:r>
        <w:rPr>
          <w:color w:val="1A1A1A"/>
          <w:spacing w:val="40"/>
        </w:rPr>
        <w:t xml:space="preserve"> </w:t>
      </w:r>
      <w:r>
        <w:rPr>
          <w:color w:val="1A1A1A"/>
        </w:rPr>
        <w:t>become</w:t>
      </w:r>
      <w:r>
        <w:rPr>
          <w:color w:val="1A1A1A"/>
          <w:spacing w:val="40"/>
        </w:rPr>
        <w:t xml:space="preserve"> </w:t>
      </w:r>
      <w:r>
        <w:rPr>
          <w:color w:val="1A1A1A"/>
        </w:rPr>
        <w:t>constraining),</w:t>
      </w:r>
      <w:r>
        <w:rPr>
          <w:color w:val="1A1A1A"/>
          <w:spacing w:val="40"/>
        </w:rPr>
        <w:t xml:space="preserve"> </w:t>
      </w:r>
      <w:r>
        <w:rPr>
          <w:color w:val="1A1A1A"/>
        </w:rPr>
        <w:t>requiring</w:t>
      </w:r>
      <w:r>
        <w:rPr>
          <w:color w:val="1A1A1A"/>
          <w:spacing w:val="40"/>
        </w:rPr>
        <w:t xml:space="preserve"> </w:t>
      </w:r>
      <w:r>
        <w:rPr>
          <w:color w:val="1A1A1A"/>
        </w:rPr>
        <w:t>maximum</w:t>
      </w:r>
      <w:r>
        <w:rPr>
          <w:color w:val="1A1A1A"/>
          <w:spacing w:val="40"/>
        </w:rPr>
        <w:t xml:space="preserve"> </w:t>
      </w:r>
      <w:r>
        <w:rPr>
          <w:color w:val="1A1A1A"/>
        </w:rPr>
        <w:t>security/privacy,</w:t>
      </w:r>
      <w:r>
        <w:rPr>
          <w:color w:val="1A1A1A"/>
          <w:spacing w:val="40"/>
        </w:rPr>
        <w:t xml:space="preserve"> </w:t>
      </w:r>
      <w:r>
        <w:rPr>
          <w:color w:val="1A1A1A"/>
        </w:rPr>
        <w:t>needing</w:t>
      </w:r>
      <w:r>
        <w:rPr>
          <w:color w:val="1A1A1A"/>
          <w:spacing w:val="40"/>
        </w:rPr>
        <w:t xml:space="preserve"> </w:t>
      </w:r>
      <w:r>
        <w:rPr>
          <w:color w:val="1A1A1A"/>
        </w:rPr>
        <w:t>customization,</w:t>
      </w:r>
      <w:r>
        <w:rPr>
          <w:color w:val="1A1A1A"/>
          <w:spacing w:val="40"/>
        </w:rPr>
        <w:t xml:space="preserve"> </w:t>
      </w:r>
      <w:r>
        <w:rPr>
          <w:color w:val="1A1A1A"/>
        </w:rPr>
        <w:t>or</w:t>
      </w:r>
      <w:r>
        <w:rPr>
          <w:color w:val="1A1A1A"/>
          <w:spacing w:val="40"/>
        </w:rPr>
        <w:t xml:space="preserve"> </w:t>
      </w:r>
      <w:r>
        <w:rPr>
          <w:color w:val="1A1A1A"/>
        </w:rPr>
        <w:t>supporting long-term operations where recurring API costs exceed node infrastructure costs. Use managed providers when: supporting new/small chains with limited volume, testing integrations, requiring rapid deployment, or as backup/failover for self-hosted infrastructure.</w:t>
      </w:r>
    </w:p>
    <w:p w14:paraId="1E06E5DE" w14:textId="77777777" w:rsidR="00946089" w:rsidRDefault="00946089" w:rsidP="00946089">
      <w:pPr>
        <w:pStyle w:val="BodyText"/>
        <w:spacing w:before="157" w:line="292" w:lineRule="auto"/>
        <w:ind w:right="116"/>
      </w:pPr>
      <w:r>
        <w:rPr>
          <w:color w:val="1A1A1A"/>
        </w:rPr>
        <w:t>Exchange best practice: hybrid approach. Self-host nodes for major chains (BTC, ETH) handling bulk deposits/withdrawals. Use providers for: long-tail altcoins, testnets, redundancy/backup, development/staging environments. Implement abstraction layer allowing seamless switching between self-hosted and API nodes (Chapter 33).</w:t>
      </w:r>
    </w:p>
    <w:p w14:paraId="09AD2741" w14:textId="77777777" w:rsidR="00946089" w:rsidRDefault="00946089" w:rsidP="00946089">
      <w:pPr>
        <w:pStyle w:val="BodyText"/>
        <w:spacing w:line="292" w:lineRule="auto"/>
        <w:sectPr w:rsidR="00946089">
          <w:pgSz w:w="12240" w:h="15840"/>
          <w:pgMar w:top="1140" w:right="1080" w:bottom="280" w:left="1080" w:header="720" w:footer="720" w:gutter="0"/>
          <w:cols w:space="720"/>
        </w:sectPr>
      </w:pPr>
    </w:p>
    <w:p w14:paraId="52C7A587" w14:textId="77777777" w:rsidR="00946089" w:rsidRDefault="00946089" w:rsidP="00946089">
      <w:pPr>
        <w:pStyle w:val="Heading1"/>
        <w:jc w:val="both"/>
      </w:pPr>
      <w:r>
        <w:rPr>
          <w:color w:val="1A1A1A"/>
        </w:rPr>
        <w:lastRenderedPageBreak/>
        <w:t xml:space="preserve">Chapter 5: Cryptographic Security and </w:t>
      </w:r>
      <w:r>
        <w:rPr>
          <w:color w:val="1A1A1A"/>
          <w:spacing w:val="-2"/>
        </w:rPr>
        <w:t>Privacy</w:t>
      </w:r>
    </w:p>
    <w:p w14:paraId="50261FBB" w14:textId="77777777" w:rsidR="00946089" w:rsidRDefault="00946089" w:rsidP="00946089">
      <w:pPr>
        <w:pStyle w:val="Heading2"/>
        <w:numPr>
          <w:ilvl w:val="1"/>
          <w:numId w:val="14"/>
        </w:numPr>
        <w:tabs>
          <w:tab w:val="left" w:pos="587"/>
        </w:tabs>
        <w:spacing w:before="341"/>
        <w:ind w:left="1224" w:hanging="467"/>
      </w:pPr>
      <w:r>
        <w:rPr>
          <w:color w:val="333333"/>
        </w:rPr>
        <w:t xml:space="preserve">Digital Signature </w:t>
      </w:r>
      <w:r>
        <w:rPr>
          <w:color w:val="333333"/>
          <w:spacing w:val="-2"/>
        </w:rPr>
        <w:t>Schemes</w:t>
      </w:r>
    </w:p>
    <w:p w14:paraId="619C3427" w14:textId="77777777" w:rsidR="00946089" w:rsidRDefault="00946089" w:rsidP="00946089">
      <w:pPr>
        <w:pStyle w:val="BodyText"/>
        <w:spacing w:before="233" w:line="292" w:lineRule="auto"/>
        <w:ind w:right="116"/>
      </w:pPr>
      <w:r>
        <w:rPr>
          <w:color w:val="1A1A1A"/>
        </w:rPr>
        <w:t>Digital signatures provide authentication, integrity, and non-repudiation for blockchain transactions. The signer proves ownership of private key without revealing it, while anyone can verify signature authenticity using the public key.</w:t>
      </w:r>
    </w:p>
    <w:p w14:paraId="4089B999" w14:textId="77777777" w:rsidR="00946089" w:rsidRDefault="00946089" w:rsidP="00946089">
      <w:pPr>
        <w:pStyle w:val="BodyText"/>
        <w:spacing w:before="158" w:line="292" w:lineRule="auto"/>
      </w:pPr>
      <w:r>
        <w:rPr>
          <w:rFonts w:ascii="Arial"/>
          <w:b/>
          <w:color w:val="1A1A1A"/>
        </w:rPr>
        <w:t xml:space="preserve">ECDSA (Elliptic Curve Digital Signature Algorithm): </w:t>
      </w:r>
      <w:r>
        <w:rPr>
          <w:color w:val="1A1A1A"/>
        </w:rPr>
        <w:t>Bitcoin's signature scheme, using secp256k1 curve. Process:</w:t>
      </w:r>
      <w:r>
        <w:rPr>
          <w:color w:val="1A1A1A"/>
          <w:spacing w:val="-2"/>
        </w:rPr>
        <w:t xml:space="preserve"> </w:t>
      </w:r>
      <w:r>
        <w:rPr>
          <w:color w:val="1A1A1A"/>
        </w:rPr>
        <w:t>(1)</w:t>
      </w:r>
      <w:r>
        <w:rPr>
          <w:color w:val="1A1A1A"/>
          <w:spacing w:val="-2"/>
        </w:rPr>
        <w:t xml:space="preserve"> </w:t>
      </w:r>
      <w:r>
        <w:rPr>
          <w:color w:val="1A1A1A"/>
        </w:rPr>
        <w:t>Hash</w:t>
      </w:r>
      <w:r>
        <w:rPr>
          <w:color w:val="1A1A1A"/>
          <w:spacing w:val="-2"/>
        </w:rPr>
        <w:t xml:space="preserve"> </w:t>
      </w:r>
      <w:r>
        <w:rPr>
          <w:color w:val="1A1A1A"/>
        </w:rPr>
        <w:t>transaction</w:t>
      </w:r>
      <w:r>
        <w:rPr>
          <w:color w:val="1A1A1A"/>
          <w:spacing w:val="-2"/>
        </w:rPr>
        <w:t xml:space="preserve"> </w:t>
      </w:r>
      <w:r>
        <w:rPr>
          <w:color w:val="1A1A1A"/>
        </w:rPr>
        <w:t>data</w:t>
      </w:r>
      <w:r>
        <w:rPr>
          <w:color w:val="1A1A1A"/>
          <w:spacing w:val="-2"/>
        </w:rPr>
        <w:t xml:space="preserve"> </w:t>
      </w:r>
      <w:r>
        <w:rPr>
          <w:color w:val="1A1A1A"/>
        </w:rPr>
        <w:t>with</w:t>
      </w:r>
      <w:r>
        <w:rPr>
          <w:color w:val="1A1A1A"/>
          <w:spacing w:val="-2"/>
        </w:rPr>
        <w:t xml:space="preserve"> </w:t>
      </w:r>
      <w:r>
        <w:rPr>
          <w:color w:val="1A1A1A"/>
        </w:rPr>
        <w:t>SHA-256,</w:t>
      </w:r>
      <w:r>
        <w:rPr>
          <w:color w:val="1A1A1A"/>
          <w:spacing w:val="-2"/>
        </w:rPr>
        <w:t xml:space="preserve"> </w:t>
      </w:r>
      <w:r>
        <w:rPr>
          <w:color w:val="1A1A1A"/>
        </w:rPr>
        <w:t>(2)</w:t>
      </w:r>
      <w:r>
        <w:rPr>
          <w:color w:val="1A1A1A"/>
          <w:spacing w:val="-2"/>
        </w:rPr>
        <w:t xml:space="preserve"> </w:t>
      </w:r>
      <w:r>
        <w:rPr>
          <w:color w:val="1A1A1A"/>
        </w:rPr>
        <w:t>Generate</w:t>
      </w:r>
      <w:r>
        <w:rPr>
          <w:color w:val="1A1A1A"/>
          <w:spacing w:val="-2"/>
        </w:rPr>
        <w:t xml:space="preserve"> </w:t>
      </w:r>
      <w:r>
        <w:rPr>
          <w:color w:val="1A1A1A"/>
        </w:rPr>
        <w:t>random</w:t>
      </w:r>
      <w:r>
        <w:rPr>
          <w:color w:val="1A1A1A"/>
          <w:spacing w:val="-2"/>
        </w:rPr>
        <w:t xml:space="preserve"> </w:t>
      </w:r>
      <w:r>
        <w:rPr>
          <w:color w:val="1A1A1A"/>
        </w:rPr>
        <w:t>nonce</w:t>
      </w:r>
      <w:r>
        <w:rPr>
          <w:color w:val="1A1A1A"/>
          <w:spacing w:val="-2"/>
        </w:rPr>
        <w:t xml:space="preserve"> </w:t>
      </w:r>
      <w:r>
        <w:rPr>
          <w:color w:val="1A1A1A"/>
        </w:rPr>
        <w:t>k,</w:t>
      </w:r>
      <w:r>
        <w:rPr>
          <w:color w:val="1A1A1A"/>
          <w:spacing w:val="-2"/>
        </w:rPr>
        <w:t xml:space="preserve"> </w:t>
      </w:r>
      <w:r>
        <w:rPr>
          <w:color w:val="1A1A1A"/>
        </w:rPr>
        <w:t>(3)</w:t>
      </w:r>
      <w:r>
        <w:rPr>
          <w:color w:val="1A1A1A"/>
          <w:spacing w:val="-2"/>
        </w:rPr>
        <w:t xml:space="preserve"> </w:t>
      </w:r>
      <w:r>
        <w:rPr>
          <w:color w:val="1A1A1A"/>
        </w:rPr>
        <w:t>Compute</w:t>
      </w:r>
      <w:r>
        <w:rPr>
          <w:color w:val="1A1A1A"/>
          <w:spacing w:val="-2"/>
        </w:rPr>
        <w:t xml:space="preserve"> </w:t>
      </w:r>
      <w:r>
        <w:rPr>
          <w:color w:val="1A1A1A"/>
        </w:rPr>
        <w:t>signature</w:t>
      </w:r>
      <w:r>
        <w:rPr>
          <w:color w:val="1A1A1A"/>
          <w:spacing w:val="-2"/>
        </w:rPr>
        <w:t xml:space="preserve"> </w:t>
      </w:r>
      <w:r>
        <w:rPr>
          <w:color w:val="1A1A1A"/>
        </w:rPr>
        <w:t>values r</w:t>
      </w:r>
      <w:r>
        <w:rPr>
          <w:color w:val="1A1A1A"/>
          <w:spacing w:val="-5"/>
        </w:rPr>
        <w:t xml:space="preserve"> </w:t>
      </w:r>
      <w:r>
        <w:rPr>
          <w:color w:val="1A1A1A"/>
        </w:rPr>
        <w:t>and</w:t>
      </w:r>
      <w:r>
        <w:rPr>
          <w:color w:val="1A1A1A"/>
          <w:spacing w:val="-5"/>
        </w:rPr>
        <w:t xml:space="preserve"> </w:t>
      </w:r>
      <w:r>
        <w:rPr>
          <w:color w:val="1A1A1A"/>
        </w:rPr>
        <w:t>s</w:t>
      </w:r>
      <w:r>
        <w:rPr>
          <w:color w:val="1A1A1A"/>
          <w:spacing w:val="-5"/>
        </w:rPr>
        <w:t xml:space="preserve"> </w:t>
      </w:r>
      <w:r>
        <w:rPr>
          <w:color w:val="1A1A1A"/>
        </w:rPr>
        <w:t>using</w:t>
      </w:r>
      <w:r>
        <w:rPr>
          <w:color w:val="1A1A1A"/>
          <w:spacing w:val="-5"/>
        </w:rPr>
        <w:t xml:space="preserve"> </w:t>
      </w:r>
      <w:r>
        <w:rPr>
          <w:color w:val="1A1A1A"/>
        </w:rPr>
        <w:t>private</w:t>
      </w:r>
      <w:r>
        <w:rPr>
          <w:color w:val="1A1A1A"/>
          <w:spacing w:val="-5"/>
        </w:rPr>
        <w:t xml:space="preserve"> </w:t>
      </w:r>
      <w:r>
        <w:rPr>
          <w:color w:val="1A1A1A"/>
        </w:rPr>
        <w:t>key</w:t>
      </w:r>
      <w:r>
        <w:rPr>
          <w:color w:val="1A1A1A"/>
          <w:spacing w:val="-5"/>
        </w:rPr>
        <w:t xml:space="preserve"> </w:t>
      </w:r>
      <w:r>
        <w:rPr>
          <w:color w:val="1A1A1A"/>
        </w:rPr>
        <w:t>and</w:t>
      </w:r>
      <w:r>
        <w:rPr>
          <w:color w:val="1A1A1A"/>
          <w:spacing w:val="-5"/>
        </w:rPr>
        <w:t xml:space="preserve"> </w:t>
      </w:r>
      <w:r>
        <w:rPr>
          <w:color w:val="1A1A1A"/>
        </w:rPr>
        <w:t>k,</w:t>
      </w:r>
      <w:r>
        <w:rPr>
          <w:color w:val="1A1A1A"/>
          <w:spacing w:val="-5"/>
        </w:rPr>
        <w:t xml:space="preserve"> </w:t>
      </w:r>
      <w:r>
        <w:rPr>
          <w:color w:val="1A1A1A"/>
        </w:rPr>
        <w:t>(4)</w:t>
      </w:r>
      <w:r>
        <w:rPr>
          <w:color w:val="1A1A1A"/>
          <w:spacing w:val="-5"/>
        </w:rPr>
        <w:t xml:space="preserve"> </w:t>
      </w:r>
      <w:r>
        <w:rPr>
          <w:color w:val="1A1A1A"/>
        </w:rPr>
        <w:t>Broadcast</w:t>
      </w:r>
      <w:r>
        <w:rPr>
          <w:color w:val="1A1A1A"/>
          <w:spacing w:val="-5"/>
        </w:rPr>
        <w:t xml:space="preserve"> </w:t>
      </w:r>
      <w:r>
        <w:rPr>
          <w:color w:val="1A1A1A"/>
        </w:rPr>
        <w:t>transaction</w:t>
      </w:r>
      <w:r>
        <w:rPr>
          <w:color w:val="1A1A1A"/>
          <w:spacing w:val="-5"/>
        </w:rPr>
        <w:t xml:space="preserve"> </w:t>
      </w:r>
      <w:r>
        <w:rPr>
          <w:color w:val="1A1A1A"/>
        </w:rPr>
        <w:t>with</w:t>
      </w:r>
      <w:r>
        <w:rPr>
          <w:color w:val="1A1A1A"/>
          <w:spacing w:val="-5"/>
        </w:rPr>
        <w:t xml:space="preserve"> </w:t>
      </w:r>
      <w:r>
        <w:rPr>
          <w:color w:val="1A1A1A"/>
        </w:rPr>
        <w:t>signature.</w:t>
      </w:r>
      <w:r>
        <w:rPr>
          <w:color w:val="1A1A1A"/>
          <w:spacing w:val="-5"/>
        </w:rPr>
        <w:t xml:space="preserve"> </w:t>
      </w:r>
      <w:r>
        <w:rPr>
          <w:color w:val="1A1A1A"/>
        </w:rPr>
        <w:t>Verification:</w:t>
      </w:r>
      <w:r>
        <w:rPr>
          <w:color w:val="1A1A1A"/>
          <w:spacing w:val="-5"/>
        </w:rPr>
        <w:t xml:space="preserve"> </w:t>
      </w:r>
      <w:r>
        <w:rPr>
          <w:color w:val="1A1A1A"/>
        </w:rPr>
        <w:t>use</w:t>
      </w:r>
      <w:r>
        <w:rPr>
          <w:color w:val="1A1A1A"/>
          <w:spacing w:val="-5"/>
        </w:rPr>
        <w:t xml:space="preserve"> </w:t>
      </w:r>
      <w:r>
        <w:rPr>
          <w:color w:val="1A1A1A"/>
        </w:rPr>
        <w:t>public</w:t>
      </w:r>
      <w:r>
        <w:rPr>
          <w:color w:val="1A1A1A"/>
          <w:spacing w:val="-5"/>
        </w:rPr>
        <w:t xml:space="preserve"> </w:t>
      </w:r>
      <w:r>
        <w:rPr>
          <w:color w:val="1A1A1A"/>
        </w:rPr>
        <w:t>key</w:t>
      </w:r>
      <w:r>
        <w:rPr>
          <w:color w:val="1A1A1A"/>
          <w:spacing w:val="-5"/>
        </w:rPr>
        <w:t xml:space="preserve"> </w:t>
      </w:r>
      <w:r>
        <w:rPr>
          <w:color w:val="1A1A1A"/>
        </w:rPr>
        <w:t>to</w:t>
      </w:r>
      <w:r>
        <w:rPr>
          <w:color w:val="1A1A1A"/>
          <w:spacing w:val="-5"/>
        </w:rPr>
        <w:t xml:space="preserve"> </w:t>
      </w:r>
      <w:r>
        <w:rPr>
          <w:color w:val="1A1A1A"/>
        </w:rPr>
        <w:t>confirm</w:t>
      </w:r>
      <w:r>
        <w:rPr>
          <w:color w:val="1A1A1A"/>
          <w:spacing w:val="-5"/>
        </w:rPr>
        <w:t xml:space="preserve"> </w:t>
      </w:r>
      <w:r>
        <w:rPr>
          <w:color w:val="1A1A1A"/>
        </w:rPr>
        <w:t>r and s are valid for transaction hash. Security depends on Elliptic Curve Discrete Logarithm Problem hardness.</w:t>
      </w:r>
    </w:p>
    <w:p w14:paraId="7EA1FEF7" w14:textId="77777777" w:rsidR="00946089" w:rsidRDefault="00946089" w:rsidP="00946089">
      <w:pPr>
        <w:pStyle w:val="BodyText"/>
        <w:spacing w:before="158" w:line="292" w:lineRule="auto"/>
        <w:ind w:right="116"/>
      </w:pPr>
      <w:r>
        <w:rPr>
          <w:color w:val="1A1A1A"/>
        </w:rPr>
        <w:t>ECDSA</w:t>
      </w:r>
      <w:r>
        <w:rPr>
          <w:color w:val="1A1A1A"/>
          <w:spacing w:val="-2"/>
        </w:rPr>
        <w:t xml:space="preserve"> </w:t>
      </w:r>
      <w:r>
        <w:rPr>
          <w:color w:val="1A1A1A"/>
        </w:rPr>
        <w:t>vulnerability:</w:t>
      </w:r>
      <w:r>
        <w:rPr>
          <w:color w:val="1A1A1A"/>
          <w:spacing w:val="-2"/>
        </w:rPr>
        <w:t xml:space="preserve"> </w:t>
      </w:r>
      <w:r>
        <w:rPr>
          <w:color w:val="1A1A1A"/>
        </w:rPr>
        <w:t>nonce</w:t>
      </w:r>
      <w:r>
        <w:rPr>
          <w:color w:val="1A1A1A"/>
          <w:spacing w:val="-2"/>
        </w:rPr>
        <w:t xml:space="preserve"> </w:t>
      </w:r>
      <w:r>
        <w:rPr>
          <w:color w:val="1A1A1A"/>
        </w:rPr>
        <w:t>reuse.</w:t>
      </w:r>
      <w:r>
        <w:rPr>
          <w:color w:val="1A1A1A"/>
          <w:spacing w:val="-2"/>
        </w:rPr>
        <w:t xml:space="preserve"> </w:t>
      </w:r>
      <w:r>
        <w:rPr>
          <w:color w:val="1A1A1A"/>
        </w:rPr>
        <w:t>If</w:t>
      </w:r>
      <w:r>
        <w:rPr>
          <w:color w:val="1A1A1A"/>
          <w:spacing w:val="-2"/>
        </w:rPr>
        <w:t xml:space="preserve"> </w:t>
      </w:r>
      <w:r>
        <w:rPr>
          <w:color w:val="1A1A1A"/>
        </w:rPr>
        <w:t>same</w:t>
      </w:r>
      <w:r>
        <w:rPr>
          <w:color w:val="1A1A1A"/>
          <w:spacing w:val="-2"/>
        </w:rPr>
        <w:t xml:space="preserve"> </w:t>
      </w:r>
      <w:r>
        <w:rPr>
          <w:color w:val="1A1A1A"/>
        </w:rPr>
        <w:t>k</w:t>
      </w:r>
      <w:r>
        <w:rPr>
          <w:color w:val="1A1A1A"/>
          <w:spacing w:val="-2"/>
        </w:rPr>
        <w:t xml:space="preserve"> </w:t>
      </w:r>
      <w:r>
        <w:rPr>
          <w:color w:val="1A1A1A"/>
        </w:rPr>
        <w:t>used</w:t>
      </w:r>
      <w:r>
        <w:rPr>
          <w:color w:val="1A1A1A"/>
          <w:spacing w:val="-2"/>
        </w:rPr>
        <w:t xml:space="preserve"> </w:t>
      </w:r>
      <w:r>
        <w:rPr>
          <w:color w:val="1A1A1A"/>
        </w:rPr>
        <w:t>for</w:t>
      </w:r>
      <w:r>
        <w:rPr>
          <w:color w:val="1A1A1A"/>
          <w:spacing w:val="-2"/>
        </w:rPr>
        <w:t xml:space="preserve"> </w:t>
      </w:r>
      <w:r>
        <w:rPr>
          <w:color w:val="1A1A1A"/>
        </w:rPr>
        <w:t>two</w:t>
      </w:r>
      <w:r>
        <w:rPr>
          <w:color w:val="1A1A1A"/>
          <w:spacing w:val="-2"/>
        </w:rPr>
        <w:t xml:space="preserve"> </w:t>
      </w:r>
      <w:r>
        <w:rPr>
          <w:color w:val="1A1A1A"/>
        </w:rPr>
        <w:t>signatures</w:t>
      </w:r>
      <w:r>
        <w:rPr>
          <w:color w:val="1A1A1A"/>
          <w:spacing w:val="-2"/>
        </w:rPr>
        <w:t xml:space="preserve"> </w:t>
      </w:r>
      <w:r>
        <w:rPr>
          <w:color w:val="1A1A1A"/>
        </w:rPr>
        <w:t>with</w:t>
      </w:r>
      <w:r>
        <w:rPr>
          <w:color w:val="1A1A1A"/>
          <w:spacing w:val="-2"/>
        </w:rPr>
        <w:t xml:space="preserve"> </w:t>
      </w:r>
      <w:r>
        <w:rPr>
          <w:color w:val="1A1A1A"/>
        </w:rPr>
        <w:t>same</w:t>
      </w:r>
      <w:r>
        <w:rPr>
          <w:color w:val="1A1A1A"/>
          <w:spacing w:val="-2"/>
        </w:rPr>
        <w:t xml:space="preserve"> </w:t>
      </w:r>
      <w:r>
        <w:rPr>
          <w:color w:val="1A1A1A"/>
        </w:rPr>
        <w:t>private</w:t>
      </w:r>
      <w:r>
        <w:rPr>
          <w:color w:val="1A1A1A"/>
          <w:spacing w:val="-2"/>
        </w:rPr>
        <w:t xml:space="preserve"> </w:t>
      </w:r>
      <w:r>
        <w:rPr>
          <w:color w:val="1A1A1A"/>
        </w:rPr>
        <w:t>key,</w:t>
      </w:r>
      <w:r>
        <w:rPr>
          <w:color w:val="1A1A1A"/>
          <w:spacing w:val="-2"/>
        </w:rPr>
        <w:t xml:space="preserve"> </w:t>
      </w:r>
      <w:r>
        <w:rPr>
          <w:color w:val="1A1A1A"/>
        </w:rPr>
        <w:t>the</w:t>
      </w:r>
      <w:r>
        <w:rPr>
          <w:color w:val="1A1A1A"/>
          <w:spacing w:val="-2"/>
        </w:rPr>
        <w:t xml:space="preserve"> </w:t>
      </w:r>
      <w:r>
        <w:rPr>
          <w:color w:val="1A1A1A"/>
        </w:rPr>
        <w:t>private</w:t>
      </w:r>
      <w:r>
        <w:rPr>
          <w:color w:val="1A1A1A"/>
          <w:spacing w:val="-2"/>
        </w:rPr>
        <w:t xml:space="preserve"> </w:t>
      </w:r>
      <w:r>
        <w:rPr>
          <w:color w:val="1A1A1A"/>
        </w:rPr>
        <w:t>key</w:t>
      </w:r>
      <w:r>
        <w:rPr>
          <w:color w:val="1A1A1A"/>
          <w:spacing w:val="-2"/>
        </w:rPr>
        <w:t xml:space="preserve"> </w:t>
      </w:r>
      <w:r>
        <w:rPr>
          <w:color w:val="1A1A1A"/>
        </w:rPr>
        <w:t>can be mathematically derived. Infamous PlayStation 3 hack exploited this - Sony reused nonces in firmware signatures. Blockchain wallets use deterministic nonce generation (RFC 6979) preventing reuse while maintaining security.</w:t>
      </w:r>
    </w:p>
    <w:p w14:paraId="27BF4883" w14:textId="77777777" w:rsidR="00946089" w:rsidRDefault="00946089" w:rsidP="00946089">
      <w:pPr>
        <w:pStyle w:val="BodyText"/>
        <w:spacing w:before="158" w:line="292" w:lineRule="auto"/>
        <w:ind w:right="116"/>
      </w:pPr>
      <w:r>
        <w:rPr>
          <w:rFonts w:ascii="Arial"/>
          <w:b/>
          <w:color w:val="1A1A1A"/>
        </w:rPr>
        <w:t xml:space="preserve">Schnorr Signatures: </w:t>
      </w:r>
      <w:r>
        <w:rPr>
          <w:color w:val="1A1A1A"/>
        </w:rPr>
        <w:t>Alternative signature scheme with several advantages over ECDSA. Benefits: (1) Linearity enables signature aggregation - multiple signatures can combine into single signature, saving blockchain space, (2) Simpler mathematical structure improves security proofs, (3) Batch verification improves validation performance, (4) Better privacy through key/signature aggregation.</w:t>
      </w:r>
    </w:p>
    <w:p w14:paraId="704D89F3" w14:textId="77777777" w:rsidR="00946089" w:rsidRDefault="00946089" w:rsidP="00946089">
      <w:pPr>
        <w:pStyle w:val="BodyText"/>
        <w:spacing w:before="158" w:line="292" w:lineRule="auto"/>
        <w:ind w:right="116"/>
      </w:pPr>
      <w:r>
        <w:rPr>
          <w:color w:val="1A1A1A"/>
        </w:rPr>
        <w:t>Bitcoin activated Schnorr signatures via Taproot upgrade (November 2021). This enables: multi-signature transactions indistinguishable from single-sig (privacy improvement), more efficient complex scripts, and foundation for future innovations (e.g., cross-input signature aggregation). Adoption takes time as wallets and services must upgrade to support new signature type.</w:t>
      </w:r>
    </w:p>
    <w:p w14:paraId="69B2309A" w14:textId="77777777" w:rsidR="00946089" w:rsidRDefault="00946089" w:rsidP="00946089">
      <w:pPr>
        <w:pStyle w:val="BodyText"/>
        <w:spacing w:before="157" w:line="292" w:lineRule="auto"/>
      </w:pPr>
      <w:r>
        <w:rPr>
          <w:rFonts w:ascii="Arial"/>
          <w:b/>
          <w:color w:val="1A1A1A"/>
        </w:rPr>
        <w:t xml:space="preserve">EdDSA (Edwards-curve Digital Signature Algorithm): </w:t>
      </w:r>
      <w:r>
        <w:rPr>
          <w:color w:val="1A1A1A"/>
        </w:rPr>
        <w:t>Used by newer blockchains (Cardano, Algorand, Polkadot). Based on Ed25519 curve. Advantages: faster verification than ECDSA, deterministic signatures (no nonce generation issues), constant-time operations resistant to side-channel attacks. Slight disadvantage: less mature ecosystem and tooling compared to ECDSA.</w:t>
      </w:r>
    </w:p>
    <w:p w14:paraId="73FF7190" w14:textId="77777777" w:rsidR="00946089" w:rsidRDefault="00946089" w:rsidP="00946089">
      <w:pPr>
        <w:pStyle w:val="BodyText"/>
        <w:spacing w:before="93"/>
        <w:ind w:left="0"/>
      </w:pPr>
    </w:p>
    <w:p w14:paraId="29B4978D" w14:textId="77777777" w:rsidR="00946089" w:rsidRDefault="00946089" w:rsidP="00946089">
      <w:pPr>
        <w:pStyle w:val="Heading2"/>
        <w:numPr>
          <w:ilvl w:val="1"/>
          <w:numId w:val="14"/>
        </w:numPr>
        <w:tabs>
          <w:tab w:val="left" w:pos="587"/>
        </w:tabs>
        <w:ind w:left="1224" w:hanging="467"/>
      </w:pPr>
      <w:r>
        <w:rPr>
          <w:color w:val="333333"/>
        </w:rPr>
        <w:t xml:space="preserve">Multisignature </w:t>
      </w:r>
      <w:r>
        <w:rPr>
          <w:color w:val="333333"/>
          <w:spacing w:val="-2"/>
        </w:rPr>
        <w:t>Wallets</w:t>
      </w:r>
    </w:p>
    <w:p w14:paraId="1026C7FA" w14:textId="77777777" w:rsidR="00946089" w:rsidRDefault="00946089" w:rsidP="00946089">
      <w:pPr>
        <w:pStyle w:val="BodyText"/>
        <w:spacing w:before="233" w:line="292" w:lineRule="auto"/>
        <w:ind w:right="116"/>
      </w:pPr>
      <w:r>
        <w:rPr>
          <w:color w:val="1A1A1A"/>
        </w:rPr>
        <w:t>Multisig wallets require multiple private key signatures to authorize transactions, distributing control and eliminating single points of failure. Essential for exchange cold storage, corporate treasury management, and DAO governance.</w:t>
      </w:r>
    </w:p>
    <w:p w14:paraId="3AD28DCC" w14:textId="77777777" w:rsidR="00946089" w:rsidRDefault="00946089" w:rsidP="00946089">
      <w:pPr>
        <w:pStyle w:val="BodyText"/>
        <w:spacing w:before="158"/>
      </w:pPr>
      <w:r>
        <w:rPr>
          <w:rFonts w:ascii="Arial"/>
          <w:b/>
          <w:color w:val="1A1A1A"/>
        </w:rPr>
        <w:t xml:space="preserve">M-of-N Schemes: </w:t>
      </w:r>
      <w:r>
        <w:rPr>
          <w:color w:val="1A1A1A"/>
        </w:rPr>
        <w:t xml:space="preserve">Require M signatures from N total authorized keys. Common </w:t>
      </w:r>
      <w:r>
        <w:rPr>
          <w:color w:val="1A1A1A"/>
          <w:spacing w:val="-2"/>
        </w:rPr>
        <w:t>configurations:</w:t>
      </w:r>
    </w:p>
    <w:p w14:paraId="3A96ABFE" w14:textId="77777777" w:rsidR="00946089" w:rsidRDefault="00946089" w:rsidP="00946089">
      <w:pPr>
        <w:pStyle w:val="ListParagraph"/>
        <w:numPr>
          <w:ilvl w:val="2"/>
          <w:numId w:val="14"/>
        </w:numPr>
        <w:tabs>
          <w:tab w:val="left" w:pos="643"/>
        </w:tabs>
        <w:spacing w:before="210" w:line="292" w:lineRule="auto"/>
        <w:ind w:right="117" w:firstLine="0"/>
        <w:rPr>
          <w:sz w:val="20"/>
        </w:rPr>
      </w:pPr>
      <w:r>
        <w:rPr>
          <w:color w:val="1A1A1A"/>
          <w:sz w:val="20"/>
        </w:rPr>
        <w:t>2-of-3:</w:t>
      </w:r>
      <w:r>
        <w:rPr>
          <w:color w:val="1A1A1A"/>
          <w:spacing w:val="-4"/>
          <w:sz w:val="20"/>
        </w:rPr>
        <w:t xml:space="preserve"> </w:t>
      </w:r>
      <w:r>
        <w:rPr>
          <w:color w:val="1A1A1A"/>
          <w:sz w:val="20"/>
        </w:rPr>
        <w:t>Requires</w:t>
      </w:r>
      <w:r>
        <w:rPr>
          <w:color w:val="1A1A1A"/>
          <w:spacing w:val="-4"/>
          <w:sz w:val="20"/>
        </w:rPr>
        <w:t xml:space="preserve"> </w:t>
      </w:r>
      <w:r>
        <w:rPr>
          <w:color w:val="1A1A1A"/>
          <w:sz w:val="20"/>
        </w:rPr>
        <w:t>any</w:t>
      </w:r>
      <w:r>
        <w:rPr>
          <w:color w:val="1A1A1A"/>
          <w:spacing w:val="-4"/>
          <w:sz w:val="20"/>
        </w:rPr>
        <w:t xml:space="preserve"> </w:t>
      </w:r>
      <w:r>
        <w:rPr>
          <w:color w:val="1A1A1A"/>
          <w:sz w:val="20"/>
        </w:rPr>
        <w:t>2</w:t>
      </w:r>
      <w:r>
        <w:rPr>
          <w:color w:val="1A1A1A"/>
          <w:spacing w:val="-4"/>
          <w:sz w:val="20"/>
        </w:rPr>
        <w:t xml:space="preserve"> </w:t>
      </w:r>
      <w:r>
        <w:rPr>
          <w:color w:val="1A1A1A"/>
          <w:sz w:val="20"/>
        </w:rPr>
        <w:t>of</w:t>
      </w:r>
      <w:r>
        <w:rPr>
          <w:color w:val="1A1A1A"/>
          <w:spacing w:val="-4"/>
          <w:sz w:val="20"/>
        </w:rPr>
        <w:t xml:space="preserve"> </w:t>
      </w:r>
      <w:r>
        <w:rPr>
          <w:color w:val="1A1A1A"/>
          <w:sz w:val="20"/>
        </w:rPr>
        <w:t>3</w:t>
      </w:r>
      <w:r>
        <w:rPr>
          <w:color w:val="1A1A1A"/>
          <w:spacing w:val="-4"/>
          <w:sz w:val="20"/>
        </w:rPr>
        <w:t xml:space="preserve"> </w:t>
      </w:r>
      <w:r>
        <w:rPr>
          <w:color w:val="1A1A1A"/>
          <w:sz w:val="20"/>
        </w:rPr>
        <w:t>keys.</w:t>
      </w:r>
      <w:r>
        <w:rPr>
          <w:color w:val="1A1A1A"/>
          <w:spacing w:val="-4"/>
          <w:sz w:val="20"/>
        </w:rPr>
        <w:t xml:space="preserve"> </w:t>
      </w:r>
      <w:r>
        <w:rPr>
          <w:color w:val="1A1A1A"/>
          <w:sz w:val="20"/>
        </w:rPr>
        <w:t>Popular</w:t>
      </w:r>
      <w:r>
        <w:rPr>
          <w:color w:val="1A1A1A"/>
          <w:spacing w:val="-4"/>
          <w:sz w:val="20"/>
        </w:rPr>
        <w:t xml:space="preserve"> </w:t>
      </w:r>
      <w:r>
        <w:rPr>
          <w:color w:val="1A1A1A"/>
          <w:sz w:val="20"/>
        </w:rPr>
        <w:t>for</w:t>
      </w:r>
      <w:r>
        <w:rPr>
          <w:color w:val="1A1A1A"/>
          <w:spacing w:val="-4"/>
          <w:sz w:val="20"/>
        </w:rPr>
        <w:t xml:space="preserve"> </w:t>
      </w:r>
      <w:r>
        <w:rPr>
          <w:color w:val="1A1A1A"/>
          <w:sz w:val="20"/>
        </w:rPr>
        <w:t>personal</w:t>
      </w:r>
      <w:r>
        <w:rPr>
          <w:color w:val="1A1A1A"/>
          <w:spacing w:val="-4"/>
          <w:sz w:val="20"/>
        </w:rPr>
        <w:t xml:space="preserve"> </w:t>
      </w:r>
      <w:r>
        <w:rPr>
          <w:color w:val="1A1A1A"/>
          <w:sz w:val="20"/>
        </w:rPr>
        <w:t>security</w:t>
      </w:r>
      <w:r>
        <w:rPr>
          <w:color w:val="1A1A1A"/>
          <w:spacing w:val="-4"/>
          <w:sz w:val="20"/>
        </w:rPr>
        <w:t xml:space="preserve"> </w:t>
      </w:r>
      <w:r>
        <w:rPr>
          <w:color w:val="1A1A1A"/>
          <w:sz w:val="20"/>
        </w:rPr>
        <w:t>(hardware</w:t>
      </w:r>
      <w:r>
        <w:rPr>
          <w:color w:val="1A1A1A"/>
          <w:spacing w:val="-4"/>
          <w:sz w:val="20"/>
        </w:rPr>
        <w:t xml:space="preserve"> </w:t>
      </w:r>
      <w:r>
        <w:rPr>
          <w:color w:val="1A1A1A"/>
          <w:sz w:val="20"/>
        </w:rPr>
        <w:t>wallet</w:t>
      </w:r>
      <w:r>
        <w:rPr>
          <w:color w:val="1A1A1A"/>
          <w:spacing w:val="-4"/>
          <w:sz w:val="20"/>
        </w:rPr>
        <w:t xml:space="preserve"> </w:t>
      </w:r>
      <w:r>
        <w:rPr>
          <w:color w:val="1A1A1A"/>
          <w:sz w:val="20"/>
        </w:rPr>
        <w:t>+</w:t>
      </w:r>
      <w:r>
        <w:rPr>
          <w:color w:val="1A1A1A"/>
          <w:spacing w:val="-4"/>
          <w:sz w:val="20"/>
        </w:rPr>
        <w:t xml:space="preserve"> </w:t>
      </w:r>
      <w:r>
        <w:rPr>
          <w:color w:val="1A1A1A"/>
          <w:sz w:val="20"/>
        </w:rPr>
        <w:t>mobile</w:t>
      </w:r>
      <w:r>
        <w:rPr>
          <w:color w:val="1A1A1A"/>
          <w:spacing w:val="-4"/>
          <w:sz w:val="20"/>
        </w:rPr>
        <w:t xml:space="preserve"> </w:t>
      </w:r>
      <w:r>
        <w:rPr>
          <w:color w:val="1A1A1A"/>
          <w:sz w:val="20"/>
        </w:rPr>
        <w:t>+</w:t>
      </w:r>
      <w:r>
        <w:rPr>
          <w:color w:val="1A1A1A"/>
          <w:spacing w:val="-4"/>
          <w:sz w:val="20"/>
        </w:rPr>
        <w:t xml:space="preserve"> </w:t>
      </w:r>
      <w:r>
        <w:rPr>
          <w:color w:val="1A1A1A"/>
          <w:sz w:val="20"/>
        </w:rPr>
        <w:t>paper</w:t>
      </w:r>
      <w:r>
        <w:rPr>
          <w:color w:val="1A1A1A"/>
          <w:spacing w:val="-4"/>
          <w:sz w:val="20"/>
        </w:rPr>
        <w:t xml:space="preserve"> </w:t>
      </w:r>
      <w:r>
        <w:rPr>
          <w:color w:val="1A1A1A"/>
          <w:sz w:val="20"/>
        </w:rPr>
        <w:t>backup) and small team wallets. Provides redundancy - losing one key doesn't lock funds.</w:t>
      </w:r>
    </w:p>
    <w:p w14:paraId="415103CB" w14:textId="77777777" w:rsidR="00946089" w:rsidRDefault="00946089" w:rsidP="00946089">
      <w:pPr>
        <w:pStyle w:val="ListParagraph"/>
        <w:numPr>
          <w:ilvl w:val="2"/>
          <w:numId w:val="14"/>
        </w:numPr>
        <w:tabs>
          <w:tab w:val="left" w:pos="645"/>
        </w:tabs>
        <w:spacing w:before="119"/>
        <w:ind w:left="645"/>
        <w:rPr>
          <w:sz w:val="20"/>
        </w:rPr>
      </w:pPr>
      <w:r>
        <w:rPr>
          <w:color w:val="1A1A1A"/>
          <w:sz w:val="20"/>
        </w:rPr>
        <w:t xml:space="preserve">3-of-5: Institutional standard. Exchange might use: CFO + CEO + CTO + 2 security officers, requiring </w:t>
      </w:r>
      <w:r>
        <w:rPr>
          <w:color w:val="1A1A1A"/>
          <w:spacing w:val="-5"/>
          <w:sz w:val="20"/>
        </w:rPr>
        <w:t>any</w:t>
      </w:r>
    </w:p>
    <w:p w14:paraId="5C0B5863" w14:textId="77777777" w:rsidR="00946089" w:rsidRDefault="00946089" w:rsidP="00946089">
      <w:pPr>
        <w:pStyle w:val="BodyText"/>
        <w:spacing w:before="50"/>
        <w:ind w:left="520"/>
      </w:pPr>
      <w:r>
        <w:rPr>
          <w:color w:val="1A1A1A"/>
        </w:rPr>
        <w:t xml:space="preserve">3. Balances security (prevents single rogue actor) with operational flexibility (not all 5 </w:t>
      </w:r>
      <w:r>
        <w:rPr>
          <w:color w:val="1A1A1A"/>
          <w:spacing w:val="-2"/>
        </w:rPr>
        <w:t>needed).</w:t>
      </w:r>
    </w:p>
    <w:p w14:paraId="3A4ABF68" w14:textId="77777777" w:rsidR="00946089" w:rsidRDefault="00946089" w:rsidP="00946089">
      <w:pPr>
        <w:pStyle w:val="ListParagraph"/>
        <w:numPr>
          <w:ilvl w:val="0"/>
          <w:numId w:val="13"/>
        </w:numPr>
        <w:tabs>
          <w:tab w:val="left" w:pos="669"/>
        </w:tabs>
        <w:spacing w:line="292" w:lineRule="auto"/>
        <w:ind w:right="117" w:firstLine="0"/>
        <w:rPr>
          <w:sz w:val="20"/>
        </w:rPr>
      </w:pPr>
      <w:r>
        <w:rPr>
          <w:color w:val="1A1A1A"/>
          <w:sz w:val="20"/>
        </w:rPr>
        <w:t>5-of-9:</w:t>
      </w:r>
      <w:r>
        <w:rPr>
          <w:color w:val="1A1A1A"/>
          <w:spacing w:val="21"/>
          <w:sz w:val="20"/>
        </w:rPr>
        <w:t xml:space="preserve"> </w:t>
      </w:r>
      <w:r>
        <w:rPr>
          <w:color w:val="1A1A1A"/>
          <w:sz w:val="20"/>
        </w:rPr>
        <w:t>High-security</w:t>
      </w:r>
      <w:r>
        <w:rPr>
          <w:color w:val="1A1A1A"/>
          <w:spacing w:val="21"/>
          <w:sz w:val="20"/>
        </w:rPr>
        <w:t xml:space="preserve"> </w:t>
      </w:r>
      <w:r>
        <w:rPr>
          <w:color w:val="1A1A1A"/>
          <w:sz w:val="20"/>
        </w:rPr>
        <w:t>setup</w:t>
      </w:r>
      <w:r>
        <w:rPr>
          <w:color w:val="1A1A1A"/>
          <w:spacing w:val="21"/>
          <w:sz w:val="20"/>
        </w:rPr>
        <w:t xml:space="preserve"> </w:t>
      </w:r>
      <w:r>
        <w:rPr>
          <w:color w:val="1A1A1A"/>
          <w:sz w:val="20"/>
        </w:rPr>
        <w:t>for</w:t>
      </w:r>
      <w:r>
        <w:rPr>
          <w:color w:val="1A1A1A"/>
          <w:spacing w:val="21"/>
          <w:sz w:val="20"/>
        </w:rPr>
        <w:t xml:space="preserve"> </w:t>
      </w:r>
      <w:r>
        <w:rPr>
          <w:color w:val="1A1A1A"/>
          <w:sz w:val="20"/>
        </w:rPr>
        <w:t>large</w:t>
      </w:r>
      <w:r>
        <w:rPr>
          <w:color w:val="1A1A1A"/>
          <w:spacing w:val="21"/>
          <w:sz w:val="20"/>
        </w:rPr>
        <w:t xml:space="preserve"> </w:t>
      </w:r>
      <w:r>
        <w:rPr>
          <w:color w:val="1A1A1A"/>
          <w:sz w:val="20"/>
        </w:rPr>
        <w:t>treasuries.</w:t>
      </w:r>
      <w:r>
        <w:rPr>
          <w:color w:val="1A1A1A"/>
          <w:spacing w:val="21"/>
          <w:sz w:val="20"/>
        </w:rPr>
        <w:t xml:space="preserve"> </w:t>
      </w:r>
      <w:r>
        <w:rPr>
          <w:color w:val="1A1A1A"/>
          <w:sz w:val="20"/>
        </w:rPr>
        <w:t>Might</w:t>
      </w:r>
      <w:r>
        <w:rPr>
          <w:color w:val="1A1A1A"/>
          <w:spacing w:val="21"/>
          <w:sz w:val="20"/>
        </w:rPr>
        <w:t xml:space="preserve"> </w:t>
      </w:r>
      <w:r>
        <w:rPr>
          <w:color w:val="1A1A1A"/>
          <w:sz w:val="20"/>
        </w:rPr>
        <w:t>span:</w:t>
      </w:r>
      <w:r>
        <w:rPr>
          <w:color w:val="1A1A1A"/>
          <w:spacing w:val="21"/>
          <w:sz w:val="20"/>
        </w:rPr>
        <w:t xml:space="preserve"> </w:t>
      </w:r>
      <w:r>
        <w:rPr>
          <w:color w:val="1A1A1A"/>
          <w:sz w:val="20"/>
        </w:rPr>
        <w:t>5</w:t>
      </w:r>
      <w:r>
        <w:rPr>
          <w:color w:val="1A1A1A"/>
          <w:spacing w:val="21"/>
          <w:sz w:val="20"/>
        </w:rPr>
        <w:t xml:space="preserve"> </w:t>
      </w:r>
      <w:r>
        <w:rPr>
          <w:color w:val="1A1A1A"/>
          <w:sz w:val="20"/>
        </w:rPr>
        <w:t>board</w:t>
      </w:r>
      <w:r>
        <w:rPr>
          <w:color w:val="1A1A1A"/>
          <w:spacing w:val="21"/>
          <w:sz w:val="20"/>
        </w:rPr>
        <w:t xml:space="preserve"> </w:t>
      </w:r>
      <w:r>
        <w:rPr>
          <w:color w:val="1A1A1A"/>
          <w:sz w:val="20"/>
        </w:rPr>
        <w:t>members,</w:t>
      </w:r>
      <w:r>
        <w:rPr>
          <w:color w:val="1A1A1A"/>
          <w:spacing w:val="21"/>
          <w:sz w:val="20"/>
        </w:rPr>
        <w:t xml:space="preserve"> </w:t>
      </w:r>
      <w:r>
        <w:rPr>
          <w:color w:val="1A1A1A"/>
          <w:sz w:val="20"/>
        </w:rPr>
        <w:t>4</w:t>
      </w:r>
      <w:r>
        <w:rPr>
          <w:color w:val="1A1A1A"/>
          <w:spacing w:val="21"/>
          <w:sz w:val="20"/>
        </w:rPr>
        <w:t xml:space="preserve"> </w:t>
      </w:r>
      <w:r>
        <w:rPr>
          <w:color w:val="1A1A1A"/>
          <w:sz w:val="20"/>
        </w:rPr>
        <w:t>executives.</w:t>
      </w:r>
      <w:r>
        <w:rPr>
          <w:color w:val="1A1A1A"/>
          <w:spacing w:val="21"/>
          <w:sz w:val="20"/>
        </w:rPr>
        <w:t xml:space="preserve"> </w:t>
      </w:r>
      <w:r>
        <w:rPr>
          <w:color w:val="1A1A1A"/>
          <w:sz w:val="20"/>
        </w:rPr>
        <w:t>Requires supermajority, preventing small coalitions from unauthorized access.</w:t>
      </w:r>
    </w:p>
    <w:p w14:paraId="609DD2C5" w14:textId="77777777" w:rsidR="00946089" w:rsidRDefault="00946089" w:rsidP="00946089">
      <w:pPr>
        <w:pStyle w:val="ListParagraph"/>
        <w:spacing w:line="292" w:lineRule="auto"/>
        <w:rPr>
          <w:sz w:val="20"/>
        </w:rPr>
        <w:sectPr w:rsidR="00946089">
          <w:pgSz w:w="12240" w:h="15840"/>
          <w:pgMar w:top="1160" w:right="1080" w:bottom="280" w:left="1080" w:header="720" w:footer="720" w:gutter="0"/>
          <w:cols w:space="720"/>
        </w:sectPr>
      </w:pPr>
    </w:p>
    <w:p w14:paraId="21ABAF2D" w14:textId="77777777" w:rsidR="00946089" w:rsidRDefault="00946089" w:rsidP="00946089">
      <w:pPr>
        <w:pStyle w:val="BodyText"/>
        <w:spacing w:before="72" w:line="292" w:lineRule="auto"/>
      </w:pPr>
      <w:r>
        <w:rPr>
          <w:rFonts w:ascii="Arial"/>
          <w:b/>
          <w:color w:val="1A1A1A"/>
        </w:rPr>
        <w:lastRenderedPageBreak/>
        <w:t xml:space="preserve">Bitcoin Multisig Implementation: </w:t>
      </w:r>
      <w:r>
        <w:rPr>
          <w:color w:val="1A1A1A"/>
        </w:rPr>
        <w:t>Uses P2SH (Pay-to-Script-Hash) or P2WSH (Pay-to-Witness-Script-Hash for SegWit). Script specifies M-of-N requirement and lists all public keys. To spend, transaction includes M signatures</w:t>
      </w:r>
      <w:r>
        <w:rPr>
          <w:color w:val="1A1A1A"/>
          <w:spacing w:val="-1"/>
        </w:rPr>
        <w:t xml:space="preserve"> </w:t>
      </w:r>
      <w:r>
        <w:rPr>
          <w:color w:val="1A1A1A"/>
        </w:rPr>
        <w:t>and</w:t>
      </w:r>
      <w:r>
        <w:rPr>
          <w:color w:val="1A1A1A"/>
          <w:spacing w:val="-1"/>
        </w:rPr>
        <w:t xml:space="preserve"> </w:t>
      </w:r>
      <w:r>
        <w:rPr>
          <w:color w:val="1A1A1A"/>
        </w:rPr>
        <w:t>the</w:t>
      </w:r>
      <w:r>
        <w:rPr>
          <w:color w:val="1A1A1A"/>
          <w:spacing w:val="-1"/>
        </w:rPr>
        <w:t xml:space="preserve"> </w:t>
      </w:r>
      <w:r>
        <w:rPr>
          <w:color w:val="1A1A1A"/>
        </w:rPr>
        <w:t>redeem</w:t>
      </w:r>
      <w:r>
        <w:rPr>
          <w:color w:val="1A1A1A"/>
          <w:spacing w:val="-1"/>
        </w:rPr>
        <w:t xml:space="preserve"> </w:t>
      </w:r>
      <w:r>
        <w:rPr>
          <w:color w:val="1A1A1A"/>
        </w:rPr>
        <w:t>script.</w:t>
      </w:r>
      <w:r>
        <w:rPr>
          <w:color w:val="1A1A1A"/>
          <w:spacing w:val="-1"/>
        </w:rPr>
        <w:t xml:space="preserve"> </w:t>
      </w:r>
      <w:r>
        <w:rPr>
          <w:color w:val="1A1A1A"/>
        </w:rPr>
        <w:t>Blockchain</w:t>
      </w:r>
      <w:r>
        <w:rPr>
          <w:color w:val="1A1A1A"/>
          <w:spacing w:val="-1"/>
        </w:rPr>
        <w:t xml:space="preserve"> </w:t>
      </w:r>
      <w:r>
        <w:rPr>
          <w:color w:val="1A1A1A"/>
        </w:rPr>
        <w:t>only</w:t>
      </w:r>
      <w:r>
        <w:rPr>
          <w:color w:val="1A1A1A"/>
          <w:spacing w:val="-1"/>
        </w:rPr>
        <w:t xml:space="preserve"> </w:t>
      </w:r>
      <w:r>
        <w:rPr>
          <w:color w:val="1A1A1A"/>
        </w:rPr>
        <w:t>stores</w:t>
      </w:r>
      <w:r>
        <w:rPr>
          <w:color w:val="1A1A1A"/>
          <w:spacing w:val="-1"/>
        </w:rPr>
        <w:t xml:space="preserve"> </w:t>
      </w:r>
      <w:r>
        <w:rPr>
          <w:color w:val="1A1A1A"/>
        </w:rPr>
        <w:t>script</w:t>
      </w:r>
      <w:r>
        <w:rPr>
          <w:color w:val="1A1A1A"/>
          <w:spacing w:val="-1"/>
        </w:rPr>
        <w:t xml:space="preserve"> </w:t>
      </w:r>
      <w:r>
        <w:rPr>
          <w:color w:val="1A1A1A"/>
        </w:rPr>
        <w:t>hash</w:t>
      </w:r>
      <w:r>
        <w:rPr>
          <w:color w:val="1A1A1A"/>
          <w:spacing w:val="-1"/>
        </w:rPr>
        <w:t xml:space="preserve"> </w:t>
      </w:r>
      <w:r>
        <w:rPr>
          <w:color w:val="1A1A1A"/>
        </w:rPr>
        <w:t>(32</w:t>
      </w:r>
      <w:r>
        <w:rPr>
          <w:color w:val="1A1A1A"/>
          <w:spacing w:val="-1"/>
        </w:rPr>
        <w:t xml:space="preserve"> </w:t>
      </w:r>
      <w:r>
        <w:rPr>
          <w:color w:val="1A1A1A"/>
        </w:rPr>
        <w:t>bytes)</w:t>
      </w:r>
      <w:r>
        <w:rPr>
          <w:color w:val="1A1A1A"/>
          <w:spacing w:val="-1"/>
        </w:rPr>
        <w:t xml:space="preserve"> </w:t>
      </w:r>
      <w:r>
        <w:rPr>
          <w:color w:val="1A1A1A"/>
        </w:rPr>
        <w:t>until</w:t>
      </w:r>
      <w:r>
        <w:rPr>
          <w:color w:val="1A1A1A"/>
          <w:spacing w:val="-1"/>
        </w:rPr>
        <w:t xml:space="preserve"> </w:t>
      </w:r>
      <w:r>
        <w:rPr>
          <w:color w:val="1A1A1A"/>
        </w:rPr>
        <w:t>funds</w:t>
      </w:r>
      <w:r>
        <w:rPr>
          <w:color w:val="1A1A1A"/>
          <w:spacing w:val="-1"/>
        </w:rPr>
        <w:t xml:space="preserve"> </w:t>
      </w:r>
      <w:r>
        <w:rPr>
          <w:color w:val="1A1A1A"/>
        </w:rPr>
        <w:t>are</w:t>
      </w:r>
      <w:r>
        <w:rPr>
          <w:color w:val="1A1A1A"/>
          <w:spacing w:val="-1"/>
        </w:rPr>
        <w:t xml:space="preserve"> </w:t>
      </w:r>
      <w:r>
        <w:rPr>
          <w:color w:val="1A1A1A"/>
        </w:rPr>
        <w:t>spent,</w:t>
      </w:r>
      <w:r>
        <w:rPr>
          <w:color w:val="1A1A1A"/>
          <w:spacing w:val="-1"/>
        </w:rPr>
        <w:t xml:space="preserve"> </w:t>
      </w:r>
      <w:r>
        <w:rPr>
          <w:color w:val="1A1A1A"/>
        </w:rPr>
        <w:t>improving privacy and reducing costs.</w:t>
      </w:r>
    </w:p>
    <w:p w14:paraId="526C227F" w14:textId="77777777" w:rsidR="00946089" w:rsidRDefault="00946089" w:rsidP="00946089">
      <w:pPr>
        <w:pStyle w:val="BodyText"/>
        <w:spacing w:before="158" w:line="292" w:lineRule="auto"/>
      </w:pPr>
      <w:r>
        <w:rPr>
          <w:rFonts w:ascii="Arial"/>
          <w:b/>
          <w:color w:val="1A1A1A"/>
        </w:rPr>
        <w:t xml:space="preserve">Ethereum Multisig: </w:t>
      </w:r>
      <w:r>
        <w:rPr>
          <w:color w:val="1A1A1A"/>
        </w:rPr>
        <w:t>Implemented via smart contracts since Ethereum lacks native multisig opcodes. Popular contracts: Gnosis Safe (formerly Gnosis Multisig), MultiSigWallet.sol. Configuration: deploy contract specifying owners (addresses) and threshold (M). Transactions proposed on-chain, other owners confirm, executes when threshold reached. Benefits: flexible logic beyond M-of-N (time locks, spending limits, module extensions). Drawback: gas costs for each confirmation transaction.</w:t>
      </w:r>
    </w:p>
    <w:p w14:paraId="1974311D" w14:textId="77777777" w:rsidR="00946089" w:rsidRDefault="00946089" w:rsidP="00946089">
      <w:pPr>
        <w:pStyle w:val="BodyText"/>
        <w:spacing w:before="157" w:line="292" w:lineRule="auto"/>
        <w:ind w:right="116"/>
      </w:pPr>
      <w:r>
        <w:rPr>
          <w:rFonts w:ascii="Arial"/>
          <w:b/>
          <w:color w:val="1A1A1A"/>
        </w:rPr>
        <w:t xml:space="preserve">Operational Considerations: </w:t>
      </w:r>
      <w:r>
        <w:rPr>
          <w:color w:val="1A1A1A"/>
        </w:rPr>
        <w:t>Key distribution - how to securely deliver keys to authorized parties without creating</w:t>
      </w:r>
      <w:r>
        <w:rPr>
          <w:color w:val="1A1A1A"/>
          <w:spacing w:val="-2"/>
        </w:rPr>
        <w:t xml:space="preserve"> </w:t>
      </w:r>
      <w:r>
        <w:rPr>
          <w:color w:val="1A1A1A"/>
        </w:rPr>
        <w:t>vulnerability</w:t>
      </w:r>
      <w:r>
        <w:rPr>
          <w:color w:val="1A1A1A"/>
          <w:spacing w:val="-2"/>
        </w:rPr>
        <w:t xml:space="preserve"> </w:t>
      </w:r>
      <w:r>
        <w:rPr>
          <w:color w:val="1A1A1A"/>
        </w:rPr>
        <w:t>during</w:t>
      </w:r>
      <w:r>
        <w:rPr>
          <w:color w:val="1A1A1A"/>
          <w:spacing w:val="-2"/>
        </w:rPr>
        <w:t xml:space="preserve"> </w:t>
      </w:r>
      <w:r>
        <w:rPr>
          <w:color w:val="1A1A1A"/>
        </w:rPr>
        <w:t>setup.</w:t>
      </w:r>
      <w:r>
        <w:rPr>
          <w:color w:val="1A1A1A"/>
          <w:spacing w:val="-2"/>
        </w:rPr>
        <w:t xml:space="preserve"> </w:t>
      </w:r>
      <w:r>
        <w:rPr>
          <w:color w:val="1A1A1A"/>
        </w:rPr>
        <w:t>Geographic</w:t>
      </w:r>
      <w:r>
        <w:rPr>
          <w:color w:val="1A1A1A"/>
          <w:spacing w:val="-2"/>
        </w:rPr>
        <w:t xml:space="preserve"> </w:t>
      </w:r>
      <w:r>
        <w:rPr>
          <w:color w:val="1A1A1A"/>
        </w:rPr>
        <w:t>distribution</w:t>
      </w:r>
      <w:r>
        <w:rPr>
          <w:color w:val="1A1A1A"/>
          <w:spacing w:val="-2"/>
        </w:rPr>
        <w:t xml:space="preserve"> </w:t>
      </w:r>
      <w:r>
        <w:rPr>
          <w:color w:val="1A1A1A"/>
        </w:rPr>
        <w:t>-</w:t>
      </w:r>
      <w:r>
        <w:rPr>
          <w:color w:val="1A1A1A"/>
          <w:spacing w:val="-2"/>
        </w:rPr>
        <w:t xml:space="preserve"> </w:t>
      </w:r>
      <w:r>
        <w:rPr>
          <w:color w:val="1A1A1A"/>
        </w:rPr>
        <w:t>storing</w:t>
      </w:r>
      <w:r>
        <w:rPr>
          <w:color w:val="1A1A1A"/>
          <w:spacing w:val="-2"/>
        </w:rPr>
        <w:t xml:space="preserve"> </w:t>
      </w:r>
      <w:r>
        <w:rPr>
          <w:color w:val="1A1A1A"/>
        </w:rPr>
        <w:t>keys</w:t>
      </w:r>
      <w:r>
        <w:rPr>
          <w:color w:val="1A1A1A"/>
          <w:spacing w:val="-2"/>
        </w:rPr>
        <w:t xml:space="preserve"> </w:t>
      </w:r>
      <w:r>
        <w:rPr>
          <w:color w:val="1A1A1A"/>
        </w:rPr>
        <w:t>in</w:t>
      </w:r>
      <w:r>
        <w:rPr>
          <w:color w:val="1A1A1A"/>
          <w:spacing w:val="-2"/>
        </w:rPr>
        <w:t xml:space="preserve"> </w:t>
      </w:r>
      <w:r>
        <w:rPr>
          <w:color w:val="1A1A1A"/>
        </w:rPr>
        <w:t>different</w:t>
      </w:r>
      <w:r>
        <w:rPr>
          <w:color w:val="1A1A1A"/>
          <w:spacing w:val="-2"/>
        </w:rPr>
        <w:t xml:space="preserve"> </w:t>
      </w:r>
      <w:r>
        <w:rPr>
          <w:color w:val="1A1A1A"/>
        </w:rPr>
        <w:t>locations</w:t>
      </w:r>
      <w:r>
        <w:rPr>
          <w:color w:val="1A1A1A"/>
          <w:spacing w:val="-2"/>
        </w:rPr>
        <w:t xml:space="preserve"> </w:t>
      </w:r>
      <w:r>
        <w:rPr>
          <w:color w:val="1A1A1A"/>
        </w:rPr>
        <w:t>prevents</w:t>
      </w:r>
      <w:r>
        <w:rPr>
          <w:color w:val="1A1A1A"/>
          <w:spacing w:val="-2"/>
        </w:rPr>
        <w:t xml:space="preserve"> </w:t>
      </w:r>
      <w:r>
        <w:rPr>
          <w:color w:val="1A1A1A"/>
        </w:rPr>
        <w:t>physical theft of multiple keys. Role separation - different individuals for different keys (never same person holding 2 keys in 2-of-3). Emergency access procedures - what if M keyholders are unavailable? Consider timelocked backup mechanisms. See Chapter 7 for exchange custody implementations.</w:t>
      </w:r>
    </w:p>
    <w:p w14:paraId="198CEA3F" w14:textId="77777777" w:rsidR="00946089" w:rsidRDefault="00946089" w:rsidP="00946089">
      <w:pPr>
        <w:pStyle w:val="BodyText"/>
        <w:spacing w:before="92"/>
        <w:ind w:left="0"/>
      </w:pPr>
    </w:p>
    <w:p w14:paraId="4E033C04" w14:textId="77777777" w:rsidR="00946089" w:rsidRDefault="00946089" w:rsidP="00946089">
      <w:pPr>
        <w:pStyle w:val="Heading2"/>
        <w:numPr>
          <w:ilvl w:val="1"/>
          <w:numId w:val="14"/>
        </w:numPr>
        <w:tabs>
          <w:tab w:val="left" w:pos="587"/>
        </w:tabs>
        <w:ind w:left="1224" w:hanging="467"/>
        <w:jc w:val="both"/>
      </w:pPr>
      <w:r>
        <w:rPr>
          <w:color w:val="333333"/>
        </w:rPr>
        <w:t xml:space="preserve">Threshold Signatures and </w:t>
      </w:r>
      <w:r>
        <w:rPr>
          <w:color w:val="333333"/>
          <w:spacing w:val="-5"/>
        </w:rPr>
        <w:t>MPC</w:t>
      </w:r>
    </w:p>
    <w:p w14:paraId="6D224A14" w14:textId="77777777" w:rsidR="00946089" w:rsidRDefault="00946089" w:rsidP="00946089">
      <w:pPr>
        <w:pStyle w:val="BodyText"/>
        <w:spacing w:before="233" w:line="292" w:lineRule="auto"/>
      </w:pPr>
      <w:r>
        <w:rPr>
          <w:color w:val="1A1A1A"/>
        </w:rPr>
        <w:t>Multi-Party Computation (MPC) enables multiple parties to jointly compute a function (like creating a signature) while keeping their inputs private. In cryptocurrency context, MPC allows distributed signature generation without ever assembling the complete private key.</w:t>
      </w:r>
    </w:p>
    <w:p w14:paraId="5780DF4B" w14:textId="77777777" w:rsidR="00946089" w:rsidRDefault="00946089" w:rsidP="00946089">
      <w:pPr>
        <w:pStyle w:val="BodyText"/>
        <w:spacing w:before="158" w:line="292" w:lineRule="auto"/>
      </w:pPr>
      <w:r>
        <w:rPr>
          <w:rFonts w:ascii="Arial"/>
          <w:b/>
          <w:color w:val="1A1A1A"/>
        </w:rPr>
        <w:t xml:space="preserve">Threshold Signature Schemes (TSS): </w:t>
      </w:r>
      <w:r>
        <w:rPr>
          <w:color w:val="1A1A1A"/>
        </w:rPr>
        <w:t>Like multisig in requiring M-of-N cooperation, but produces a standard single signature (not distinguishable as threshold-generated). Advantages over traditional multisig:</w:t>
      </w:r>
    </w:p>
    <w:p w14:paraId="06032E2B" w14:textId="77777777" w:rsidR="00946089" w:rsidRDefault="00946089" w:rsidP="00946089">
      <w:pPr>
        <w:pStyle w:val="ListParagraph"/>
        <w:numPr>
          <w:ilvl w:val="2"/>
          <w:numId w:val="14"/>
        </w:numPr>
        <w:tabs>
          <w:tab w:val="left" w:pos="668"/>
        </w:tabs>
        <w:spacing w:before="159" w:line="292" w:lineRule="auto"/>
        <w:ind w:right="117" w:firstLine="0"/>
        <w:jc w:val="both"/>
        <w:rPr>
          <w:sz w:val="20"/>
        </w:rPr>
      </w:pPr>
      <w:r>
        <w:rPr>
          <w:color w:val="1A1A1A"/>
          <w:sz w:val="20"/>
        </w:rPr>
        <w:t xml:space="preserve">On-chain efficiency: Single signature regardless of threshold (vs M signatures in multisig). For Bitcoin, saves ~75% transaction size for 2-of-3. For Ethereum, eliminates multiple smart contract confirmation </w:t>
      </w:r>
      <w:r>
        <w:rPr>
          <w:color w:val="1A1A1A"/>
          <w:spacing w:val="-2"/>
          <w:sz w:val="20"/>
        </w:rPr>
        <w:t>transactions.</w:t>
      </w:r>
    </w:p>
    <w:p w14:paraId="430EED01" w14:textId="77777777" w:rsidR="00946089" w:rsidRDefault="00946089" w:rsidP="00946089">
      <w:pPr>
        <w:pStyle w:val="ListParagraph"/>
        <w:numPr>
          <w:ilvl w:val="2"/>
          <w:numId w:val="14"/>
        </w:numPr>
        <w:tabs>
          <w:tab w:val="left" w:pos="658"/>
        </w:tabs>
        <w:spacing w:before="118" w:line="292" w:lineRule="auto"/>
        <w:ind w:right="117" w:firstLine="0"/>
        <w:jc w:val="both"/>
        <w:rPr>
          <w:sz w:val="20"/>
        </w:rPr>
      </w:pPr>
      <w:r>
        <w:rPr>
          <w:color w:val="1A1A1A"/>
          <w:sz w:val="20"/>
        </w:rPr>
        <w:t>Privacy: External observers cannot determine signature generated by single key vs distributed protocol. Protects operational security by not revealing organizational structure.</w:t>
      </w:r>
    </w:p>
    <w:p w14:paraId="2EA720D9" w14:textId="77777777" w:rsidR="00946089" w:rsidRDefault="00946089" w:rsidP="00946089">
      <w:pPr>
        <w:pStyle w:val="ListParagraph"/>
        <w:numPr>
          <w:ilvl w:val="2"/>
          <w:numId w:val="14"/>
        </w:numPr>
        <w:tabs>
          <w:tab w:val="left" w:pos="648"/>
        </w:tabs>
        <w:spacing w:before="119" w:line="292" w:lineRule="auto"/>
        <w:ind w:right="116" w:firstLine="0"/>
        <w:jc w:val="both"/>
        <w:rPr>
          <w:sz w:val="20"/>
        </w:rPr>
      </w:pPr>
      <w:r>
        <w:rPr>
          <w:color w:val="1A1A1A"/>
          <w:sz w:val="20"/>
        </w:rPr>
        <w:t>Flexibility:</w:t>
      </w:r>
      <w:r>
        <w:rPr>
          <w:color w:val="1A1A1A"/>
          <w:spacing w:val="-1"/>
          <w:sz w:val="20"/>
        </w:rPr>
        <w:t xml:space="preserve"> </w:t>
      </w:r>
      <w:r>
        <w:rPr>
          <w:color w:val="1A1A1A"/>
          <w:sz w:val="20"/>
        </w:rPr>
        <w:t>Can</w:t>
      </w:r>
      <w:r>
        <w:rPr>
          <w:color w:val="1A1A1A"/>
          <w:spacing w:val="-1"/>
          <w:sz w:val="20"/>
        </w:rPr>
        <w:t xml:space="preserve"> </w:t>
      </w:r>
      <w:r>
        <w:rPr>
          <w:color w:val="1A1A1A"/>
          <w:sz w:val="20"/>
        </w:rPr>
        <w:t>change</w:t>
      </w:r>
      <w:r>
        <w:rPr>
          <w:color w:val="1A1A1A"/>
          <w:spacing w:val="-1"/>
          <w:sz w:val="20"/>
        </w:rPr>
        <w:t xml:space="preserve"> </w:t>
      </w:r>
      <w:r>
        <w:rPr>
          <w:color w:val="1A1A1A"/>
          <w:sz w:val="20"/>
        </w:rPr>
        <w:t>threshold/participants</w:t>
      </w:r>
      <w:r>
        <w:rPr>
          <w:color w:val="1A1A1A"/>
          <w:spacing w:val="-1"/>
          <w:sz w:val="20"/>
        </w:rPr>
        <w:t xml:space="preserve"> </w:t>
      </w:r>
      <w:r>
        <w:rPr>
          <w:color w:val="1A1A1A"/>
          <w:sz w:val="20"/>
        </w:rPr>
        <w:t>without</w:t>
      </w:r>
      <w:r>
        <w:rPr>
          <w:color w:val="1A1A1A"/>
          <w:spacing w:val="-1"/>
          <w:sz w:val="20"/>
        </w:rPr>
        <w:t xml:space="preserve"> </w:t>
      </w:r>
      <w:r>
        <w:rPr>
          <w:color w:val="1A1A1A"/>
          <w:sz w:val="20"/>
        </w:rPr>
        <w:t>changing</w:t>
      </w:r>
      <w:r>
        <w:rPr>
          <w:color w:val="1A1A1A"/>
          <w:spacing w:val="-1"/>
          <w:sz w:val="20"/>
        </w:rPr>
        <w:t xml:space="preserve"> </w:t>
      </w:r>
      <w:r>
        <w:rPr>
          <w:color w:val="1A1A1A"/>
          <w:sz w:val="20"/>
        </w:rPr>
        <w:t>blockchain</w:t>
      </w:r>
      <w:r>
        <w:rPr>
          <w:color w:val="1A1A1A"/>
          <w:spacing w:val="-1"/>
          <w:sz w:val="20"/>
        </w:rPr>
        <w:t xml:space="preserve"> </w:t>
      </w:r>
      <w:r>
        <w:rPr>
          <w:color w:val="1A1A1A"/>
          <w:sz w:val="20"/>
        </w:rPr>
        <w:t>address.</w:t>
      </w:r>
      <w:r>
        <w:rPr>
          <w:color w:val="1A1A1A"/>
          <w:spacing w:val="-1"/>
          <w:sz w:val="20"/>
        </w:rPr>
        <w:t xml:space="preserve"> </w:t>
      </w:r>
      <w:r>
        <w:rPr>
          <w:color w:val="1A1A1A"/>
          <w:sz w:val="20"/>
        </w:rPr>
        <w:t>Multisig</w:t>
      </w:r>
      <w:r>
        <w:rPr>
          <w:color w:val="1A1A1A"/>
          <w:spacing w:val="-1"/>
          <w:sz w:val="20"/>
        </w:rPr>
        <w:t xml:space="preserve"> </w:t>
      </w:r>
      <w:r>
        <w:rPr>
          <w:color w:val="1A1A1A"/>
          <w:sz w:val="20"/>
        </w:rPr>
        <w:t>requires</w:t>
      </w:r>
      <w:r>
        <w:rPr>
          <w:color w:val="1A1A1A"/>
          <w:spacing w:val="-1"/>
          <w:sz w:val="20"/>
        </w:rPr>
        <w:t xml:space="preserve"> </w:t>
      </w:r>
      <w:r>
        <w:rPr>
          <w:color w:val="1A1A1A"/>
          <w:sz w:val="20"/>
        </w:rPr>
        <w:t>new address for different M-of-N configuration.</w:t>
      </w:r>
    </w:p>
    <w:p w14:paraId="5CA3E45F" w14:textId="77777777" w:rsidR="00946089" w:rsidRDefault="00946089" w:rsidP="00946089">
      <w:pPr>
        <w:pStyle w:val="ListParagraph"/>
        <w:numPr>
          <w:ilvl w:val="2"/>
          <w:numId w:val="14"/>
        </w:numPr>
        <w:tabs>
          <w:tab w:val="left" w:pos="675"/>
        </w:tabs>
        <w:spacing w:before="119" w:line="292" w:lineRule="auto"/>
        <w:ind w:right="117" w:firstLine="0"/>
        <w:jc w:val="both"/>
        <w:rPr>
          <w:sz w:val="20"/>
        </w:rPr>
      </w:pPr>
      <w:r>
        <w:rPr>
          <w:color w:val="1A1A1A"/>
          <w:sz w:val="20"/>
        </w:rPr>
        <w:t>Key rotation: Parties can refresh their shares while maintaining same overall key/address. Crucial for long-term security against gradual key compromise.</w:t>
      </w:r>
    </w:p>
    <w:p w14:paraId="167CEB8D" w14:textId="77777777" w:rsidR="00946089" w:rsidRDefault="00946089" w:rsidP="00946089">
      <w:pPr>
        <w:pStyle w:val="BodyText"/>
        <w:spacing w:before="119" w:line="292" w:lineRule="auto"/>
      </w:pPr>
      <w:r>
        <w:rPr>
          <w:rFonts w:ascii="Arial"/>
          <w:b/>
          <w:color w:val="1A1A1A"/>
        </w:rPr>
        <w:t xml:space="preserve">MPC Signing Protocols: </w:t>
      </w:r>
      <w:r>
        <w:rPr>
          <w:color w:val="1A1A1A"/>
        </w:rPr>
        <w:t xml:space="preserve">ECDSA MPC more complex than Schnorr/EdDSA MPC due to ECDSA's multiplicative inverse in signature equation. Modern protocols (GG18, GG20, CGGMP) achieve ECDSA MPC with 2-3 rounds of communication. Schnorr's linearity enables simpler MPC with fewer rounds (FROST </w:t>
      </w:r>
      <w:r>
        <w:rPr>
          <w:color w:val="1A1A1A"/>
          <w:spacing w:val="-2"/>
        </w:rPr>
        <w:t>protocol).</w:t>
      </w:r>
    </w:p>
    <w:p w14:paraId="51654E4C" w14:textId="77777777" w:rsidR="00946089" w:rsidRDefault="00946089" w:rsidP="00946089">
      <w:pPr>
        <w:pStyle w:val="BodyText"/>
        <w:spacing w:before="158" w:line="292" w:lineRule="auto"/>
      </w:pPr>
      <w:r>
        <w:rPr>
          <w:rFonts w:ascii="Arial"/>
          <w:b/>
          <w:color w:val="1A1A1A"/>
        </w:rPr>
        <w:t xml:space="preserve">Key Generation: </w:t>
      </w:r>
      <w:r>
        <w:rPr>
          <w:color w:val="1A1A1A"/>
        </w:rPr>
        <w:t>Distributed Key Generation (DKG) protocol allows parties to jointly generate key shares without</w:t>
      </w:r>
      <w:r>
        <w:rPr>
          <w:color w:val="1A1A1A"/>
          <w:spacing w:val="4"/>
        </w:rPr>
        <w:t xml:space="preserve"> </w:t>
      </w:r>
      <w:r>
        <w:rPr>
          <w:color w:val="1A1A1A"/>
        </w:rPr>
        <w:t>any</w:t>
      </w:r>
      <w:r>
        <w:rPr>
          <w:color w:val="1A1A1A"/>
          <w:spacing w:val="4"/>
        </w:rPr>
        <w:t xml:space="preserve"> </w:t>
      </w:r>
      <w:r>
        <w:rPr>
          <w:color w:val="1A1A1A"/>
        </w:rPr>
        <w:t>party</w:t>
      </w:r>
      <w:r>
        <w:rPr>
          <w:color w:val="1A1A1A"/>
          <w:spacing w:val="4"/>
        </w:rPr>
        <w:t xml:space="preserve"> </w:t>
      </w:r>
      <w:r>
        <w:rPr>
          <w:color w:val="1A1A1A"/>
        </w:rPr>
        <w:t>seeing</w:t>
      </w:r>
      <w:r>
        <w:rPr>
          <w:color w:val="1A1A1A"/>
          <w:spacing w:val="4"/>
        </w:rPr>
        <w:t xml:space="preserve"> </w:t>
      </w:r>
      <w:r>
        <w:rPr>
          <w:color w:val="1A1A1A"/>
        </w:rPr>
        <w:t>complete</w:t>
      </w:r>
      <w:r>
        <w:rPr>
          <w:color w:val="1A1A1A"/>
          <w:spacing w:val="4"/>
        </w:rPr>
        <w:t xml:space="preserve"> </w:t>
      </w:r>
      <w:r>
        <w:rPr>
          <w:color w:val="1A1A1A"/>
        </w:rPr>
        <w:t>private</w:t>
      </w:r>
      <w:r>
        <w:rPr>
          <w:color w:val="1A1A1A"/>
          <w:spacing w:val="4"/>
        </w:rPr>
        <w:t xml:space="preserve"> </w:t>
      </w:r>
      <w:r>
        <w:rPr>
          <w:color w:val="1A1A1A"/>
        </w:rPr>
        <w:t>key.</w:t>
      </w:r>
      <w:r>
        <w:rPr>
          <w:color w:val="1A1A1A"/>
          <w:spacing w:val="4"/>
        </w:rPr>
        <w:t xml:space="preserve"> </w:t>
      </w:r>
      <w:r>
        <w:rPr>
          <w:color w:val="1A1A1A"/>
        </w:rPr>
        <w:t>Process</w:t>
      </w:r>
      <w:r>
        <w:rPr>
          <w:color w:val="1A1A1A"/>
          <w:spacing w:val="4"/>
        </w:rPr>
        <w:t xml:space="preserve"> </w:t>
      </w:r>
      <w:r>
        <w:rPr>
          <w:color w:val="1A1A1A"/>
        </w:rPr>
        <w:t>involves:</w:t>
      </w:r>
      <w:r>
        <w:rPr>
          <w:color w:val="1A1A1A"/>
          <w:spacing w:val="4"/>
        </w:rPr>
        <w:t xml:space="preserve"> </w:t>
      </w:r>
      <w:r>
        <w:rPr>
          <w:color w:val="1A1A1A"/>
        </w:rPr>
        <w:t>(1)</w:t>
      </w:r>
      <w:r>
        <w:rPr>
          <w:color w:val="1A1A1A"/>
          <w:spacing w:val="4"/>
        </w:rPr>
        <w:t xml:space="preserve"> </w:t>
      </w:r>
      <w:r>
        <w:rPr>
          <w:color w:val="1A1A1A"/>
        </w:rPr>
        <w:t>Each</w:t>
      </w:r>
      <w:r>
        <w:rPr>
          <w:color w:val="1A1A1A"/>
          <w:spacing w:val="4"/>
        </w:rPr>
        <w:t xml:space="preserve"> </w:t>
      </w:r>
      <w:r>
        <w:rPr>
          <w:color w:val="1A1A1A"/>
        </w:rPr>
        <w:t>party</w:t>
      </w:r>
      <w:r>
        <w:rPr>
          <w:color w:val="1A1A1A"/>
          <w:spacing w:val="4"/>
        </w:rPr>
        <w:t xml:space="preserve"> </w:t>
      </w:r>
      <w:r>
        <w:rPr>
          <w:color w:val="1A1A1A"/>
        </w:rPr>
        <w:t>generates</w:t>
      </w:r>
      <w:r>
        <w:rPr>
          <w:color w:val="1A1A1A"/>
          <w:spacing w:val="4"/>
        </w:rPr>
        <w:t xml:space="preserve"> </w:t>
      </w:r>
      <w:r>
        <w:rPr>
          <w:color w:val="1A1A1A"/>
        </w:rPr>
        <w:t>random</w:t>
      </w:r>
      <w:r>
        <w:rPr>
          <w:color w:val="1A1A1A"/>
          <w:spacing w:val="4"/>
        </w:rPr>
        <w:t xml:space="preserve"> </w:t>
      </w:r>
      <w:r>
        <w:rPr>
          <w:color w:val="1A1A1A"/>
          <w:spacing w:val="-2"/>
        </w:rPr>
        <w:t>polynomial,</w:t>
      </w:r>
    </w:p>
    <w:p w14:paraId="36799DCA" w14:textId="77777777" w:rsidR="00946089" w:rsidRDefault="00946089" w:rsidP="00946089">
      <w:pPr>
        <w:pStyle w:val="BodyText"/>
        <w:spacing w:before="0" w:line="292" w:lineRule="auto"/>
      </w:pPr>
      <w:r>
        <w:rPr>
          <w:color w:val="1A1A1A"/>
        </w:rPr>
        <w:t>(2) Parties share commitments and secret shares, (3) Combine to form shared public key, (4) Each party holds secret share such that threshold can reconstruct signing capability. Critical: DKG itself must be secure - malicious parties might try to bias output or learn others' shares.</w:t>
      </w:r>
    </w:p>
    <w:p w14:paraId="72A72299" w14:textId="77777777" w:rsidR="00946089" w:rsidRDefault="00946089" w:rsidP="00946089">
      <w:pPr>
        <w:pStyle w:val="BodyText"/>
        <w:spacing w:before="157" w:line="292" w:lineRule="auto"/>
      </w:pPr>
      <w:r>
        <w:rPr>
          <w:rFonts w:ascii="Arial"/>
          <w:b/>
          <w:color w:val="1A1A1A"/>
        </w:rPr>
        <w:t xml:space="preserve">MPC vs Multisig for Exchanges: </w:t>
      </w:r>
      <w:r>
        <w:rPr>
          <w:color w:val="1A1A1A"/>
        </w:rPr>
        <w:t>MPC (especially Fireblocks MPC-CMP technology covered in Chapter 7) increasingly</w:t>
      </w:r>
      <w:r>
        <w:rPr>
          <w:color w:val="1A1A1A"/>
          <w:spacing w:val="40"/>
        </w:rPr>
        <w:t xml:space="preserve"> </w:t>
      </w:r>
      <w:r>
        <w:rPr>
          <w:color w:val="1A1A1A"/>
        </w:rPr>
        <w:t>popular</w:t>
      </w:r>
      <w:r>
        <w:rPr>
          <w:color w:val="1A1A1A"/>
          <w:spacing w:val="42"/>
        </w:rPr>
        <w:t xml:space="preserve"> </w:t>
      </w:r>
      <w:r>
        <w:rPr>
          <w:color w:val="1A1A1A"/>
        </w:rPr>
        <w:t>for</w:t>
      </w:r>
      <w:r>
        <w:rPr>
          <w:color w:val="1A1A1A"/>
          <w:spacing w:val="42"/>
        </w:rPr>
        <w:t xml:space="preserve"> </w:t>
      </w:r>
      <w:r>
        <w:rPr>
          <w:color w:val="1A1A1A"/>
        </w:rPr>
        <w:t>institutional</w:t>
      </w:r>
      <w:r>
        <w:rPr>
          <w:color w:val="1A1A1A"/>
          <w:spacing w:val="42"/>
        </w:rPr>
        <w:t xml:space="preserve"> </w:t>
      </w:r>
      <w:r>
        <w:rPr>
          <w:color w:val="1A1A1A"/>
        </w:rPr>
        <w:t>custody</w:t>
      </w:r>
      <w:r>
        <w:rPr>
          <w:color w:val="1A1A1A"/>
          <w:spacing w:val="42"/>
        </w:rPr>
        <w:t xml:space="preserve"> </w:t>
      </w:r>
      <w:r>
        <w:rPr>
          <w:color w:val="1A1A1A"/>
        </w:rPr>
        <w:t>due</w:t>
      </w:r>
      <w:r>
        <w:rPr>
          <w:color w:val="1A1A1A"/>
          <w:spacing w:val="42"/>
        </w:rPr>
        <w:t xml:space="preserve"> </w:t>
      </w:r>
      <w:r>
        <w:rPr>
          <w:color w:val="1A1A1A"/>
        </w:rPr>
        <w:t>to</w:t>
      </w:r>
      <w:r>
        <w:rPr>
          <w:color w:val="1A1A1A"/>
          <w:spacing w:val="42"/>
        </w:rPr>
        <w:t xml:space="preserve"> </w:t>
      </w:r>
      <w:r>
        <w:rPr>
          <w:color w:val="1A1A1A"/>
        </w:rPr>
        <w:t>efficiency,</w:t>
      </w:r>
      <w:r>
        <w:rPr>
          <w:color w:val="1A1A1A"/>
          <w:spacing w:val="42"/>
        </w:rPr>
        <w:t xml:space="preserve"> </w:t>
      </w:r>
      <w:r>
        <w:rPr>
          <w:color w:val="1A1A1A"/>
        </w:rPr>
        <w:t>privacy,</w:t>
      </w:r>
      <w:r>
        <w:rPr>
          <w:color w:val="1A1A1A"/>
          <w:spacing w:val="42"/>
        </w:rPr>
        <w:t xml:space="preserve"> </w:t>
      </w:r>
      <w:r>
        <w:rPr>
          <w:color w:val="1A1A1A"/>
        </w:rPr>
        <w:t>and</w:t>
      </w:r>
      <w:r>
        <w:rPr>
          <w:color w:val="1A1A1A"/>
          <w:spacing w:val="42"/>
        </w:rPr>
        <w:t xml:space="preserve"> </w:t>
      </w:r>
      <w:r>
        <w:rPr>
          <w:color w:val="1A1A1A"/>
        </w:rPr>
        <w:t>flexibility.</w:t>
      </w:r>
      <w:r>
        <w:rPr>
          <w:color w:val="1A1A1A"/>
          <w:spacing w:val="42"/>
        </w:rPr>
        <w:t xml:space="preserve"> </w:t>
      </w:r>
      <w:r>
        <w:rPr>
          <w:color w:val="1A1A1A"/>
        </w:rPr>
        <w:t>Drawbacks:</w:t>
      </w:r>
      <w:r>
        <w:rPr>
          <w:color w:val="1A1A1A"/>
          <w:spacing w:val="42"/>
        </w:rPr>
        <w:t xml:space="preserve"> </w:t>
      </w:r>
      <w:r>
        <w:rPr>
          <w:color w:val="1A1A1A"/>
          <w:spacing w:val="-2"/>
        </w:rPr>
        <w:t>complex</w:t>
      </w:r>
    </w:p>
    <w:p w14:paraId="10E74E15" w14:textId="77777777" w:rsidR="00946089" w:rsidRDefault="00946089" w:rsidP="00946089">
      <w:pPr>
        <w:pStyle w:val="BodyText"/>
        <w:spacing w:line="292" w:lineRule="auto"/>
        <w:sectPr w:rsidR="00946089">
          <w:pgSz w:w="12240" w:h="15840"/>
          <w:pgMar w:top="1140" w:right="1080" w:bottom="280" w:left="1080" w:header="720" w:footer="720" w:gutter="0"/>
          <w:cols w:space="720"/>
        </w:sectPr>
      </w:pPr>
    </w:p>
    <w:p w14:paraId="14AB30E8" w14:textId="77777777" w:rsidR="00946089" w:rsidRDefault="00946089" w:rsidP="00946089">
      <w:pPr>
        <w:pStyle w:val="BodyText"/>
        <w:spacing w:before="72" w:line="292" w:lineRule="auto"/>
        <w:ind w:right="116"/>
      </w:pPr>
      <w:r>
        <w:rPr>
          <w:color w:val="1A1A1A"/>
        </w:rPr>
        <w:lastRenderedPageBreak/>
        <w:t>cryptography (potential for implementation bugs), requires secure communication channels between parties, newer technology with less battle-testing than multisig. Conservative approach: use both - multisig for cold storage requiring ultimate security, MPC for hot wallets requiring operational efficiency.</w:t>
      </w:r>
    </w:p>
    <w:p w14:paraId="067FED61" w14:textId="77777777" w:rsidR="00946089" w:rsidRDefault="00946089" w:rsidP="00946089">
      <w:pPr>
        <w:pStyle w:val="BodyText"/>
        <w:spacing w:before="93"/>
        <w:ind w:left="0"/>
      </w:pPr>
    </w:p>
    <w:p w14:paraId="74C26572" w14:textId="77777777" w:rsidR="00946089" w:rsidRDefault="00946089" w:rsidP="00946089">
      <w:pPr>
        <w:pStyle w:val="Heading2"/>
        <w:numPr>
          <w:ilvl w:val="1"/>
          <w:numId w:val="14"/>
        </w:numPr>
        <w:tabs>
          <w:tab w:val="left" w:pos="587"/>
        </w:tabs>
        <w:ind w:left="1224" w:hanging="467"/>
        <w:jc w:val="both"/>
      </w:pPr>
      <w:r>
        <w:rPr>
          <w:color w:val="333333"/>
        </w:rPr>
        <w:t xml:space="preserve">SegWit and Transaction </w:t>
      </w:r>
      <w:r>
        <w:rPr>
          <w:color w:val="333333"/>
          <w:spacing w:val="-2"/>
        </w:rPr>
        <w:t>Malleability</w:t>
      </w:r>
    </w:p>
    <w:p w14:paraId="60BAC3FE" w14:textId="77777777" w:rsidR="00946089" w:rsidRDefault="00946089" w:rsidP="00946089">
      <w:pPr>
        <w:pStyle w:val="BodyText"/>
        <w:spacing w:before="233" w:line="292" w:lineRule="auto"/>
        <w:ind w:right="116"/>
      </w:pPr>
      <w:r>
        <w:rPr>
          <w:color w:val="1A1A1A"/>
        </w:rPr>
        <w:t>Transaction malleability was a Bitcoin protocol quirk where transaction ID could change without invalidating the transaction. Third parties (or even transaction participants) could modify certain fields, producing different hash (txid) while maintaining semantic equivalence.</w:t>
      </w:r>
    </w:p>
    <w:p w14:paraId="77FDD198" w14:textId="77777777" w:rsidR="00946089" w:rsidRDefault="00946089" w:rsidP="00946089">
      <w:pPr>
        <w:pStyle w:val="BodyText"/>
        <w:spacing w:before="159" w:line="292" w:lineRule="auto"/>
        <w:ind w:right="116"/>
      </w:pPr>
      <w:r>
        <w:rPr>
          <w:rFonts w:ascii="Arial"/>
          <w:b/>
          <w:color w:val="1A1A1A"/>
        </w:rPr>
        <w:t xml:space="preserve">The Problem: </w:t>
      </w:r>
      <w:r>
        <w:rPr>
          <w:color w:val="1A1A1A"/>
        </w:rPr>
        <w:t>Transaction ID used to track transaction status and build dependent transactions (chains where output of tx1 used as input in tx2). If tx1's ID changes before confirmation, tx2 becomes invalid. Attackers exploited this in 2014 Mt. Gox incident - claiming withdrawals didn't process because txid changed, requesting reissue, potentially receiving funds twice.</w:t>
      </w:r>
    </w:p>
    <w:p w14:paraId="5F5EAAC1" w14:textId="77777777" w:rsidR="00946089" w:rsidRDefault="00946089" w:rsidP="00946089">
      <w:pPr>
        <w:pStyle w:val="BodyText"/>
        <w:spacing w:before="157"/>
      </w:pPr>
      <w:r>
        <w:rPr>
          <w:color w:val="1A1A1A"/>
        </w:rPr>
        <w:t>Malleability</w:t>
      </w:r>
      <w:r>
        <w:rPr>
          <w:color w:val="1A1A1A"/>
          <w:spacing w:val="8"/>
        </w:rPr>
        <w:t xml:space="preserve"> </w:t>
      </w:r>
      <w:r>
        <w:rPr>
          <w:color w:val="1A1A1A"/>
        </w:rPr>
        <w:t>sources:</w:t>
      </w:r>
      <w:r>
        <w:rPr>
          <w:color w:val="1A1A1A"/>
          <w:spacing w:val="8"/>
        </w:rPr>
        <w:t xml:space="preserve"> </w:t>
      </w:r>
      <w:r>
        <w:rPr>
          <w:color w:val="1A1A1A"/>
        </w:rPr>
        <w:t>(1)</w:t>
      </w:r>
      <w:r>
        <w:rPr>
          <w:color w:val="1A1A1A"/>
          <w:spacing w:val="8"/>
        </w:rPr>
        <w:t xml:space="preserve"> </w:t>
      </w:r>
      <w:r>
        <w:rPr>
          <w:color w:val="1A1A1A"/>
        </w:rPr>
        <w:t>DER</w:t>
      </w:r>
      <w:r>
        <w:rPr>
          <w:color w:val="1A1A1A"/>
          <w:spacing w:val="8"/>
        </w:rPr>
        <w:t xml:space="preserve"> </w:t>
      </w:r>
      <w:r>
        <w:rPr>
          <w:color w:val="1A1A1A"/>
        </w:rPr>
        <w:t>signature</w:t>
      </w:r>
      <w:r>
        <w:rPr>
          <w:color w:val="1A1A1A"/>
          <w:spacing w:val="8"/>
        </w:rPr>
        <w:t xml:space="preserve"> </w:t>
      </w:r>
      <w:r>
        <w:rPr>
          <w:color w:val="1A1A1A"/>
        </w:rPr>
        <w:t>encoding</w:t>
      </w:r>
      <w:r>
        <w:rPr>
          <w:color w:val="1A1A1A"/>
          <w:spacing w:val="8"/>
        </w:rPr>
        <w:t xml:space="preserve"> </w:t>
      </w:r>
      <w:r>
        <w:rPr>
          <w:color w:val="1A1A1A"/>
        </w:rPr>
        <w:t>flexibility</w:t>
      </w:r>
      <w:r>
        <w:rPr>
          <w:color w:val="1A1A1A"/>
          <w:spacing w:val="8"/>
        </w:rPr>
        <w:t xml:space="preserve"> </w:t>
      </w:r>
      <w:r>
        <w:rPr>
          <w:color w:val="1A1A1A"/>
        </w:rPr>
        <w:t>-</w:t>
      </w:r>
      <w:r>
        <w:rPr>
          <w:color w:val="1A1A1A"/>
          <w:spacing w:val="8"/>
        </w:rPr>
        <w:t xml:space="preserve"> </w:t>
      </w:r>
      <w:r>
        <w:rPr>
          <w:color w:val="1A1A1A"/>
        </w:rPr>
        <w:t>same</w:t>
      </w:r>
      <w:r>
        <w:rPr>
          <w:color w:val="1A1A1A"/>
          <w:spacing w:val="8"/>
        </w:rPr>
        <w:t xml:space="preserve"> </w:t>
      </w:r>
      <w:r>
        <w:rPr>
          <w:color w:val="1A1A1A"/>
        </w:rPr>
        <w:t>signature</w:t>
      </w:r>
      <w:r>
        <w:rPr>
          <w:color w:val="1A1A1A"/>
          <w:spacing w:val="8"/>
        </w:rPr>
        <w:t xml:space="preserve"> </w:t>
      </w:r>
      <w:r>
        <w:rPr>
          <w:color w:val="1A1A1A"/>
        </w:rPr>
        <w:t>expressible</w:t>
      </w:r>
      <w:r>
        <w:rPr>
          <w:color w:val="1A1A1A"/>
          <w:spacing w:val="8"/>
        </w:rPr>
        <w:t xml:space="preserve"> </w:t>
      </w:r>
      <w:r>
        <w:rPr>
          <w:color w:val="1A1A1A"/>
        </w:rPr>
        <w:t>in</w:t>
      </w:r>
      <w:r>
        <w:rPr>
          <w:color w:val="1A1A1A"/>
          <w:spacing w:val="8"/>
        </w:rPr>
        <w:t xml:space="preserve"> </w:t>
      </w:r>
      <w:r>
        <w:rPr>
          <w:color w:val="1A1A1A"/>
        </w:rPr>
        <w:t>multiple</w:t>
      </w:r>
      <w:r>
        <w:rPr>
          <w:color w:val="1A1A1A"/>
          <w:spacing w:val="8"/>
        </w:rPr>
        <w:t xml:space="preserve"> </w:t>
      </w:r>
      <w:r>
        <w:rPr>
          <w:color w:val="1A1A1A"/>
          <w:spacing w:val="-2"/>
        </w:rPr>
        <w:t>encodings,</w:t>
      </w:r>
    </w:p>
    <w:p w14:paraId="4DC995BD" w14:textId="77777777" w:rsidR="00946089" w:rsidRDefault="00946089" w:rsidP="00946089">
      <w:pPr>
        <w:pStyle w:val="BodyText"/>
        <w:spacing w:before="50" w:line="292" w:lineRule="auto"/>
        <w:ind w:right="116"/>
      </w:pPr>
      <w:r>
        <w:rPr>
          <w:color w:val="1A1A1A"/>
        </w:rPr>
        <w:t xml:space="preserve">(2) ECDSA signature malleability - for signature (r, s), (r, -s mod N) also valid, (3) Script flexibility - certain opcodes allowed redundant operations. These allowed changing transaction bytes without invalidating </w:t>
      </w:r>
      <w:r>
        <w:rPr>
          <w:color w:val="1A1A1A"/>
          <w:spacing w:val="-2"/>
        </w:rPr>
        <w:t>signatures.</w:t>
      </w:r>
    </w:p>
    <w:p w14:paraId="49825584" w14:textId="77777777" w:rsidR="00946089" w:rsidRDefault="00946089" w:rsidP="00946089">
      <w:pPr>
        <w:pStyle w:val="BodyText"/>
        <w:spacing w:before="159" w:line="292" w:lineRule="auto"/>
      </w:pPr>
      <w:r>
        <w:rPr>
          <w:rFonts w:ascii="Arial"/>
          <w:b/>
          <w:color w:val="1A1A1A"/>
        </w:rPr>
        <w:t xml:space="preserve">SegWit Solution (BIP 141, August 2017): </w:t>
      </w:r>
      <w:r>
        <w:rPr>
          <w:color w:val="1A1A1A"/>
        </w:rPr>
        <w:t>Segregated Witness separates signature data from transaction ID calculation.</w:t>
      </w:r>
      <w:r>
        <w:rPr>
          <w:color w:val="1A1A1A"/>
          <w:spacing w:val="-6"/>
        </w:rPr>
        <w:t xml:space="preserve"> </w:t>
      </w:r>
      <w:r>
        <w:rPr>
          <w:color w:val="1A1A1A"/>
        </w:rPr>
        <w:t>Transaction</w:t>
      </w:r>
      <w:r>
        <w:rPr>
          <w:color w:val="1A1A1A"/>
          <w:spacing w:val="-6"/>
        </w:rPr>
        <w:t xml:space="preserve"> </w:t>
      </w:r>
      <w:r>
        <w:rPr>
          <w:color w:val="1A1A1A"/>
        </w:rPr>
        <w:t>structure:</w:t>
      </w:r>
      <w:r>
        <w:rPr>
          <w:color w:val="1A1A1A"/>
          <w:spacing w:val="-6"/>
        </w:rPr>
        <w:t xml:space="preserve"> </w:t>
      </w:r>
      <w:r>
        <w:rPr>
          <w:color w:val="1A1A1A"/>
        </w:rPr>
        <w:t>traditional</w:t>
      </w:r>
      <w:r>
        <w:rPr>
          <w:color w:val="1A1A1A"/>
          <w:spacing w:val="-6"/>
        </w:rPr>
        <w:t xml:space="preserve"> </w:t>
      </w:r>
      <w:r>
        <w:rPr>
          <w:color w:val="1A1A1A"/>
        </w:rPr>
        <w:t>data</w:t>
      </w:r>
      <w:r>
        <w:rPr>
          <w:color w:val="1A1A1A"/>
          <w:spacing w:val="-6"/>
        </w:rPr>
        <w:t xml:space="preserve"> </w:t>
      </w:r>
      <w:r>
        <w:rPr>
          <w:color w:val="1A1A1A"/>
        </w:rPr>
        <w:t>(inputs,</w:t>
      </w:r>
      <w:r>
        <w:rPr>
          <w:color w:val="1A1A1A"/>
          <w:spacing w:val="-6"/>
        </w:rPr>
        <w:t xml:space="preserve"> </w:t>
      </w:r>
      <w:r>
        <w:rPr>
          <w:color w:val="1A1A1A"/>
        </w:rPr>
        <w:t>outputs,</w:t>
      </w:r>
      <w:r>
        <w:rPr>
          <w:color w:val="1A1A1A"/>
          <w:spacing w:val="-6"/>
        </w:rPr>
        <w:t xml:space="preserve"> </w:t>
      </w:r>
      <w:r>
        <w:rPr>
          <w:color w:val="1A1A1A"/>
        </w:rPr>
        <w:t>amounts)</w:t>
      </w:r>
      <w:r>
        <w:rPr>
          <w:color w:val="1A1A1A"/>
          <w:spacing w:val="-6"/>
        </w:rPr>
        <w:t xml:space="preserve"> </w:t>
      </w:r>
      <w:r>
        <w:rPr>
          <w:color w:val="1A1A1A"/>
        </w:rPr>
        <w:t>+</w:t>
      </w:r>
      <w:r>
        <w:rPr>
          <w:color w:val="1A1A1A"/>
          <w:spacing w:val="-6"/>
        </w:rPr>
        <w:t xml:space="preserve"> </w:t>
      </w:r>
      <w:r>
        <w:rPr>
          <w:color w:val="1A1A1A"/>
        </w:rPr>
        <w:t>witness</w:t>
      </w:r>
      <w:r>
        <w:rPr>
          <w:color w:val="1A1A1A"/>
          <w:spacing w:val="-6"/>
        </w:rPr>
        <w:t xml:space="preserve"> </w:t>
      </w:r>
      <w:r>
        <w:rPr>
          <w:color w:val="1A1A1A"/>
        </w:rPr>
        <w:t>data</w:t>
      </w:r>
      <w:r>
        <w:rPr>
          <w:color w:val="1A1A1A"/>
          <w:spacing w:val="-6"/>
        </w:rPr>
        <w:t xml:space="preserve"> </w:t>
      </w:r>
      <w:r>
        <w:rPr>
          <w:color w:val="1A1A1A"/>
        </w:rPr>
        <w:t>(signatures/scripts). Txid computed only from non-witness data, making it immutable once signed. Benefits:</w:t>
      </w:r>
    </w:p>
    <w:p w14:paraId="28178B56" w14:textId="77777777" w:rsidR="00946089" w:rsidRDefault="00946089" w:rsidP="00946089">
      <w:pPr>
        <w:pStyle w:val="ListParagraph"/>
        <w:numPr>
          <w:ilvl w:val="2"/>
          <w:numId w:val="14"/>
        </w:numPr>
        <w:tabs>
          <w:tab w:val="left" w:pos="690"/>
        </w:tabs>
        <w:spacing w:before="158" w:line="292" w:lineRule="auto"/>
        <w:ind w:right="116" w:firstLine="0"/>
        <w:rPr>
          <w:sz w:val="20"/>
        </w:rPr>
      </w:pPr>
      <w:r>
        <w:rPr>
          <w:color w:val="1A1A1A"/>
          <w:sz w:val="20"/>
        </w:rPr>
        <w:t>Fixes</w:t>
      </w:r>
      <w:r>
        <w:rPr>
          <w:color w:val="1A1A1A"/>
          <w:spacing w:val="40"/>
          <w:sz w:val="20"/>
        </w:rPr>
        <w:t xml:space="preserve"> </w:t>
      </w:r>
      <w:r>
        <w:rPr>
          <w:color w:val="1A1A1A"/>
          <w:sz w:val="20"/>
        </w:rPr>
        <w:t>malleability:</w:t>
      </w:r>
      <w:r>
        <w:rPr>
          <w:color w:val="1A1A1A"/>
          <w:spacing w:val="40"/>
          <w:sz w:val="20"/>
        </w:rPr>
        <w:t xml:space="preserve"> </w:t>
      </w:r>
      <w:r>
        <w:rPr>
          <w:color w:val="1A1A1A"/>
          <w:sz w:val="20"/>
        </w:rPr>
        <w:t>Enables</w:t>
      </w:r>
      <w:r>
        <w:rPr>
          <w:color w:val="1A1A1A"/>
          <w:spacing w:val="40"/>
          <w:sz w:val="20"/>
        </w:rPr>
        <w:t xml:space="preserve"> </w:t>
      </w:r>
      <w:r>
        <w:rPr>
          <w:color w:val="1A1A1A"/>
          <w:sz w:val="20"/>
        </w:rPr>
        <w:t>Lightning</w:t>
      </w:r>
      <w:r>
        <w:rPr>
          <w:color w:val="1A1A1A"/>
          <w:spacing w:val="40"/>
          <w:sz w:val="20"/>
        </w:rPr>
        <w:t xml:space="preserve"> </w:t>
      </w:r>
      <w:r>
        <w:rPr>
          <w:color w:val="1A1A1A"/>
          <w:sz w:val="20"/>
        </w:rPr>
        <w:t>Network</w:t>
      </w:r>
      <w:r>
        <w:rPr>
          <w:color w:val="1A1A1A"/>
          <w:spacing w:val="40"/>
          <w:sz w:val="20"/>
        </w:rPr>
        <w:t xml:space="preserve"> </w:t>
      </w:r>
      <w:r>
        <w:rPr>
          <w:color w:val="1A1A1A"/>
          <w:sz w:val="20"/>
        </w:rPr>
        <w:t>and</w:t>
      </w:r>
      <w:r>
        <w:rPr>
          <w:color w:val="1A1A1A"/>
          <w:spacing w:val="40"/>
          <w:sz w:val="20"/>
        </w:rPr>
        <w:t xml:space="preserve"> </w:t>
      </w:r>
      <w:r>
        <w:rPr>
          <w:color w:val="1A1A1A"/>
          <w:sz w:val="20"/>
        </w:rPr>
        <w:t>other</w:t>
      </w:r>
      <w:r>
        <w:rPr>
          <w:color w:val="1A1A1A"/>
          <w:spacing w:val="40"/>
          <w:sz w:val="20"/>
        </w:rPr>
        <w:t xml:space="preserve"> </w:t>
      </w:r>
      <w:r>
        <w:rPr>
          <w:color w:val="1A1A1A"/>
          <w:sz w:val="20"/>
        </w:rPr>
        <w:t>second-layer</w:t>
      </w:r>
      <w:r>
        <w:rPr>
          <w:color w:val="1A1A1A"/>
          <w:spacing w:val="40"/>
          <w:sz w:val="20"/>
        </w:rPr>
        <w:t xml:space="preserve"> </w:t>
      </w:r>
      <w:r>
        <w:rPr>
          <w:color w:val="1A1A1A"/>
          <w:sz w:val="20"/>
        </w:rPr>
        <w:t>protocols</w:t>
      </w:r>
      <w:r>
        <w:rPr>
          <w:color w:val="1A1A1A"/>
          <w:spacing w:val="40"/>
          <w:sz w:val="20"/>
        </w:rPr>
        <w:t xml:space="preserve"> </w:t>
      </w:r>
      <w:r>
        <w:rPr>
          <w:color w:val="1A1A1A"/>
          <w:sz w:val="20"/>
        </w:rPr>
        <w:t>requiring</w:t>
      </w:r>
      <w:r>
        <w:rPr>
          <w:color w:val="1A1A1A"/>
          <w:spacing w:val="40"/>
          <w:sz w:val="20"/>
        </w:rPr>
        <w:t xml:space="preserve"> </w:t>
      </w:r>
      <w:r>
        <w:rPr>
          <w:color w:val="1A1A1A"/>
          <w:sz w:val="20"/>
        </w:rPr>
        <w:t>pre-signed transactions with predictable txids.</w:t>
      </w:r>
    </w:p>
    <w:p w14:paraId="2A4928AD" w14:textId="77777777" w:rsidR="00946089" w:rsidRDefault="00946089" w:rsidP="00946089">
      <w:pPr>
        <w:pStyle w:val="ListParagraph"/>
        <w:numPr>
          <w:ilvl w:val="2"/>
          <w:numId w:val="14"/>
        </w:numPr>
        <w:tabs>
          <w:tab w:val="left" w:pos="643"/>
        </w:tabs>
        <w:spacing w:before="119" w:line="292" w:lineRule="auto"/>
        <w:ind w:right="117" w:firstLine="0"/>
        <w:rPr>
          <w:sz w:val="20"/>
        </w:rPr>
      </w:pPr>
      <w:r>
        <w:rPr>
          <w:color w:val="1A1A1A"/>
          <w:sz w:val="20"/>
        </w:rPr>
        <w:t>Increases</w:t>
      </w:r>
      <w:r>
        <w:rPr>
          <w:color w:val="1A1A1A"/>
          <w:spacing w:val="-5"/>
          <w:sz w:val="20"/>
        </w:rPr>
        <w:t xml:space="preserve"> </w:t>
      </w:r>
      <w:r>
        <w:rPr>
          <w:color w:val="1A1A1A"/>
          <w:sz w:val="20"/>
        </w:rPr>
        <w:t>block</w:t>
      </w:r>
      <w:r>
        <w:rPr>
          <w:color w:val="1A1A1A"/>
          <w:spacing w:val="-5"/>
          <w:sz w:val="20"/>
        </w:rPr>
        <w:t xml:space="preserve"> </w:t>
      </w:r>
      <w:r>
        <w:rPr>
          <w:color w:val="1A1A1A"/>
          <w:sz w:val="20"/>
        </w:rPr>
        <w:t>capacity:</w:t>
      </w:r>
      <w:r>
        <w:rPr>
          <w:color w:val="1A1A1A"/>
          <w:spacing w:val="-5"/>
          <w:sz w:val="20"/>
        </w:rPr>
        <w:t xml:space="preserve"> </w:t>
      </w:r>
      <w:r>
        <w:rPr>
          <w:color w:val="1A1A1A"/>
          <w:sz w:val="20"/>
        </w:rPr>
        <w:t>Witness</w:t>
      </w:r>
      <w:r>
        <w:rPr>
          <w:color w:val="1A1A1A"/>
          <w:spacing w:val="-5"/>
          <w:sz w:val="20"/>
        </w:rPr>
        <w:t xml:space="preserve"> </w:t>
      </w:r>
      <w:r>
        <w:rPr>
          <w:color w:val="1A1A1A"/>
          <w:sz w:val="20"/>
        </w:rPr>
        <w:t>data</w:t>
      </w:r>
      <w:r>
        <w:rPr>
          <w:color w:val="1A1A1A"/>
          <w:spacing w:val="-5"/>
          <w:sz w:val="20"/>
        </w:rPr>
        <w:t xml:space="preserve"> </w:t>
      </w:r>
      <w:r>
        <w:rPr>
          <w:color w:val="1A1A1A"/>
          <w:sz w:val="20"/>
        </w:rPr>
        <w:t>weighted</w:t>
      </w:r>
      <w:r>
        <w:rPr>
          <w:color w:val="1A1A1A"/>
          <w:spacing w:val="-5"/>
          <w:sz w:val="20"/>
        </w:rPr>
        <w:t xml:space="preserve"> </w:t>
      </w:r>
      <w:r>
        <w:rPr>
          <w:color w:val="1A1A1A"/>
          <w:sz w:val="20"/>
        </w:rPr>
        <w:t>at</w:t>
      </w:r>
      <w:r>
        <w:rPr>
          <w:color w:val="1A1A1A"/>
          <w:spacing w:val="-5"/>
          <w:sz w:val="20"/>
        </w:rPr>
        <w:t xml:space="preserve"> </w:t>
      </w:r>
      <w:r>
        <w:rPr>
          <w:color w:val="1A1A1A"/>
          <w:sz w:val="20"/>
        </w:rPr>
        <w:t>0.25x</w:t>
      </w:r>
      <w:r>
        <w:rPr>
          <w:color w:val="1A1A1A"/>
          <w:spacing w:val="-5"/>
          <w:sz w:val="20"/>
        </w:rPr>
        <w:t xml:space="preserve"> </w:t>
      </w:r>
      <w:r>
        <w:rPr>
          <w:color w:val="1A1A1A"/>
          <w:sz w:val="20"/>
        </w:rPr>
        <w:t>regular</w:t>
      </w:r>
      <w:r>
        <w:rPr>
          <w:color w:val="1A1A1A"/>
          <w:spacing w:val="-5"/>
          <w:sz w:val="20"/>
        </w:rPr>
        <w:t xml:space="preserve"> </w:t>
      </w:r>
      <w:r>
        <w:rPr>
          <w:color w:val="1A1A1A"/>
          <w:sz w:val="20"/>
        </w:rPr>
        <w:t>data</w:t>
      </w:r>
      <w:r>
        <w:rPr>
          <w:color w:val="1A1A1A"/>
          <w:spacing w:val="-5"/>
          <w:sz w:val="20"/>
        </w:rPr>
        <w:t xml:space="preserve"> </w:t>
      </w:r>
      <w:r>
        <w:rPr>
          <w:color w:val="1A1A1A"/>
          <w:sz w:val="20"/>
        </w:rPr>
        <w:t>in</w:t>
      </w:r>
      <w:r>
        <w:rPr>
          <w:color w:val="1A1A1A"/>
          <w:spacing w:val="-5"/>
          <w:sz w:val="20"/>
        </w:rPr>
        <w:t xml:space="preserve"> </w:t>
      </w:r>
      <w:r>
        <w:rPr>
          <w:color w:val="1A1A1A"/>
          <w:sz w:val="20"/>
        </w:rPr>
        <w:t>block</w:t>
      </w:r>
      <w:r>
        <w:rPr>
          <w:color w:val="1A1A1A"/>
          <w:spacing w:val="-5"/>
          <w:sz w:val="20"/>
        </w:rPr>
        <w:t xml:space="preserve"> </w:t>
      </w:r>
      <w:r>
        <w:rPr>
          <w:color w:val="1A1A1A"/>
          <w:sz w:val="20"/>
        </w:rPr>
        <w:t>size</w:t>
      </w:r>
      <w:r>
        <w:rPr>
          <w:color w:val="1A1A1A"/>
          <w:spacing w:val="-5"/>
          <w:sz w:val="20"/>
        </w:rPr>
        <w:t xml:space="preserve"> </w:t>
      </w:r>
      <w:r>
        <w:rPr>
          <w:color w:val="1A1A1A"/>
          <w:sz w:val="20"/>
        </w:rPr>
        <w:t>calculation,</w:t>
      </w:r>
      <w:r>
        <w:rPr>
          <w:color w:val="1A1A1A"/>
          <w:spacing w:val="-5"/>
          <w:sz w:val="20"/>
        </w:rPr>
        <w:t xml:space="preserve"> </w:t>
      </w:r>
      <w:r>
        <w:rPr>
          <w:color w:val="1A1A1A"/>
          <w:sz w:val="20"/>
        </w:rPr>
        <w:t>effectively increasing blocks from 1MB to ~2-4MB depending on transaction types.</w:t>
      </w:r>
    </w:p>
    <w:p w14:paraId="53AA44CC" w14:textId="77777777" w:rsidR="00946089" w:rsidRDefault="00946089" w:rsidP="00946089">
      <w:pPr>
        <w:pStyle w:val="ListParagraph"/>
        <w:numPr>
          <w:ilvl w:val="2"/>
          <w:numId w:val="14"/>
        </w:numPr>
        <w:tabs>
          <w:tab w:val="left" w:pos="650"/>
        </w:tabs>
        <w:spacing w:before="119" w:line="292" w:lineRule="auto"/>
        <w:ind w:right="117" w:firstLine="0"/>
        <w:rPr>
          <w:sz w:val="20"/>
        </w:rPr>
      </w:pPr>
      <w:r>
        <w:rPr>
          <w:color w:val="1A1A1A"/>
          <w:sz w:val="20"/>
        </w:rPr>
        <w:t>Reduces fees: More transactions per block and efficient signature encoding reduce per-transaction costs by ~30-40% for SegWit transactions.</w:t>
      </w:r>
    </w:p>
    <w:p w14:paraId="461E18AE" w14:textId="77777777" w:rsidR="00946089" w:rsidRDefault="00946089" w:rsidP="00946089">
      <w:pPr>
        <w:pStyle w:val="ListParagraph"/>
        <w:numPr>
          <w:ilvl w:val="2"/>
          <w:numId w:val="14"/>
        </w:numPr>
        <w:tabs>
          <w:tab w:val="left" w:pos="645"/>
        </w:tabs>
        <w:spacing w:before="118"/>
        <w:ind w:left="645"/>
        <w:rPr>
          <w:sz w:val="20"/>
        </w:rPr>
      </w:pPr>
      <w:r>
        <w:rPr>
          <w:color w:val="1A1A1A"/>
          <w:sz w:val="20"/>
        </w:rPr>
        <w:t xml:space="preserve">Script versioning: Enables future soft-fork upgrades (like Taproot) through witness version </w:t>
      </w:r>
      <w:r>
        <w:rPr>
          <w:color w:val="1A1A1A"/>
          <w:spacing w:val="-2"/>
          <w:sz w:val="20"/>
        </w:rPr>
        <w:t>field.</w:t>
      </w:r>
    </w:p>
    <w:p w14:paraId="0BA5AB7F" w14:textId="77777777" w:rsidR="00946089" w:rsidRDefault="00946089" w:rsidP="00946089">
      <w:pPr>
        <w:pStyle w:val="BodyText"/>
        <w:spacing w:before="171" w:line="292" w:lineRule="auto"/>
      </w:pPr>
      <w:r>
        <w:rPr>
          <w:rFonts w:ascii="Arial"/>
          <w:b/>
          <w:color w:val="1A1A1A"/>
        </w:rPr>
        <w:t xml:space="preserve">Exchange Implementation: </w:t>
      </w:r>
      <w:r>
        <w:rPr>
          <w:color w:val="1A1A1A"/>
        </w:rPr>
        <w:t>Exchanges must support both legacy and SegWit addresses. Best practice: generate native SegWit addresses (bc1...) for user deposits to minimize fees. Maintain legacy address support for</w:t>
      </w:r>
      <w:r>
        <w:rPr>
          <w:color w:val="1A1A1A"/>
          <w:spacing w:val="-6"/>
        </w:rPr>
        <w:t xml:space="preserve"> </w:t>
      </w:r>
      <w:r>
        <w:rPr>
          <w:color w:val="1A1A1A"/>
        </w:rPr>
        <w:t>backwards</w:t>
      </w:r>
      <w:r>
        <w:rPr>
          <w:color w:val="1A1A1A"/>
          <w:spacing w:val="-6"/>
        </w:rPr>
        <w:t xml:space="preserve"> </w:t>
      </w:r>
      <w:r>
        <w:rPr>
          <w:color w:val="1A1A1A"/>
        </w:rPr>
        <w:t>compatibility.</w:t>
      </w:r>
      <w:r>
        <w:rPr>
          <w:color w:val="1A1A1A"/>
          <w:spacing w:val="-6"/>
        </w:rPr>
        <w:t xml:space="preserve"> </w:t>
      </w:r>
      <w:r>
        <w:rPr>
          <w:color w:val="1A1A1A"/>
        </w:rPr>
        <w:t>Monitor</w:t>
      </w:r>
      <w:r>
        <w:rPr>
          <w:color w:val="1A1A1A"/>
          <w:spacing w:val="-6"/>
        </w:rPr>
        <w:t xml:space="preserve"> </w:t>
      </w:r>
      <w:r>
        <w:rPr>
          <w:color w:val="1A1A1A"/>
        </w:rPr>
        <w:t>transaction</w:t>
      </w:r>
      <w:r>
        <w:rPr>
          <w:color w:val="1A1A1A"/>
          <w:spacing w:val="-6"/>
        </w:rPr>
        <w:t xml:space="preserve"> </w:t>
      </w:r>
      <w:r>
        <w:rPr>
          <w:color w:val="1A1A1A"/>
        </w:rPr>
        <w:t>format</w:t>
      </w:r>
      <w:r>
        <w:rPr>
          <w:color w:val="1A1A1A"/>
          <w:spacing w:val="-6"/>
        </w:rPr>
        <w:t xml:space="preserve"> </w:t>
      </w:r>
      <w:r>
        <w:rPr>
          <w:color w:val="1A1A1A"/>
        </w:rPr>
        <w:t>when</w:t>
      </w:r>
      <w:r>
        <w:rPr>
          <w:color w:val="1A1A1A"/>
          <w:spacing w:val="-6"/>
        </w:rPr>
        <w:t xml:space="preserve"> </w:t>
      </w:r>
      <w:r>
        <w:rPr>
          <w:color w:val="1A1A1A"/>
        </w:rPr>
        <w:t>processing</w:t>
      </w:r>
      <w:r>
        <w:rPr>
          <w:color w:val="1A1A1A"/>
          <w:spacing w:val="-6"/>
        </w:rPr>
        <w:t xml:space="preserve"> </w:t>
      </w:r>
      <w:r>
        <w:rPr>
          <w:color w:val="1A1A1A"/>
        </w:rPr>
        <w:t>withdrawals</w:t>
      </w:r>
      <w:r>
        <w:rPr>
          <w:color w:val="1A1A1A"/>
          <w:spacing w:val="-6"/>
        </w:rPr>
        <w:t xml:space="preserve"> </w:t>
      </w:r>
      <w:r>
        <w:rPr>
          <w:color w:val="1A1A1A"/>
        </w:rPr>
        <w:t>-</w:t>
      </w:r>
      <w:r>
        <w:rPr>
          <w:color w:val="1A1A1A"/>
          <w:spacing w:val="-6"/>
        </w:rPr>
        <w:t xml:space="preserve"> </w:t>
      </w:r>
      <w:r>
        <w:rPr>
          <w:color w:val="1A1A1A"/>
        </w:rPr>
        <w:t>SegWit</w:t>
      </w:r>
      <w:r>
        <w:rPr>
          <w:color w:val="1A1A1A"/>
          <w:spacing w:val="-6"/>
        </w:rPr>
        <w:t xml:space="preserve"> </w:t>
      </w:r>
      <w:r>
        <w:rPr>
          <w:color w:val="1A1A1A"/>
        </w:rPr>
        <w:t>transactions</w:t>
      </w:r>
      <w:r>
        <w:rPr>
          <w:color w:val="1A1A1A"/>
          <w:spacing w:val="-6"/>
        </w:rPr>
        <w:t xml:space="preserve"> </w:t>
      </w:r>
      <w:r>
        <w:rPr>
          <w:color w:val="1A1A1A"/>
        </w:rPr>
        <w:t>look different in blockchain parsers. See Chapter 33 for wallet integration details.</w:t>
      </w:r>
    </w:p>
    <w:p w14:paraId="6DB0EA45" w14:textId="77777777" w:rsidR="00946089" w:rsidRDefault="00946089" w:rsidP="00946089">
      <w:pPr>
        <w:pStyle w:val="BodyText"/>
        <w:spacing w:before="92"/>
        <w:ind w:left="0"/>
      </w:pPr>
    </w:p>
    <w:p w14:paraId="37184FAE" w14:textId="77777777" w:rsidR="00946089" w:rsidRDefault="00946089" w:rsidP="00946089">
      <w:pPr>
        <w:pStyle w:val="Heading2"/>
        <w:numPr>
          <w:ilvl w:val="1"/>
          <w:numId w:val="14"/>
        </w:numPr>
        <w:tabs>
          <w:tab w:val="left" w:pos="587"/>
        </w:tabs>
        <w:ind w:left="1224" w:hanging="467"/>
        <w:jc w:val="both"/>
      </w:pPr>
      <w:r>
        <w:rPr>
          <w:color w:val="333333"/>
        </w:rPr>
        <w:t xml:space="preserve">Zero-Knowledge </w:t>
      </w:r>
      <w:r>
        <w:rPr>
          <w:color w:val="333333"/>
          <w:spacing w:val="-2"/>
        </w:rPr>
        <w:t>Proofs</w:t>
      </w:r>
    </w:p>
    <w:p w14:paraId="3AB58E5E" w14:textId="77777777" w:rsidR="00946089" w:rsidRDefault="00946089" w:rsidP="00946089">
      <w:pPr>
        <w:pStyle w:val="BodyText"/>
        <w:spacing w:before="233" w:line="292" w:lineRule="auto"/>
        <w:ind w:right="116"/>
      </w:pPr>
      <w:r>
        <w:rPr>
          <w:color w:val="1A1A1A"/>
        </w:rPr>
        <w:t>Zero-knowledge proofs (ZKPs) allow one party (prover) to convince another party (verifier) that a statement is true without revealing any information beyond the statement's validity. Cryptographic primitive enabling privacy and scalability innovations in blockchain.</w:t>
      </w:r>
    </w:p>
    <w:p w14:paraId="622382EA" w14:textId="77777777" w:rsidR="00946089" w:rsidRDefault="00946089" w:rsidP="00946089">
      <w:pPr>
        <w:pStyle w:val="BodyText"/>
        <w:spacing w:before="159" w:line="292" w:lineRule="auto"/>
      </w:pPr>
      <w:r>
        <w:rPr>
          <w:rFonts w:ascii="Arial"/>
          <w:b/>
          <w:color w:val="1A1A1A"/>
        </w:rPr>
        <w:t xml:space="preserve">Conceptual Example: </w:t>
      </w:r>
      <w:r>
        <w:rPr>
          <w:color w:val="1A1A1A"/>
        </w:rPr>
        <w:t>Ali Baba's cave (classic ZKP thought experiment). Cave has circular path with door requiring secret word. Prover knows word, wants to convince verifier without revealing it. Process: (1) Verifier waits outside, (2) Prover enters cave via random path, (3) Verifier calls out which path to exit, (4) Prover exits via requested path (using secret word to pass through door if needed). Repeat many times - if prover consistently</w:t>
      </w:r>
      <w:r>
        <w:rPr>
          <w:color w:val="1A1A1A"/>
          <w:spacing w:val="-1"/>
        </w:rPr>
        <w:t xml:space="preserve"> </w:t>
      </w:r>
      <w:r>
        <w:rPr>
          <w:color w:val="1A1A1A"/>
        </w:rPr>
        <w:t>exits</w:t>
      </w:r>
      <w:r>
        <w:rPr>
          <w:color w:val="1A1A1A"/>
          <w:spacing w:val="-1"/>
        </w:rPr>
        <w:t xml:space="preserve"> </w:t>
      </w:r>
      <w:r>
        <w:rPr>
          <w:color w:val="1A1A1A"/>
        </w:rPr>
        <w:t>correct</w:t>
      </w:r>
      <w:r>
        <w:rPr>
          <w:color w:val="1A1A1A"/>
          <w:spacing w:val="-1"/>
        </w:rPr>
        <w:t xml:space="preserve"> </w:t>
      </w:r>
      <w:r>
        <w:rPr>
          <w:color w:val="1A1A1A"/>
        </w:rPr>
        <w:t>side,</w:t>
      </w:r>
      <w:r>
        <w:rPr>
          <w:color w:val="1A1A1A"/>
          <w:spacing w:val="-1"/>
        </w:rPr>
        <w:t xml:space="preserve"> </w:t>
      </w:r>
      <w:r>
        <w:rPr>
          <w:color w:val="1A1A1A"/>
        </w:rPr>
        <w:t>verifier</w:t>
      </w:r>
      <w:r>
        <w:rPr>
          <w:color w:val="1A1A1A"/>
          <w:spacing w:val="-1"/>
        </w:rPr>
        <w:t xml:space="preserve"> </w:t>
      </w:r>
      <w:r>
        <w:rPr>
          <w:color w:val="1A1A1A"/>
        </w:rPr>
        <w:t>convinced</w:t>
      </w:r>
      <w:r>
        <w:rPr>
          <w:color w:val="1A1A1A"/>
          <w:spacing w:val="-1"/>
        </w:rPr>
        <w:t xml:space="preserve"> </w:t>
      </w:r>
      <w:r>
        <w:rPr>
          <w:color w:val="1A1A1A"/>
        </w:rPr>
        <w:t>they</w:t>
      </w:r>
      <w:r>
        <w:rPr>
          <w:color w:val="1A1A1A"/>
          <w:spacing w:val="-1"/>
        </w:rPr>
        <w:t xml:space="preserve"> </w:t>
      </w:r>
      <w:r>
        <w:rPr>
          <w:color w:val="1A1A1A"/>
        </w:rPr>
        <w:t>know</w:t>
      </w:r>
      <w:r>
        <w:rPr>
          <w:color w:val="1A1A1A"/>
          <w:spacing w:val="-1"/>
        </w:rPr>
        <w:t xml:space="preserve"> </w:t>
      </w:r>
      <w:r>
        <w:rPr>
          <w:color w:val="1A1A1A"/>
        </w:rPr>
        <w:t>secret.</w:t>
      </w:r>
      <w:r>
        <w:rPr>
          <w:color w:val="1A1A1A"/>
          <w:spacing w:val="-1"/>
        </w:rPr>
        <w:t xml:space="preserve"> </w:t>
      </w:r>
      <w:r>
        <w:rPr>
          <w:color w:val="1A1A1A"/>
        </w:rPr>
        <w:t>Probability</w:t>
      </w:r>
      <w:r>
        <w:rPr>
          <w:color w:val="1A1A1A"/>
          <w:spacing w:val="-1"/>
        </w:rPr>
        <w:t xml:space="preserve"> </w:t>
      </w:r>
      <w:r>
        <w:rPr>
          <w:color w:val="1A1A1A"/>
        </w:rPr>
        <w:t>of</w:t>
      </w:r>
      <w:r>
        <w:rPr>
          <w:color w:val="1A1A1A"/>
          <w:spacing w:val="-1"/>
        </w:rPr>
        <w:t xml:space="preserve"> </w:t>
      </w:r>
      <w:r>
        <w:rPr>
          <w:color w:val="1A1A1A"/>
        </w:rPr>
        <w:t>random</w:t>
      </w:r>
      <w:r>
        <w:rPr>
          <w:color w:val="1A1A1A"/>
          <w:spacing w:val="-1"/>
        </w:rPr>
        <w:t xml:space="preserve"> </w:t>
      </w:r>
      <w:r>
        <w:rPr>
          <w:color w:val="1A1A1A"/>
        </w:rPr>
        <w:t>guessing</w:t>
      </w:r>
      <w:r>
        <w:rPr>
          <w:color w:val="1A1A1A"/>
          <w:spacing w:val="-1"/>
        </w:rPr>
        <w:t xml:space="preserve"> </w:t>
      </w:r>
      <w:r>
        <w:rPr>
          <w:color w:val="1A1A1A"/>
        </w:rPr>
        <w:t>succeeding: 0.5^n for n repetitions.</w:t>
      </w:r>
    </w:p>
    <w:p w14:paraId="076231E3" w14:textId="77777777" w:rsidR="00946089" w:rsidRDefault="00946089" w:rsidP="00946089">
      <w:pPr>
        <w:pStyle w:val="BodyText"/>
        <w:spacing w:line="292" w:lineRule="auto"/>
        <w:sectPr w:rsidR="00946089">
          <w:pgSz w:w="12240" w:h="15840"/>
          <w:pgMar w:top="1140" w:right="1080" w:bottom="280" w:left="1080" w:header="720" w:footer="720" w:gutter="0"/>
          <w:cols w:space="720"/>
        </w:sectPr>
      </w:pPr>
    </w:p>
    <w:p w14:paraId="5D209400" w14:textId="77777777" w:rsidR="00946089" w:rsidRDefault="00946089" w:rsidP="00946089">
      <w:pPr>
        <w:pStyle w:val="Heading3"/>
        <w:spacing w:before="72"/>
      </w:pPr>
      <w:r>
        <w:rPr>
          <w:color w:val="1A1A1A"/>
        </w:rPr>
        <w:lastRenderedPageBreak/>
        <w:t xml:space="preserve">Properties of </w:t>
      </w:r>
      <w:r>
        <w:rPr>
          <w:color w:val="1A1A1A"/>
          <w:spacing w:val="-2"/>
        </w:rPr>
        <w:t>ZKPs:</w:t>
      </w:r>
    </w:p>
    <w:p w14:paraId="45DAA93A" w14:textId="77777777" w:rsidR="00946089" w:rsidRDefault="00946089" w:rsidP="00946089">
      <w:pPr>
        <w:pStyle w:val="ListParagraph"/>
        <w:numPr>
          <w:ilvl w:val="2"/>
          <w:numId w:val="14"/>
        </w:numPr>
        <w:tabs>
          <w:tab w:val="left" w:pos="645"/>
        </w:tabs>
        <w:spacing w:before="210"/>
        <w:ind w:left="645"/>
        <w:rPr>
          <w:sz w:val="20"/>
        </w:rPr>
      </w:pPr>
      <w:r>
        <w:rPr>
          <w:color w:val="1A1A1A"/>
          <w:sz w:val="20"/>
        </w:rPr>
        <w:t xml:space="preserve">Completeness: If statement is true and both parties honest, verifier always accepts </w:t>
      </w:r>
      <w:r>
        <w:rPr>
          <w:color w:val="1A1A1A"/>
          <w:spacing w:val="-2"/>
          <w:sz w:val="20"/>
        </w:rPr>
        <w:t>proof</w:t>
      </w:r>
    </w:p>
    <w:p w14:paraId="709AFF1E" w14:textId="77777777" w:rsidR="00946089" w:rsidRDefault="00946089" w:rsidP="00946089">
      <w:pPr>
        <w:pStyle w:val="ListParagraph"/>
        <w:numPr>
          <w:ilvl w:val="2"/>
          <w:numId w:val="14"/>
        </w:numPr>
        <w:tabs>
          <w:tab w:val="left" w:pos="701"/>
        </w:tabs>
        <w:spacing w:line="292" w:lineRule="auto"/>
        <w:ind w:right="117" w:firstLine="0"/>
        <w:jc w:val="both"/>
        <w:rPr>
          <w:sz w:val="20"/>
        </w:rPr>
      </w:pPr>
      <w:r>
        <w:rPr>
          <w:color w:val="1A1A1A"/>
          <w:sz w:val="20"/>
        </w:rPr>
        <w:t xml:space="preserve">Soundness: If statement is false, malicious prover cannot convince verifier (except with negligible </w:t>
      </w:r>
      <w:r>
        <w:rPr>
          <w:color w:val="1A1A1A"/>
          <w:spacing w:val="-2"/>
          <w:sz w:val="20"/>
        </w:rPr>
        <w:t>probability)</w:t>
      </w:r>
    </w:p>
    <w:p w14:paraId="053A1511" w14:textId="77777777" w:rsidR="00946089" w:rsidRDefault="00946089" w:rsidP="00946089">
      <w:pPr>
        <w:pStyle w:val="ListParagraph"/>
        <w:numPr>
          <w:ilvl w:val="2"/>
          <w:numId w:val="14"/>
        </w:numPr>
        <w:tabs>
          <w:tab w:val="left" w:pos="645"/>
        </w:tabs>
        <w:spacing w:before="119"/>
        <w:ind w:left="645"/>
        <w:rPr>
          <w:sz w:val="20"/>
        </w:rPr>
      </w:pPr>
      <w:r>
        <w:rPr>
          <w:color w:val="1A1A1A"/>
          <w:sz w:val="20"/>
        </w:rPr>
        <w:t xml:space="preserve">Zero-knowledge: Verifier learns nothing except statement's truth (no information about the secret </w:t>
      </w:r>
      <w:r>
        <w:rPr>
          <w:color w:val="1A1A1A"/>
          <w:spacing w:val="-2"/>
          <w:sz w:val="20"/>
        </w:rPr>
        <w:t>itself)</w:t>
      </w:r>
    </w:p>
    <w:p w14:paraId="2046E7B2" w14:textId="77777777" w:rsidR="00946089" w:rsidRDefault="00946089" w:rsidP="00946089">
      <w:pPr>
        <w:spacing w:before="170" w:line="292" w:lineRule="auto"/>
        <w:ind w:left="120" w:right="118"/>
        <w:jc w:val="both"/>
        <w:rPr>
          <w:sz w:val="20"/>
        </w:rPr>
      </w:pPr>
      <w:r>
        <w:rPr>
          <w:rFonts w:ascii="Arial"/>
          <w:b/>
          <w:color w:val="1A1A1A"/>
          <w:sz w:val="20"/>
        </w:rPr>
        <w:t xml:space="preserve">zk-SNARKs (Zero-Knowledge Succinct Non-Interactive Arguments of Knowledge): </w:t>
      </w:r>
      <w:r>
        <w:rPr>
          <w:color w:val="1A1A1A"/>
          <w:sz w:val="20"/>
        </w:rPr>
        <w:t>Dominant ZKP construction in blockchain. Properties:</w:t>
      </w:r>
    </w:p>
    <w:p w14:paraId="5B336C2F" w14:textId="77777777" w:rsidR="00946089" w:rsidRDefault="00946089" w:rsidP="00946089">
      <w:pPr>
        <w:pStyle w:val="ListParagraph"/>
        <w:numPr>
          <w:ilvl w:val="2"/>
          <w:numId w:val="14"/>
        </w:numPr>
        <w:tabs>
          <w:tab w:val="left" w:pos="645"/>
        </w:tabs>
        <w:spacing w:before="159"/>
        <w:ind w:left="645"/>
        <w:rPr>
          <w:sz w:val="20"/>
        </w:rPr>
      </w:pPr>
      <w:r>
        <w:rPr>
          <w:color w:val="1A1A1A"/>
          <w:sz w:val="20"/>
        </w:rPr>
        <w:t xml:space="preserve">Succinct: Proofs are small (typically ~200 bytes) regardless of computation </w:t>
      </w:r>
      <w:r>
        <w:rPr>
          <w:color w:val="1A1A1A"/>
          <w:spacing w:val="-2"/>
          <w:sz w:val="20"/>
        </w:rPr>
        <w:t>complexity</w:t>
      </w:r>
    </w:p>
    <w:p w14:paraId="5ECA1CB7" w14:textId="77777777" w:rsidR="00946089" w:rsidRDefault="00946089" w:rsidP="00946089">
      <w:pPr>
        <w:pStyle w:val="ListParagraph"/>
        <w:numPr>
          <w:ilvl w:val="2"/>
          <w:numId w:val="14"/>
        </w:numPr>
        <w:tabs>
          <w:tab w:val="left" w:pos="645"/>
        </w:tabs>
        <w:ind w:left="645"/>
        <w:rPr>
          <w:sz w:val="20"/>
        </w:rPr>
      </w:pPr>
      <w:r>
        <w:rPr>
          <w:color w:val="1A1A1A"/>
          <w:sz w:val="20"/>
        </w:rPr>
        <w:t>Non-interactive: Single message from prover to verifier (vs interactive protocols requiring back-and-</w:t>
      </w:r>
      <w:r>
        <w:rPr>
          <w:color w:val="1A1A1A"/>
          <w:spacing w:val="-2"/>
          <w:sz w:val="20"/>
        </w:rPr>
        <w:t>forth)</w:t>
      </w:r>
    </w:p>
    <w:p w14:paraId="0ABC89ED" w14:textId="77777777" w:rsidR="00946089" w:rsidRDefault="00946089" w:rsidP="00946089">
      <w:pPr>
        <w:pStyle w:val="ListParagraph"/>
        <w:numPr>
          <w:ilvl w:val="2"/>
          <w:numId w:val="14"/>
        </w:numPr>
        <w:tabs>
          <w:tab w:val="left" w:pos="645"/>
        </w:tabs>
        <w:ind w:left="645"/>
        <w:rPr>
          <w:sz w:val="20"/>
        </w:rPr>
      </w:pPr>
      <w:r>
        <w:rPr>
          <w:color w:val="1A1A1A"/>
          <w:sz w:val="20"/>
        </w:rPr>
        <w:t xml:space="preserve">Fast verification: Verifying proof takes milliseconds even for complex </w:t>
      </w:r>
      <w:r>
        <w:rPr>
          <w:color w:val="1A1A1A"/>
          <w:spacing w:val="-2"/>
          <w:sz w:val="20"/>
        </w:rPr>
        <w:t>computations</w:t>
      </w:r>
    </w:p>
    <w:p w14:paraId="7E03FCB8" w14:textId="77777777" w:rsidR="00946089" w:rsidRDefault="00946089" w:rsidP="00946089">
      <w:pPr>
        <w:pStyle w:val="BodyText"/>
        <w:spacing w:line="292" w:lineRule="auto"/>
        <w:ind w:right="116"/>
      </w:pPr>
      <w:r>
        <w:rPr>
          <w:color w:val="1A1A1A"/>
        </w:rPr>
        <w:t>Applications: Privacy coins (Zcash hides transaction amounts and participants), Layer 2 scaling (verify entire rollup batch with single proof), private DeFi (trade without revealing portfolio), compliance (prove accredited investor status without revealing identity/assets). See Chapter 35 for ZK-Rollup details.</w:t>
      </w:r>
    </w:p>
    <w:p w14:paraId="7A0324D0" w14:textId="77777777" w:rsidR="00946089" w:rsidRDefault="00946089" w:rsidP="00946089">
      <w:pPr>
        <w:pStyle w:val="BodyText"/>
        <w:spacing w:before="158" w:line="292" w:lineRule="auto"/>
      </w:pPr>
      <w:r>
        <w:rPr>
          <w:rFonts w:ascii="Arial"/>
          <w:b/>
          <w:color w:val="1A1A1A"/>
        </w:rPr>
        <w:t xml:space="preserve">Trusted Setup Ceremony: </w:t>
      </w:r>
      <w:r>
        <w:rPr>
          <w:color w:val="1A1A1A"/>
        </w:rPr>
        <w:t>zk-SNARKs require initial trusted setup generating public parameters. Setup process creates 'toxic waste' - randomness that if retained allows creating false proofs. Mitigation: multi-party computation ceremony where many participants contribute randomness. Only requires ONE honest participant to</w:t>
      </w:r>
      <w:r>
        <w:rPr>
          <w:color w:val="1A1A1A"/>
          <w:spacing w:val="-5"/>
        </w:rPr>
        <w:t xml:space="preserve"> </w:t>
      </w:r>
      <w:r>
        <w:rPr>
          <w:color w:val="1A1A1A"/>
        </w:rPr>
        <w:t>destroy</w:t>
      </w:r>
      <w:r>
        <w:rPr>
          <w:color w:val="1A1A1A"/>
          <w:spacing w:val="-5"/>
        </w:rPr>
        <w:t xml:space="preserve"> </w:t>
      </w:r>
      <w:r>
        <w:rPr>
          <w:color w:val="1A1A1A"/>
        </w:rPr>
        <w:t>their</w:t>
      </w:r>
      <w:r>
        <w:rPr>
          <w:color w:val="1A1A1A"/>
          <w:spacing w:val="-5"/>
        </w:rPr>
        <w:t xml:space="preserve"> </w:t>
      </w:r>
      <w:r>
        <w:rPr>
          <w:color w:val="1A1A1A"/>
        </w:rPr>
        <w:t>random</w:t>
      </w:r>
      <w:r>
        <w:rPr>
          <w:color w:val="1A1A1A"/>
          <w:spacing w:val="-5"/>
        </w:rPr>
        <w:t xml:space="preserve"> </w:t>
      </w:r>
      <w:r>
        <w:rPr>
          <w:color w:val="1A1A1A"/>
        </w:rPr>
        <w:t>contribution</w:t>
      </w:r>
      <w:r>
        <w:rPr>
          <w:color w:val="1A1A1A"/>
          <w:spacing w:val="-5"/>
        </w:rPr>
        <w:t xml:space="preserve"> </w:t>
      </w:r>
      <w:r>
        <w:rPr>
          <w:color w:val="1A1A1A"/>
        </w:rPr>
        <w:t>for</w:t>
      </w:r>
      <w:r>
        <w:rPr>
          <w:color w:val="1A1A1A"/>
          <w:spacing w:val="-5"/>
        </w:rPr>
        <w:t xml:space="preserve"> </w:t>
      </w:r>
      <w:r>
        <w:rPr>
          <w:color w:val="1A1A1A"/>
        </w:rPr>
        <w:t>security.</w:t>
      </w:r>
      <w:r>
        <w:rPr>
          <w:color w:val="1A1A1A"/>
          <w:spacing w:val="-5"/>
        </w:rPr>
        <w:t xml:space="preserve"> </w:t>
      </w:r>
      <w:r>
        <w:rPr>
          <w:color w:val="1A1A1A"/>
        </w:rPr>
        <w:t>Zcash's</w:t>
      </w:r>
      <w:r>
        <w:rPr>
          <w:color w:val="1A1A1A"/>
          <w:spacing w:val="-5"/>
        </w:rPr>
        <w:t xml:space="preserve"> </w:t>
      </w:r>
      <w:r>
        <w:rPr>
          <w:color w:val="1A1A1A"/>
        </w:rPr>
        <w:t>Powers</w:t>
      </w:r>
      <w:r>
        <w:rPr>
          <w:color w:val="1A1A1A"/>
          <w:spacing w:val="-5"/>
        </w:rPr>
        <w:t xml:space="preserve"> </w:t>
      </w:r>
      <w:r>
        <w:rPr>
          <w:color w:val="1A1A1A"/>
        </w:rPr>
        <w:t>of</w:t>
      </w:r>
      <w:r>
        <w:rPr>
          <w:color w:val="1A1A1A"/>
          <w:spacing w:val="-5"/>
        </w:rPr>
        <w:t xml:space="preserve"> </w:t>
      </w:r>
      <w:r>
        <w:rPr>
          <w:color w:val="1A1A1A"/>
        </w:rPr>
        <w:t>Tau</w:t>
      </w:r>
      <w:r>
        <w:rPr>
          <w:color w:val="1A1A1A"/>
          <w:spacing w:val="-5"/>
        </w:rPr>
        <w:t xml:space="preserve"> </w:t>
      </w:r>
      <w:r>
        <w:rPr>
          <w:color w:val="1A1A1A"/>
        </w:rPr>
        <w:t>ceremony</w:t>
      </w:r>
      <w:r>
        <w:rPr>
          <w:color w:val="1A1A1A"/>
          <w:spacing w:val="-5"/>
        </w:rPr>
        <w:t xml:space="preserve"> </w:t>
      </w:r>
      <w:r>
        <w:rPr>
          <w:color w:val="1A1A1A"/>
        </w:rPr>
        <w:t>had</w:t>
      </w:r>
      <w:r>
        <w:rPr>
          <w:color w:val="1A1A1A"/>
          <w:spacing w:val="-5"/>
        </w:rPr>
        <w:t xml:space="preserve"> </w:t>
      </w:r>
      <w:r>
        <w:rPr>
          <w:color w:val="1A1A1A"/>
        </w:rPr>
        <w:t>200+</w:t>
      </w:r>
      <w:r>
        <w:rPr>
          <w:color w:val="1A1A1A"/>
          <w:spacing w:val="-5"/>
        </w:rPr>
        <w:t xml:space="preserve"> </w:t>
      </w:r>
      <w:r>
        <w:rPr>
          <w:color w:val="1A1A1A"/>
        </w:rPr>
        <w:t>participants</w:t>
      </w:r>
      <w:r>
        <w:rPr>
          <w:color w:val="1A1A1A"/>
          <w:spacing w:val="-5"/>
        </w:rPr>
        <w:t xml:space="preserve"> </w:t>
      </w:r>
      <w:r>
        <w:rPr>
          <w:color w:val="1A1A1A"/>
        </w:rPr>
        <w:t>across two phases.</w:t>
      </w:r>
    </w:p>
    <w:p w14:paraId="65A83712" w14:textId="77777777" w:rsidR="00946089" w:rsidRDefault="00946089" w:rsidP="00946089">
      <w:pPr>
        <w:pStyle w:val="BodyText"/>
        <w:spacing w:before="157" w:line="292" w:lineRule="auto"/>
      </w:pPr>
      <w:r>
        <w:rPr>
          <w:rFonts w:ascii="Arial"/>
          <w:b/>
          <w:color w:val="1A1A1A"/>
        </w:rPr>
        <w:t xml:space="preserve">zk-STARKs (Zero-Knowledge Scalable Transparent Arguments of Knowledge): </w:t>
      </w:r>
      <w:r>
        <w:rPr>
          <w:color w:val="1A1A1A"/>
        </w:rPr>
        <w:t>Alternative to SNARKs avoiding trusted setup (fully transparent). Trade-off: larger proof sizes (tens of KB vs hundreds of bytes). Benefits: quantum resistance, simpler cryptographic assumptions, transparency. StarkWare uses STARKs for scalability (StarkNet L2). Current disadvantage: slower verification and larger proofs make them less suitable for on-chain verification compared to SNARKs.</w:t>
      </w:r>
    </w:p>
    <w:p w14:paraId="0155A2F5" w14:textId="77777777" w:rsidR="00946089" w:rsidRDefault="00946089" w:rsidP="00946089">
      <w:pPr>
        <w:pStyle w:val="BodyText"/>
        <w:spacing w:before="92"/>
        <w:ind w:left="0"/>
      </w:pPr>
    </w:p>
    <w:p w14:paraId="4D593651" w14:textId="77777777" w:rsidR="00946089" w:rsidRDefault="00946089" w:rsidP="00946089">
      <w:pPr>
        <w:pStyle w:val="Heading2"/>
        <w:numPr>
          <w:ilvl w:val="1"/>
          <w:numId w:val="14"/>
        </w:numPr>
        <w:tabs>
          <w:tab w:val="left" w:pos="587"/>
        </w:tabs>
        <w:ind w:left="1224" w:hanging="467"/>
      </w:pPr>
      <w:r>
        <w:rPr>
          <w:color w:val="333333"/>
        </w:rPr>
        <w:t xml:space="preserve">Privacy Coins: Monero and </w:t>
      </w:r>
      <w:r>
        <w:rPr>
          <w:color w:val="333333"/>
          <w:spacing w:val="-2"/>
        </w:rPr>
        <w:t>Zcash</w:t>
      </w:r>
    </w:p>
    <w:p w14:paraId="7285ACCC" w14:textId="77777777" w:rsidR="00946089" w:rsidRDefault="00946089" w:rsidP="00946089">
      <w:pPr>
        <w:pStyle w:val="BodyText"/>
        <w:spacing w:before="233" w:line="292" w:lineRule="auto"/>
        <w:ind w:right="116"/>
      </w:pPr>
      <w:r>
        <w:rPr>
          <w:color w:val="1A1A1A"/>
        </w:rPr>
        <w:t>Bitcoin and most cryptocurrencies offer pseudonymity, not anonymity. All transactions visible on blockchain. Address clustering and chain analysis can deanonymize users. Privacy coins use advanced cryptography to obscure transaction details.</w:t>
      </w:r>
    </w:p>
    <w:p w14:paraId="0D42FE95" w14:textId="77777777" w:rsidR="00946089" w:rsidRDefault="00946089" w:rsidP="00946089">
      <w:pPr>
        <w:spacing w:before="159"/>
        <w:ind w:left="120"/>
        <w:jc w:val="both"/>
        <w:rPr>
          <w:sz w:val="20"/>
        </w:rPr>
      </w:pPr>
      <w:r>
        <w:rPr>
          <w:rFonts w:ascii="Arial"/>
          <w:b/>
          <w:color w:val="1A1A1A"/>
          <w:sz w:val="20"/>
        </w:rPr>
        <w:t xml:space="preserve">Monero (XMR): </w:t>
      </w:r>
      <w:r>
        <w:rPr>
          <w:color w:val="1A1A1A"/>
          <w:sz w:val="20"/>
        </w:rPr>
        <w:t xml:space="preserve">Privacy by default using multiple </w:t>
      </w:r>
      <w:r>
        <w:rPr>
          <w:color w:val="1A1A1A"/>
          <w:spacing w:val="-2"/>
          <w:sz w:val="20"/>
        </w:rPr>
        <w:t>technologies:</w:t>
      </w:r>
    </w:p>
    <w:p w14:paraId="5E2D3FF7" w14:textId="77777777" w:rsidR="00946089" w:rsidRDefault="00946089" w:rsidP="00946089">
      <w:pPr>
        <w:pStyle w:val="ListParagraph"/>
        <w:numPr>
          <w:ilvl w:val="2"/>
          <w:numId w:val="14"/>
        </w:numPr>
        <w:tabs>
          <w:tab w:val="left" w:pos="665"/>
        </w:tabs>
        <w:spacing w:before="210" w:line="292" w:lineRule="auto"/>
        <w:ind w:right="117" w:firstLine="0"/>
        <w:jc w:val="both"/>
        <w:rPr>
          <w:sz w:val="20"/>
        </w:rPr>
      </w:pPr>
      <w:r>
        <w:rPr>
          <w:color w:val="1A1A1A"/>
          <w:sz w:val="20"/>
        </w:rPr>
        <w:t>Ring Signatures: Every transaction input references multiple possible outputs (decoys + actual spend), making it unclear which output is being spent. Current ring size: 16 (1 real + 15 decoys). External observers cannot determine true sender.</w:t>
      </w:r>
    </w:p>
    <w:p w14:paraId="08FBDC85" w14:textId="77777777" w:rsidR="00946089" w:rsidRDefault="00946089" w:rsidP="00946089">
      <w:pPr>
        <w:pStyle w:val="ListParagraph"/>
        <w:numPr>
          <w:ilvl w:val="2"/>
          <w:numId w:val="14"/>
        </w:numPr>
        <w:tabs>
          <w:tab w:val="left" w:pos="648"/>
        </w:tabs>
        <w:spacing w:before="118" w:line="292" w:lineRule="auto"/>
        <w:ind w:right="117" w:firstLine="0"/>
        <w:jc w:val="both"/>
        <w:rPr>
          <w:sz w:val="20"/>
        </w:rPr>
      </w:pPr>
      <w:r>
        <w:rPr>
          <w:color w:val="1A1A1A"/>
          <w:sz w:val="20"/>
        </w:rPr>
        <w:t>Stealth</w:t>
      </w:r>
      <w:r>
        <w:rPr>
          <w:color w:val="1A1A1A"/>
          <w:spacing w:val="-1"/>
          <w:sz w:val="20"/>
        </w:rPr>
        <w:t xml:space="preserve"> </w:t>
      </w:r>
      <w:r>
        <w:rPr>
          <w:color w:val="1A1A1A"/>
          <w:sz w:val="20"/>
        </w:rPr>
        <w:t>Addresses:</w:t>
      </w:r>
      <w:r>
        <w:rPr>
          <w:color w:val="1A1A1A"/>
          <w:spacing w:val="-1"/>
          <w:sz w:val="20"/>
        </w:rPr>
        <w:t xml:space="preserve"> </w:t>
      </w:r>
      <w:r>
        <w:rPr>
          <w:color w:val="1A1A1A"/>
          <w:sz w:val="20"/>
        </w:rPr>
        <w:t>Each</w:t>
      </w:r>
      <w:r>
        <w:rPr>
          <w:color w:val="1A1A1A"/>
          <w:spacing w:val="-1"/>
          <w:sz w:val="20"/>
        </w:rPr>
        <w:t xml:space="preserve"> </w:t>
      </w:r>
      <w:r>
        <w:rPr>
          <w:color w:val="1A1A1A"/>
          <w:sz w:val="20"/>
        </w:rPr>
        <w:t>transaction</w:t>
      </w:r>
      <w:r>
        <w:rPr>
          <w:color w:val="1A1A1A"/>
          <w:spacing w:val="-1"/>
          <w:sz w:val="20"/>
        </w:rPr>
        <w:t xml:space="preserve"> </w:t>
      </w:r>
      <w:r>
        <w:rPr>
          <w:color w:val="1A1A1A"/>
          <w:sz w:val="20"/>
        </w:rPr>
        <w:t>creates</w:t>
      </w:r>
      <w:r>
        <w:rPr>
          <w:color w:val="1A1A1A"/>
          <w:spacing w:val="-1"/>
          <w:sz w:val="20"/>
        </w:rPr>
        <w:t xml:space="preserve"> </w:t>
      </w:r>
      <w:r>
        <w:rPr>
          <w:color w:val="1A1A1A"/>
          <w:sz w:val="20"/>
        </w:rPr>
        <w:t>one-time</w:t>
      </w:r>
      <w:r>
        <w:rPr>
          <w:color w:val="1A1A1A"/>
          <w:spacing w:val="-1"/>
          <w:sz w:val="20"/>
        </w:rPr>
        <w:t xml:space="preserve"> </w:t>
      </w:r>
      <w:r>
        <w:rPr>
          <w:color w:val="1A1A1A"/>
          <w:sz w:val="20"/>
        </w:rPr>
        <w:t>destination</w:t>
      </w:r>
      <w:r>
        <w:rPr>
          <w:color w:val="1A1A1A"/>
          <w:spacing w:val="-1"/>
          <w:sz w:val="20"/>
        </w:rPr>
        <w:t xml:space="preserve"> </w:t>
      </w:r>
      <w:r>
        <w:rPr>
          <w:color w:val="1A1A1A"/>
          <w:sz w:val="20"/>
        </w:rPr>
        <w:t>address.</w:t>
      </w:r>
      <w:r>
        <w:rPr>
          <w:color w:val="1A1A1A"/>
          <w:spacing w:val="-1"/>
          <w:sz w:val="20"/>
        </w:rPr>
        <w:t xml:space="preserve"> </w:t>
      </w:r>
      <w:r>
        <w:rPr>
          <w:color w:val="1A1A1A"/>
          <w:sz w:val="20"/>
        </w:rPr>
        <w:t>Receiver's</w:t>
      </w:r>
      <w:r>
        <w:rPr>
          <w:color w:val="1A1A1A"/>
          <w:spacing w:val="-1"/>
          <w:sz w:val="20"/>
        </w:rPr>
        <w:t xml:space="preserve"> </w:t>
      </w:r>
      <w:r>
        <w:rPr>
          <w:color w:val="1A1A1A"/>
          <w:sz w:val="20"/>
        </w:rPr>
        <w:t>public</w:t>
      </w:r>
      <w:r>
        <w:rPr>
          <w:color w:val="1A1A1A"/>
          <w:spacing w:val="-1"/>
          <w:sz w:val="20"/>
        </w:rPr>
        <w:t xml:space="preserve"> </w:t>
      </w:r>
      <w:r>
        <w:rPr>
          <w:color w:val="1A1A1A"/>
          <w:sz w:val="20"/>
        </w:rPr>
        <w:t>address</w:t>
      </w:r>
      <w:r>
        <w:rPr>
          <w:color w:val="1A1A1A"/>
          <w:spacing w:val="-1"/>
          <w:sz w:val="20"/>
        </w:rPr>
        <w:t xml:space="preserve"> </w:t>
      </w:r>
      <w:r>
        <w:rPr>
          <w:color w:val="1A1A1A"/>
          <w:sz w:val="20"/>
        </w:rPr>
        <w:t>not visible on blockchain. Only receiver (using view key) can identify transactions sent to them. Prevents address clustering and balance monitoring.</w:t>
      </w:r>
    </w:p>
    <w:p w14:paraId="4147A279" w14:textId="77777777" w:rsidR="00946089" w:rsidRDefault="00946089" w:rsidP="00946089">
      <w:pPr>
        <w:pStyle w:val="ListParagraph"/>
        <w:numPr>
          <w:ilvl w:val="2"/>
          <w:numId w:val="14"/>
        </w:numPr>
        <w:tabs>
          <w:tab w:val="left" w:pos="695"/>
        </w:tabs>
        <w:spacing w:before="118" w:line="292" w:lineRule="auto"/>
        <w:ind w:right="116" w:firstLine="0"/>
        <w:jc w:val="both"/>
        <w:rPr>
          <w:sz w:val="20"/>
        </w:rPr>
      </w:pPr>
      <w:r>
        <w:rPr>
          <w:color w:val="1A1A1A"/>
          <w:sz w:val="20"/>
        </w:rPr>
        <w:t>RingCT (Ring Confidential Transactions): Hides transaction amounts using Pedersen commitments. Validators can verify inputs equal outputs without seeing amounts. Combined with ring signatures and stealth addresses, Monero transactions hide sender, receiver, and amount.</w:t>
      </w:r>
    </w:p>
    <w:p w14:paraId="7430D2B9" w14:textId="77777777" w:rsidR="00946089" w:rsidRDefault="00946089" w:rsidP="00946089">
      <w:pPr>
        <w:pStyle w:val="ListParagraph"/>
        <w:spacing w:line="292" w:lineRule="auto"/>
        <w:jc w:val="both"/>
        <w:rPr>
          <w:sz w:val="20"/>
        </w:rPr>
        <w:sectPr w:rsidR="00946089">
          <w:pgSz w:w="12240" w:h="15840"/>
          <w:pgMar w:top="1140" w:right="1080" w:bottom="280" w:left="1080" w:header="720" w:footer="720" w:gutter="0"/>
          <w:cols w:space="720"/>
        </w:sectPr>
      </w:pPr>
    </w:p>
    <w:p w14:paraId="1010EA16" w14:textId="77777777" w:rsidR="00946089" w:rsidRDefault="00946089" w:rsidP="00946089">
      <w:pPr>
        <w:pStyle w:val="BodyText"/>
        <w:spacing w:before="72" w:line="292" w:lineRule="auto"/>
        <w:ind w:right="116"/>
      </w:pPr>
      <w:r>
        <w:rPr>
          <w:color w:val="1A1A1A"/>
        </w:rPr>
        <w:lastRenderedPageBreak/>
        <w:t>Monero trade-offs: larger transaction size (~2KB vs ~400 bytes for Bitcoin), higher computational verification cost, regulatory concerns (some exchanges delisted due to AML compliance difficulty). View keys allow</w:t>
      </w:r>
      <w:r>
        <w:rPr>
          <w:color w:val="1A1A1A"/>
          <w:spacing w:val="40"/>
        </w:rPr>
        <w:t xml:space="preserve"> </w:t>
      </w:r>
      <w:r>
        <w:rPr>
          <w:color w:val="1A1A1A"/>
        </w:rPr>
        <w:t xml:space="preserve">optional transparency - users can share view key with auditors/regulators without compromising spend </w:t>
      </w:r>
      <w:r>
        <w:rPr>
          <w:color w:val="1A1A1A"/>
          <w:spacing w:val="-2"/>
        </w:rPr>
        <w:t>authority.</w:t>
      </w:r>
    </w:p>
    <w:p w14:paraId="73F1109A" w14:textId="77777777" w:rsidR="00946089" w:rsidRDefault="00946089" w:rsidP="00946089">
      <w:pPr>
        <w:spacing w:before="158"/>
        <w:ind w:left="120"/>
        <w:jc w:val="both"/>
        <w:rPr>
          <w:sz w:val="20"/>
        </w:rPr>
      </w:pPr>
      <w:r>
        <w:rPr>
          <w:rFonts w:ascii="Arial"/>
          <w:b/>
          <w:color w:val="1A1A1A"/>
          <w:sz w:val="20"/>
        </w:rPr>
        <w:t xml:space="preserve">Zcash (ZEC): </w:t>
      </w:r>
      <w:r>
        <w:rPr>
          <w:color w:val="1A1A1A"/>
          <w:sz w:val="20"/>
        </w:rPr>
        <w:t xml:space="preserve">Uses zk-SNARKs for privacy. Two address </w:t>
      </w:r>
      <w:r>
        <w:rPr>
          <w:color w:val="1A1A1A"/>
          <w:spacing w:val="-2"/>
          <w:sz w:val="20"/>
        </w:rPr>
        <w:t>types:</w:t>
      </w:r>
    </w:p>
    <w:p w14:paraId="0216D025" w14:textId="77777777" w:rsidR="00946089" w:rsidRDefault="00946089" w:rsidP="00946089">
      <w:pPr>
        <w:pStyle w:val="ListParagraph"/>
        <w:numPr>
          <w:ilvl w:val="2"/>
          <w:numId w:val="14"/>
        </w:numPr>
        <w:tabs>
          <w:tab w:val="left" w:pos="645"/>
        </w:tabs>
        <w:spacing w:before="210"/>
        <w:ind w:left="645"/>
        <w:jc w:val="both"/>
        <w:rPr>
          <w:sz w:val="20"/>
        </w:rPr>
      </w:pPr>
      <w:r>
        <w:rPr>
          <w:color w:val="1A1A1A"/>
          <w:sz w:val="20"/>
        </w:rPr>
        <w:t xml:space="preserve">Transparent addresses (t-addr): Function like Bitcoin, fully visible </w:t>
      </w:r>
      <w:r>
        <w:rPr>
          <w:color w:val="1A1A1A"/>
          <w:spacing w:val="-2"/>
          <w:sz w:val="20"/>
        </w:rPr>
        <w:t>transactions</w:t>
      </w:r>
    </w:p>
    <w:p w14:paraId="403BDA02" w14:textId="77777777" w:rsidR="00946089" w:rsidRDefault="00946089" w:rsidP="00946089">
      <w:pPr>
        <w:pStyle w:val="ListParagraph"/>
        <w:numPr>
          <w:ilvl w:val="2"/>
          <w:numId w:val="14"/>
        </w:numPr>
        <w:tabs>
          <w:tab w:val="left" w:pos="665"/>
        </w:tabs>
        <w:spacing w:line="292" w:lineRule="auto"/>
        <w:ind w:right="117" w:firstLine="0"/>
        <w:jc w:val="both"/>
        <w:rPr>
          <w:sz w:val="20"/>
        </w:rPr>
      </w:pPr>
      <w:r>
        <w:rPr>
          <w:color w:val="1A1A1A"/>
          <w:sz w:val="20"/>
        </w:rPr>
        <w:t>Shielded addresses (z-addr): Private transactions using zk-SNARKs. Sender, receiver, amount hidden. Only transaction existence and timestamp visible.</w:t>
      </w:r>
    </w:p>
    <w:p w14:paraId="53274BE7" w14:textId="77777777" w:rsidR="00946089" w:rsidRDefault="00946089" w:rsidP="00946089">
      <w:pPr>
        <w:pStyle w:val="BodyText"/>
        <w:spacing w:before="119" w:line="292" w:lineRule="auto"/>
        <w:ind w:right="116"/>
      </w:pPr>
      <w:r>
        <w:rPr>
          <w:color w:val="1A1A1A"/>
        </w:rPr>
        <w:t>Four transaction types possible: transparent-to-transparent (fully visible), transparent-to-shielded (amount leaves transparent pool but destination hidden), shielded-to-transparent (source hidden but destination and amount visible), shielded-to-shielded (fully private). This flexibility allows regulatory compliance when needed while enabling privacy for users who want it.</w:t>
      </w:r>
    </w:p>
    <w:p w14:paraId="2597D135" w14:textId="77777777" w:rsidR="00946089" w:rsidRDefault="00946089" w:rsidP="00946089">
      <w:pPr>
        <w:pStyle w:val="BodyText"/>
        <w:spacing w:before="157" w:line="292" w:lineRule="auto"/>
      </w:pPr>
      <w:r>
        <w:rPr>
          <w:color w:val="1A1A1A"/>
        </w:rPr>
        <w:t>Zcash governance: Zcash Company and Electric Coin Company receive 20% of block rewards (founder's reward, now transitioning to community grants). Controversial centralization aspect. Benefits: professional development team, security audits, cryptographic research. Trusted setup conducted via multi-party ceremony to generate zk-SNARK parameters.</w:t>
      </w:r>
    </w:p>
    <w:p w14:paraId="4C41B47F" w14:textId="77777777" w:rsidR="00946089" w:rsidRDefault="00946089" w:rsidP="00946089">
      <w:pPr>
        <w:pStyle w:val="BodyText"/>
        <w:spacing w:before="158" w:line="292" w:lineRule="auto"/>
        <w:ind w:right="116"/>
      </w:pPr>
      <w:r>
        <w:rPr>
          <w:rFonts w:ascii="Arial"/>
          <w:b/>
          <w:color w:val="1A1A1A"/>
        </w:rPr>
        <w:t xml:space="preserve">Exchange Considerations: </w:t>
      </w:r>
      <w:r>
        <w:rPr>
          <w:color w:val="1A1A1A"/>
        </w:rPr>
        <w:t>Listing privacy coins involves regulatory scrutiny. Some jurisdictions prohibit privacy</w:t>
      </w:r>
      <w:r>
        <w:rPr>
          <w:color w:val="1A1A1A"/>
          <w:spacing w:val="-5"/>
        </w:rPr>
        <w:t xml:space="preserve"> </w:t>
      </w:r>
      <w:r>
        <w:rPr>
          <w:color w:val="1A1A1A"/>
        </w:rPr>
        <w:t>coins</w:t>
      </w:r>
      <w:r>
        <w:rPr>
          <w:color w:val="1A1A1A"/>
          <w:spacing w:val="-5"/>
        </w:rPr>
        <w:t xml:space="preserve"> </w:t>
      </w:r>
      <w:r>
        <w:rPr>
          <w:color w:val="1A1A1A"/>
        </w:rPr>
        <w:t>entirely.</w:t>
      </w:r>
      <w:r>
        <w:rPr>
          <w:color w:val="1A1A1A"/>
          <w:spacing w:val="-5"/>
        </w:rPr>
        <w:t xml:space="preserve"> </w:t>
      </w:r>
      <w:r>
        <w:rPr>
          <w:color w:val="1A1A1A"/>
        </w:rPr>
        <w:t>Others</w:t>
      </w:r>
      <w:r>
        <w:rPr>
          <w:color w:val="1A1A1A"/>
          <w:spacing w:val="-5"/>
        </w:rPr>
        <w:t xml:space="preserve"> </w:t>
      </w:r>
      <w:r>
        <w:rPr>
          <w:color w:val="1A1A1A"/>
        </w:rPr>
        <w:t>require</w:t>
      </w:r>
      <w:r>
        <w:rPr>
          <w:color w:val="1A1A1A"/>
          <w:spacing w:val="-5"/>
        </w:rPr>
        <w:t xml:space="preserve"> </w:t>
      </w:r>
      <w:r>
        <w:rPr>
          <w:color w:val="1A1A1A"/>
        </w:rPr>
        <w:t>enhanced</w:t>
      </w:r>
      <w:r>
        <w:rPr>
          <w:color w:val="1A1A1A"/>
          <w:spacing w:val="-5"/>
        </w:rPr>
        <w:t xml:space="preserve"> </w:t>
      </w:r>
      <w:r>
        <w:rPr>
          <w:color w:val="1A1A1A"/>
        </w:rPr>
        <w:t>KYC/AML</w:t>
      </w:r>
      <w:r>
        <w:rPr>
          <w:color w:val="1A1A1A"/>
          <w:spacing w:val="-5"/>
        </w:rPr>
        <w:t xml:space="preserve"> </w:t>
      </w:r>
      <w:r>
        <w:rPr>
          <w:color w:val="1A1A1A"/>
        </w:rPr>
        <w:t>for</w:t>
      </w:r>
      <w:r>
        <w:rPr>
          <w:color w:val="1A1A1A"/>
          <w:spacing w:val="-5"/>
        </w:rPr>
        <w:t xml:space="preserve"> </w:t>
      </w:r>
      <w:r>
        <w:rPr>
          <w:color w:val="1A1A1A"/>
        </w:rPr>
        <w:t>privacy</w:t>
      </w:r>
      <w:r>
        <w:rPr>
          <w:color w:val="1A1A1A"/>
          <w:spacing w:val="-5"/>
        </w:rPr>
        <w:t xml:space="preserve"> </w:t>
      </w:r>
      <w:r>
        <w:rPr>
          <w:color w:val="1A1A1A"/>
        </w:rPr>
        <w:t>coin</w:t>
      </w:r>
      <w:r>
        <w:rPr>
          <w:color w:val="1A1A1A"/>
          <w:spacing w:val="-5"/>
        </w:rPr>
        <w:t xml:space="preserve"> </w:t>
      </w:r>
      <w:r>
        <w:rPr>
          <w:color w:val="1A1A1A"/>
        </w:rPr>
        <w:t>trading.</w:t>
      </w:r>
      <w:r>
        <w:rPr>
          <w:color w:val="1A1A1A"/>
          <w:spacing w:val="-5"/>
        </w:rPr>
        <w:t xml:space="preserve"> </w:t>
      </w:r>
      <w:r>
        <w:rPr>
          <w:color w:val="1A1A1A"/>
        </w:rPr>
        <w:t>Technical</w:t>
      </w:r>
      <w:r>
        <w:rPr>
          <w:color w:val="1A1A1A"/>
          <w:spacing w:val="-5"/>
        </w:rPr>
        <w:t xml:space="preserve"> </w:t>
      </w:r>
      <w:r>
        <w:rPr>
          <w:color w:val="1A1A1A"/>
        </w:rPr>
        <w:t>challenges:</w:t>
      </w:r>
      <w:r>
        <w:rPr>
          <w:color w:val="1A1A1A"/>
          <w:spacing w:val="-5"/>
        </w:rPr>
        <w:t xml:space="preserve"> </w:t>
      </w:r>
      <w:r>
        <w:rPr>
          <w:color w:val="1A1A1A"/>
        </w:rPr>
        <w:t>how</w:t>
      </w:r>
      <w:r>
        <w:rPr>
          <w:color w:val="1A1A1A"/>
          <w:spacing w:val="-5"/>
        </w:rPr>
        <w:t xml:space="preserve"> </w:t>
      </w:r>
      <w:r>
        <w:rPr>
          <w:color w:val="1A1A1A"/>
        </w:rPr>
        <w:t>to verify deposits when amounts hidden? (Zcash viewing keys can help). How to detect suspicious activity in shielded transactions? Risk assessment must consider: jurisdiction regulations, banking relationships' tolerance, compliance program capabilities, reputational risks. See Chapter 26 for regulatory frameworks and Chapter 28 for compliance operations.</w:t>
      </w:r>
    </w:p>
    <w:p w14:paraId="0FB6489A" w14:textId="77777777" w:rsidR="00946089" w:rsidRDefault="00946089" w:rsidP="00946089">
      <w:pPr>
        <w:pStyle w:val="BodyText"/>
        <w:spacing w:before="91"/>
        <w:ind w:left="0"/>
      </w:pPr>
    </w:p>
    <w:p w14:paraId="5F0BF4F7" w14:textId="77777777" w:rsidR="00946089" w:rsidRDefault="00946089" w:rsidP="00946089">
      <w:pPr>
        <w:pStyle w:val="Heading2"/>
        <w:numPr>
          <w:ilvl w:val="1"/>
          <w:numId w:val="14"/>
        </w:numPr>
        <w:tabs>
          <w:tab w:val="left" w:pos="587"/>
        </w:tabs>
        <w:spacing w:before="1"/>
        <w:ind w:left="1224" w:hanging="467"/>
      </w:pPr>
      <w:r>
        <w:rPr>
          <w:color w:val="333333"/>
        </w:rPr>
        <w:t xml:space="preserve">Mixers, Tumblers, and </w:t>
      </w:r>
      <w:r>
        <w:rPr>
          <w:color w:val="333333"/>
          <w:spacing w:val="-2"/>
        </w:rPr>
        <w:t>CoinJoin</w:t>
      </w:r>
    </w:p>
    <w:p w14:paraId="68C18A55" w14:textId="77777777" w:rsidR="00946089" w:rsidRDefault="00946089" w:rsidP="00946089">
      <w:pPr>
        <w:pStyle w:val="BodyText"/>
        <w:spacing w:before="233" w:line="292" w:lineRule="auto"/>
      </w:pPr>
      <w:r>
        <w:rPr>
          <w:color w:val="1A1A1A"/>
        </w:rPr>
        <w:t>Bitcoin mixers/tumblers pool funds from multiple users and redistribute them, breaking the transaction graph linking inputs to outputs. CoinJoin is a specific mixing protocol that doesn't require trusting a central mixer.</w:t>
      </w:r>
    </w:p>
    <w:p w14:paraId="63E4E094" w14:textId="77777777" w:rsidR="00946089" w:rsidRDefault="00946089" w:rsidP="00946089">
      <w:pPr>
        <w:pStyle w:val="BodyText"/>
        <w:spacing w:before="159" w:line="292" w:lineRule="auto"/>
        <w:ind w:right="116"/>
      </w:pPr>
      <w:r>
        <w:rPr>
          <w:rFonts w:ascii="Arial"/>
          <w:b/>
          <w:color w:val="1A1A1A"/>
        </w:rPr>
        <w:t xml:space="preserve">Centralized Mixers: </w:t>
      </w:r>
      <w:r>
        <w:rPr>
          <w:color w:val="1A1A1A"/>
        </w:rPr>
        <w:t>Service receives bitcoins from multiple users, mixes them internally, and sends to destination addresses. User deposits to mixer address, receives 'clean' bitcoin from different source. Pros: simple</w:t>
      </w:r>
      <w:r>
        <w:rPr>
          <w:color w:val="1A1A1A"/>
          <w:spacing w:val="-2"/>
        </w:rPr>
        <w:t xml:space="preserve"> </w:t>
      </w:r>
      <w:r>
        <w:rPr>
          <w:color w:val="1A1A1A"/>
        </w:rPr>
        <w:t>user</w:t>
      </w:r>
      <w:r>
        <w:rPr>
          <w:color w:val="1A1A1A"/>
          <w:spacing w:val="-3"/>
        </w:rPr>
        <w:t xml:space="preserve"> </w:t>
      </w:r>
      <w:r>
        <w:rPr>
          <w:color w:val="1A1A1A"/>
        </w:rPr>
        <w:t>experience,</w:t>
      </w:r>
      <w:r>
        <w:rPr>
          <w:color w:val="1A1A1A"/>
          <w:spacing w:val="-2"/>
        </w:rPr>
        <w:t xml:space="preserve"> </w:t>
      </w:r>
      <w:r>
        <w:rPr>
          <w:color w:val="1A1A1A"/>
        </w:rPr>
        <w:t>effective</w:t>
      </w:r>
      <w:r>
        <w:rPr>
          <w:color w:val="1A1A1A"/>
          <w:spacing w:val="-3"/>
        </w:rPr>
        <w:t xml:space="preserve"> </w:t>
      </w:r>
      <w:r>
        <w:rPr>
          <w:color w:val="1A1A1A"/>
        </w:rPr>
        <w:t>at</w:t>
      </w:r>
      <w:r>
        <w:rPr>
          <w:color w:val="1A1A1A"/>
          <w:spacing w:val="-2"/>
        </w:rPr>
        <w:t xml:space="preserve"> </w:t>
      </w:r>
      <w:r>
        <w:rPr>
          <w:color w:val="1A1A1A"/>
        </w:rPr>
        <w:t>breaking</w:t>
      </w:r>
      <w:r>
        <w:rPr>
          <w:color w:val="1A1A1A"/>
          <w:spacing w:val="-3"/>
        </w:rPr>
        <w:t xml:space="preserve"> </w:t>
      </w:r>
      <w:r>
        <w:rPr>
          <w:color w:val="1A1A1A"/>
        </w:rPr>
        <w:t>chain</w:t>
      </w:r>
      <w:r>
        <w:rPr>
          <w:color w:val="1A1A1A"/>
          <w:spacing w:val="-2"/>
        </w:rPr>
        <w:t xml:space="preserve"> </w:t>
      </w:r>
      <w:r>
        <w:rPr>
          <w:color w:val="1A1A1A"/>
        </w:rPr>
        <w:t>links.</w:t>
      </w:r>
      <w:r>
        <w:rPr>
          <w:color w:val="1A1A1A"/>
          <w:spacing w:val="-3"/>
        </w:rPr>
        <w:t xml:space="preserve"> </w:t>
      </w:r>
      <w:r>
        <w:rPr>
          <w:color w:val="1A1A1A"/>
        </w:rPr>
        <w:t>Cons:</w:t>
      </w:r>
      <w:r>
        <w:rPr>
          <w:color w:val="1A1A1A"/>
          <w:spacing w:val="-2"/>
        </w:rPr>
        <w:t xml:space="preserve"> </w:t>
      </w:r>
      <w:r>
        <w:rPr>
          <w:color w:val="1A1A1A"/>
        </w:rPr>
        <w:t>must</w:t>
      </w:r>
      <w:r>
        <w:rPr>
          <w:color w:val="1A1A1A"/>
          <w:spacing w:val="-3"/>
        </w:rPr>
        <w:t xml:space="preserve"> </w:t>
      </w:r>
      <w:r>
        <w:rPr>
          <w:color w:val="1A1A1A"/>
        </w:rPr>
        <w:t>trust</w:t>
      </w:r>
      <w:r>
        <w:rPr>
          <w:color w:val="1A1A1A"/>
          <w:spacing w:val="-2"/>
        </w:rPr>
        <w:t xml:space="preserve"> </w:t>
      </w:r>
      <w:r>
        <w:rPr>
          <w:color w:val="1A1A1A"/>
        </w:rPr>
        <w:t>mixer</w:t>
      </w:r>
      <w:r>
        <w:rPr>
          <w:color w:val="1A1A1A"/>
          <w:spacing w:val="-3"/>
        </w:rPr>
        <w:t xml:space="preserve"> </w:t>
      </w:r>
      <w:r>
        <w:rPr>
          <w:color w:val="1A1A1A"/>
        </w:rPr>
        <w:t>(they</w:t>
      </w:r>
      <w:r>
        <w:rPr>
          <w:color w:val="1A1A1A"/>
          <w:spacing w:val="-2"/>
        </w:rPr>
        <w:t xml:space="preserve"> </w:t>
      </w:r>
      <w:r>
        <w:rPr>
          <w:color w:val="1A1A1A"/>
        </w:rPr>
        <w:t>could</w:t>
      </w:r>
      <w:r>
        <w:rPr>
          <w:color w:val="1A1A1A"/>
          <w:spacing w:val="-3"/>
        </w:rPr>
        <w:t xml:space="preserve"> </w:t>
      </w:r>
      <w:r>
        <w:rPr>
          <w:color w:val="1A1A1A"/>
        </w:rPr>
        <w:t>steal</w:t>
      </w:r>
      <w:r>
        <w:rPr>
          <w:color w:val="1A1A1A"/>
          <w:spacing w:val="-2"/>
        </w:rPr>
        <w:t xml:space="preserve"> </w:t>
      </w:r>
      <w:r>
        <w:rPr>
          <w:color w:val="1A1A1A"/>
        </w:rPr>
        <w:t>funds</w:t>
      </w:r>
      <w:r>
        <w:rPr>
          <w:color w:val="1A1A1A"/>
          <w:spacing w:val="-3"/>
        </w:rPr>
        <w:t xml:space="preserve"> </w:t>
      </w:r>
      <w:r>
        <w:rPr>
          <w:color w:val="1A1A1A"/>
        </w:rPr>
        <w:t>or</w:t>
      </w:r>
      <w:r>
        <w:rPr>
          <w:color w:val="1A1A1A"/>
          <w:spacing w:val="-2"/>
        </w:rPr>
        <w:t xml:space="preserve"> </w:t>
      </w:r>
      <w:r>
        <w:rPr>
          <w:color w:val="1A1A1A"/>
        </w:rPr>
        <w:t xml:space="preserve">keep records linking deposits to withdrawals), often illegal in many jurisdictions, commonly associated with criminal </w:t>
      </w:r>
      <w:r>
        <w:rPr>
          <w:color w:val="1A1A1A"/>
          <w:spacing w:val="-2"/>
        </w:rPr>
        <w:t>activity.</w:t>
      </w:r>
    </w:p>
    <w:p w14:paraId="5E8877B6" w14:textId="77777777" w:rsidR="00946089" w:rsidRDefault="00946089" w:rsidP="00946089">
      <w:pPr>
        <w:pStyle w:val="BodyText"/>
        <w:spacing w:before="157" w:line="292" w:lineRule="auto"/>
      </w:pPr>
      <w:r>
        <w:rPr>
          <w:color w:val="1A1A1A"/>
        </w:rPr>
        <w:t>Examples: Bitcoin Fog, Helix, Tornado Cash (Ethereum). Regulatory actions: Tornado Cash sanctioned by OFAC (August 2022), developer arrested (Netherlands). Centralized mixers regularly seized by law enforcement. Even if technically functional, legal risks make them unsuitable for legitimate privacy use cases.</w:t>
      </w:r>
    </w:p>
    <w:p w14:paraId="34657B2D" w14:textId="77777777" w:rsidR="00946089" w:rsidRDefault="00946089" w:rsidP="00946089">
      <w:pPr>
        <w:pStyle w:val="BodyText"/>
        <w:spacing w:before="158" w:line="292" w:lineRule="auto"/>
        <w:ind w:right="116"/>
      </w:pPr>
      <w:r>
        <w:rPr>
          <w:rFonts w:ascii="Arial"/>
          <w:b/>
          <w:color w:val="1A1A1A"/>
        </w:rPr>
        <w:t xml:space="preserve">CoinJoin Protocol: </w:t>
      </w:r>
      <w:r>
        <w:rPr>
          <w:color w:val="1A1A1A"/>
        </w:rPr>
        <w:t xml:space="preserve">Multiple parties collaboratively create a single transaction with multiple inputs (from different users) and multiple outputs (to different users). No central party controls funds. Process: (1) Coordinator announces CoinJoin round, (2) Users register inputs and desired outputs, (3) Coordinator creates unsigned transaction, (4) Users verify their outputs present, sign for their inputs, (5) Coordinator combines signatures and broadcasts. If one party refuses to sign, round fails (all funds safe - transaction never </w:t>
      </w:r>
      <w:r>
        <w:rPr>
          <w:color w:val="1A1A1A"/>
          <w:spacing w:val="-2"/>
        </w:rPr>
        <w:t>broadcasts).</w:t>
      </w:r>
    </w:p>
    <w:p w14:paraId="34334311" w14:textId="77777777" w:rsidR="00946089" w:rsidRDefault="00946089" w:rsidP="00946089">
      <w:pPr>
        <w:pStyle w:val="BodyText"/>
        <w:spacing w:line="292" w:lineRule="auto"/>
        <w:sectPr w:rsidR="00946089">
          <w:pgSz w:w="12240" w:h="15840"/>
          <w:pgMar w:top="1140" w:right="1080" w:bottom="280" w:left="1080" w:header="720" w:footer="720" w:gutter="0"/>
          <w:cols w:space="720"/>
        </w:sectPr>
      </w:pPr>
    </w:p>
    <w:p w14:paraId="2DA0B539" w14:textId="77777777" w:rsidR="00946089" w:rsidRDefault="00946089" w:rsidP="00946089">
      <w:pPr>
        <w:pStyle w:val="BodyText"/>
        <w:spacing w:before="72" w:line="292" w:lineRule="auto"/>
        <w:ind w:right="116"/>
      </w:pPr>
      <w:r>
        <w:rPr>
          <w:color w:val="1A1A1A"/>
        </w:rPr>
        <w:lastRenderedPageBreak/>
        <w:t>CoinJoin privacy: external observers see transaction with 10 inputs and 10 outputs but cannot determine which input corresponds to which output (assuming equal amounts). Privacy degrades if output amounts differ or if users leak linking information (e.g., using same address later).</w:t>
      </w:r>
    </w:p>
    <w:p w14:paraId="09552194" w14:textId="77777777" w:rsidR="00946089" w:rsidRDefault="00946089" w:rsidP="00946089">
      <w:pPr>
        <w:pStyle w:val="BodyText"/>
        <w:spacing w:before="158" w:line="292" w:lineRule="auto"/>
      </w:pPr>
      <w:r>
        <w:rPr>
          <w:rFonts w:ascii="Arial"/>
          <w:b/>
          <w:color w:val="1A1A1A"/>
        </w:rPr>
        <w:t xml:space="preserve">Implementations: </w:t>
      </w:r>
      <w:r>
        <w:rPr>
          <w:color w:val="1A1A1A"/>
        </w:rPr>
        <w:t>Wasabi Wallet (Bitcoin), Samourai Wallet's Whirlpool (Bitcoin). Features: coordinated rounds with equal-amount outputs, tor integration for network privacy, coin selection to avoid linking. Limitations: requires time and liquidity (need others to mix with), not perfect (sophisticated chain analysis can reduce anonymity set), regulatory uncertainty (some jurisdictions may restrict).</w:t>
      </w:r>
    </w:p>
    <w:p w14:paraId="21F5E463" w14:textId="77777777" w:rsidR="00946089" w:rsidRDefault="00946089" w:rsidP="00946089">
      <w:pPr>
        <w:pStyle w:val="BodyText"/>
        <w:spacing w:before="158" w:line="292" w:lineRule="auto"/>
        <w:ind w:right="116"/>
      </w:pPr>
      <w:r>
        <w:rPr>
          <w:rFonts w:ascii="Arial"/>
          <w:b/>
          <w:color w:val="1A1A1A"/>
        </w:rPr>
        <w:t>Exchange</w:t>
      </w:r>
      <w:r>
        <w:rPr>
          <w:rFonts w:ascii="Arial"/>
          <w:b/>
          <w:color w:val="1A1A1A"/>
          <w:spacing w:val="-1"/>
        </w:rPr>
        <w:t xml:space="preserve"> </w:t>
      </w:r>
      <w:r>
        <w:rPr>
          <w:rFonts w:ascii="Arial"/>
          <w:b/>
          <w:color w:val="1A1A1A"/>
        </w:rPr>
        <w:t>Policy:</w:t>
      </w:r>
      <w:r>
        <w:rPr>
          <w:rFonts w:ascii="Arial"/>
          <w:b/>
          <w:color w:val="1A1A1A"/>
          <w:spacing w:val="-1"/>
        </w:rPr>
        <w:t xml:space="preserve"> </w:t>
      </w:r>
      <w:r>
        <w:rPr>
          <w:color w:val="1A1A1A"/>
        </w:rPr>
        <w:t>Most</w:t>
      </w:r>
      <w:r>
        <w:rPr>
          <w:color w:val="1A1A1A"/>
          <w:spacing w:val="-1"/>
        </w:rPr>
        <w:t xml:space="preserve"> </w:t>
      </w:r>
      <w:r>
        <w:rPr>
          <w:color w:val="1A1A1A"/>
        </w:rPr>
        <w:t>exchanges</w:t>
      </w:r>
      <w:r>
        <w:rPr>
          <w:color w:val="1A1A1A"/>
          <w:spacing w:val="-1"/>
        </w:rPr>
        <w:t xml:space="preserve"> </w:t>
      </w:r>
      <w:r>
        <w:rPr>
          <w:color w:val="1A1A1A"/>
        </w:rPr>
        <w:t>prohibit</w:t>
      </w:r>
      <w:r>
        <w:rPr>
          <w:color w:val="1A1A1A"/>
          <w:spacing w:val="-1"/>
        </w:rPr>
        <w:t xml:space="preserve"> </w:t>
      </w:r>
      <w:r>
        <w:rPr>
          <w:color w:val="1A1A1A"/>
        </w:rPr>
        <w:t>mixer</w:t>
      </w:r>
      <w:r>
        <w:rPr>
          <w:color w:val="1A1A1A"/>
          <w:spacing w:val="-1"/>
        </w:rPr>
        <w:t xml:space="preserve"> </w:t>
      </w:r>
      <w:r>
        <w:rPr>
          <w:color w:val="1A1A1A"/>
        </w:rPr>
        <w:t>usage</w:t>
      </w:r>
      <w:r>
        <w:rPr>
          <w:color w:val="1A1A1A"/>
          <w:spacing w:val="-1"/>
        </w:rPr>
        <w:t xml:space="preserve"> </w:t>
      </w:r>
      <w:r>
        <w:rPr>
          <w:color w:val="1A1A1A"/>
        </w:rPr>
        <w:t>in</w:t>
      </w:r>
      <w:r>
        <w:rPr>
          <w:color w:val="1A1A1A"/>
          <w:spacing w:val="-1"/>
        </w:rPr>
        <w:t xml:space="preserve"> </w:t>
      </w:r>
      <w:r>
        <w:rPr>
          <w:color w:val="1A1A1A"/>
        </w:rPr>
        <w:t>terms</w:t>
      </w:r>
      <w:r>
        <w:rPr>
          <w:color w:val="1A1A1A"/>
          <w:spacing w:val="-1"/>
        </w:rPr>
        <w:t xml:space="preserve"> </w:t>
      </w:r>
      <w:r>
        <w:rPr>
          <w:color w:val="1A1A1A"/>
        </w:rPr>
        <w:t>of</w:t>
      </w:r>
      <w:r>
        <w:rPr>
          <w:color w:val="1A1A1A"/>
          <w:spacing w:val="-1"/>
        </w:rPr>
        <w:t xml:space="preserve"> </w:t>
      </w:r>
      <w:r>
        <w:rPr>
          <w:color w:val="1A1A1A"/>
        </w:rPr>
        <w:t>service.</w:t>
      </w:r>
      <w:r>
        <w:rPr>
          <w:color w:val="1A1A1A"/>
          <w:spacing w:val="-1"/>
        </w:rPr>
        <w:t xml:space="preserve"> </w:t>
      </w:r>
      <w:r>
        <w:rPr>
          <w:color w:val="1A1A1A"/>
        </w:rPr>
        <w:t>Deposits</w:t>
      </w:r>
      <w:r>
        <w:rPr>
          <w:color w:val="1A1A1A"/>
          <w:spacing w:val="-1"/>
        </w:rPr>
        <w:t xml:space="preserve"> </w:t>
      </w:r>
      <w:r>
        <w:rPr>
          <w:color w:val="1A1A1A"/>
        </w:rPr>
        <w:t>directly</w:t>
      </w:r>
      <w:r>
        <w:rPr>
          <w:color w:val="1A1A1A"/>
          <w:spacing w:val="-1"/>
        </w:rPr>
        <w:t xml:space="preserve"> </w:t>
      </w:r>
      <w:r>
        <w:rPr>
          <w:color w:val="1A1A1A"/>
        </w:rPr>
        <w:t>from</w:t>
      </w:r>
      <w:r>
        <w:rPr>
          <w:color w:val="1A1A1A"/>
          <w:spacing w:val="-1"/>
        </w:rPr>
        <w:t xml:space="preserve"> </w:t>
      </w:r>
      <w:r>
        <w:rPr>
          <w:color w:val="1A1A1A"/>
        </w:rPr>
        <w:t>mixers</w:t>
      </w:r>
      <w:r>
        <w:rPr>
          <w:color w:val="1A1A1A"/>
          <w:spacing w:val="-1"/>
        </w:rPr>
        <w:t xml:space="preserve"> </w:t>
      </w:r>
      <w:r>
        <w:rPr>
          <w:color w:val="1A1A1A"/>
        </w:rPr>
        <w:t>may trigger</w:t>
      </w:r>
      <w:r>
        <w:rPr>
          <w:color w:val="1A1A1A"/>
          <w:spacing w:val="-1"/>
        </w:rPr>
        <w:t xml:space="preserve"> </w:t>
      </w:r>
      <w:r>
        <w:rPr>
          <w:color w:val="1A1A1A"/>
        </w:rPr>
        <w:t>enhanced</w:t>
      </w:r>
      <w:r>
        <w:rPr>
          <w:color w:val="1A1A1A"/>
          <w:spacing w:val="-1"/>
        </w:rPr>
        <w:t xml:space="preserve"> </w:t>
      </w:r>
      <w:r>
        <w:rPr>
          <w:color w:val="1A1A1A"/>
        </w:rPr>
        <w:t>scrutiny</w:t>
      </w:r>
      <w:r>
        <w:rPr>
          <w:color w:val="1A1A1A"/>
          <w:spacing w:val="-1"/>
        </w:rPr>
        <w:t xml:space="preserve"> </w:t>
      </w:r>
      <w:r>
        <w:rPr>
          <w:color w:val="1A1A1A"/>
        </w:rPr>
        <w:t>or</w:t>
      </w:r>
      <w:r>
        <w:rPr>
          <w:color w:val="1A1A1A"/>
          <w:spacing w:val="-1"/>
        </w:rPr>
        <w:t xml:space="preserve"> </w:t>
      </w:r>
      <w:r>
        <w:rPr>
          <w:color w:val="1A1A1A"/>
        </w:rPr>
        <w:t>account</w:t>
      </w:r>
      <w:r>
        <w:rPr>
          <w:color w:val="1A1A1A"/>
          <w:spacing w:val="-1"/>
        </w:rPr>
        <w:t xml:space="preserve"> </w:t>
      </w:r>
      <w:r>
        <w:rPr>
          <w:color w:val="1A1A1A"/>
        </w:rPr>
        <w:t>suspension.</w:t>
      </w:r>
      <w:r>
        <w:rPr>
          <w:color w:val="1A1A1A"/>
          <w:spacing w:val="-1"/>
        </w:rPr>
        <w:t xml:space="preserve"> </w:t>
      </w:r>
      <w:r>
        <w:rPr>
          <w:color w:val="1A1A1A"/>
        </w:rPr>
        <w:t>Blockchain</w:t>
      </w:r>
      <w:r>
        <w:rPr>
          <w:color w:val="1A1A1A"/>
          <w:spacing w:val="-1"/>
        </w:rPr>
        <w:t xml:space="preserve"> </w:t>
      </w:r>
      <w:r>
        <w:rPr>
          <w:color w:val="1A1A1A"/>
        </w:rPr>
        <w:t>analytics</w:t>
      </w:r>
      <w:r>
        <w:rPr>
          <w:color w:val="1A1A1A"/>
          <w:spacing w:val="-1"/>
        </w:rPr>
        <w:t xml:space="preserve"> </w:t>
      </w:r>
      <w:r>
        <w:rPr>
          <w:color w:val="1A1A1A"/>
        </w:rPr>
        <w:t>tools</w:t>
      </w:r>
      <w:r>
        <w:rPr>
          <w:color w:val="1A1A1A"/>
          <w:spacing w:val="-1"/>
        </w:rPr>
        <w:t xml:space="preserve"> </w:t>
      </w:r>
      <w:r>
        <w:rPr>
          <w:color w:val="1A1A1A"/>
        </w:rPr>
        <w:t>(Chainalysis,</w:t>
      </w:r>
      <w:r>
        <w:rPr>
          <w:color w:val="1A1A1A"/>
          <w:spacing w:val="-1"/>
        </w:rPr>
        <w:t xml:space="preserve"> </w:t>
      </w:r>
      <w:r>
        <w:rPr>
          <w:color w:val="1A1A1A"/>
        </w:rPr>
        <w:t>Elliptic,</w:t>
      </w:r>
      <w:r>
        <w:rPr>
          <w:color w:val="1A1A1A"/>
          <w:spacing w:val="-1"/>
        </w:rPr>
        <w:t xml:space="preserve"> </w:t>
      </w:r>
      <w:r>
        <w:rPr>
          <w:color w:val="1A1A1A"/>
        </w:rPr>
        <w:t>CipherTrace) flag</w:t>
      </w:r>
      <w:r>
        <w:rPr>
          <w:color w:val="1A1A1A"/>
          <w:spacing w:val="-2"/>
        </w:rPr>
        <w:t xml:space="preserve"> </w:t>
      </w:r>
      <w:r>
        <w:rPr>
          <w:color w:val="1A1A1A"/>
        </w:rPr>
        <w:t>mixer-associated</w:t>
      </w:r>
      <w:r>
        <w:rPr>
          <w:color w:val="1A1A1A"/>
          <w:spacing w:val="-2"/>
        </w:rPr>
        <w:t xml:space="preserve"> </w:t>
      </w:r>
      <w:r>
        <w:rPr>
          <w:color w:val="1A1A1A"/>
        </w:rPr>
        <w:t>addresses.</w:t>
      </w:r>
      <w:r>
        <w:rPr>
          <w:color w:val="1A1A1A"/>
          <w:spacing w:val="-2"/>
        </w:rPr>
        <w:t xml:space="preserve"> </w:t>
      </w:r>
      <w:r>
        <w:rPr>
          <w:color w:val="1A1A1A"/>
        </w:rPr>
        <w:t>Balance:</w:t>
      </w:r>
      <w:r>
        <w:rPr>
          <w:color w:val="1A1A1A"/>
          <w:spacing w:val="-2"/>
        </w:rPr>
        <w:t xml:space="preserve"> </w:t>
      </w:r>
      <w:r>
        <w:rPr>
          <w:color w:val="1A1A1A"/>
        </w:rPr>
        <w:t>legitimate</w:t>
      </w:r>
      <w:r>
        <w:rPr>
          <w:color w:val="1A1A1A"/>
          <w:spacing w:val="-2"/>
        </w:rPr>
        <w:t xml:space="preserve"> </w:t>
      </w:r>
      <w:r>
        <w:rPr>
          <w:color w:val="1A1A1A"/>
        </w:rPr>
        <w:t>privacy</w:t>
      </w:r>
      <w:r>
        <w:rPr>
          <w:color w:val="1A1A1A"/>
          <w:spacing w:val="-2"/>
        </w:rPr>
        <w:t xml:space="preserve"> </w:t>
      </w:r>
      <w:r>
        <w:rPr>
          <w:color w:val="1A1A1A"/>
        </w:rPr>
        <w:t>needs</w:t>
      </w:r>
      <w:r>
        <w:rPr>
          <w:color w:val="1A1A1A"/>
          <w:spacing w:val="-2"/>
        </w:rPr>
        <w:t xml:space="preserve"> </w:t>
      </w:r>
      <w:r>
        <w:rPr>
          <w:color w:val="1A1A1A"/>
        </w:rPr>
        <w:t>vs</w:t>
      </w:r>
      <w:r>
        <w:rPr>
          <w:color w:val="1A1A1A"/>
          <w:spacing w:val="-2"/>
        </w:rPr>
        <w:t xml:space="preserve"> </w:t>
      </w:r>
      <w:r>
        <w:rPr>
          <w:color w:val="1A1A1A"/>
        </w:rPr>
        <w:t>preventing</w:t>
      </w:r>
      <w:r>
        <w:rPr>
          <w:color w:val="1A1A1A"/>
          <w:spacing w:val="-2"/>
        </w:rPr>
        <w:t xml:space="preserve"> </w:t>
      </w:r>
      <w:r>
        <w:rPr>
          <w:color w:val="1A1A1A"/>
        </w:rPr>
        <w:t>money</w:t>
      </w:r>
      <w:r>
        <w:rPr>
          <w:color w:val="1A1A1A"/>
          <w:spacing w:val="-2"/>
        </w:rPr>
        <w:t xml:space="preserve"> </w:t>
      </w:r>
      <w:r>
        <w:rPr>
          <w:color w:val="1A1A1A"/>
        </w:rPr>
        <w:t>laundering.</w:t>
      </w:r>
      <w:r>
        <w:rPr>
          <w:color w:val="1A1A1A"/>
          <w:spacing w:val="-2"/>
        </w:rPr>
        <w:t xml:space="preserve"> </w:t>
      </w:r>
      <w:r>
        <w:rPr>
          <w:color w:val="1A1A1A"/>
        </w:rPr>
        <w:t>Consider: warning users against mixer usage, implementing screening for known mixer addresses, investigating flagged deposits through enhanced due diligence. See Chapter 27 for AML transaction monitoring.</w:t>
      </w:r>
    </w:p>
    <w:p w14:paraId="71477796" w14:textId="77777777" w:rsidR="00946089" w:rsidRDefault="00946089" w:rsidP="00946089">
      <w:pPr>
        <w:pStyle w:val="BodyText"/>
        <w:spacing w:before="92"/>
        <w:ind w:left="0"/>
      </w:pPr>
    </w:p>
    <w:p w14:paraId="5DC3BC96" w14:textId="77777777" w:rsidR="00946089" w:rsidRDefault="00946089" w:rsidP="00946089">
      <w:pPr>
        <w:pStyle w:val="Heading2"/>
        <w:numPr>
          <w:ilvl w:val="1"/>
          <w:numId w:val="14"/>
        </w:numPr>
        <w:tabs>
          <w:tab w:val="left" w:pos="587"/>
        </w:tabs>
        <w:ind w:left="1224" w:hanging="467"/>
      </w:pPr>
      <w:r>
        <w:rPr>
          <w:color w:val="333333"/>
        </w:rPr>
        <w:t xml:space="preserve">Chain Analysis and </w:t>
      </w:r>
      <w:r>
        <w:rPr>
          <w:color w:val="333333"/>
          <w:spacing w:val="-2"/>
        </w:rPr>
        <w:t>Deanonymization</w:t>
      </w:r>
    </w:p>
    <w:p w14:paraId="3926B383" w14:textId="77777777" w:rsidR="00946089" w:rsidRDefault="00946089" w:rsidP="00946089">
      <w:pPr>
        <w:pStyle w:val="BodyText"/>
        <w:spacing w:before="233" w:line="292" w:lineRule="auto"/>
        <w:ind w:right="116"/>
      </w:pPr>
      <w:r>
        <w:rPr>
          <w:color w:val="1A1A1A"/>
        </w:rPr>
        <w:t>Despite cryptocurrency pseudonymity, various techniques enable linking addresses to real-world identities and tracing fund flows. Blockchain analysis critical for both regulatory compliance and security forensics.</w:t>
      </w:r>
    </w:p>
    <w:p w14:paraId="1CC18D72" w14:textId="77777777" w:rsidR="00946089" w:rsidRDefault="00946089" w:rsidP="00946089">
      <w:pPr>
        <w:spacing w:before="159" w:line="292" w:lineRule="auto"/>
        <w:ind w:left="120" w:right="117"/>
        <w:jc w:val="both"/>
        <w:rPr>
          <w:sz w:val="20"/>
        </w:rPr>
      </w:pPr>
      <w:r>
        <w:rPr>
          <w:rFonts w:ascii="Arial"/>
          <w:b/>
          <w:color w:val="1A1A1A"/>
          <w:sz w:val="20"/>
        </w:rPr>
        <w:t xml:space="preserve">Clustering Techniques: </w:t>
      </w:r>
      <w:r>
        <w:rPr>
          <w:color w:val="1A1A1A"/>
          <w:sz w:val="20"/>
        </w:rPr>
        <w:t xml:space="preserve">Multiple addresses controlled by same entity often revealed through on-chain </w:t>
      </w:r>
      <w:r>
        <w:rPr>
          <w:color w:val="1A1A1A"/>
          <w:spacing w:val="-2"/>
          <w:sz w:val="20"/>
        </w:rPr>
        <w:t>heuristics:</w:t>
      </w:r>
    </w:p>
    <w:p w14:paraId="485C149F" w14:textId="77777777" w:rsidR="00946089" w:rsidRDefault="00946089" w:rsidP="00946089">
      <w:pPr>
        <w:pStyle w:val="ListParagraph"/>
        <w:numPr>
          <w:ilvl w:val="2"/>
          <w:numId w:val="14"/>
        </w:numPr>
        <w:tabs>
          <w:tab w:val="left" w:pos="676"/>
        </w:tabs>
        <w:spacing w:before="159" w:line="292" w:lineRule="auto"/>
        <w:ind w:right="116" w:firstLine="0"/>
        <w:rPr>
          <w:sz w:val="20"/>
        </w:rPr>
      </w:pPr>
      <w:r>
        <w:rPr>
          <w:color w:val="1A1A1A"/>
          <w:sz w:val="20"/>
        </w:rPr>
        <w:t>Common</w:t>
      </w:r>
      <w:r>
        <w:rPr>
          <w:color w:val="1A1A1A"/>
          <w:spacing w:val="28"/>
          <w:sz w:val="20"/>
        </w:rPr>
        <w:t xml:space="preserve"> </w:t>
      </w:r>
      <w:r>
        <w:rPr>
          <w:color w:val="1A1A1A"/>
          <w:sz w:val="20"/>
        </w:rPr>
        <w:t>input</w:t>
      </w:r>
      <w:r>
        <w:rPr>
          <w:color w:val="1A1A1A"/>
          <w:spacing w:val="28"/>
          <w:sz w:val="20"/>
        </w:rPr>
        <w:t xml:space="preserve"> </w:t>
      </w:r>
      <w:r>
        <w:rPr>
          <w:color w:val="1A1A1A"/>
          <w:sz w:val="20"/>
        </w:rPr>
        <w:t>ownership:</w:t>
      </w:r>
      <w:r>
        <w:rPr>
          <w:color w:val="1A1A1A"/>
          <w:spacing w:val="28"/>
          <w:sz w:val="20"/>
        </w:rPr>
        <w:t xml:space="preserve"> </w:t>
      </w:r>
      <w:r>
        <w:rPr>
          <w:color w:val="1A1A1A"/>
          <w:sz w:val="20"/>
        </w:rPr>
        <w:t>Bitcoin</w:t>
      </w:r>
      <w:r>
        <w:rPr>
          <w:color w:val="1A1A1A"/>
          <w:spacing w:val="28"/>
          <w:sz w:val="20"/>
        </w:rPr>
        <w:t xml:space="preserve"> </w:t>
      </w:r>
      <w:r>
        <w:rPr>
          <w:color w:val="1A1A1A"/>
          <w:sz w:val="20"/>
        </w:rPr>
        <w:t>transaction</w:t>
      </w:r>
      <w:r>
        <w:rPr>
          <w:color w:val="1A1A1A"/>
          <w:spacing w:val="28"/>
          <w:sz w:val="20"/>
        </w:rPr>
        <w:t xml:space="preserve"> </w:t>
      </w:r>
      <w:r>
        <w:rPr>
          <w:color w:val="1A1A1A"/>
          <w:sz w:val="20"/>
        </w:rPr>
        <w:t>with</w:t>
      </w:r>
      <w:r>
        <w:rPr>
          <w:color w:val="1A1A1A"/>
          <w:spacing w:val="28"/>
          <w:sz w:val="20"/>
        </w:rPr>
        <w:t xml:space="preserve"> </w:t>
      </w:r>
      <w:r>
        <w:rPr>
          <w:color w:val="1A1A1A"/>
          <w:sz w:val="20"/>
        </w:rPr>
        <w:t>multiple</w:t>
      </w:r>
      <w:r>
        <w:rPr>
          <w:color w:val="1A1A1A"/>
          <w:spacing w:val="28"/>
          <w:sz w:val="20"/>
        </w:rPr>
        <w:t xml:space="preserve"> </w:t>
      </w:r>
      <w:r>
        <w:rPr>
          <w:color w:val="1A1A1A"/>
          <w:sz w:val="20"/>
        </w:rPr>
        <w:t>inputs</w:t>
      </w:r>
      <w:r>
        <w:rPr>
          <w:color w:val="1A1A1A"/>
          <w:spacing w:val="28"/>
          <w:sz w:val="20"/>
        </w:rPr>
        <w:t xml:space="preserve"> </w:t>
      </w:r>
      <w:r>
        <w:rPr>
          <w:color w:val="1A1A1A"/>
          <w:sz w:val="20"/>
        </w:rPr>
        <w:t>likely</w:t>
      </w:r>
      <w:r>
        <w:rPr>
          <w:color w:val="1A1A1A"/>
          <w:spacing w:val="28"/>
          <w:sz w:val="20"/>
        </w:rPr>
        <w:t xml:space="preserve"> </w:t>
      </w:r>
      <w:r>
        <w:rPr>
          <w:color w:val="1A1A1A"/>
          <w:sz w:val="20"/>
        </w:rPr>
        <w:t>controlled</w:t>
      </w:r>
      <w:r>
        <w:rPr>
          <w:color w:val="1A1A1A"/>
          <w:spacing w:val="28"/>
          <w:sz w:val="20"/>
        </w:rPr>
        <w:t xml:space="preserve"> </w:t>
      </w:r>
      <w:r>
        <w:rPr>
          <w:color w:val="1A1A1A"/>
          <w:sz w:val="20"/>
        </w:rPr>
        <w:t>by</w:t>
      </w:r>
      <w:r>
        <w:rPr>
          <w:color w:val="1A1A1A"/>
          <w:spacing w:val="28"/>
          <w:sz w:val="20"/>
        </w:rPr>
        <w:t xml:space="preserve"> </w:t>
      </w:r>
      <w:r>
        <w:rPr>
          <w:color w:val="1A1A1A"/>
          <w:sz w:val="20"/>
        </w:rPr>
        <w:t>one</w:t>
      </w:r>
      <w:r>
        <w:rPr>
          <w:color w:val="1A1A1A"/>
          <w:spacing w:val="28"/>
          <w:sz w:val="20"/>
        </w:rPr>
        <w:t xml:space="preserve"> </w:t>
      </w:r>
      <w:r>
        <w:rPr>
          <w:color w:val="1A1A1A"/>
          <w:sz w:val="20"/>
        </w:rPr>
        <w:t>entity</w:t>
      </w:r>
      <w:r>
        <w:rPr>
          <w:color w:val="1A1A1A"/>
          <w:spacing w:val="28"/>
          <w:sz w:val="20"/>
        </w:rPr>
        <w:t xml:space="preserve"> </w:t>
      </w:r>
      <w:r>
        <w:rPr>
          <w:color w:val="1A1A1A"/>
          <w:sz w:val="20"/>
        </w:rPr>
        <w:t>(user combining UTXOs). Cluster these addresses together.</w:t>
      </w:r>
    </w:p>
    <w:p w14:paraId="0F8FF92C" w14:textId="77777777" w:rsidR="00946089" w:rsidRDefault="00946089" w:rsidP="00946089">
      <w:pPr>
        <w:pStyle w:val="ListParagraph"/>
        <w:numPr>
          <w:ilvl w:val="2"/>
          <w:numId w:val="14"/>
        </w:numPr>
        <w:tabs>
          <w:tab w:val="left" w:pos="681"/>
        </w:tabs>
        <w:spacing w:before="119" w:line="292" w:lineRule="auto"/>
        <w:ind w:right="117" w:firstLine="0"/>
        <w:rPr>
          <w:sz w:val="20"/>
        </w:rPr>
      </w:pPr>
      <w:r>
        <w:rPr>
          <w:color w:val="1A1A1A"/>
          <w:sz w:val="20"/>
        </w:rPr>
        <w:t>Change</w:t>
      </w:r>
      <w:r>
        <w:rPr>
          <w:color w:val="1A1A1A"/>
          <w:spacing w:val="33"/>
          <w:sz w:val="20"/>
        </w:rPr>
        <w:t xml:space="preserve"> </w:t>
      </w:r>
      <w:r>
        <w:rPr>
          <w:color w:val="1A1A1A"/>
          <w:sz w:val="20"/>
        </w:rPr>
        <w:t>address</w:t>
      </w:r>
      <w:r>
        <w:rPr>
          <w:color w:val="1A1A1A"/>
          <w:spacing w:val="33"/>
          <w:sz w:val="20"/>
        </w:rPr>
        <w:t xml:space="preserve"> </w:t>
      </w:r>
      <w:r>
        <w:rPr>
          <w:color w:val="1A1A1A"/>
          <w:sz w:val="20"/>
        </w:rPr>
        <w:t>detection:</w:t>
      </w:r>
      <w:r>
        <w:rPr>
          <w:color w:val="1A1A1A"/>
          <w:spacing w:val="33"/>
          <w:sz w:val="20"/>
        </w:rPr>
        <w:t xml:space="preserve"> </w:t>
      </w:r>
      <w:r>
        <w:rPr>
          <w:color w:val="1A1A1A"/>
          <w:sz w:val="20"/>
        </w:rPr>
        <w:t>In</w:t>
      </w:r>
      <w:r>
        <w:rPr>
          <w:color w:val="1A1A1A"/>
          <w:spacing w:val="33"/>
          <w:sz w:val="20"/>
        </w:rPr>
        <w:t xml:space="preserve"> </w:t>
      </w:r>
      <w:r>
        <w:rPr>
          <w:color w:val="1A1A1A"/>
          <w:sz w:val="20"/>
        </w:rPr>
        <w:t>Bitcoin</w:t>
      </w:r>
      <w:r>
        <w:rPr>
          <w:color w:val="1A1A1A"/>
          <w:spacing w:val="33"/>
          <w:sz w:val="20"/>
        </w:rPr>
        <w:t xml:space="preserve"> </w:t>
      </w:r>
      <w:r>
        <w:rPr>
          <w:color w:val="1A1A1A"/>
          <w:sz w:val="20"/>
        </w:rPr>
        <w:t>transaction</w:t>
      </w:r>
      <w:r>
        <w:rPr>
          <w:color w:val="1A1A1A"/>
          <w:spacing w:val="33"/>
          <w:sz w:val="20"/>
        </w:rPr>
        <w:t xml:space="preserve"> </w:t>
      </w:r>
      <w:r>
        <w:rPr>
          <w:color w:val="1A1A1A"/>
          <w:sz w:val="20"/>
        </w:rPr>
        <w:t>with</w:t>
      </w:r>
      <w:r>
        <w:rPr>
          <w:color w:val="1A1A1A"/>
          <w:spacing w:val="33"/>
          <w:sz w:val="20"/>
        </w:rPr>
        <w:t xml:space="preserve"> </w:t>
      </w:r>
      <w:r>
        <w:rPr>
          <w:color w:val="1A1A1A"/>
          <w:sz w:val="20"/>
        </w:rPr>
        <w:t>two</w:t>
      </w:r>
      <w:r>
        <w:rPr>
          <w:color w:val="1A1A1A"/>
          <w:spacing w:val="33"/>
          <w:sz w:val="20"/>
        </w:rPr>
        <w:t xml:space="preserve"> </w:t>
      </w:r>
      <w:r>
        <w:rPr>
          <w:color w:val="1A1A1A"/>
          <w:sz w:val="20"/>
        </w:rPr>
        <w:t>outputs,</w:t>
      </w:r>
      <w:r>
        <w:rPr>
          <w:color w:val="1A1A1A"/>
          <w:spacing w:val="33"/>
          <w:sz w:val="20"/>
        </w:rPr>
        <w:t xml:space="preserve"> </w:t>
      </w:r>
      <w:r>
        <w:rPr>
          <w:color w:val="1A1A1A"/>
          <w:sz w:val="20"/>
        </w:rPr>
        <w:t>often</w:t>
      </w:r>
      <w:r>
        <w:rPr>
          <w:color w:val="1A1A1A"/>
          <w:spacing w:val="33"/>
          <w:sz w:val="20"/>
        </w:rPr>
        <w:t xml:space="preserve"> </w:t>
      </w:r>
      <w:r>
        <w:rPr>
          <w:color w:val="1A1A1A"/>
          <w:sz w:val="20"/>
        </w:rPr>
        <w:t>one</w:t>
      </w:r>
      <w:r>
        <w:rPr>
          <w:color w:val="1A1A1A"/>
          <w:spacing w:val="33"/>
          <w:sz w:val="20"/>
        </w:rPr>
        <w:t xml:space="preserve"> </w:t>
      </w:r>
      <w:r>
        <w:rPr>
          <w:color w:val="1A1A1A"/>
          <w:sz w:val="20"/>
        </w:rPr>
        <w:t>is</w:t>
      </w:r>
      <w:r>
        <w:rPr>
          <w:color w:val="1A1A1A"/>
          <w:spacing w:val="33"/>
          <w:sz w:val="20"/>
        </w:rPr>
        <w:t xml:space="preserve"> </w:t>
      </w:r>
      <w:r>
        <w:rPr>
          <w:color w:val="1A1A1A"/>
          <w:sz w:val="20"/>
        </w:rPr>
        <w:t>payment</w:t>
      </w:r>
      <w:r>
        <w:rPr>
          <w:color w:val="1A1A1A"/>
          <w:spacing w:val="33"/>
          <w:sz w:val="20"/>
        </w:rPr>
        <w:t xml:space="preserve"> </w:t>
      </w:r>
      <w:r>
        <w:rPr>
          <w:color w:val="1A1A1A"/>
          <w:sz w:val="20"/>
        </w:rPr>
        <w:t>and</w:t>
      </w:r>
      <w:r>
        <w:rPr>
          <w:color w:val="1A1A1A"/>
          <w:spacing w:val="33"/>
          <w:sz w:val="20"/>
        </w:rPr>
        <w:t xml:space="preserve"> </w:t>
      </w:r>
      <w:r>
        <w:rPr>
          <w:color w:val="1A1A1A"/>
          <w:sz w:val="20"/>
        </w:rPr>
        <w:t>one</w:t>
      </w:r>
      <w:r>
        <w:rPr>
          <w:color w:val="1A1A1A"/>
          <w:spacing w:val="33"/>
          <w:sz w:val="20"/>
        </w:rPr>
        <w:t xml:space="preserve"> </w:t>
      </w:r>
      <w:r>
        <w:rPr>
          <w:color w:val="1A1A1A"/>
          <w:sz w:val="20"/>
        </w:rPr>
        <w:t>is change returned to sender. Identifying change allows clustering.</w:t>
      </w:r>
    </w:p>
    <w:p w14:paraId="2156C58F" w14:textId="77777777" w:rsidR="00946089" w:rsidRDefault="00946089" w:rsidP="00946089">
      <w:pPr>
        <w:pStyle w:val="ListParagraph"/>
        <w:numPr>
          <w:ilvl w:val="2"/>
          <w:numId w:val="14"/>
        </w:numPr>
        <w:tabs>
          <w:tab w:val="left" w:pos="645"/>
        </w:tabs>
        <w:spacing w:before="119"/>
        <w:ind w:left="645"/>
        <w:rPr>
          <w:sz w:val="20"/>
        </w:rPr>
      </w:pPr>
      <w:r>
        <w:rPr>
          <w:color w:val="1A1A1A"/>
          <w:sz w:val="20"/>
        </w:rPr>
        <w:t xml:space="preserve">Timing analysis: Addresses receiving/spending in coordinated pattern likely </w:t>
      </w:r>
      <w:r>
        <w:rPr>
          <w:color w:val="1A1A1A"/>
          <w:spacing w:val="-2"/>
          <w:sz w:val="20"/>
        </w:rPr>
        <w:t>related</w:t>
      </w:r>
    </w:p>
    <w:p w14:paraId="18E5B7BF" w14:textId="77777777" w:rsidR="00946089" w:rsidRDefault="00946089" w:rsidP="00946089">
      <w:pPr>
        <w:pStyle w:val="ListParagraph"/>
        <w:numPr>
          <w:ilvl w:val="2"/>
          <w:numId w:val="14"/>
        </w:numPr>
        <w:tabs>
          <w:tab w:val="left" w:pos="672"/>
        </w:tabs>
        <w:spacing w:line="292" w:lineRule="auto"/>
        <w:ind w:right="116" w:firstLine="0"/>
        <w:rPr>
          <w:sz w:val="20"/>
        </w:rPr>
      </w:pPr>
      <w:r>
        <w:rPr>
          <w:color w:val="1A1A1A"/>
          <w:sz w:val="20"/>
        </w:rPr>
        <w:t>Peel</w:t>
      </w:r>
      <w:r>
        <w:rPr>
          <w:color w:val="1A1A1A"/>
          <w:spacing w:val="24"/>
          <w:sz w:val="20"/>
        </w:rPr>
        <w:t xml:space="preserve"> </w:t>
      </w:r>
      <w:r>
        <w:rPr>
          <w:color w:val="1A1A1A"/>
          <w:sz w:val="20"/>
        </w:rPr>
        <w:t>chain</w:t>
      </w:r>
      <w:r>
        <w:rPr>
          <w:color w:val="1A1A1A"/>
          <w:spacing w:val="24"/>
          <w:sz w:val="20"/>
        </w:rPr>
        <w:t xml:space="preserve"> </w:t>
      </w:r>
      <w:r>
        <w:rPr>
          <w:color w:val="1A1A1A"/>
          <w:sz w:val="20"/>
        </w:rPr>
        <w:t>analysis:</w:t>
      </w:r>
      <w:r>
        <w:rPr>
          <w:color w:val="1A1A1A"/>
          <w:spacing w:val="24"/>
          <w:sz w:val="20"/>
        </w:rPr>
        <w:t xml:space="preserve"> </w:t>
      </w:r>
      <w:r>
        <w:rPr>
          <w:color w:val="1A1A1A"/>
          <w:sz w:val="20"/>
        </w:rPr>
        <w:t>Repeated</w:t>
      </w:r>
      <w:r>
        <w:rPr>
          <w:color w:val="1A1A1A"/>
          <w:spacing w:val="24"/>
          <w:sz w:val="20"/>
        </w:rPr>
        <w:t xml:space="preserve"> </w:t>
      </w:r>
      <w:r>
        <w:rPr>
          <w:color w:val="1A1A1A"/>
          <w:sz w:val="20"/>
        </w:rPr>
        <w:t>small</w:t>
      </w:r>
      <w:r>
        <w:rPr>
          <w:color w:val="1A1A1A"/>
          <w:spacing w:val="24"/>
          <w:sz w:val="20"/>
        </w:rPr>
        <w:t xml:space="preserve"> </w:t>
      </w:r>
      <w:r>
        <w:rPr>
          <w:color w:val="1A1A1A"/>
          <w:sz w:val="20"/>
        </w:rPr>
        <w:t>amount</w:t>
      </w:r>
      <w:r>
        <w:rPr>
          <w:color w:val="1A1A1A"/>
          <w:spacing w:val="24"/>
          <w:sz w:val="20"/>
        </w:rPr>
        <w:t xml:space="preserve"> </w:t>
      </w:r>
      <w:r>
        <w:rPr>
          <w:color w:val="1A1A1A"/>
          <w:sz w:val="20"/>
        </w:rPr>
        <w:t>sends</w:t>
      </w:r>
      <w:r>
        <w:rPr>
          <w:color w:val="1A1A1A"/>
          <w:spacing w:val="24"/>
          <w:sz w:val="20"/>
        </w:rPr>
        <w:t xml:space="preserve"> </w:t>
      </w:r>
      <w:r>
        <w:rPr>
          <w:color w:val="1A1A1A"/>
          <w:sz w:val="20"/>
        </w:rPr>
        <w:t>to</w:t>
      </w:r>
      <w:r>
        <w:rPr>
          <w:color w:val="1A1A1A"/>
          <w:spacing w:val="24"/>
          <w:sz w:val="20"/>
        </w:rPr>
        <w:t xml:space="preserve"> </w:t>
      </w:r>
      <w:r>
        <w:rPr>
          <w:color w:val="1A1A1A"/>
          <w:sz w:val="20"/>
        </w:rPr>
        <w:t>new</w:t>
      </w:r>
      <w:r>
        <w:rPr>
          <w:color w:val="1A1A1A"/>
          <w:spacing w:val="24"/>
          <w:sz w:val="20"/>
        </w:rPr>
        <w:t xml:space="preserve"> </w:t>
      </w:r>
      <w:r>
        <w:rPr>
          <w:color w:val="1A1A1A"/>
          <w:sz w:val="20"/>
        </w:rPr>
        <w:t>addresses</w:t>
      </w:r>
      <w:r>
        <w:rPr>
          <w:color w:val="1A1A1A"/>
          <w:spacing w:val="24"/>
          <w:sz w:val="20"/>
        </w:rPr>
        <w:t xml:space="preserve"> </w:t>
      </w:r>
      <w:r>
        <w:rPr>
          <w:color w:val="1A1A1A"/>
          <w:sz w:val="20"/>
        </w:rPr>
        <w:t>with</w:t>
      </w:r>
      <w:r>
        <w:rPr>
          <w:color w:val="1A1A1A"/>
          <w:spacing w:val="24"/>
          <w:sz w:val="20"/>
        </w:rPr>
        <w:t xml:space="preserve"> </w:t>
      </w:r>
      <w:r>
        <w:rPr>
          <w:color w:val="1A1A1A"/>
          <w:sz w:val="20"/>
        </w:rPr>
        <w:t>change</w:t>
      </w:r>
      <w:r>
        <w:rPr>
          <w:color w:val="1A1A1A"/>
          <w:spacing w:val="24"/>
          <w:sz w:val="20"/>
        </w:rPr>
        <w:t xml:space="preserve"> </w:t>
      </w:r>
      <w:r>
        <w:rPr>
          <w:color w:val="1A1A1A"/>
          <w:sz w:val="20"/>
        </w:rPr>
        <w:t>returned</w:t>
      </w:r>
      <w:r>
        <w:rPr>
          <w:color w:val="1A1A1A"/>
          <w:spacing w:val="24"/>
          <w:sz w:val="20"/>
        </w:rPr>
        <w:t xml:space="preserve"> </w:t>
      </w:r>
      <w:r>
        <w:rPr>
          <w:color w:val="1A1A1A"/>
          <w:sz w:val="20"/>
        </w:rPr>
        <w:t>suggests same entity across the chain</w:t>
      </w:r>
    </w:p>
    <w:p w14:paraId="3FC6E816" w14:textId="77777777" w:rsidR="00946089" w:rsidRDefault="00946089" w:rsidP="00946089">
      <w:pPr>
        <w:spacing w:before="118"/>
        <w:ind w:left="120"/>
        <w:jc w:val="both"/>
        <w:rPr>
          <w:sz w:val="20"/>
        </w:rPr>
      </w:pPr>
      <w:r>
        <w:rPr>
          <w:rFonts w:ascii="Arial"/>
          <w:b/>
          <w:color w:val="1A1A1A"/>
          <w:sz w:val="20"/>
        </w:rPr>
        <w:t xml:space="preserve">Identity Linking: </w:t>
      </w:r>
      <w:r>
        <w:rPr>
          <w:color w:val="1A1A1A"/>
          <w:sz w:val="20"/>
        </w:rPr>
        <w:t xml:space="preserve">Connecting on-chain addresses to real-world </w:t>
      </w:r>
      <w:r>
        <w:rPr>
          <w:color w:val="1A1A1A"/>
          <w:spacing w:val="-2"/>
          <w:sz w:val="20"/>
        </w:rPr>
        <w:t>identities:</w:t>
      </w:r>
    </w:p>
    <w:p w14:paraId="4CC27BB1" w14:textId="77777777" w:rsidR="00946089" w:rsidRDefault="00946089" w:rsidP="00946089">
      <w:pPr>
        <w:pStyle w:val="ListParagraph"/>
        <w:numPr>
          <w:ilvl w:val="2"/>
          <w:numId w:val="14"/>
        </w:numPr>
        <w:tabs>
          <w:tab w:val="left" w:pos="655"/>
        </w:tabs>
        <w:spacing w:before="211" w:line="292" w:lineRule="auto"/>
        <w:ind w:right="117" w:firstLine="0"/>
        <w:rPr>
          <w:sz w:val="20"/>
        </w:rPr>
      </w:pPr>
      <w:r>
        <w:rPr>
          <w:color w:val="1A1A1A"/>
          <w:sz w:val="20"/>
        </w:rPr>
        <w:t>Exchange KYC: Most powerful deanonymization vector. User submits identity documents, deposits from personal wallet to exchange address. Exchange knows both identity and address.</w:t>
      </w:r>
    </w:p>
    <w:p w14:paraId="5C101E20" w14:textId="77777777" w:rsidR="00946089" w:rsidRDefault="00946089" w:rsidP="00946089">
      <w:pPr>
        <w:pStyle w:val="ListParagraph"/>
        <w:numPr>
          <w:ilvl w:val="2"/>
          <w:numId w:val="14"/>
        </w:numPr>
        <w:tabs>
          <w:tab w:val="left" w:pos="664"/>
        </w:tabs>
        <w:spacing w:before="118" w:line="292" w:lineRule="auto"/>
        <w:ind w:right="117" w:firstLine="0"/>
        <w:rPr>
          <w:sz w:val="20"/>
        </w:rPr>
      </w:pPr>
      <w:r>
        <w:rPr>
          <w:color w:val="1A1A1A"/>
          <w:sz w:val="20"/>
        </w:rPr>
        <w:t>IP address correlation: Bitcoin/Ethereum nodes broadcasting transactions leak IP addresses. ISPs and law enforcement can connect IP to person.</w:t>
      </w:r>
    </w:p>
    <w:p w14:paraId="71608FE2" w14:textId="77777777" w:rsidR="00946089" w:rsidRDefault="00946089" w:rsidP="00946089">
      <w:pPr>
        <w:pStyle w:val="ListParagraph"/>
        <w:numPr>
          <w:ilvl w:val="2"/>
          <w:numId w:val="14"/>
        </w:numPr>
        <w:tabs>
          <w:tab w:val="left" w:pos="645"/>
        </w:tabs>
        <w:spacing w:before="119"/>
        <w:ind w:left="645"/>
        <w:rPr>
          <w:sz w:val="20"/>
        </w:rPr>
      </w:pPr>
      <w:r>
        <w:rPr>
          <w:color w:val="1A1A1A"/>
          <w:sz w:val="20"/>
        </w:rPr>
        <w:t xml:space="preserve">Social media: Users posting addresses for donations, tipping, or payment dox </w:t>
      </w:r>
      <w:r>
        <w:rPr>
          <w:color w:val="1A1A1A"/>
          <w:spacing w:val="-2"/>
          <w:sz w:val="20"/>
        </w:rPr>
        <w:t>themselves</w:t>
      </w:r>
    </w:p>
    <w:p w14:paraId="207CBE46" w14:textId="77777777" w:rsidR="00946089" w:rsidRDefault="00946089" w:rsidP="00946089">
      <w:pPr>
        <w:pStyle w:val="ListParagraph"/>
        <w:numPr>
          <w:ilvl w:val="2"/>
          <w:numId w:val="14"/>
        </w:numPr>
        <w:tabs>
          <w:tab w:val="left" w:pos="643"/>
        </w:tabs>
        <w:ind w:left="643" w:hanging="123"/>
        <w:rPr>
          <w:sz w:val="20"/>
        </w:rPr>
      </w:pPr>
      <w:r>
        <w:rPr>
          <w:color w:val="1A1A1A"/>
          <w:sz w:val="20"/>
        </w:rPr>
        <w:t>Merchant</w:t>
      </w:r>
      <w:r>
        <w:rPr>
          <w:color w:val="1A1A1A"/>
          <w:spacing w:val="-2"/>
          <w:sz w:val="20"/>
        </w:rPr>
        <w:t xml:space="preserve"> </w:t>
      </w:r>
      <w:r>
        <w:rPr>
          <w:color w:val="1A1A1A"/>
          <w:sz w:val="20"/>
        </w:rPr>
        <w:t>purchases:</w:t>
      </w:r>
      <w:r>
        <w:rPr>
          <w:color w:val="1A1A1A"/>
          <w:spacing w:val="-2"/>
          <w:sz w:val="20"/>
        </w:rPr>
        <w:t xml:space="preserve"> </w:t>
      </w:r>
      <w:r>
        <w:rPr>
          <w:color w:val="1A1A1A"/>
          <w:sz w:val="20"/>
        </w:rPr>
        <w:t>Shipping</w:t>
      </w:r>
      <w:r>
        <w:rPr>
          <w:color w:val="1A1A1A"/>
          <w:spacing w:val="-2"/>
          <w:sz w:val="20"/>
        </w:rPr>
        <w:t xml:space="preserve"> </w:t>
      </w:r>
      <w:r>
        <w:rPr>
          <w:color w:val="1A1A1A"/>
          <w:sz w:val="20"/>
        </w:rPr>
        <w:t>addresses,</w:t>
      </w:r>
      <w:r>
        <w:rPr>
          <w:color w:val="1A1A1A"/>
          <w:spacing w:val="-2"/>
          <w:sz w:val="20"/>
        </w:rPr>
        <w:t xml:space="preserve"> </w:t>
      </w:r>
      <w:r>
        <w:rPr>
          <w:color w:val="1A1A1A"/>
          <w:sz w:val="20"/>
        </w:rPr>
        <w:t>email</w:t>
      </w:r>
      <w:r>
        <w:rPr>
          <w:color w:val="1A1A1A"/>
          <w:spacing w:val="-2"/>
          <w:sz w:val="20"/>
        </w:rPr>
        <w:t xml:space="preserve"> </w:t>
      </w:r>
      <w:r>
        <w:rPr>
          <w:color w:val="1A1A1A"/>
          <w:sz w:val="20"/>
        </w:rPr>
        <w:t>addresses,</w:t>
      </w:r>
      <w:r>
        <w:rPr>
          <w:color w:val="1A1A1A"/>
          <w:spacing w:val="-2"/>
          <w:sz w:val="20"/>
        </w:rPr>
        <w:t xml:space="preserve"> </w:t>
      </w:r>
      <w:r>
        <w:rPr>
          <w:color w:val="1A1A1A"/>
          <w:sz w:val="20"/>
        </w:rPr>
        <w:t>phone</w:t>
      </w:r>
      <w:r>
        <w:rPr>
          <w:color w:val="1A1A1A"/>
          <w:spacing w:val="-2"/>
          <w:sz w:val="20"/>
        </w:rPr>
        <w:t xml:space="preserve"> </w:t>
      </w:r>
      <w:r>
        <w:rPr>
          <w:color w:val="1A1A1A"/>
          <w:sz w:val="20"/>
        </w:rPr>
        <w:t>numbers</w:t>
      </w:r>
      <w:r>
        <w:rPr>
          <w:color w:val="1A1A1A"/>
          <w:spacing w:val="-2"/>
          <w:sz w:val="20"/>
        </w:rPr>
        <w:t xml:space="preserve"> </w:t>
      </w:r>
      <w:r>
        <w:rPr>
          <w:color w:val="1A1A1A"/>
          <w:sz w:val="20"/>
        </w:rPr>
        <w:t>linking</w:t>
      </w:r>
      <w:r>
        <w:rPr>
          <w:color w:val="1A1A1A"/>
          <w:spacing w:val="-2"/>
          <w:sz w:val="20"/>
        </w:rPr>
        <w:t xml:space="preserve"> </w:t>
      </w:r>
      <w:r>
        <w:rPr>
          <w:color w:val="1A1A1A"/>
          <w:sz w:val="20"/>
        </w:rPr>
        <w:t>to</w:t>
      </w:r>
      <w:r>
        <w:rPr>
          <w:color w:val="1A1A1A"/>
          <w:spacing w:val="-2"/>
          <w:sz w:val="20"/>
        </w:rPr>
        <w:t xml:space="preserve"> </w:t>
      </w:r>
      <w:r>
        <w:rPr>
          <w:color w:val="1A1A1A"/>
          <w:sz w:val="20"/>
        </w:rPr>
        <w:t>on-chain</w:t>
      </w:r>
      <w:r>
        <w:rPr>
          <w:color w:val="1A1A1A"/>
          <w:spacing w:val="-2"/>
          <w:sz w:val="20"/>
        </w:rPr>
        <w:t xml:space="preserve"> payments</w:t>
      </w:r>
    </w:p>
    <w:p w14:paraId="6C9C4FEE" w14:textId="77777777" w:rsidR="00946089" w:rsidRDefault="00946089" w:rsidP="00946089">
      <w:pPr>
        <w:pStyle w:val="BodyText"/>
        <w:spacing w:line="292" w:lineRule="auto"/>
      </w:pPr>
      <w:r>
        <w:rPr>
          <w:rFonts w:ascii="Arial"/>
          <w:b/>
          <w:color w:val="1A1A1A"/>
        </w:rPr>
        <w:t>Blockchain</w:t>
      </w:r>
      <w:r>
        <w:rPr>
          <w:rFonts w:ascii="Arial"/>
          <w:b/>
          <w:color w:val="1A1A1A"/>
          <w:spacing w:val="-2"/>
        </w:rPr>
        <w:t xml:space="preserve"> </w:t>
      </w:r>
      <w:r>
        <w:rPr>
          <w:rFonts w:ascii="Arial"/>
          <w:b/>
          <w:color w:val="1A1A1A"/>
        </w:rPr>
        <w:t>Analytics</w:t>
      </w:r>
      <w:r>
        <w:rPr>
          <w:rFonts w:ascii="Arial"/>
          <w:b/>
          <w:color w:val="1A1A1A"/>
          <w:spacing w:val="-2"/>
        </w:rPr>
        <w:t xml:space="preserve"> </w:t>
      </w:r>
      <w:r>
        <w:rPr>
          <w:rFonts w:ascii="Arial"/>
          <w:b/>
          <w:color w:val="1A1A1A"/>
        </w:rPr>
        <w:t>Companies:</w:t>
      </w:r>
      <w:r>
        <w:rPr>
          <w:rFonts w:ascii="Arial"/>
          <w:b/>
          <w:color w:val="1A1A1A"/>
          <w:spacing w:val="-2"/>
        </w:rPr>
        <w:t xml:space="preserve"> </w:t>
      </w:r>
      <w:r>
        <w:rPr>
          <w:color w:val="1A1A1A"/>
        </w:rPr>
        <w:t>Chainalysis,</w:t>
      </w:r>
      <w:r>
        <w:rPr>
          <w:color w:val="1A1A1A"/>
          <w:spacing w:val="-2"/>
        </w:rPr>
        <w:t xml:space="preserve"> </w:t>
      </w:r>
      <w:r>
        <w:rPr>
          <w:color w:val="1A1A1A"/>
        </w:rPr>
        <w:t>Elliptic,</w:t>
      </w:r>
      <w:r>
        <w:rPr>
          <w:color w:val="1A1A1A"/>
          <w:spacing w:val="-2"/>
        </w:rPr>
        <w:t xml:space="preserve"> </w:t>
      </w:r>
      <w:r>
        <w:rPr>
          <w:color w:val="1A1A1A"/>
        </w:rPr>
        <w:t>and</w:t>
      </w:r>
      <w:r>
        <w:rPr>
          <w:color w:val="1A1A1A"/>
          <w:spacing w:val="-2"/>
        </w:rPr>
        <w:t xml:space="preserve"> </w:t>
      </w:r>
      <w:r>
        <w:rPr>
          <w:color w:val="1A1A1A"/>
        </w:rPr>
        <w:t>CipherTrace</w:t>
      </w:r>
      <w:r>
        <w:rPr>
          <w:color w:val="1A1A1A"/>
          <w:spacing w:val="-2"/>
        </w:rPr>
        <w:t xml:space="preserve"> </w:t>
      </w:r>
      <w:r>
        <w:rPr>
          <w:color w:val="1A1A1A"/>
        </w:rPr>
        <w:t>provide</w:t>
      </w:r>
      <w:r>
        <w:rPr>
          <w:color w:val="1A1A1A"/>
          <w:spacing w:val="-2"/>
        </w:rPr>
        <w:t xml:space="preserve"> </w:t>
      </w:r>
      <w:r>
        <w:rPr>
          <w:color w:val="1A1A1A"/>
        </w:rPr>
        <w:t>tools</w:t>
      </w:r>
      <w:r>
        <w:rPr>
          <w:color w:val="1A1A1A"/>
          <w:spacing w:val="-2"/>
        </w:rPr>
        <w:t xml:space="preserve"> </w:t>
      </w:r>
      <w:r>
        <w:rPr>
          <w:color w:val="1A1A1A"/>
        </w:rPr>
        <w:t>for</w:t>
      </w:r>
      <w:r>
        <w:rPr>
          <w:color w:val="1A1A1A"/>
          <w:spacing w:val="-2"/>
        </w:rPr>
        <w:t xml:space="preserve"> </w:t>
      </w:r>
      <w:r>
        <w:rPr>
          <w:color w:val="1A1A1A"/>
        </w:rPr>
        <w:t>exchanges</w:t>
      </w:r>
      <w:r>
        <w:rPr>
          <w:color w:val="1A1A1A"/>
          <w:spacing w:val="-2"/>
        </w:rPr>
        <w:t xml:space="preserve"> </w:t>
      </w:r>
      <w:r>
        <w:rPr>
          <w:color w:val="1A1A1A"/>
        </w:rPr>
        <w:t>and</w:t>
      </w:r>
      <w:r>
        <w:rPr>
          <w:color w:val="1A1A1A"/>
          <w:spacing w:val="-2"/>
        </w:rPr>
        <w:t xml:space="preserve"> </w:t>
      </w:r>
      <w:r>
        <w:rPr>
          <w:color w:val="1A1A1A"/>
        </w:rPr>
        <w:t>law enforcement. Capabilities: risk scoring addresses (based on known illicit activity), tracing fund flows from hacks/scams, identifying mixer/darknet market usage, monitoring sanctions compliance. Databases of labeled addresses: exchanges, gambling sites, ransomware payments, known criminals, etc.</w:t>
      </w:r>
    </w:p>
    <w:p w14:paraId="43B348C2" w14:textId="77777777" w:rsidR="00946089" w:rsidRDefault="00946089" w:rsidP="00946089">
      <w:pPr>
        <w:pStyle w:val="BodyText"/>
        <w:spacing w:before="158" w:line="292" w:lineRule="auto"/>
        <w:ind w:right="116"/>
      </w:pPr>
      <w:r>
        <w:rPr>
          <w:color w:val="1A1A1A"/>
        </w:rPr>
        <w:t>Exchange integration: screen deposits against risk databases, flag high-risk sources for manual review, investigate</w:t>
      </w:r>
      <w:r>
        <w:rPr>
          <w:color w:val="1A1A1A"/>
          <w:spacing w:val="-5"/>
        </w:rPr>
        <w:t xml:space="preserve"> </w:t>
      </w:r>
      <w:r>
        <w:rPr>
          <w:color w:val="1A1A1A"/>
        </w:rPr>
        <w:t>withdrawal</w:t>
      </w:r>
      <w:r>
        <w:rPr>
          <w:color w:val="1A1A1A"/>
          <w:spacing w:val="-5"/>
        </w:rPr>
        <w:t xml:space="preserve"> </w:t>
      </w:r>
      <w:r>
        <w:rPr>
          <w:color w:val="1A1A1A"/>
        </w:rPr>
        <w:t>destinations</w:t>
      </w:r>
      <w:r>
        <w:rPr>
          <w:color w:val="1A1A1A"/>
          <w:spacing w:val="-5"/>
        </w:rPr>
        <w:t xml:space="preserve"> </w:t>
      </w:r>
      <w:r>
        <w:rPr>
          <w:color w:val="1A1A1A"/>
        </w:rPr>
        <w:t>if</w:t>
      </w:r>
      <w:r>
        <w:rPr>
          <w:color w:val="1A1A1A"/>
          <w:spacing w:val="-5"/>
        </w:rPr>
        <w:t xml:space="preserve"> </w:t>
      </w:r>
      <w:r>
        <w:rPr>
          <w:color w:val="1A1A1A"/>
        </w:rPr>
        <w:t>user</w:t>
      </w:r>
      <w:r>
        <w:rPr>
          <w:color w:val="1A1A1A"/>
          <w:spacing w:val="-5"/>
        </w:rPr>
        <w:t xml:space="preserve"> </w:t>
      </w:r>
      <w:r>
        <w:rPr>
          <w:color w:val="1A1A1A"/>
        </w:rPr>
        <w:t>requests</w:t>
      </w:r>
      <w:r>
        <w:rPr>
          <w:color w:val="1A1A1A"/>
          <w:spacing w:val="-5"/>
        </w:rPr>
        <w:t xml:space="preserve"> </w:t>
      </w:r>
      <w:r>
        <w:rPr>
          <w:color w:val="1A1A1A"/>
        </w:rPr>
        <w:t>sending</w:t>
      </w:r>
      <w:r>
        <w:rPr>
          <w:color w:val="1A1A1A"/>
          <w:spacing w:val="-5"/>
        </w:rPr>
        <w:t xml:space="preserve"> </w:t>
      </w:r>
      <w:r>
        <w:rPr>
          <w:color w:val="1A1A1A"/>
        </w:rPr>
        <w:t>to</w:t>
      </w:r>
      <w:r>
        <w:rPr>
          <w:color w:val="1A1A1A"/>
          <w:spacing w:val="-5"/>
        </w:rPr>
        <w:t xml:space="preserve"> </w:t>
      </w:r>
      <w:r>
        <w:rPr>
          <w:color w:val="1A1A1A"/>
        </w:rPr>
        <w:t>known</w:t>
      </w:r>
      <w:r>
        <w:rPr>
          <w:color w:val="1A1A1A"/>
          <w:spacing w:val="-5"/>
        </w:rPr>
        <w:t xml:space="preserve"> </w:t>
      </w:r>
      <w:r>
        <w:rPr>
          <w:color w:val="1A1A1A"/>
        </w:rPr>
        <w:t>bad</w:t>
      </w:r>
      <w:r>
        <w:rPr>
          <w:color w:val="1A1A1A"/>
          <w:spacing w:val="-5"/>
        </w:rPr>
        <w:t xml:space="preserve"> </w:t>
      </w:r>
      <w:r>
        <w:rPr>
          <w:color w:val="1A1A1A"/>
        </w:rPr>
        <w:t>actor,</w:t>
      </w:r>
      <w:r>
        <w:rPr>
          <w:color w:val="1A1A1A"/>
          <w:spacing w:val="-5"/>
        </w:rPr>
        <w:t xml:space="preserve"> </w:t>
      </w:r>
      <w:r>
        <w:rPr>
          <w:color w:val="1A1A1A"/>
        </w:rPr>
        <w:t>generate</w:t>
      </w:r>
      <w:r>
        <w:rPr>
          <w:color w:val="1A1A1A"/>
          <w:spacing w:val="-5"/>
        </w:rPr>
        <w:t xml:space="preserve"> </w:t>
      </w:r>
      <w:r>
        <w:rPr>
          <w:color w:val="1A1A1A"/>
        </w:rPr>
        <w:t>reports</w:t>
      </w:r>
      <w:r>
        <w:rPr>
          <w:color w:val="1A1A1A"/>
          <w:spacing w:val="-5"/>
        </w:rPr>
        <w:t xml:space="preserve"> </w:t>
      </w:r>
      <w:r>
        <w:rPr>
          <w:color w:val="1A1A1A"/>
        </w:rPr>
        <w:t>for</w:t>
      </w:r>
      <w:r>
        <w:rPr>
          <w:color w:val="1A1A1A"/>
          <w:spacing w:val="-5"/>
        </w:rPr>
        <w:t xml:space="preserve"> </w:t>
      </w:r>
      <w:r>
        <w:rPr>
          <w:color w:val="1A1A1A"/>
        </w:rPr>
        <w:t>suspicious activity.</w:t>
      </w:r>
      <w:r>
        <w:rPr>
          <w:color w:val="1A1A1A"/>
          <w:spacing w:val="40"/>
        </w:rPr>
        <w:t xml:space="preserve"> </w:t>
      </w:r>
      <w:r>
        <w:rPr>
          <w:color w:val="1A1A1A"/>
        </w:rPr>
        <w:t>Balance:</w:t>
      </w:r>
      <w:r>
        <w:rPr>
          <w:color w:val="1A1A1A"/>
          <w:spacing w:val="40"/>
        </w:rPr>
        <w:t xml:space="preserve"> </w:t>
      </w:r>
      <w:r>
        <w:rPr>
          <w:color w:val="1A1A1A"/>
        </w:rPr>
        <w:t>privacy</w:t>
      </w:r>
      <w:r>
        <w:rPr>
          <w:color w:val="1A1A1A"/>
          <w:spacing w:val="40"/>
        </w:rPr>
        <w:t xml:space="preserve"> </w:t>
      </w:r>
      <w:r>
        <w:rPr>
          <w:color w:val="1A1A1A"/>
        </w:rPr>
        <w:t>vs</w:t>
      </w:r>
      <w:r>
        <w:rPr>
          <w:color w:val="1A1A1A"/>
          <w:spacing w:val="40"/>
        </w:rPr>
        <w:t xml:space="preserve"> </w:t>
      </w:r>
      <w:r>
        <w:rPr>
          <w:color w:val="1A1A1A"/>
        </w:rPr>
        <w:t>compliance.</w:t>
      </w:r>
      <w:r>
        <w:rPr>
          <w:color w:val="1A1A1A"/>
          <w:spacing w:val="40"/>
        </w:rPr>
        <w:t xml:space="preserve"> </w:t>
      </w:r>
      <w:r>
        <w:rPr>
          <w:color w:val="1A1A1A"/>
        </w:rPr>
        <w:t>Over-reliance</w:t>
      </w:r>
      <w:r>
        <w:rPr>
          <w:color w:val="1A1A1A"/>
          <w:spacing w:val="40"/>
        </w:rPr>
        <w:t xml:space="preserve"> </w:t>
      </w:r>
      <w:r>
        <w:rPr>
          <w:color w:val="1A1A1A"/>
        </w:rPr>
        <w:t>on</w:t>
      </w:r>
      <w:r>
        <w:rPr>
          <w:color w:val="1A1A1A"/>
          <w:spacing w:val="40"/>
        </w:rPr>
        <w:t xml:space="preserve"> </w:t>
      </w:r>
      <w:r>
        <w:rPr>
          <w:color w:val="1A1A1A"/>
        </w:rPr>
        <w:t>analytics</w:t>
      </w:r>
      <w:r>
        <w:rPr>
          <w:color w:val="1A1A1A"/>
          <w:spacing w:val="40"/>
        </w:rPr>
        <w:t xml:space="preserve"> </w:t>
      </w:r>
      <w:r>
        <w:rPr>
          <w:color w:val="1A1A1A"/>
        </w:rPr>
        <w:t>can</w:t>
      </w:r>
      <w:r>
        <w:rPr>
          <w:color w:val="1A1A1A"/>
          <w:spacing w:val="40"/>
        </w:rPr>
        <w:t xml:space="preserve"> </w:t>
      </w:r>
      <w:r>
        <w:rPr>
          <w:color w:val="1A1A1A"/>
        </w:rPr>
        <w:t>false-positive</w:t>
      </w:r>
      <w:r>
        <w:rPr>
          <w:color w:val="1A1A1A"/>
          <w:spacing w:val="40"/>
        </w:rPr>
        <w:t xml:space="preserve"> </w:t>
      </w:r>
      <w:r>
        <w:rPr>
          <w:color w:val="1A1A1A"/>
        </w:rPr>
        <w:t>legitimate</w:t>
      </w:r>
      <w:r>
        <w:rPr>
          <w:color w:val="1A1A1A"/>
          <w:spacing w:val="40"/>
        </w:rPr>
        <w:t xml:space="preserve"> </w:t>
      </w:r>
      <w:r>
        <w:rPr>
          <w:color w:val="1A1A1A"/>
        </w:rPr>
        <w:t>users. Under-reliance enables illicit activity. See Chapter 27 for transaction monitoring procedures.</w:t>
      </w:r>
    </w:p>
    <w:p w14:paraId="4FFB1883" w14:textId="77777777" w:rsidR="00946089" w:rsidRDefault="00946089" w:rsidP="00946089">
      <w:pPr>
        <w:pStyle w:val="BodyText"/>
        <w:spacing w:line="292" w:lineRule="auto"/>
        <w:sectPr w:rsidR="00946089">
          <w:pgSz w:w="12240" w:h="15840"/>
          <w:pgMar w:top="1140" w:right="1080" w:bottom="280" w:left="1080" w:header="720" w:footer="720" w:gutter="0"/>
          <w:cols w:space="720"/>
        </w:sectPr>
      </w:pPr>
    </w:p>
    <w:p w14:paraId="6EE831DA" w14:textId="77777777" w:rsidR="00946089" w:rsidRDefault="00946089" w:rsidP="00946089">
      <w:pPr>
        <w:pStyle w:val="Heading1"/>
      </w:pPr>
      <w:r>
        <w:rPr>
          <w:color w:val="1A1A1A"/>
        </w:rPr>
        <w:lastRenderedPageBreak/>
        <w:t xml:space="preserve">PART II: WALLETS AND </w:t>
      </w:r>
      <w:r>
        <w:rPr>
          <w:color w:val="1A1A1A"/>
          <w:spacing w:val="-2"/>
        </w:rPr>
        <w:t>CUSTODY</w:t>
      </w:r>
    </w:p>
    <w:p w14:paraId="5CCD7759" w14:textId="77777777" w:rsidR="00946089" w:rsidRDefault="00946089" w:rsidP="00946089">
      <w:pPr>
        <w:pStyle w:val="BodyText"/>
        <w:spacing w:before="0"/>
        <w:ind w:left="0"/>
        <w:rPr>
          <w:rFonts w:ascii="Arial"/>
          <w:b/>
          <w:sz w:val="36"/>
        </w:rPr>
      </w:pPr>
    </w:p>
    <w:p w14:paraId="5168749C" w14:textId="77777777" w:rsidR="00946089" w:rsidRDefault="00946089" w:rsidP="00946089">
      <w:pPr>
        <w:pStyle w:val="BodyText"/>
        <w:spacing w:before="206"/>
        <w:ind w:left="0"/>
        <w:rPr>
          <w:rFonts w:ascii="Arial"/>
          <w:b/>
          <w:sz w:val="36"/>
        </w:rPr>
      </w:pPr>
    </w:p>
    <w:p w14:paraId="2F4E785D" w14:textId="77777777" w:rsidR="00946089" w:rsidRDefault="00946089" w:rsidP="00946089">
      <w:pPr>
        <w:ind w:left="120"/>
        <w:rPr>
          <w:rFonts w:ascii="Arial"/>
          <w:b/>
          <w:sz w:val="36"/>
        </w:rPr>
      </w:pPr>
      <w:r>
        <w:rPr>
          <w:rFonts w:ascii="Arial"/>
          <w:b/>
          <w:color w:val="1A1A1A"/>
          <w:sz w:val="36"/>
        </w:rPr>
        <w:t xml:space="preserve">Chapter 6: Wallet Types and </w:t>
      </w:r>
      <w:r>
        <w:rPr>
          <w:rFonts w:ascii="Arial"/>
          <w:b/>
          <w:color w:val="1A1A1A"/>
          <w:spacing w:val="-2"/>
          <w:sz w:val="36"/>
        </w:rPr>
        <w:t>Technology</w:t>
      </w:r>
    </w:p>
    <w:p w14:paraId="706C4CA4" w14:textId="77777777" w:rsidR="00946089" w:rsidRDefault="00946089" w:rsidP="00946089">
      <w:pPr>
        <w:pStyle w:val="Heading2"/>
        <w:numPr>
          <w:ilvl w:val="1"/>
          <w:numId w:val="12"/>
        </w:numPr>
        <w:tabs>
          <w:tab w:val="left" w:pos="587"/>
        </w:tabs>
        <w:spacing w:before="341"/>
        <w:ind w:left="602" w:hanging="467"/>
      </w:pPr>
      <w:r>
        <w:rPr>
          <w:color w:val="333333"/>
        </w:rPr>
        <w:t xml:space="preserve">BIP39: Mnemonic Seed Phrases and </w:t>
      </w:r>
      <w:r>
        <w:rPr>
          <w:color w:val="333333"/>
          <w:spacing w:val="-2"/>
        </w:rPr>
        <w:t>Recovery</w:t>
      </w:r>
    </w:p>
    <w:p w14:paraId="05C52D03" w14:textId="77777777" w:rsidR="00946089" w:rsidRDefault="00946089" w:rsidP="00946089">
      <w:pPr>
        <w:pStyle w:val="BodyText"/>
        <w:spacing w:before="233" w:line="292" w:lineRule="auto"/>
        <w:ind w:right="116"/>
      </w:pPr>
      <w:r>
        <w:rPr>
          <w:color w:val="1A1A1A"/>
        </w:rPr>
        <w:t>BIP39</w:t>
      </w:r>
      <w:r>
        <w:rPr>
          <w:color w:val="1A1A1A"/>
          <w:spacing w:val="40"/>
        </w:rPr>
        <w:t xml:space="preserve"> </w:t>
      </w:r>
      <w:r>
        <w:rPr>
          <w:color w:val="1A1A1A"/>
        </w:rPr>
        <w:t>(Bitcoin</w:t>
      </w:r>
      <w:r>
        <w:rPr>
          <w:color w:val="1A1A1A"/>
          <w:spacing w:val="40"/>
        </w:rPr>
        <w:t xml:space="preserve"> </w:t>
      </w:r>
      <w:r>
        <w:rPr>
          <w:color w:val="1A1A1A"/>
        </w:rPr>
        <w:t>Improvement</w:t>
      </w:r>
      <w:r>
        <w:rPr>
          <w:color w:val="1A1A1A"/>
          <w:spacing w:val="40"/>
        </w:rPr>
        <w:t xml:space="preserve"> </w:t>
      </w:r>
      <w:r>
        <w:rPr>
          <w:color w:val="1A1A1A"/>
        </w:rPr>
        <w:t>Proposal</w:t>
      </w:r>
      <w:r>
        <w:rPr>
          <w:color w:val="1A1A1A"/>
          <w:spacing w:val="40"/>
        </w:rPr>
        <w:t xml:space="preserve"> </w:t>
      </w:r>
      <w:r>
        <w:rPr>
          <w:color w:val="1A1A1A"/>
        </w:rPr>
        <w:t>39)</w:t>
      </w:r>
      <w:r>
        <w:rPr>
          <w:color w:val="1A1A1A"/>
          <w:spacing w:val="40"/>
        </w:rPr>
        <w:t xml:space="preserve"> </w:t>
      </w:r>
      <w:r>
        <w:rPr>
          <w:color w:val="1A1A1A"/>
        </w:rPr>
        <w:t>standardizes</w:t>
      </w:r>
      <w:r>
        <w:rPr>
          <w:color w:val="1A1A1A"/>
          <w:spacing w:val="40"/>
        </w:rPr>
        <w:t xml:space="preserve"> </w:t>
      </w:r>
      <w:r>
        <w:rPr>
          <w:color w:val="1A1A1A"/>
        </w:rPr>
        <w:t>hierarchical</w:t>
      </w:r>
      <w:r>
        <w:rPr>
          <w:color w:val="1A1A1A"/>
          <w:spacing w:val="40"/>
        </w:rPr>
        <w:t xml:space="preserve"> </w:t>
      </w:r>
      <w:r>
        <w:rPr>
          <w:color w:val="1A1A1A"/>
        </w:rPr>
        <w:t>deterministic</w:t>
      </w:r>
      <w:r>
        <w:rPr>
          <w:color w:val="1A1A1A"/>
          <w:spacing w:val="40"/>
        </w:rPr>
        <w:t xml:space="preserve"> </w:t>
      </w:r>
      <w:r>
        <w:rPr>
          <w:color w:val="1A1A1A"/>
        </w:rPr>
        <w:t>wallet</w:t>
      </w:r>
      <w:r>
        <w:rPr>
          <w:color w:val="1A1A1A"/>
          <w:spacing w:val="40"/>
        </w:rPr>
        <w:t xml:space="preserve"> </w:t>
      </w:r>
      <w:r>
        <w:rPr>
          <w:color w:val="1A1A1A"/>
        </w:rPr>
        <w:t>recovery</w:t>
      </w:r>
      <w:r>
        <w:rPr>
          <w:color w:val="1A1A1A"/>
          <w:spacing w:val="40"/>
        </w:rPr>
        <w:t xml:space="preserve"> </w:t>
      </w:r>
      <w:r>
        <w:rPr>
          <w:color w:val="1A1A1A"/>
        </w:rPr>
        <w:t>using human-readable mnemonic phrases. Single seed phrase backs up entire wallet including all derived addresses and private keys.</w:t>
      </w:r>
    </w:p>
    <w:p w14:paraId="785C8243" w14:textId="77777777" w:rsidR="00946089" w:rsidRDefault="00946089" w:rsidP="00946089">
      <w:pPr>
        <w:pStyle w:val="BodyText"/>
        <w:spacing w:before="159" w:line="292" w:lineRule="auto"/>
      </w:pPr>
      <w:r>
        <w:rPr>
          <w:rFonts w:ascii="Arial"/>
          <w:b/>
          <w:color w:val="1A1A1A"/>
        </w:rPr>
        <w:t xml:space="preserve">How It Works: </w:t>
      </w:r>
      <w:r>
        <w:rPr>
          <w:color w:val="1A1A1A"/>
        </w:rPr>
        <w:t>(1) Generate 128-256 bits of entropy (randomness), (2) Add checksum (first bits of entropy hash),</w:t>
      </w:r>
      <w:r>
        <w:rPr>
          <w:color w:val="1A1A1A"/>
          <w:spacing w:val="4"/>
        </w:rPr>
        <w:t xml:space="preserve"> </w:t>
      </w:r>
      <w:r>
        <w:rPr>
          <w:color w:val="1A1A1A"/>
        </w:rPr>
        <w:t>(3)</w:t>
      </w:r>
      <w:r>
        <w:rPr>
          <w:color w:val="1A1A1A"/>
          <w:spacing w:val="4"/>
        </w:rPr>
        <w:t xml:space="preserve"> </w:t>
      </w:r>
      <w:r>
        <w:rPr>
          <w:color w:val="1A1A1A"/>
        </w:rPr>
        <w:t>Divide</w:t>
      </w:r>
      <w:r>
        <w:rPr>
          <w:color w:val="1A1A1A"/>
          <w:spacing w:val="4"/>
        </w:rPr>
        <w:t xml:space="preserve"> </w:t>
      </w:r>
      <w:r>
        <w:rPr>
          <w:color w:val="1A1A1A"/>
        </w:rPr>
        <w:t>into</w:t>
      </w:r>
      <w:r>
        <w:rPr>
          <w:color w:val="1A1A1A"/>
          <w:spacing w:val="4"/>
        </w:rPr>
        <w:t xml:space="preserve"> </w:t>
      </w:r>
      <w:r>
        <w:rPr>
          <w:color w:val="1A1A1A"/>
        </w:rPr>
        <w:t>11-bit</w:t>
      </w:r>
      <w:r>
        <w:rPr>
          <w:color w:val="1A1A1A"/>
          <w:spacing w:val="4"/>
        </w:rPr>
        <w:t xml:space="preserve"> </w:t>
      </w:r>
      <w:r>
        <w:rPr>
          <w:color w:val="1A1A1A"/>
        </w:rPr>
        <w:t>segments,</w:t>
      </w:r>
      <w:r>
        <w:rPr>
          <w:color w:val="1A1A1A"/>
          <w:spacing w:val="4"/>
        </w:rPr>
        <w:t xml:space="preserve"> </w:t>
      </w:r>
      <w:r>
        <w:rPr>
          <w:color w:val="1A1A1A"/>
        </w:rPr>
        <w:t>(4)</w:t>
      </w:r>
      <w:r>
        <w:rPr>
          <w:color w:val="1A1A1A"/>
          <w:spacing w:val="4"/>
        </w:rPr>
        <w:t xml:space="preserve"> </w:t>
      </w:r>
      <w:r>
        <w:rPr>
          <w:color w:val="1A1A1A"/>
        </w:rPr>
        <w:t>Map</w:t>
      </w:r>
      <w:r>
        <w:rPr>
          <w:color w:val="1A1A1A"/>
          <w:spacing w:val="4"/>
        </w:rPr>
        <w:t xml:space="preserve"> </w:t>
      </w:r>
      <w:r>
        <w:rPr>
          <w:color w:val="1A1A1A"/>
        </w:rPr>
        <w:t>each</w:t>
      </w:r>
      <w:r>
        <w:rPr>
          <w:color w:val="1A1A1A"/>
          <w:spacing w:val="4"/>
        </w:rPr>
        <w:t xml:space="preserve"> </w:t>
      </w:r>
      <w:r>
        <w:rPr>
          <w:color w:val="1A1A1A"/>
        </w:rPr>
        <w:t>segment</w:t>
      </w:r>
      <w:r>
        <w:rPr>
          <w:color w:val="1A1A1A"/>
          <w:spacing w:val="4"/>
        </w:rPr>
        <w:t xml:space="preserve"> </w:t>
      </w:r>
      <w:r>
        <w:rPr>
          <w:color w:val="1A1A1A"/>
        </w:rPr>
        <w:t>to</w:t>
      </w:r>
      <w:r>
        <w:rPr>
          <w:color w:val="1A1A1A"/>
          <w:spacing w:val="4"/>
        </w:rPr>
        <w:t xml:space="preserve"> </w:t>
      </w:r>
      <w:r>
        <w:rPr>
          <w:color w:val="1A1A1A"/>
        </w:rPr>
        <w:t>word</w:t>
      </w:r>
      <w:r>
        <w:rPr>
          <w:color w:val="1A1A1A"/>
          <w:spacing w:val="4"/>
        </w:rPr>
        <w:t xml:space="preserve"> </w:t>
      </w:r>
      <w:r>
        <w:rPr>
          <w:color w:val="1A1A1A"/>
        </w:rPr>
        <w:t>from</w:t>
      </w:r>
      <w:r>
        <w:rPr>
          <w:color w:val="1A1A1A"/>
          <w:spacing w:val="4"/>
        </w:rPr>
        <w:t xml:space="preserve"> </w:t>
      </w:r>
      <w:r>
        <w:rPr>
          <w:color w:val="1A1A1A"/>
        </w:rPr>
        <w:t>standardized</w:t>
      </w:r>
      <w:r>
        <w:rPr>
          <w:color w:val="1A1A1A"/>
          <w:spacing w:val="4"/>
        </w:rPr>
        <w:t xml:space="preserve"> </w:t>
      </w:r>
      <w:r>
        <w:rPr>
          <w:color w:val="1A1A1A"/>
        </w:rPr>
        <w:t>2048-word</w:t>
      </w:r>
      <w:r>
        <w:rPr>
          <w:color w:val="1A1A1A"/>
          <w:spacing w:val="4"/>
        </w:rPr>
        <w:t xml:space="preserve"> </w:t>
      </w:r>
      <w:r>
        <w:rPr>
          <w:color w:val="1A1A1A"/>
          <w:spacing w:val="-2"/>
        </w:rPr>
        <w:t>dictionary,</w:t>
      </w:r>
    </w:p>
    <w:p w14:paraId="0FFE2AB2" w14:textId="77777777" w:rsidR="00946089" w:rsidRDefault="00946089" w:rsidP="00946089">
      <w:pPr>
        <w:pStyle w:val="BodyText"/>
        <w:spacing w:before="0" w:line="229" w:lineRule="exact"/>
      </w:pPr>
      <w:r>
        <w:rPr>
          <w:color w:val="1A1A1A"/>
        </w:rPr>
        <w:t xml:space="preserve">(5) Result: 12-24 word phrase that encodes the </w:t>
      </w:r>
      <w:r>
        <w:rPr>
          <w:color w:val="1A1A1A"/>
          <w:spacing w:val="-2"/>
        </w:rPr>
        <w:t>entropy.</w:t>
      </w:r>
    </w:p>
    <w:p w14:paraId="24B8A6F0" w14:textId="77777777" w:rsidR="00946089" w:rsidRDefault="00946089" w:rsidP="00946089">
      <w:pPr>
        <w:pStyle w:val="BodyText"/>
      </w:pPr>
      <w:r>
        <w:rPr>
          <w:color w:val="1A1A1A"/>
        </w:rPr>
        <w:t xml:space="preserve">Common phrase </w:t>
      </w:r>
      <w:r>
        <w:rPr>
          <w:color w:val="1A1A1A"/>
          <w:spacing w:val="-2"/>
        </w:rPr>
        <w:t>lengths:</w:t>
      </w:r>
    </w:p>
    <w:p w14:paraId="5AE90879" w14:textId="77777777" w:rsidR="00946089" w:rsidRDefault="00946089" w:rsidP="00946089">
      <w:pPr>
        <w:pStyle w:val="ListParagraph"/>
        <w:numPr>
          <w:ilvl w:val="0"/>
          <w:numId w:val="11"/>
        </w:numPr>
        <w:tabs>
          <w:tab w:val="left" w:pos="645"/>
        </w:tabs>
        <w:spacing w:before="210"/>
        <w:ind w:hanging="125"/>
        <w:rPr>
          <w:sz w:val="20"/>
        </w:rPr>
      </w:pPr>
      <w:r>
        <w:rPr>
          <w:color w:val="1A1A1A"/>
          <w:sz w:val="20"/>
        </w:rPr>
        <w:t xml:space="preserve">12 words: 128 bits entropy + 4 bits checksum = 132 bits total. Security: 2^128 possible </w:t>
      </w:r>
      <w:r>
        <w:rPr>
          <w:color w:val="1A1A1A"/>
          <w:spacing w:val="-2"/>
          <w:sz w:val="20"/>
        </w:rPr>
        <w:t>seeds</w:t>
      </w:r>
    </w:p>
    <w:p w14:paraId="38F6E825" w14:textId="77777777" w:rsidR="00946089" w:rsidRDefault="00946089" w:rsidP="00946089">
      <w:pPr>
        <w:pStyle w:val="ListParagraph"/>
        <w:numPr>
          <w:ilvl w:val="0"/>
          <w:numId w:val="11"/>
        </w:numPr>
        <w:tabs>
          <w:tab w:val="left" w:pos="645"/>
        </w:tabs>
        <w:ind w:hanging="125"/>
        <w:rPr>
          <w:sz w:val="20"/>
        </w:rPr>
      </w:pPr>
      <w:r>
        <w:rPr>
          <w:color w:val="1A1A1A"/>
          <w:sz w:val="20"/>
        </w:rPr>
        <w:t xml:space="preserve">18 words: 192 bits entropy + 6 bits checksum = 198 bits total. Security: 2^192 possible </w:t>
      </w:r>
      <w:r>
        <w:rPr>
          <w:color w:val="1A1A1A"/>
          <w:spacing w:val="-2"/>
          <w:sz w:val="20"/>
        </w:rPr>
        <w:t>seeds</w:t>
      </w:r>
    </w:p>
    <w:p w14:paraId="73349347" w14:textId="77777777" w:rsidR="00946089" w:rsidRDefault="00946089" w:rsidP="00946089">
      <w:pPr>
        <w:pStyle w:val="ListParagraph"/>
        <w:numPr>
          <w:ilvl w:val="0"/>
          <w:numId w:val="11"/>
        </w:numPr>
        <w:tabs>
          <w:tab w:val="left" w:pos="645"/>
        </w:tabs>
        <w:ind w:hanging="125"/>
        <w:rPr>
          <w:sz w:val="20"/>
        </w:rPr>
      </w:pPr>
      <w:r>
        <w:rPr>
          <w:color w:val="1A1A1A"/>
          <w:sz w:val="20"/>
        </w:rPr>
        <w:t xml:space="preserve">24 words: 256 bits entropy + 8 bits checksum = 264 bits total. Security: 2^256 possible </w:t>
      </w:r>
      <w:r>
        <w:rPr>
          <w:color w:val="1A1A1A"/>
          <w:spacing w:val="-2"/>
          <w:sz w:val="20"/>
        </w:rPr>
        <w:t>seeds</w:t>
      </w:r>
    </w:p>
    <w:p w14:paraId="430301B4" w14:textId="77777777" w:rsidR="00946089" w:rsidRDefault="00946089" w:rsidP="00946089">
      <w:pPr>
        <w:pStyle w:val="BodyText"/>
        <w:spacing w:before="156" w:line="290" w:lineRule="auto"/>
        <w:ind w:right="116"/>
      </w:pPr>
      <w:r>
        <w:rPr>
          <w:color w:val="1A1A1A"/>
        </w:rPr>
        <w:t xml:space="preserve">12-word phrases sufficient for most users (2^128 </w:t>
      </w:r>
      <w:r>
        <w:rPr>
          <w:rFonts w:ascii="Symbol" w:hAnsi="Symbol"/>
          <w:color w:val="1A1A1A"/>
        </w:rPr>
        <w:t></w:t>
      </w:r>
      <w:r>
        <w:rPr>
          <w:rFonts w:ascii="Times New Roman" w:hAnsi="Times New Roman"/>
          <w:color w:val="1A1A1A"/>
        </w:rPr>
        <w:t xml:space="preserve"> </w:t>
      </w:r>
      <w:r>
        <w:rPr>
          <w:color w:val="1A1A1A"/>
        </w:rPr>
        <w:t>3.4×10^38 possibilities, more than enough for brute force resistance). 24-word phrases provide additional security margin, used by some hardware wallets and institutional custody.</w:t>
      </w:r>
    </w:p>
    <w:p w14:paraId="65653A6B" w14:textId="77777777" w:rsidR="00946089" w:rsidRDefault="00946089" w:rsidP="00946089">
      <w:pPr>
        <w:pStyle w:val="BodyText"/>
        <w:spacing w:before="161" w:line="292" w:lineRule="auto"/>
      </w:pPr>
      <w:r>
        <w:rPr>
          <w:rFonts w:ascii="Arial"/>
          <w:b/>
          <w:color w:val="1A1A1A"/>
        </w:rPr>
        <w:t xml:space="preserve">Seed to Keys Derivation: </w:t>
      </w:r>
      <w:r>
        <w:rPr>
          <w:color w:val="1A1A1A"/>
        </w:rPr>
        <w:t>Mnemonic converted to 512-bit seed using PBKDF2 function with 2048 iterations. Optional passphrase (25th word) can be added for additional security - same mnemonic with different passphrases generates completely different wallets. Master seed used in BIP32 hierarchical deterministic derivation to generate unlimited child keys deterministically.</w:t>
      </w:r>
    </w:p>
    <w:p w14:paraId="777F0784" w14:textId="77777777" w:rsidR="00946089" w:rsidRDefault="00946089" w:rsidP="00946089">
      <w:pPr>
        <w:pStyle w:val="BodyText"/>
        <w:spacing w:before="157" w:line="292" w:lineRule="auto"/>
      </w:pPr>
      <w:r>
        <w:rPr>
          <w:rFonts w:ascii="Arial"/>
          <w:b/>
          <w:color w:val="1A1A1A"/>
        </w:rPr>
        <w:t xml:space="preserve">BIP44 Derivation Paths: </w:t>
      </w:r>
      <w:r>
        <w:rPr>
          <w:color w:val="1A1A1A"/>
        </w:rPr>
        <w:t>Standardizes hierarchy for multi-coin multi-account wallets. Path format: m/purpose'/coin_type'/account'/change/address_index.</w:t>
      </w:r>
      <w:r>
        <w:rPr>
          <w:color w:val="1A1A1A"/>
          <w:spacing w:val="-3"/>
        </w:rPr>
        <w:t xml:space="preserve"> </w:t>
      </w:r>
      <w:r>
        <w:rPr>
          <w:color w:val="1A1A1A"/>
        </w:rPr>
        <w:t>Example:</w:t>
      </w:r>
      <w:r>
        <w:rPr>
          <w:color w:val="1A1A1A"/>
          <w:spacing w:val="-3"/>
        </w:rPr>
        <w:t xml:space="preserve"> </w:t>
      </w:r>
      <w:r>
        <w:rPr>
          <w:color w:val="1A1A1A"/>
        </w:rPr>
        <w:t>m/44'/0'/0'/0/0</w:t>
      </w:r>
      <w:r>
        <w:rPr>
          <w:color w:val="1A1A1A"/>
          <w:spacing w:val="-3"/>
        </w:rPr>
        <w:t xml:space="preserve"> </w:t>
      </w:r>
      <w:r>
        <w:rPr>
          <w:color w:val="1A1A1A"/>
        </w:rPr>
        <w:t>is</w:t>
      </w:r>
      <w:r>
        <w:rPr>
          <w:color w:val="1A1A1A"/>
          <w:spacing w:val="-3"/>
        </w:rPr>
        <w:t xml:space="preserve"> </w:t>
      </w:r>
      <w:r>
        <w:rPr>
          <w:color w:val="1A1A1A"/>
        </w:rPr>
        <w:t>first</w:t>
      </w:r>
      <w:r>
        <w:rPr>
          <w:color w:val="1A1A1A"/>
          <w:spacing w:val="-3"/>
        </w:rPr>
        <w:t xml:space="preserve"> </w:t>
      </w:r>
      <w:r>
        <w:rPr>
          <w:color w:val="1A1A1A"/>
        </w:rPr>
        <w:t>receiving</w:t>
      </w:r>
      <w:r>
        <w:rPr>
          <w:color w:val="1A1A1A"/>
          <w:spacing w:val="-3"/>
        </w:rPr>
        <w:t xml:space="preserve"> </w:t>
      </w:r>
      <w:r>
        <w:rPr>
          <w:color w:val="1A1A1A"/>
        </w:rPr>
        <w:t>address</w:t>
      </w:r>
      <w:r>
        <w:rPr>
          <w:color w:val="1A1A1A"/>
          <w:spacing w:val="-3"/>
        </w:rPr>
        <w:t xml:space="preserve"> </w:t>
      </w:r>
      <w:r>
        <w:rPr>
          <w:color w:val="1A1A1A"/>
        </w:rPr>
        <w:t>of</w:t>
      </w:r>
      <w:r>
        <w:rPr>
          <w:color w:val="1A1A1A"/>
          <w:spacing w:val="-3"/>
        </w:rPr>
        <w:t xml:space="preserve"> </w:t>
      </w:r>
      <w:r>
        <w:rPr>
          <w:color w:val="1A1A1A"/>
        </w:rPr>
        <w:t>first Bitcoin account. m/44'/60'/0'/0/0 is first Ethereum address. Same seed phrase supports multiple cryptocurrencies through different derivation paths.</w:t>
      </w:r>
    </w:p>
    <w:p w14:paraId="5F503B54" w14:textId="77777777" w:rsidR="00946089" w:rsidRDefault="00946089" w:rsidP="00946089">
      <w:pPr>
        <w:pStyle w:val="Heading3"/>
      </w:pPr>
      <w:r>
        <w:rPr>
          <w:color w:val="1A1A1A"/>
        </w:rPr>
        <w:t xml:space="preserve">Security Best </w:t>
      </w:r>
      <w:r>
        <w:rPr>
          <w:color w:val="1A1A1A"/>
          <w:spacing w:val="-2"/>
        </w:rPr>
        <w:t>Practices:</w:t>
      </w:r>
    </w:p>
    <w:p w14:paraId="2400E068" w14:textId="77777777" w:rsidR="00946089" w:rsidRDefault="00946089" w:rsidP="00946089">
      <w:pPr>
        <w:pStyle w:val="ListParagraph"/>
        <w:numPr>
          <w:ilvl w:val="0"/>
          <w:numId w:val="10"/>
        </w:numPr>
        <w:tabs>
          <w:tab w:val="left" w:pos="676"/>
        </w:tabs>
        <w:spacing w:before="210" w:line="292" w:lineRule="auto"/>
        <w:ind w:right="117" w:firstLine="0"/>
        <w:rPr>
          <w:sz w:val="20"/>
        </w:rPr>
      </w:pPr>
      <w:r>
        <w:rPr>
          <w:color w:val="1A1A1A"/>
          <w:sz w:val="20"/>
        </w:rPr>
        <w:t>Never</w:t>
      </w:r>
      <w:r>
        <w:rPr>
          <w:color w:val="1A1A1A"/>
          <w:spacing w:val="28"/>
          <w:sz w:val="20"/>
        </w:rPr>
        <w:t xml:space="preserve"> </w:t>
      </w:r>
      <w:r>
        <w:rPr>
          <w:color w:val="1A1A1A"/>
          <w:sz w:val="20"/>
        </w:rPr>
        <w:t>digital</w:t>
      </w:r>
      <w:r>
        <w:rPr>
          <w:color w:val="1A1A1A"/>
          <w:spacing w:val="28"/>
          <w:sz w:val="20"/>
        </w:rPr>
        <w:t xml:space="preserve"> </w:t>
      </w:r>
      <w:r>
        <w:rPr>
          <w:color w:val="1A1A1A"/>
          <w:sz w:val="20"/>
        </w:rPr>
        <w:t>storage:</w:t>
      </w:r>
      <w:r>
        <w:rPr>
          <w:color w:val="1A1A1A"/>
          <w:spacing w:val="28"/>
          <w:sz w:val="20"/>
        </w:rPr>
        <w:t xml:space="preserve"> </w:t>
      </w:r>
      <w:r>
        <w:rPr>
          <w:color w:val="1A1A1A"/>
          <w:sz w:val="20"/>
        </w:rPr>
        <w:t>Don't</w:t>
      </w:r>
      <w:r>
        <w:rPr>
          <w:color w:val="1A1A1A"/>
          <w:spacing w:val="28"/>
          <w:sz w:val="20"/>
        </w:rPr>
        <w:t xml:space="preserve"> </w:t>
      </w:r>
      <w:r>
        <w:rPr>
          <w:color w:val="1A1A1A"/>
          <w:sz w:val="20"/>
        </w:rPr>
        <w:t>save</w:t>
      </w:r>
      <w:r>
        <w:rPr>
          <w:color w:val="1A1A1A"/>
          <w:spacing w:val="28"/>
          <w:sz w:val="20"/>
        </w:rPr>
        <w:t xml:space="preserve"> </w:t>
      </w:r>
      <w:r>
        <w:rPr>
          <w:color w:val="1A1A1A"/>
          <w:sz w:val="20"/>
        </w:rPr>
        <w:t>seed</w:t>
      </w:r>
      <w:r>
        <w:rPr>
          <w:color w:val="1A1A1A"/>
          <w:spacing w:val="28"/>
          <w:sz w:val="20"/>
        </w:rPr>
        <w:t xml:space="preserve"> </w:t>
      </w:r>
      <w:r>
        <w:rPr>
          <w:color w:val="1A1A1A"/>
          <w:sz w:val="20"/>
        </w:rPr>
        <w:t>phrase</w:t>
      </w:r>
      <w:r>
        <w:rPr>
          <w:color w:val="1A1A1A"/>
          <w:spacing w:val="28"/>
          <w:sz w:val="20"/>
        </w:rPr>
        <w:t xml:space="preserve"> </w:t>
      </w:r>
      <w:r>
        <w:rPr>
          <w:color w:val="1A1A1A"/>
          <w:sz w:val="20"/>
        </w:rPr>
        <w:t>on</w:t>
      </w:r>
      <w:r>
        <w:rPr>
          <w:color w:val="1A1A1A"/>
          <w:spacing w:val="28"/>
          <w:sz w:val="20"/>
        </w:rPr>
        <w:t xml:space="preserve"> </w:t>
      </w:r>
      <w:r>
        <w:rPr>
          <w:color w:val="1A1A1A"/>
          <w:sz w:val="20"/>
        </w:rPr>
        <w:t>computer,</w:t>
      </w:r>
      <w:r>
        <w:rPr>
          <w:color w:val="1A1A1A"/>
          <w:spacing w:val="28"/>
          <w:sz w:val="20"/>
        </w:rPr>
        <w:t xml:space="preserve"> </w:t>
      </w:r>
      <w:r>
        <w:rPr>
          <w:color w:val="1A1A1A"/>
          <w:sz w:val="20"/>
        </w:rPr>
        <w:t>phone,</w:t>
      </w:r>
      <w:r>
        <w:rPr>
          <w:color w:val="1A1A1A"/>
          <w:spacing w:val="28"/>
          <w:sz w:val="20"/>
        </w:rPr>
        <w:t xml:space="preserve"> </w:t>
      </w:r>
      <w:r>
        <w:rPr>
          <w:color w:val="1A1A1A"/>
          <w:sz w:val="20"/>
        </w:rPr>
        <w:t>email,</w:t>
      </w:r>
      <w:r>
        <w:rPr>
          <w:color w:val="1A1A1A"/>
          <w:spacing w:val="28"/>
          <w:sz w:val="20"/>
        </w:rPr>
        <w:t xml:space="preserve"> </w:t>
      </w:r>
      <w:r>
        <w:rPr>
          <w:color w:val="1A1A1A"/>
          <w:sz w:val="20"/>
        </w:rPr>
        <w:t>photos,</w:t>
      </w:r>
      <w:r>
        <w:rPr>
          <w:color w:val="1A1A1A"/>
          <w:spacing w:val="28"/>
          <w:sz w:val="20"/>
        </w:rPr>
        <w:t xml:space="preserve"> </w:t>
      </w:r>
      <w:r>
        <w:rPr>
          <w:color w:val="1A1A1A"/>
          <w:sz w:val="20"/>
        </w:rPr>
        <w:t>or</w:t>
      </w:r>
      <w:r>
        <w:rPr>
          <w:color w:val="1A1A1A"/>
          <w:spacing w:val="28"/>
          <w:sz w:val="20"/>
        </w:rPr>
        <w:t xml:space="preserve"> </w:t>
      </w:r>
      <w:r>
        <w:rPr>
          <w:color w:val="1A1A1A"/>
          <w:sz w:val="20"/>
        </w:rPr>
        <w:t>cloud.</w:t>
      </w:r>
      <w:r>
        <w:rPr>
          <w:color w:val="1A1A1A"/>
          <w:spacing w:val="28"/>
          <w:sz w:val="20"/>
        </w:rPr>
        <w:t xml:space="preserve"> </w:t>
      </w:r>
      <w:r>
        <w:rPr>
          <w:color w:val="1A1A1A"/>
          <w:sz w:val="20"/>
        </w:rPr>
        <w:t>Physical copies only.</w:t>
      </w:r>
    </w:p>
    <w:p w14:paraId="50ADB5EB" w14:textId="77777777" w:rsidR="00946089" w:rsidRDefault="00946089" w:rsidP="00946089">
      <w:pPr>
        <w:pStyle w:val="ListParagraph"/>
        <w:numPr>
          <w:ilvl w:val="0"/>
          <w:numId w:val="10"/>
        </w:numPr>
        <w:tabs>
          <w:tab w:val="left" w:pos="670"/>
        </w:tabs>
        <w:spacing w:before="119" w:line="292" w:lineRule="auto"/>
        <w:ind w:right="117" w:firstLine="0"/>
        <w:rPr>
          <w:sz w:val="20"/>
        </w:rPr>
      </w:pPr>
      <w:r>
        <w:rPr>
          <w:color w:val="1A1A1A"/>
          <w:sz w:val="20"/>
        </w:rPr>
        <w:t>Metal backup: Paper degrades and burns. Steel/titanium seed phrase storage products withstand fire,</w:t>
      </w:r>
      <w:r>
        <w:rPr>
          <w:color w:val="1A1A1A"/>
          <w:spacing w:val="80"/>
          <w:sz w:val="20"/>
        </w:rPr>
        <w:t xml:space="preserve"> </w:t>
      </w:r>
      <w:r>
        <w:rPr>
          <w:color w:val="1A1A1A"/>
          <w:sz w:val="20"/>
        </w:rPr>
        <w:t>flood, corrosion.</w:t>
      </w:r>
    </w:p>
    <w:p w14:paraId="3328E4CB" w14:textId="77777777" w:rsidR="00946089" w:rsidRDefault="00946089" w:rsidP="00946089">
      <w:pPr>
        <w:pStyle w:val="ListParagraph"/>
        <w:numPr>
          <w:ilvl w:val="0"/>
          <w:numId w:val="10"/>
        </w:numPr>
        <w:tabs>
          <w:tab w:val="left" w:pos="670"/>
        </w:tabs>
        <w:spacing w:before="119" w:line="292" w:lineRule="auto"/>
        <w:ind w:right="117" w:firstLine="0"/>
        <w:rPr>
          <w:sz w:val="20"/>
        </w:rPr>
      </w:pPr>
      <w:r>
        <w:rPr>
          <w:color w:val="1A1A1A"/>
          <w:sz w:val="20"/>
        </w:rPr>
        <w:t>Multiple locations: Store copies in geographically separate secure locations (safe, bank safety deposit</w:t>
      </w:r>
      <w:r>
        <w:rPr>
          <w:color w:val="1A1A1A"/>
          <w:spacing w:val="80"/>
          <w:sz w:val="20"/>
        </w:rPr>
        <w:t xml:space="preserve"> </w:t>
      </w:r>
      <w:r>
        <w:rPr>
          <w:color w:val="1A1A1A"/>
          <w:sz w:val="20"/>
        </w:rPr>
        <w:t>box). Prevents single point of failure from disaster.</w:t>
      </w:r>
    </w:p>
    <w:p w14:paraId="42DE1337" w14:textId="77777777" w:rsidR="00946089" w:rsidRDefault="00946089" w:rsidP="00946089">
      <w:pPr>
        <w:pStyle w:val="ListParagraph"/>
        <w:numPr>
          <w:ilvl w:val="0"/>
          <w:numId w:val="10"/>
        </w:numPr>
        <w:tabs>
          <w:tab w:val="left" w:pos="652"/>
        </w:tabs>
        <w:spacing w:before="119" w:line="292" w:lineRule="auto"/>
        <w:ind w:right="117" w:firstLine="0"/>
        <w:rPr>
          <w:sz w:val="20"/>
        </w:rPr>
      </w:pPr>
      <w:r>
        <w:rPr>
          <w:color w:val="1A1A1A"/>
          <w:sz w:val="20"/>
        </w:rPr>
        <w:t>Verify recovery: Test seed phrase recovery before storing significant funds. Common error: writing down phrase incorrectly during setup.</w:t>
      </w:r>
    </w:p>
    <w:p w14:paraId="5C940C28" w14:textId="77777777" w:rsidR="00946089" w:rsidRDefault="00946089" w:rsidP="00946089">
      <w:pPr>
        <w:pStyle w:val="ListParagraph"/>
        <w:spacing w:line="292" w:lineRule="auto"/>
        <w:rPr>
          <w:sz w:val="20"/>
        </w:rPr>
        <w:sectPr w:rsidR="00946089">
          <w:pgSz w:w="12240" w:h="15840"/>
          <w:pgMar w:top="1160" w:right="1080" w:bottom="280" w:left="1080" w:header="720" w:footer="720" w:gutter="0"/>
          <w:cols w:space="720"/>
        </w:sectPr>
      </w:pPr>
    </w:p>
    <w:p w14:paraId="36A338F1" w14:textId="77777777" w:rsidR="00946089" w:rsidRDefault="00946089" w:rsidP="00946089">
      <w:pPr>
        <w:pStyle w:val="ListParagraph"/>
        <w:numPr>
          <w:ilvl w:val="0"/>
          <w:numId w:val="10"/>
        </w:numPr>
        <w:tabs>
          <w:tab w:val="left" w:pos="678"/>
        </w:tabs>
        <w:spacing w:before="72" w:line="292" w:lineRule="auto"/>
        <w:ind w:right="117" w:firstLine="0"/>
        <w:jc w:val="both"/>
        <w:rPr>
          <w:sz w:val="20"/>
        </w:rPr>
      </w:pPr>
      <w:r>
        <w:rPr>
          <w:color w:val="1A1A1A"/>
          <w:sz w:val="20"/>
        </w:rPr>
        <w:lastRenderedPageBreak/>
        <w:t>Split storage risks: Storing words 1-12 one place and words 13-24 another seems safer but actually weakens</w:t>
      </w:r>
      <w:r>
        <w:rPr>
          <w:color w:val="1A1A1A"/>
          <w:spacing w:val="-5"/>
          <w:sz w:val="20"/>
        </w:rPr>
        <w:t xml:space="preserve"> </w:t>
      </w:r>
      <w:r>
        <w:rPr>
          <w:color w:val="1A1A1A"/>
          <w:sz w:val="20"/>
        </w:rPr>
        <w:t>security.</w:t>
      </w:r>
      <w:r>
        <w:rPr>
          <w:color w:val="1A1A1A"/>
          <w:spacing w:val="-5"/>
          <w:sz w:val="20"/>
        </w:rPr>
        <w:t xml:space="preserve"> </w:t>
      </w:r>
      <w:r>
        <w:rPr>
          <w:color w:val="1A1A1A"/>
          <w:sz w:val="20"/>
        </w:rPr>
        <w:t>Half</w:t>
      </w:r>
      <w:r>
        <w:rPr>
          <w:color w:val="1A1A1A"/>
          <w:spacing w:val="-5"/>
          <w:sz w:val="20"/>
        </w:rPr>
        <w:t xml:space="preserve"> </w:t>
      </w:r>
      <w:r>
        <w:rPr>
          <w:color w:val="1A1A1A"/>
          <w:sz w:val="20"/>
        </w:rPr>
        <w:t>a</w:t>
      </w:r>
      <w:r>
        <w:rPr>
          <w:color w:val="1A1A1A"/>
          <w:spacing w:val="-5"/>
          <w:sz w:val="20"/>
        </w:rPr>
        <w:t xml:space="preserve"> </w:t>
      </w:r>
      <w:r>
        <w:rPr>
          <w:color w:val="1A1A1A"/>
          <w:sz w:val="20"/>
        </w:rPr>
        <w:t>seed</w:t>
      </w:r>
      <w:r>
        <w:rPr>
          <w:color w:val="1A1A1A"/>
          <w:spacing w:val="-5"/>
          <w:sz w:val="20"/>
        </w:rPr>
        <w:t xml:space="preserve"> </w:t>
      </w:r>
      <w:r>
        <w:rPr>
          <w:color w:val="1A1A1A"/>
          <w:sz w:val="20"/>
        </w:rPr>
        <w:t>phrase</w:t>
      </w:r>
      <w:r>
        <w:rPr>
          <w:color w:val="1A1A1A"/>
          <w:spacing w:val="-5"/>
          <w:sz w:val="20"/>
        </w:rPr>
        <w:t xml:space="preserve"> </w:t>
      </w:r>
      <w:r>
        <w:rPr>
          <w:color w:val="1A1A1A"/>
          <w:sz w:val="20"/>
        </w:rPr>
        <w:t>is</w:t>
      </w:r>
      <w:r>
        <w:rPr>
          <w:color w:val="1A1A1A"/>
          <w:spacing w:val="-5"/>
          <w:sz w:val="20"/>
        </w:rPr>
        <w:t xml:space="preserve"> </w:t>
      </w:r>
      <w:r>
        <w:rPr>
          <w:color w:val="1A1A1A"/>
          <w:sz w:val="20"/>
        </w:rPr>
        <w:t>not</w:t>
      </w:r>
      <w:r>
        <w:rPr>
          <w:color w:val="1A1A1A"/>
          <w:spacing w:val="-5"/>
          <w:sz w:val="20"/>
        </w:rPr>
        <w:t xml:space="preserve"> </w:t>
      </w:r>
      <w:r>
        <w:rPr>
          <w:color w:val="1A1A1A"/>
          <w:sz w:val="20"/>
        </w:rPr>
        <w:t>half</w:t>
      </w:r>
      <w:r>
        <w:rPr>
          <w:color w:val="1A1A1A"/>
          <w:spacing w:val="-5"/>
          <w:sz w:val="20"/>
        </w:rPr>
        <w:t xml:space="preserve"> </w:t>
      </w:r>
      <w:r>
        <w:rPr>
          <w:color w:val="1A1A1A"/>
          <w:sz w:val="20"/>
        </w:rPr>
        <w:t>as</w:t>
      </w:r>
      <w:r>
        <w:rPr>
          <w:color w:val="1A1A1A"/>
          <w:spacing w:val="-5"/>
          <w:sz w:val="20"/>
        </w:rPr>
        <w:t xml:space="preserve"> </w:t>
      </w:r>
      <w:r>
        <w:rPr>
          <w:color w:val="1A1A1A"/>
          <w:sz w:val="20"/>
        </w:rPr>
        <w:t>secure</w:t>
      </w:r>
      <w:r>
        <w:rPr>
          <w:color w:val="1A1A1A"/>
          <w:spacing w:val="-5"/>
          <w:sz w:val="20"/>
        </w:rPr>
        <w:t xml:space="preserve"> </w:t>
      </w:r>
      <w:r>
        <w:rPr>
          <w:color w:val="1A1A1A"/>
          <w:sz w:val="20"/>
        </w:rPr>
        <w:t>-</w:t>
      </w:r>
      <w:r>
        <w:rPr>
          <w:color w:val="1A1A1A"/>
          <w:spacing w:val="-5"/>
          <w:sz w:val="20"/>
        </w:rPr>
        <w:t xml:space="preserve"> </w:t>
      </w:r>
      <w:r>
        <w:rPr>
          <w:color w:val="1A1A1A"/>
          <w:sz w:val="20"/>
        </w:rPr>
        <w:t>computational</w:t>
      </w:r>
      <w:r>
        <w:rPr>
          <w:color w:val="1A1A1A"/>
          <w:spacing w:val="-5"/>
          <w:sz w:val="20"/>
        </w:rPr>
        <w:t xml:space="preserve"> </w:t>
      </w:r>
      <w:r>
        <w:rPr>
          <w:color w:val="1A1A1A"/>
          <w:sz w:val="20"/>
        </w:rPr>
        <w:t>shortcuts</w:t>
      </w:r>
      <w:r>
        <w:rPr>
          <w:color w:val="1A1A1A"/>
          <w:spacing w:val="-5"/>
          <w:sz w:val="20"/>
        </w:rPr>
        <w:t xml:space="preserve"> </w:t>
      </w:r>
      <w:r>
        <w:rPr>
          <w:color w:val="1A1A1A"/>
          <w:sz w:val="20"/>
        </w:rPr>
        <w:t>exist</w:t>
      </w:r>
      <w:r>
        <w:rPr>
          <w:color w:val="1A1A1A"/>
          <w:spacing w:val="-5"/>
          <w:sz w:val="20"/>
        </w:rPr>
        <w:t xml:space="preserve"> </w:t>
      </w:r>
      <w:r>
        <w:rPr>
          <w:color w:val="1A1A1A"/>
          <w:sz w:val="20"/>
        </w:rPr>
        <w:t>for</w:t>
      </w:r>
      <w:r>
        <w:rPr>
          <w:color w:val="1A1A1A"/>
          <w:spacing w:val="-5"/>
          <w:sz w:val="20"/>
        </w:rPr>
        <w:t xml:space="preserve"> </w:t>
      </w:r>
      <w:r>
        <w:rPr>
          <w:color w:val="1A1A1A"/>
          <w:sz w:val="20"/>
        </w:rPr>
        <w:t>partial</w:t>
      </w:r>
      <w:r>
        <w:rPr>
          <w:color w:val="1A1A1A"/>
          <w:spacing w:val="-5"/>
          <w:sz w:val="20"/>
        </w:rPr>
        <w:t xml:space="preserve"> </w:t>
      </w:r>
      <w:r>
        <w:rPr>
          <w:color w:val="1A1A1A"/>
          <w:sz w:val="20"/>
        </w:rPr>
        <w:t xml:space="preserve">phrase </w:t>
      </w:r>
      <w:r>
        <w:rPr>
          <w:color w:val="1A1A1A"/>
          <w:spacing w:val="-2"/>
          <w:sz w:val="20"/>
        </w:rPr>
        <w:t>attacks.</w:t>
      </w:r>
    </w:p>
    <w:p w14:paraId="2ECC4A4C" w14:textId="77777777" w:rsidR="00946089" w:rsidRDefault="00946089" w:rsidP="00946089">
      <w:pPr>
        <w:pStyle w:val="BodyText"/>
        <w:spacing w:before="93"/>
        <w:ind w:left="0"/>
      </w:pPr>
    </w:p>
    <w:p w14:paraId="6E4B09CB" w14:textId="77777777" w:rsidR="00946089" w:rsidRDefault="00946089" w:rsidP="00946089">
      <w:pPr>
        <w:pStyle w:val="Heading2"/>
        <w:numPr>
          <w:ilvl w:val="1"/>
          <w:numId w:val="12"/>
        </w:numPr>
        <w:tabs>
          <w:tab w:val="left" w:pos="587"/>
        </w:tabs>
        <w:ind w:left="602" w:hanging="467"/>
      </w:pPr>
      <w:r>
        <w:rPr>
          <w:color w:val="333333"/>
        </w:rPr>
        <w:t xml:space="preserve">Hot Wallets: Software, Mobile, Desktop, </w:t>
      </w:r>
      <w:r>
        <w:rPr>
          <w:color w:val="333333"/>
          <w:spacing w:val="-5"/>
        </w:rPr>
        <w:t>Web</w:t>
      </w:r>
    </w:p>
    <w:p w14:paraId="4FC395D3" w14:textId="77777777" w:rsidR="00946089" w:rsidRDefault="00946089" w:rsidP="00946089">
      <w:pPr>
        <w:pStyle w:val="BodyText"/>
        <w:spacing w:before="233" w:line="292" w:lineRule="auto"/>
      </w:pPr>
      <w:r>
        <w:rPr>
          <w:color w:val="1A1A1A"/>
        </w:rPr>
        <w:t>Hot wallets maintain private keys on internet-connected devices. Convenient for frequent transactions but higher security risk due to malware, phishing, and hacking exposure.</w:t>
      </w:r>
    </w:p>
    <w:p w14:paraId="1D579AD8" w14:textId="77777777" w:rsidR="00946089" w:rsidRDefault="00946089" w:rsidP="00946089">
      <w:pPr>
        <w:pStyle w:val="BodyText"/>
        <w:spacing w:before="159" w:line="292" w:lineRule="auto"/>
      </w:pPr>
      <w:r>
        <w:rPr>
          <w:rFonts w:ascii="Arial"/>
          <w:b/>
          <w:color w:val="1A1A1A"/>
        </w:rPr>
        <w:t xml:space="preserve">Mobile Wallets: </w:t>
      </w:r>
      <w:r>
        <w:rPr>
          <w:color w:val="1A1A1A"/>
        </w:rPr>
        <w:t>Apps running on smartphones. Examples: Trust Wallet, MetaMask Mobile, Coinbase Wallet, Exodus. Advantages: convenient for daily use, QR code scanning for payments, portability. Risks: phone loss/theft, malicious apps, mobile malware, SIM swapping attacks (if wallet recovery tied to phone number).</w:t>
      </w:r>
    </w:p>
    <w:p w14:paraId="44DC061E" w14:textId="77777777" w:rsidR="00946089" w:rsidRDefault="00946089" w:rsidP="00946089">
      <w:pPr>
        <w:pStyle w:val="BodyText"/>
        <w:spacing w:before="159" w:line="292" w:lineRule="auto"/>
        <w:ind w:right="116"/>
      </w:pPr>
      <w:r>
        <w:rPr>
          <w:color w:val="1A1A1A"/>
        </w:rPr>
        <w:t>Mobile wallet security: enable device encryption, use strong unlock code, enable biometric authentication, backup seed phrase securely (not on device), use reputable wallets from official stores, verify app signatures, enable auto-lock after inactivity.</w:t>
      </w:r>
    </w:p>
    <w:p w14:paraId="47E388D6" w14:textId="77777777" w:rsidR="00946089" w:rsidRDefault="00946089" w:rsidP="00946089">
      <w:pPr>
        <w:pStyle w:val="BodyText"/>
        <w:spacing w:before="158" w:line="292" w:lineRule="auto"/>
      </w:pPr>
      <w:r>
        <w:rPr>
          <w:rFonts w:ascii="Arial"/>
          <w:b/>
          <w:color w:val="1A1A1A"/>
        </w:rPr>
        <w:t>Desktop</w:t>
      </w:r>
      <w:r>
        <w:rPr>
          <w:rFonts w:ascii="Arial"/>
          <w:b/>
          <w:color w:val="1A1A1A"/>
          <w:spacing w:val="-4"/>
        </w:rPr>
        <w:t xml:space="preserve"> </w:t>
      </w:r>
      <w:r>
        <w:rPr>
          <w:rFonts w:ascii="Arial"/>
          <w:b/>
          <w:color w:val="1A1A1A"/>
        </w:rPr>
        <w:t>Wallets:</w:t>
      </w:r>
      <w:r>
        <w:rPr>
          <w:rFonts w:ascii="Arial"/>
          <w:b/>
          <w:color w:val="1A1A1A"/>
          <w:spacing w:val="-4"/>
        </w:rPr>
        <w:t xml:space="preserve"> </w:t>
      </w:r>
      <w:r>
        <w:rPr>
          <w:color w:val="1A1A1A"/>
        </w:rPr>
        <w:t>Software</w:t>
      </w:r>
      <w:r>
        <w:rPr>
          <w:color w:val="1A1A1A"/>
          <w:spacing w:val="-4"/>
        </w:rPr>
        <w:t xml:space="preserve"> </w:t>
      </w:r>
      <w:r>
        <w:rPr>
          <w:color w:val="1A1A1A"/>
        </w:rPr>
        <w:t>installed</w:t>
      </w:r>
      <w:r>
        <w:rPr>
          <w:color w:val="1A1A1A"/>
          <w:spacing w:val="-4"/>
        </w:rPr>
        <w:t xml:space="preserve"> </w:t>
      </w:r>
      <w:r>
        <w:rPr>
          <w:color w:val="1A1A1A"/>
        </w:rPr>
        <w:t>on</w:t>
      </w:r>
      <w:r>
        <w:rPr>
          <w:color w:val="1A1A1A"/>
          <w:spacing w:val="-4"/>
        </w:rPr>
        <w:t xml:space="preserve"> </w:t>
      </w:r>
      <w:r>
        <w:rPr>
          <w:color w:val="1A1A1A"/>
        </w:rPr>
        <w:t>computer.</w:t>
      </w:r>
      <w:r>
        <w:rPr>
          <w:color w:val="1A1A1A"/>
          <w:spacing w:val="-4"/>
        </w:rPr>
        <w:t xml:space="preserve"> </w:t>
      </w:r>
      <w:r>
        <w:rPr>
          <w:color w:val="1A1A1A"/>
        </w:rPr>
        <w:t>Examples:</w:t>
      </w:r>
      <w:r>
        <w:rPr>
          <w:color w:val="1A1A1A"/>
          <w:spacing w:val="-4"/>
        </w:rPr>
        <w:t xml:space="preserve"> </w:t>
      </w:r>
      <w:r>
        <w:rPr>
          <w:color w:val="1A1A1A"/>
        </w:rPr>
        <w:t>Electrum</w:t>
      </w:r>
      <w:r>
        <w:rPr>
          <w:color w:val="1A1A1A"/>
          <w:spacing w:val="-4"/>
        </w:rPr>
        <w:t xml:space="preserve"> </w:t>
      </w:r>
      <w:r>
        <w:rPr>
          <w:color w:val="1A1A1A"/>
        </w:rPr>
        <w:t>(Bitcoin),</w:t>
      </w:r>
      <w:r>
        <w:rPr>
          <w:color w:val="1A1A1A"/>
          <w:spacing w:val="-4"/>
        </w:rPr>
        <w:t xml:space="preserve"> </w:t>
      </w:r>
      <w:r>
        <w:rPr>
          <w:color w:val="1A1A1A"/>
        </w:rPr>
        <w:t>Exodus,</w:t>
      </w:r>
      <w:r>
        <w:rPr>
          <w:color w:val="1A1A1A"/>
          <w:spacing w:val="-4"/>
        </w:rPr>
        <w:t xml:space="preserve"> </w:t>
      </w:r>
      <w:r>
        <w:rPr>
          <w:color w:val="1A1A1A"/>
        </w:rPr>
        <w:t>Atomic</w:t>
      </w:r>
      <w:r>
        <w:rPr>
          <w:color w:val="1A1A1A"/>
          <w:spacing w:val="-4"/>
        </w:rPr>
        <w:t xml:space="preserve"> </w:t>
      </w:r>
      <w:r>
        <w:rPr>
          <w:color w:val="1A1A1A"/>
        </w:rPr>
        <w:t>Wallet.</w:t>
      </w:r>
      <w:r>
        <w:rPr>
          <w:color w:val="1A1A1A"/>
          <w:spacing w:val="-4"/>
        </w:rPr>
        <w:t xml:space="preserve"> </w:t>
      </w:r>
      <w:r>
        <w:rPr>
          <w:color w:val="1A1A1A"/>
        </w:rPr>
        <w:t>Better for larger amounts than mobile (computers less frequently lost). Full node options available (Bitcoin Core) for maximum sovereignty. Risks: malware/keyloggers, remote access trojans, physical computer theft, hard drive failure without backup.</w:t>
      </w:r>
    </w:p>
    <w:p w14:paraId="7F054EB5" w14:textId="77777777" w:rsidR="00946089" w:rsidRDefault="00946089" w:rsidP="00946089">
      <w:pPr>
        <w:pStyle w:val="BodyText"/>
        <w:spacing w:before="158" w:line="292" w:lineRule="auto"/>
        <w:ind w:right="116"/>
      </w:pPr>
      <w:r>
        <w:rPr>
          <w:color w:val="1A1A1A"/>
        </w:rPr>
        <w:t>Desktop</w:t>
      </w:r>
      <w:r>
        <w:rPr>
          <w:color w:val="1A1A1A"/>
          <w:spacing w:val="-4"/>
        </w:rPr>
        <w:t xml:space="preserve"> </w:t>
      </w:r>
      <w:r>
        <w:rPr>
          <w:color w:val="1A1A1A"/>
        </w:rPr>
        <w:t>security:</w:t>
      </w:r>
      <w:r>
        <w:rPr>
          <w:color w:val="1A1A1A"/>
          <w:spacing w:val="-4"/>
        </w:rPr>
        <w:t xml:space="preserve"> </w:t>
      </w:r>
      <w:r>
        <w:rPr>
          <w:color w:val="1A1A1A"/>
        </w:rPr>
        <w:t>dedicated</w:t>
      </w:r>
      <w:r>
        <w:rPr>
          <w:color w:val="1A1A1A"/>
          <w:spacing w:val="-4"/>
        </w:rPr>
        <w:t xml:space="preserve"> </w:t>
      </w:r>
      <w:r>
        <w:rPr>
          <w:color w:val="1A1A1A"/>
        </w:rPr>
        <w:t>computer</w:t>
      </w:r>
      <w:r>
        <w:rPr>
          <w:color w:val="1A1A1A"/>
          <w:spacing w:val="-4"/>
        </w:rPr>
        <w:t xml:space="preserve"> </w:t>
      </w:r>
      <w:r>
        <w:rPr>
          <w:color w:val="1A1A1A"/>
        </w:rPr>
        <w:t>for</w:t>
      </w:r>
      <w:r>
        <w:rPr>
          <w:color w:val="1A1A1A"/>
          <w:spacing w:val="-4"/>
        </w:rPr>
        <w:t xml:space="preserve"> </w:t>
      </w:r>
      <w:r>
        <w:rPr>
          <w:color w:val="1A1A1A"/>
        </w:rPr>
        <w:t>crypto</w:t>
      </w:r>
      <w:r>
        <w:rPr>
          <w:color w:val="1A1A1A"/>
          <w:spacing w:val="-4"/>
        </w:rPr>
        <w:t xml:space="preserve"> </w:t>
      </w:r>
      <w:r>
        <w:rPr>
          <w:color w:val="1A1A1A"/>
        </w:rPr>
        <w:t>(not</w:t>
      </w:r>
      <w:r>
        <w:rPr>
          <w:color w:val="1A1A1A"/>
          <w:spacing w:val="-4"/>
        </w:rPr>
        <w:t xml:space="preserve"> </w:t>
      </w:r>
      <w:r>
        <w:rPr>
          <w:color w:val="1A1A1A"/>
        </w:rPr>
        <w:t>used</w:t>
      </w:r>
      <w:r>
        <w:rPr>
          <w:color w:val="1A1A1A"/>
          <w:spacing w:val="-4"/>
        </w:rPr>
        <w:t xml:space="preserve"> </w:t>
      </w:r>
      <w:r>
        <w:rPr>
          <w:color w:val="1A1A1A"/>
        </w:rPr>
        <w:t>for</w:t>
      </w:r>
      <w:r>
        <w:rPr>
          <w:color w:val="1A1A1A"/>
          <w:spacing w:val="-4"/>
        </w:rPr>
        <w:t xml:space="preserve"> </w:t>
      </w:r>
      <w:r>
        <w:rPr>
          <w:color w:val="1A1A1A"/>
        </w:rPr>
        <w:t>risky</w:t>
      </w:r>
      <w:r>
        <w:rPr>
          <w:color w:val="1A1A1A"/>
          <w:spacing w:val="-4"/>
        </w:rPr>
        <w:t xml:space="preserve"> </w:t>
      </w:r>
      <w:r>
        <w:rPr>
          <w:color w:val="1A1A1A"/>
        </w:rPr>
        <w:t>browsing/downloads),</w:t>
      </w:r>
      <w:r>
        <w:rPr>
          <w:color w:val="1A1A1A"/>
          <w:spacing w:val="-4"/>
        </w:rPr>
        <w:t xml:space="preserve"> </w:t>
      </w:r>
      <w:r>
        <w:rPr>
          <w:color w:val="1A1A1A"/>
        </w:rPr>
        <w:t>updated</w:t>
      </w:r>
      <w:r>
        <w:rPr>
          <w:color w:val="1A1A1A"/>
          <w:spacing w:val="-4"/>
        </w:rPr>
        <w:t xml:space="preserve"> </w:t>
      </w:r>
      <w:r>
        <w:rPr>
          <w:color w:val="1A1A1A"/>
        </w:rPr>
        <w:t>antivirus,</w:t>
      </w:r>
      <w:r>
        <w:rPr>
          <w:color w:val="1A1A1A"/>
          <w:spacing w:val="-4"/>
        </w:rPr>
        <w:t xml:space="preserve"> </w:t>
      </w:r>
      <w:r>
        <w:rPr>
          <w:color w:val="1A1A1A"/>
        </w:rPr>
        <w:t>OS and</w:t>
      </w:r>
      <w:r>
        <w:rPr>
          <w:color w:val="1A1A1A"/>
          <w:spacing w:val="-2"/>
        </w:rPr>
        <w:t xml:space="preserve"> </w:t>
      </w:r>
      <w:r>
        <w:rPr>
          <w:color w:val="1A1A1A"/>
        </w:rPr>
        <w:t>software</w:t>
      </w:r>
      <w:r>
        <w:rPr>
          <w:color w:val="1A1A1A"/>
          <w:spacing w:val="-2"/>
        </w:rPr>
        <w:t xml:space="preserve"> </w:t>
      </w:r>
      <w:r>
        <w:rPr>
          <w:color w:val="1A1A1A"/>
        </w:rPr>
        <w:t>updates</w:t>
      </w:r>
      <w:r>
        <w:rPr>
          <w:color w:val="1A1A1A"/>
          <w:spacing w:val="-2"/>
        </w:rPr>
        <w:t xml:space="preserve"> </w:t>
      </w:r>
      <w:r>
        <w:rPr>
          <w:color w:val="1A1A1A"/>
        </w:rPr>
        <w:t>applied,</w:t>
      </w:r>
      <w:r>
        <w:rPr>
          <w:color w:val="1A1A1A"/>
          <w:spacing w:val="-2"/>
        </w:rPr>
        <w:t xml:space="preserve"> </w:t>
      </w:r>
      <w:r>
        <w:rPr>
          <w:color w:val="1A1A1A"/>
        </w:rPr>
        <w:t>encrypted</w:t>
      </w:r>
      <w:r>
        <w:rPr>
          <w:color w:val="1A1A1A"/>
          <w:spacing w:val="-2"/>
        </w:rPr>
        <w:t xml:space="preserve"> </w:t>
      </w:r>
      <w:r>
        <w:rPr>
          <w:color w:val="1A1A1A"/>
        </w:rPr>
        <w:t>hard</w:t>
      </w:r>
      <w:r>
        <w:rPr>
          <w:color w:val="1A1A1A"/>
          <w:spacing w:val="-2"/>
        </w:rPr>
        <w:t xml:space="preserve"> </w:t>
      </w:r>
      <w:r>
        <w:rPr>
          <w:color w:val="1A1A1A"/>
        </w:rPr>
        <w:t>drive,</w:t>
      </w:r>
      <w:r>
        <w:rPr>
          <w:color w:val="1A1A1A"/>
          <w:spacing w:val="-2"/>
        </w:rPr>
        <w:t xml:space="preserve"> </w:t>
      </w:r>
      <w:r>
        <w:rPr>
          <w:color w:val="1A1A1A"/>
        </w:rPr>
        <w:t>wallet</w:t>
      </w:r>
      <w:r>
        <w:rPr>
          <w:color w:val="1A1A1A"/>
          <w:spacing w:val="-2"/>
        </w:rPr>
        <w:t xml:space="preserve"> </w:t>
      </w:r>
      <w:r>
        <w:rPr>
          <w:color w:val="1A1A1A"/>
        </w:rPr>
        <w:t>software</w:t>
      </w:r>
      <w:r>
        <w:rPr>
          <w:color w:val="1A1A1A"/>
          <w:spacing w:val="-2"/>
        </w:rPr>
        <w:t xml:space="preserve"> </w:t>
      </w:r>
      <w:r>
        <w:rPr>
          <w:color w:val="1A1A1A"/>
        </w:rPr>
        <w:t>from</w:t>
      </w:r>
      <w:r>
        <w:rPr>
          <w:color w:val="1A1A1A"/>
          <w:spacing w:val="-2"/>
        </w:rPr>
        <w:t xml:space="preserve"> </w:t>
      </w:r>
      <w:r>
        <w:rPr>
          <w:color w:val="1A1A1A"/>
        </w:rPr>
        <w:t>official</w:t>
      </w:r>
      <w:r>
        <w:rPr>
          <w:color w:val="1A1A1A"/>
          <w:spacing w:val="-2"/>
        </w:rPr>
        <w:t xml:space="preserve"> </w:t>
      </w:r>
      <w:r>
        <w:rPr>
          <w:color w:val="1A1A1A"/>
        </w:rPr>
        <w:t>sources</w:t>
      </w:r>
      <w:r>
        <w:rPr>
          <w:color w:val="1A1A1A"/>
          <w:spacing w:val="-2"/>
        </w:rPr>
        <w:t xml:space="preserve"> </w:t>
      </w:r>
      <w:r>
        <w:rPr>
          <w:color w:val="1A1A1A"/>
        </w:rPr>
        <w:t>only,</w:t>
      </w:r>
      <w:r>
        <w:rPr>
          <w:color w:val="1A1A1A"/>
          <w:spacing w:val="-2"/>
        </w:rPr>
        <w:t xml:space="preserve"> </w:t>
      </w:r>
      <w:r>
        <w:rPr>
          <w:color w:val="1A1A1A"/>
        </w:rPr>
        <w:t>consider</w:t>
      </w:r>
      <w:r>
        <w:rPr>
          <w:color w:val="1A1A1A"/>
          <w:spacing w:val="-2"/>
        </w:rPr>
        <w:t xml:space="preserve"> </w:t>
      </w:r>
      <w:r>
        <w:rPr>
          <w:color w:val="1A1A1A"/>
        </w:rPr>
        <w:t>running wallet in virtual machine or separate OS partition.</w:t>
      </w:r>
    </w:p>
    <w:p w14:paraId="09A97536" w14:textId="77777777" w:rsidR="00946089" w:rsidRDefault="00946089" w:rsidP="00946089">
      <w:pPr>
        <w:pStyle w:val="BodyText"/>
        <w:spacing w:before="158" w:line="292" w:lineRule="auto"/>
        <w:ind w:right="116"/>
      </w:pPr>
      <w:r>
        <w:rPr>
          <w:rFonts w:ascii="Arial"/>
          <w:b/>
          <w:color w:val="1A1A1A"/>
        </w:rPr>
        <w:t xml:space="preserve">Web Wallets: </w:t>
      </w:r>
      <w:r>
        <w:rPr>
          <w:color w:val="1A1A1A"/>
        </w:rPr>
        <w:t>Browser-based interfaces. Examples: MetaMask (browser extension), MyEtherWallet. Private keys stored in browser's local storage (encrypted). Extremely convenient for dApp interaction. Highest risk category - vulnerable to: phishing sites mimicking legitimate wallets, browser extensions malware, cross-site scripting (XSS) attacks, compromised browser.</w:t>
      </w:r>
    </w:p>
    <w:p w14:paraId="45024B0B" w14:textId="77777777" w:rsidR="00946089" w:rsidRDefault="00946089" w:rsidP="00946089">
      <w:pPr>
        <w:pStyle w:val="BodyText"/>
        <w:spacing w:before="157" w:line="292" w:lineRule="auto"/>
      </w:pPr>
      <w:r>
        <w:rPr>
          <w:color w:val="1A1A1A"/>
        </w:rPr>
        <w:t>Web wallet best practices: bookmark official site (don't use search engines), verify URL before every login, check SSL certificate, use hardware wallet integration when possible (MetaMask supports Ledger/Trezor), never enter seed phrase on any website (legitimate wallets never ask), clear browser cache/cookies regularly.</w:t>
      </w:r>
    </w:p>
    <w:p w14:paraId="0405C835" w14:textId="77777777" w:rsidR="00946089" w:rsidRDefault="00946089" w:rsidP="00946089">
      <w:pPr>
        <w:pStyle w:val="BodyText"/>
        <w:spacing w:before="159" w:line="292" w:lineRule="auto"/>
        <w:ind w:right="116"/>
      </w:pPr>
      <w:r>
        <w:rPr>
          <w:rFonts w:ascii="Arial"/>
          <w:b/>
          <w:color w:val="1A1A1A"/>
        </w:rPr>
        <w:t>Exchange</w:t>
      </w:r>
      <w:r>
        <w:rPr>
          <w:rFonts w:ascii="Arial"/>
          <w:b/>
          <w:color w:val="1A1A1A"/>
          <w:spacing w:val="-6"/>
        </w:rPr>
        <w:t xml:space="preserve"> </w:t>
      </w:r>
      <w:r>
        <w:rPr>
          <w:rFonts w:ascii="Arial"/>
          <w:b/>
          <w:color w:val="1A1A1A"/>
        </w:rPr>
        <w:t>Hot</w:t>
      </w:r>
      <w:r>
        <w:rPr>
          <w:rFonts w:ascii="Arial"/>
          <w:b/>
          <w:color w:val="1A1A1A"/>
          <w:spacing w:val="-6"/>
        </w:rPr>
        <w:t xml:space="preserve"> </w:t>
      </w:r>
      <w:r>
        <w:rPr>
          <w:rFonts w:ascii="Arial"/>
          <w:b/>
          <w:color w:val="1A1A1A"/>
        </w:rPr>
        <w:t>Wallets:</w:t>
      </w:r>
      <w:r>
        <w:rPr>
          <w:rFonts w:ascii="Arial"/>
          <w:b/>
          <w:color w:val="1A1A1A"/>
          <w:spacing w:val="-6"/>
        </w:rPr>
        <w:t xml:space="preserve"> </w:t>
      </w:r>
      <w:r>
        <w:rPr>
          <w:color w:val="1A1A1A"/>
        </w:rPr>
        <w:t>Exchanges</w:t>
      </w:r>
      <w:r>
        <w:rPr>
          <w:color w:val="1A1A1A"/>
          <w:spacing w:val="-6"/>
        </w:rPr>
        <w:t xml:space="preserve"> </w:t>
      </w:r>
      <w:r>
        <w:rPr>
          <w:color w:val="1A1A1A"/>
        </w:rPr>
        <w:t>must</w:t>
      </w:r>
      <w:r>
        <w:rPr>
          <w:color w:val="1A1A1A"/>
          <w:spacing w:val="-6"/>
        </w:rPr>
        <w:t xml:space="preserve"> </w:t>
      </w:r>
      <w:r>
        <w:rPr>
          <w:color w:val="1A1A1A"/>
        </w:rPr>
        <w:t>maintain</w:t>
      </w:r>
      <w:r>
        <w:rPr>
          <w:color w:val="1A1A1A"/>
          <w:spacing w:val="-6"/>
        </w:rPr>
        <w:t xml:space="preserve"> </w:t>
      </w:r>
      <w:r>
        <w:rPr>
          <w:color w:val="1A1A1A"/>
        </w:rPr>
        <w:t>hot</w:t>
      </w:r>
      <w:r>
        <w:rPr>
          <w:color w:val="1A1A1A"/>
          <w:spacing w:val="-6"/>
        </w:rPr>
        <w:t xml:space="preserve"> </w:t>
      </w:r>
      <w:r>
        <w:rPr>
          <w:color w:val="1A1A1A"/>
        </w:rPr>
        <w:t>wallets</w:t>
      </w:r>
      <w:r>
        <w:rPr>
          <w:color w:val="1A1A1A"/>
          <w:spacing w:val="-6"/>
        </w:rPr>
        <w:t xml:space="preserve"> </w:t>
      </w:r>
      <w:r>
        <w:rPr>
          <w:color w:val="1A1A1A"/>
        </w:rPr>
        <w:t>for</w:t>
      </w:r>
      <w:r>
        <w:rPr>
          <w:color w:val="1A1A1A"/>
          <w:spacing w:val="-6"/>
        </w:rPr>
        <w:t xml:space="preserve"> </w:t>
      </w:r>
      <w:r>
        <w:rPr>
          <w:color w:val="1A1A1A"/>
        </w:rPr>
        <w:t>operational</w:t>
      </w:r>
      <w:r>
        <w:rPr>
          <w:color w:val="1A1A1A"/>
          <w:spacing w:val="-6"/>
        </w:rPr>
        <w:t xml:space="preserve"> </w:t>
      </w:r>
      <w:r>
        <w:rPr>
          <w:color w:val="1A1A1A"/>
        </w:rPr>
        <w:t>liquidity</w:t>
      </w:r>
      <w:r>
        <w:rPr>
          <w:color w:val="1A1A1A"/>
          <w:spacing w:val="-6"/>
        </w:rPr>
        <w:t xml:space="preserve"> </w:t>
      </w:r>
      <w:r>
        <w:rPr>
          <w:color w:val="1A1A1A"/>
        </w:rPr>
        <w:t>(processing</w:t>
      </w:r>
      <w:r>
        <w:rPr>
          <w:color w:val="1A1A1A"/>
          <w:spacing w:val="-6"/>
        </w:rPr>
        <w:t xml:space="preserve"> </w:t>
      </w:r>
      <w:r>
        <w:rPr>
          <w:color w:val="1A1A1A"/>
        </w:rPr>
        <w:t>withdrawals). Typical architecture: small percentage (5-10%) of total holdings in hot wallets, distributed across multiple addresses</w:t>
      </w:r>
      <w:r>
        <w:rPr>
          <w:color w:val="1A1A1A"/>
          <w:spacing w:val="40"/>
        </w:rPr>
        <w:t xml:space="preserve"> </w:t>
      </w:r>
      <w:r>
        <w:rPr>
          <w:color w:val="1A1A1A"/>
        </w:rPr>
        <w:t>for</w:t>
      </w:r>
      <w:r>
        <w:rPr>
          <w:color w:val="1A1A1A"/>
          <w:spacing w:val="40"/>
        </w:rPr>
        <w:t xml:space="preserve"> </w:t>
      </w:r>
      <w:r>
        <w:rPr>
          <w:color w:val="1A1A1A"/>
        </w:rPr>
        <w:t>risk</w:t>
      </w:r>
      <w:r>
        <w:rPr>
          <w:color w:val="1A1A1A"/>
          <w:spacing w:val="40"/>
        </w:rPr>
        <w:t xml:space="preserve"> </w:t>
      </w:r>
      <w:r>
        <w:rPr>
          <w:color w:val="1A1A1A"/>
        </w:rPr>
        <w:t>management,</w:t>
      </w:r>
      <w:r>
        <w:rPr>
          <w:color w:val="1A1A1A"/>
          <w:spacing w:val="40"/>
        </w:rPr>
        <w:t xml:space="preserve"> </w:t>
      </w:r>
      <w:r>
        <w:rPr>
          <w:color w:val="1A1A1A"/>
        </w:rPr>
        <w:t>automated</w:t>
      </w:r>
      <w:r>
        <w:rPr>
          <w:color w:val="1A1A1A"/>
          <w:spacing w:val="40"/>
        </w:rPr>
        <w:t xml:space="preserve"> </w:t>
      </w:r>
      <w:r>
        <w:rPr>
          <w:color w:val="1A1A1A"/>
        </w:rPr>
        <w:t>systems</w:t>
      </w:r>
      <w:r>
        <w:rPr>
          <w:color w:val="1A1A1A"/>
          <w:spacing w:val="40"/>
        </w:rPr>
        <w:t xml:space="preserve"> </w:t>
      </w:r>
      <w:r>
        <w:rPr>
          <w:color w:val="1A1A1A"/>
        </w:rPr>
        <w:t>monitor</w:t>
      </w:r>
      <w:r>
        <w:rPr>
          <w:color w:val="1A1A1A"/>
          <w:spacing w:val="40"/>
        </w:rPr>
        <w:t xml:space="preserve"> </w:t>
      </w:r>
      <w:r>
        <w:rPr>
          <w:color w:val="1A1A1A"/>
        </w:rPr>
        <w:t>balances</w:t>
      </w:r>
      <w:r>
        <w:rPr>
          <w:color w:val="1A1A1A"/>
          <w:spacing w:val="40"/>
        </w:rPr>
        <w:t xml:space="preserve"> </w:t>
      </w:r>
      <w:r>
        <w:rPr>
          <w:color w:val="1A1A1A"/>
        </w:rPr>
        <w:t>and</w:t>
      </w:r>
      <w:r>
        <w:rPr>
          <w:color w:val="1A1A1A"/>
          <w:spacing w:val="40"/>
        </w:rPr>
        <w:t xml:space="preserve"> </w:t>
      </w:r>
      <w:r>
        <w:rPr>
          <w:color w:val="1A1A1A"/>
        </w:rPr>
        <w:t>trigger</w:t>
      </w:r>
      <w:r>
        <w:rPr>
          <w:color w:val="1A1A1A"/>
          <w:spacing w:val="40"/>
        </w:rPr>
        <w:t xml:space="preserve"> </w:t>
      </w:r>
      <w:r>
        <w:rPr>
          <w:color w:val="1A1A1A"/>
        </w:rPr>
        <w:t>cold</w:t>
      </w:r>
      <w:r>
        <w:rPr>
          <w:color w:val="1A1A1A"/>
          <w:spacing w:val="40"/>
        </w:rPr>
        <w:t xml:space="preserve"> </w:t>
      </w:r>
      <w:r>
        <w:rPr>
          <w:color w:val="1A1A1A"/>
        </w:rPr>
        <w:t>wallet</w:t>
      </w:r>
      <w:r>
        <w:rPr>
          <w:color w:val="1A1A1A"/>
          <w:spacing w:val="40"/>
        </w:rPr>
        <w:t xml:space="preserve"> </w:t>
      </w:r>
      <w:r>
        <w:rPr>
          <w:color w:val="1A1A1A"/>
        </w:rPr>
        <w:t>refills,</w:t>
      </w:r>
      <w:r>
        <w:rPr>
          <w:color w:val="1A1A1A"/>
          <w:spacing w:val="80"/>
        </w:rPr>
        <w:t xml:space="preserve"> </w:t>
      </w:r>
      <w:r>
        <w:rPr>
          <w:color w:val="1A1A1A"/>
        </w:rPr>
        <w:t>multi-approval</w:t>
      </w:r>
      <w:r>
        <w:rPr>
          <w:color w:val="1A1A1A"/>
          <w:spacing w:val="-1"/>
        </w:rPr>
        <w:t xml:space="preserve"> </w:t>
      </w:r>
      <w:r>
        <w:rPr>
          <w:color w:val="1A1A1A"/>
        </w:rPr>
        <w:t>workflows</w:t>
      </w:r>
      <w:r>
        <w:rPr>
          <w:color w:val="1A1A1A"/>
          <w:spacing w:val="-1"/>
        </w:rPr>
        <w:t xml:space="preserve"> </w:t>
      </w:r>
      <w:r>
        <w:rPr>
          <w:color w:val="1A1A1A"/>
        </w:rPr>
        <w:t>for</w:t>
      </w:r>
      <w:r>
        <w:rPr>
          <w:color w:val="1A1A1A"/>
          <w:spacing w:val="-1"/>
        </w:rPr>
        <w:t xml:space="preserve"> </w:t>
      </w:r>
      <w:r>
        <w:rPr>
          <w:color w:val="1A1A1A"/>
        </w:rPr>
        <w:t>hot</w:t>
      </w:r>
      <w:r>
        <w:rPr>
          <w:color w:val="1A1A1A"/>
          <w:spacing w:val="-1"/>
        </w:rPr>
        <w:t xml:space="preserve"> </w:t>
      </w:r>
      <w:r>
        <w:rPr>
          <w:color w:val="1A1A1A"/>
        </w:rPr>
        <w:t>wallet</w:t>
      </w:r>
      <w:r>
        <w:rPr>
          <w:color w:val="1A1A1A"/>
          <w:spacing w:val="-1"/>
        </w:rPr>
        <w:t xml:space="preserve"> </w:t>
      </w:r>
      <w:r>
        <w:rPr>
          <w:color w:val="1A1A1A"/>
        </w:rPr>
        <w:t>operations.</w:t>
      </w:r>
      <w:r>
        <w:rPr>
          <w:color w:val="1A1A1A"/>
          <w:spacing w:val="-1"/>
        </w:rPr>
        <w:t xml:space="preserve"> </w:t>
      </w:r>
      <w:r>
        <w:rPr>
          <w:color w:val="1A1A1A"/>
        </w:rPr>
        <w:t>See</w:t>
      </w:r>
      <w:r>
        <w:rPr>
          <w:color w:val="1A1A1A"/>
          <w:spacing w:val="-1"/>
        </w:rPr>
        <w:t xml:space="preserve"> </w:t>
      </w:r>
      <w:r>
        <w:rPr>
          <w:color w:val="1A1A1A"/>
        </w:rPr>
        <w:t>Chapter</w:t>
      </w:r>
      <w:r>
        <w:rPr>
          <w:color w:val="1A1A1A"/>
          <w:spacing w:val="-1"/>
        </w:rPr>
        <w:t xml:space="preserve"> </w:t>
      </w:r>
      <w:r>
        <w:rPr>
          <w:color w:val="1A1A1A"/>
        </w:rPr>
        <w:t>7</w:t>
      </w:r>
      <w:r>
        <w:rPr>
          <w:color w:val="1A1A1A"/>
          <w:spacing w:val="-1"/>
        </w:rPr>
        <w:t xml:space="preserve"> </w:t>
      </w:r>
      <w:r>
        <w:rPr>
          <w:color w:val="1A1A1A"/>
        </w:rPr>
        <w:t>for</w:t>
      </w:r>
      <w:r>
        <w:rPr>
          <w:color w:val="1A1A1A"/>
          <w:spacing w:val="-1"/>
        </w:rPr>
        <w:t xml:space="preserve"> </w:t>
      </w:r>
      <w:r>
        <w:rPr>
          <w:color w:val="1A1A1A"/>
        </w:rPr>
        <w:t>detailed</w:t>
      </w:r>
      <w:r>
        <w:rPr>
          <w:color w:val="1A1A1A"/>
          <w:spacing w:val="-1"/>
        </w:rPr>
        <w:t xml:space="preserve"> </w:t>
      </w:r>
      <w:r>
        <w:rPr>
          <w:color w:val="1A1A1A"/>
        </w:rPr>
        <w:t>custody</w:t>
      </w:r>
      <w:r>
        <w:rPr>
          <w:color w:val="1A1A1A"/>
          <w:spacing w:val="-1"/>
        </w:rPr>
        <w:t xml:space="preserve"> </w:t>
      </w:r>
      <w:r>
        <w:rPr>
          <w:color w:val="1A1A1A"/>
        </w:rPr>
        <w:t>architecture</w:t>
      </w:r>
      <w:r>
        <w:rPr>
          <w:color w:val="1A1A1A"/>
          <w:spacing w:val="-1"/>
        </w:rPr>
        <w:t xml:space="preserve"> </w:t>
      </w:r>
      <w:r>
        <w:rPr>
          <w:color w:val="1A1A1A"/>
        </w:rPr>
        <w:t>and</w:t>
      </w:r>
      <w:r>
        <w:rPr>
          <w:color w:val="1A1A1A"/>
          <w:spacing w:val="-1"/>
        </w:rPr>
        <w:t xml:space="preserve"> </w:t>
      </w:r>
      <w:r>
        <w:rPr>
          <w:color w:val="1A1A1A"/>
        </w:rPr>
        <w:t>Chapter 32 for security measures.</w:t>
      </w:r>
    </w:p>
    <w:p w14:paraId="6CDE393F" w14:textId="77777777" w:rsidR="00946089" w:rsidRDefault="00946089" w:rsidP="00946089">
      <w:pPr>
        <w:pStyle w:val="BodyText"/>
        <w:spacing w:before="92"/>
        <w:ind w:left="0"/>
      </w:pPr>
    </w:p>
    <w:p w14:paraId="2447153B" w14:textId="77777777" w:rsidR="00946089" w:rsidRDefault="00946089" w:rsidP="00946089">
      <w:pPr>
        <w:pStyle w:val="Heading2"/>
        <w:numPr>
          <w:ilvl w:val="1"/>
          <w:numId w:val="12"/>
        </w:numPr>
        <w:tabs>
          <w:tab w:val="left" w:pos="587"/>
        </w:tabs>
        <w:ind w:left="602" w:hanging="467"/>
      </w:pPr>
      <w:r>
        <w:rPr>
          <w:color w:val="333333"/>
        </w:rPr>
        <w:t xml:space="preserve">Cold Wallets: Hardware Wallets and Air-Gapped </w:t>
      </w:r>
      <w:r>
        <w:rPr>
          <w:color w:val="333333"/>
          <w:spacing w:val="-2"/>
        </w:rPr>
        <w:t>Storage</w:t>
      </w:r>
    </w:p>
    <w:p w14:paraId="56064F46" w14:textId="77777777" w:rsidR="00946089" w:rsidRDefault="00946089" w:rsidP="00946089">
      <w:pPr>
        <w:pStyle w:val="BodyText"/>
        <w:spacing w:before="233" w:line="292" w:lineRule="auto"/>
      </w:pPr>
      <w:r>
        <w:rPr>
          <w:color w:val="1A1A1A"/>
        </w:rPr>
        <w:t>Cold wallets keep private keys completely offline, dramatically reducing attack surface. Essential for long-term storage and institutional custody. Trade-off: less convenient, requires more deliberate process for transactions.</w:t>
      </w:r>
    </w:p>
    <w:p w14:paraId="4B1C1E46" w14:textId="77777777" w:rsidR="00946089" w:rsidRDefault="00946089" w:rsidP="00946089">
      <w:pPr>
        <w:pStyle w:val="BodyText"/>
        <w:spacing w:before="159" w:line="292" w:lineRule="auto"/>
        <w:ind w:right="116"/>
      </w:pPr>
      <w:r>
        <w:rPr>
          <w:rFonts w:ascii="Arial"/>
          <w:b/>
          <w:color w:val="1A1A1A"/>
        </w:rPr>
        <w:t xml:space="preserve">Hardware Wallets: </w:t>
      </w:r>
      <w:r>
        <w:rPr>
          <w:color w:val="1A1A1A"/>
        </w:rPr>
        <w:t>Dedicated physical devices designed exclusively for key storage and transaction signing. Leading products: Ledger (Nano S Plus, Nano X), Trezor (Model One, Model T), others (ColdCard, BitBox02).</w:t>
      </w:r>
    </w:p>
    <w:p w14:paraId="10C24836" w14:textId="77777777" w:rsidR="00946089" w:rsidRDefault="00946089" w:rsidP="00946089">
      <w:pPr>
        <w:spacing w:before="159"/>
        <w:ind w:left="120"/>
        <w:jc w:val="both"/>
        <w:rPr>
          <w:sz w:val="20"/>
        </w:rPr>
      </w:pPr>
      <w:r>
        <w:rPr>
          <w:rFonts w:ascii="Arial"/>
          <w:b/>
          <w:color w:val="1A1A1A"/>
          <w:sz w:val="20"/>
        </w:rPr>
        <w:t xml:space="preserve">Security Architecture: </w:t>
      </w:r>
      <w:r>
        <w:rPr>
          <w:color w:val="1A1A1A"/>
          <w:sz w:val="20"/>
        </w:rPr>
        <w:t xml:space="preserve">Hardware wallets use secure element chips (similar to credit card chips) </w:t>
      </w:r>
      <w:r>
        <w:rPr>
          <w:color w:val="1A1A1A"/>
          <w:spacing w:val="-2"/>
          <w:sz w:val="20"/>
        </w:rPr>
        <w:t>that:</w:t>
      </w:r>
    </w:p>
    <w:p w14:paraId="0858FEDC" w14:textId="77777777" w:rsidR="00946089" w:rsidRDefault="00946089" w:rsidP="00946089">
      <w:pPr>
        <w:pStyle w:val="ListParagraph"/>
        <w:numPr>
          <w:ilvl w:val="2"/>
          <w:numId w:val="12"/>
        </w:numPr>
        <w:tabs>
          <w:tab w:val="left" w:pos="645"/>
        </w:tabs>
        <w:spacing w:before="210"/>
        <w:ind w:left="645" w:hanging="125"/>
        <w:jc w:val="both"/>
        <w:rPr>
          <w:sz w:val="20"/>
        </w:rPr>
      </w:pPr>
      <w:r>
        <w:rPr>
          <w:color w:val="1A1A1A"/>
          <w:sz w:val="20"/>
        </w:rPr>
        <w:t xml:space="preserve">Store private keys that never leave the </w:t>
      </w:r>
      <w:r>
        <w:rPr>
          <w:color w:val="1A1A1A"/>
          <w:spacing w:val="-2"/>
          <w:sz w:val="20"/>
        </w:rPr>
        <w:t>device</w:t>
      </w:r>
    </w:p>
    <w:p w14:paraId="5935FD16" w14:textId="77777777" w:rsidR="00946089" w:rsidRDefault="00946089" w:rsidP="00946089">
      <w:pPr>
        <w:pStyle w:val="ListParagraph"/>
        <w:jc w:val="both"/>
        <w:rPr>
          <w:sz w:val="20"/>
        </w:rPr>
        <w:sectPr w:rsidR="00946089">
          <w:pgSz w:w="12240" w:h="15840"/>
          <w:pgMar w:top="1140" w:right="1080" w:bottom="280" w:left="1080" w:header="720" w:footer="720" w:gutter="0"/>
          <w:cols w:space="720"/>
        </w:sectPr>
      </w:pPr>
    </w:p>
    <w:p w14:paraId="073B138E" w14:textId="77777777" w:rsidR="00946089" w:rsidRDefault="00946089" w:rsidP="00946089">
      <w:pPr>
        <w:pStyle w:val="ListParagraph"/>
        <w:numPr>
          <w:ilvl w:val="2"/>
          <w:numId w:val="12"/>
        </w:numPr>
        <w:tabs>
          <w:tab w:val="left" w:pos="645"/>
        </w:tabs>
        <w:spacing w:before="72"/>
        <w:ind w:left="645" w:hanging="125"/>
        <w:rPr>
          <w:sz w:val="20"/>
        </w:rPr>
      </w:pPr>
      <w:r>
        <w:rPr>
          <w:color w:val="1A1A1A"/>
          <w:sz w:val="20"/>
        </w:rPr>
        <w:lastRenderedPageBreak/>
        <w:t xml:space="preserve">Perform signing operations </w:t>
      </w:r>
      <w:r>
        <w:rPr>
          <w:color w:val="1A1A1A"/>
          <w:spacing w:val="-2"/>
          <w:sz w:val="20"/>
        </w:rPr>
        <w:t>internally</w:t>
      </w:r>
    </w:p>
    <w:p w14:paraId="0069EAE8" w14:textId="77777777" w:rsidR="00946089" w:rsidRDefault="00946089" w:rsidP="00946089">
      <w:pPr>
        <w:pStyle w:val="ListParagraph"/>
        <w:numPr>
          <w:ilvl w:val="2"/>
          <w:numId w:val="12"/>
        </w:numPr>
        <w:tabs>
          <w:tab w:val="left" w:pos="645"/>
        </w:tabs>
        <w:ind w:left="645" w:hanging="125"/>
        <w:rPr>
          <w:sz w:val="20"/>
        </w:rPr>
      </w:pPr>
      <w:r>
        <w:rPr>
          <w:color w:val="1A1A1A"/>
          <w:sz w:val="20"/>
        </w:rPr>
        <w:t xml:space="preserve">Resist physical tampering (detect opening attempts, erase keys if </w:t>
      </w:r>
      <w:r>
        <w:rPr>
          <w:color w:val="1A1A1A"/>
          <w:spacing w:val="-2"/>
          <w:sz w:val="20"/>
        </w:rPr>
        <w:t>compromised)</w:t>
      </w:r>
    </w:p>
    <w:p w14:paraId="7A658238" w14:textId="77777777" w:rsidR="00946089" w:rsidRDefault="00946089" w:rsidP="00946089">
      <w:pPr>
        <w:pStyle w:val="ListParagraph"/>
        <w:numPr>
          <w:ilvl w:val="2"/>
          <w:numId w:val="12"/>
        </w:numPr>
        <w:tabs>
          <w:tab w:val="left" w:pos="645"/>
        </w:tabs>
        <w:ind w:left="645" w:hanging="125"/>
        <w:rPr>
          <w:sz w:val="20"/>
        </w:rPr>
      </w:pPr>
      <w:r>
        <w:rPr>
          <w:color w:val="1A1A1A"/>
          <w:sz w:val="20"/>
        </w:rPr>
        <w:t xml:space="preserve">Require PIN entry on device (not on computer, preventing </w:t>
      </w:r>
      <w:r>
        <w:rPr>
          <w:color w:val="1A1A1A"/>
          <w:spacing w:val="-2"/>
          <w:sz w:val="20"/>
        </w:rPr>
        <w:t>keyloggers)</w:t>
      </w:r>
    </w:p>
    <w:p w14:paraId="2341AA8A" w14:textId="77777777" w:rsidR="00946089" w:rsidRDefault="00946089" w:rsidP="00946089">
      <w:pPr>
        <w:pStyle w:val="ListParagraph"/>
        <w:numPr>
          <w:ilvl w:val="2"/>
          <w:numId w:val="12"/>
        </w:numPr>
        <w:tabs>
          <w:tab w:val="left" w:pos="645"/>
        </w:tabs>
        <w:ind w:left="645" w:hanging="125"/>
        <w:rPr>
          <w:sz w:val="20"/>
        </w:rPr>
      </w:pPr>
      <w:r>
        <w:rPr>
          <w:color w:val="1A1A1A"/>
          <w:sz w:val="20"/>
        </w:rPr>
        <w:t xml:space="preserve">Display transaction details on device screen (user verifies before </w:t>
      </w:r>
      <w:r>
        <w:rPr>
          <w:color w:val="1A1A1A"/>
          <w:spacing w:val="-2"/>
          <w:sz w:val="20"/>
        </w:rPr>
        <w:t>signing)</w:t>
      </w:r>
    </w:p>
    <w:p w14:paraId="29382C4D" w14:textId="77777777" w:rsidR="00946089" w:rsidRDefault="00946089" w:rsidP="00946089">
      <w:pPr>
        <w:pStyle w:val="BodyText"/>
        <w:spacing w:line="292" w:lineRule="auto"/>
      </w:pPr>
      <w:r>
        <w:rPr>
          <w:color w:val="1A1A1A"/>
        </w:rPr>
        <w:t>Usage workflow: (1) Connect device to computer via USB, (2) Unlock with PIN, (3) Open wallet software (Ledger Live, Trezor Suite, or third-party like Electrum), (4) Initiate transaction on computer, (5) Verify transaction details on device screen, (6) Approve on device, (7) Signed transaction broadcasts. Even if computer fully compromised, attacker cannot steal keys or fake transaction approval.</w:t>
      </w:r>
    </w:p>
    <w:p w14:paraId="6B085A57" w14:textId="77777777" w:rsidR="00946089" w:rsidRDefault="00946089" w:rsidP="00946089">
      <w:pPr>
        <w:pStyle w:val="Heading3"/>
      </w:pPr>
      <w:r>
        <w:rPr>
          <w:color w:val="1A1A1A"/>
        </w:rPr>
        <w:t xml:space="preserve">Hardware Wallet Risks and </w:t>
      </w:r>
      <w:r>
        <w:rPr>
          <w:color w:val="1A1A1A"/>
          <w:spacing w:val="-2"/>
        </w:rPr>
        <w:t>Mitigations:</w:t>
      </w:r>
    </w:p>
    <w:p w14:paraId="3A7EA9AD" w14:textId="77777777" w:rsidR="00946089" w:rsidRDefault="00946089" w:rsidP="00946089">
      <w:pPr>
        <w:pStyle w:val="ListParagraph"/>
        <w:numPr>
          <w:ilvl w:val="2"/>
          <w:numId w:val="12"/>
        </w:numPr>
        <w:tabs>
          <w:tab w:val="left" w:pos="645"/>
        </w:tabs>
        <w:spacing w:before="210"/>
        <w:ind w:left="645" w:hanging="125"/>
        <w:rPr>
          <w:sz w:val="20"/>
        </w:rPr>
      </w:pPr>
      <w:r>
        <w:rPr>
          <w:color w:val="1A1A1A"/>
          <w:sz w:val="20"/>
        </w:rPr>
        <w:t xml:space="preserve">Physical theft/loss: PIN protects device. Wipe attempts after wrong PINs. Recover using seed </w:t>
      </w:r>
      <w:r>
        <w:rPr>
          <w:color w:val="1A1A1A"/>
          <w:spacing w:val="-2"/>
          <w:sz w:val="20"/>
        </w:rPr>
        <w:t>phrase.</w:t>
      </w:r>
    </w:p>
    <w:p w14:paraId="2840253F" w14:textId="77777777" w:rsidR="00946089" w:rsidRDefault="00946089" w:rsidP="00946089">
      <w:pPr>
        <w:pStyle w:val="ListParagraph"/>
        <w:numPr>
          <w:ilvl w:val="2"/>
          <w:numId w:val="12"/>
        </w:numPr>
        <w:tabs>
          <w:tab w:val="left" w:pos="681"/>
        </w:tabs>
        <w:spacing w:line="292" w:lineRule="auto"/>
        <w:ind w:right="117" w:firstLine="0"/>
        <w:jc w:val="both"/>
        <w:rPr>
          <w:sz w:val="20"/>
        </w:rPr>
      </w:pPr>
      <w:r>
        <w:rPr>
          <w:color w:val="1A1A1A"/>
          <w:sz w:val="20"/>
        </w:rPr>
        <w:t>Supply chain attacks: Buy directly from manufacturer, verify tamper-evident packaging, check device firmware signatures.</w:t>
      </w:r>
    </w:p>
    <w:p w14:paraId="3FE19BBB" w14:textId="77777777" w:rsidR="00946089" w:rsidRDefault="00946089" w:rsidP="00946089">
      <w:pPr>
        <w:pStyle w:val="ListParagraph"/>
        <w:numPr>
          <w:ilvl w:val="2"/>
          <w:numId w:val="12"/>
        </w:numPr>
        <w:tabs>
          <w:tab w:val="left" w:pos="718"/>
        </w:tabs>
        <w:spacing w:before="119" w:line="292" w:lineRule="auto"/>
        <w:ind w:right="117" w:firstLine="0"/>
        <w:jc w:val="both"/>
        <w:rPr>
          <w:sz w:val="20"/>
        </w:rPr>
      </w:pPr>
      <w:r>
        <w:rPr>
          <w:color w:val="1A1A1A"/>
          <w:sz w:val="20"/>
        </w:rPr>
        <w:t>Firmware vulnerabilities: Keep firmware updated, but verify updates from official sources. Some sophisticated attacks possible (display swap attacks showing different address), always compare addresses across multiple sources.</w:t>
      </w:r>
    </w:p>
    <w:p w14:paraId="4D203777" w14:textId="77777777" w:rsidR="00946089" w:rsidRDefault="00946089" w:rsidP="00946089">
      <w:pPr>
        <w:pStyle w:val="ListParagraph"/>
        <w:numPr>
          <w:ilvl w:val="2"/>
          <w:numId w:val="12"/>
        </w:numPr>
        <w:tabs>
          <w:tab w:val="left" w:pos="686"/>
        </w:tabs>
        <w:spacing w:before="118" w:line="292" w:lineRule="auto"/>
        <w:ind w:right="118" w:firstLine="0"/>
        <w:jc w:val="both"/>
        <w:rPr>
          <w:sz w:val="20"/>
        </w:rPr>
      </w:pPr>
      <w:r>
        <w:rPr>
          <w:color w:val="1A1A1A"/>
          <w:sz w:val="20"/>
        </w:rPr>
        <w:t>$5 wrench attack: Physical coercion to hand over device. Plausible deniability features (passphrase wallets, duress PINs) can help.</w:t>
      </w:r>
    </w:p>
    <w:p w14:paraId="67FCA499" w14:textId="77777777" w:rsidR="00946089" w:rsidRDefault="00946089" w:rsidP="00946089">
      <w:pPr>
        <w:spacing w:before="119" w:line="292" w:lineRule="auto"/>
        <w:ind w:left="120" w:right="117"/>
        <w:jc w:val="both"/>
        <w:rPr>
          <w:sz w:val="20"/>
        </w:rPr>
      </w:pPr>
      <w:r>
        <w:rPr>
          <w:rFonts w:ascii="Arial"/>
          <w:b/>
          <w:color w:val="1A1A1A"/>
          <w:sz w:val="20"/>
        </w:rPr>
        <w:t>Air-Gapped</w:t>
      </w:r>
      <w:r>
        <w:rPr>
          <w:rFonts w:ascii="Arial"/>
          <w:b/>
          <w:color w:val="1A1A1A"/>
          <w:spacing w:val="-5"/>
          <w:sz w:val="20"/>
        </w:rPr>
        <w:t xml:space="preserve"> </w:t>
      </w:r>
      <w:r>
        <w:rPr>
          <w:rFonts w:ascii="Arial"/>
          <w:b/>
          <w:color w:val="1A1A1A"/>
          <w:sz w:val="20"/>
        </w:rPr>
        <w:t>Storage</w:t>
      </w:r>
      <w:r>
        <w:rPr>
          <w:rFonts w:ascii="Arial"/>
          <w:b/>
          <w:color w:val="1A1A1A"/>
          <w:spacing w:val="-5"/>
          <w:sz w:val="20"/>
        </w:rPr>
        <w:t xml:space="preserve"> </w:t>
      </w:r>
      <w:r>
        <w:rPr>
          <w:rFonts w:ascii="Arial"/>
          <w:b/>
          <w:color w:val="1A1A1A"/>
          <w:sz w:val="20"/>
        </w:rPr>
        <w:t>(Paper</w:t>
      </w:r>
      <w:r>
        <w:rPr>
          <w:rFonts w:ascii="Arial"/>
          <w:b/>
          <w:color w:val="1A1A1A"/>
          <w:spacing w:val="-5"/>
          <w:sz w:val="20"/>
        </w:rPr>
        <w:t xml:space="preserve"> </w:t>
      </w:r>
      <w:r>
        <w:rPr>
          <w:rFonts w:ascii="Arial"/>
          <w:b/>
          <w:color w:val="1A1A1A"/>
          <w:sz w:val="20"/>
        </w:rPr>
        <w:t>Wallets,</w:t>
      </w:r>
      <w:r>
        <w:rPr>
          <w:rFonts w:ascii="Arial"/>
          <w:b/>
          <w:color w:val="1A1A1A"/>
          <w:spacing w:val="-5"/>
          <w:sz w:val="20"/>
        </w:rPr>
        <w:t xml:space="preserve"> </w:t>
      </w:r>
      <w:r>
        <w:rPr>
          <w:rFonts w:ascii="Arial"/>
          <w:b/>
          <w:color w:val="1A1A1A"/>
          <w:sz w:val="20"/>
        </w:rPr>
        <w:t>Offline</w:t>
      </w:r>
      <w:r>
        <w:rPr>
          <w:rFonts w:ascii="Arial"/>
          <w:b/>
          <w:color w:val="1A1A1A"/>
          <w:spacing w:val="-5"/>
          <w:sz w:val="20"/>
        </w:rPr>
        <w:t xml:space="preserve"> </w:t>
      </w:r>
      <w:r>
        <w:rPr>
          <w:rFonts w:ascii="Arial"/>
          <w:b/>
          <w:color w:val="1A1A1A"/>
          <w:sz w:val="20"/>
        </w:rPr>
        <w:t>Computers):</w:t>
      </w:r>
      <w:r>
        <w:rPr>
          <w:rFonts w:ascii="Arial"/>
          <w:b/>
          <w:color w:val="1A1A1A"/>
          <w:spacing w:val="-5"/>
          <w:sz w:val="20"/>
        </w:rPr>
        <w:t xml:space="preserve"> </w:t>
      </w:r>
      <w:r>
        <w:rPr>
          <w:color w:val="1A1A1A"/>
          <w:sz w:val="20"/>
        </w:rPr>
        <w:t>Ultimate</w:t>
      </w:r>
      <w:r>
        <w:rPr>
          <w:color w:val="1A1A1A"/>
          <w:spacing w:val="-5"/>
          <w:sz w:val="20"/>
        </w:rPr>
        <w:t xml:space="preserve"> </w:t>
      </w:r>
      <w:r>
        <w:rPr>
          <w:color w:val="1A1A1A"/>
          <w:sz w:val="20"/>
        </w:rPr>
        <w:t>cold</w:t>
      </w:r>
      <w:r>
        <w:rPr>
          <w:color w:val="1A1A1A"/>
          <w:spacing w:val="-5"/>
          <w:sz w:val="20"/>
        </w:rPr>
        <w:t xml:space="preserve"> </w:t>
      </w:r>
      <w:r>
        <w:rPr>
          <w:color w:val="1A1A1A"/>
          <w:sz w:val="20"/>
        </w:rPr>
        <w:t>storage</w:t>
      </w:r>
      <w:r>
        <w:rPr>
          <w:color w:val="1A1A1A"/>
          <w:spacing w:val="-5"/>
          <w:sz w:val="20"/>
        </w:rPr>
        <w:t xml:space="preserve"> </w:t>
      </w:r>
      <w:r>
        <w:rPr>
          <w:color w:val="1A1A1A"/>
          <w:sz w:val="20"/>
        </w:rPr>
        <w:t>-</w:t>
      </w:r>
      <w:r>
        <w:rPr>
          <w:color w:val="1A1A1A"/>
          <w:spacing w:val="-5"/>
          <w:sz w:val="20"/>
        </w:rPr>
        <w:t xml:space="preserve"> </w:t>
      </w:r>
      <w:r>
        <w:rPr>
          <w:color w:val="1A1A1A"/>
          <w:sz w:val="20"/>
        </w:rPr>
        <w:t>devices</w:t>
      </w:r>
      <w:r>
        <w:rPr>
          <w:color w:val="1A1A1A"/>
          <w:spacing w:val="-5"/>
          <w:sz w:val="20"/>
        </w:rPr>
        <w:t xml:space="preserve"> </w:t>
      </w:r>
      <w:r>
        <w:rPr>
          <w:color w:val="1A1A1A"/>
          <w:sz w:val="20"/>
        </w:rPr>
        <w:t>never</w:t>
      </w:r>
      <w:r>
        <w:rPr>
          <w:color w:val="1A1A1A"/>
          <w:spacing w:val="-5"/>
          <w:sz w:val="20"/>
        </w:rPr>
        <w:t xml:space="preserve"> </w:t>
      </w:r>
      <w:r>
        <w:rPr>
          <w:color w:val="1A1A1A"/>
          <w:sz w:val="20"/>
        </w:rPr>
        <w:t>connected</w:t>
      </w:r>
      <w:r>
        <w:rPr>
          <w:color w:val="1A1A1A"/>
          <w:spacing w:val="-5"/>
          <w:sz w:val="20"/>
        </w:rPr>
        <w:t xml:space="preserve"> </w:t>
      </w:r>
      <w:r>
        <w:rPr>
          <w:color w:val="1A1A1A"/>
          <w:sz w:val="20"/>
        </w:rPr>
        <w:t>to any network. Completely immune to remote attacks.</w:t>
      </w:r>
    </w:p>
    <w:p w14:paraId="62436FA6" w14:textId="77777777" w:rsidR="00946089" w:rsidRDefault="00946089" w:rsidP="00946089">
      <w:pPr>
        <w:pStyle w:val="BodyText"/>
        <w:spacing w:before="159" w:line="292" w:lineRule="auto"/>
        <w:ind w:right="116"/>
      </w:pPr>
      <w:r>
        <w:rPr>
          <w:rFonts w:ascii="Arial"/>
          <w:b/>
          <w:color w:val="1A1A1A"/>
        </w:rPr>
        <w:t xml:space="preserve">Paper Wallets: </w:t>
      </w:r>
      <w:r>
        <w:rPr>
          <w:color w:val="1A1A1A"/>
        </w:rPr>
        <w:t>Private key and address printed on paper. Generate offline, print, store securely. Simple but limited: can only receive funds to fixed address, spending requires importing private key (often into hot wallet, negating cold storage benefit), no support for modern wallet features (HD derivation, multiple coins). Largely obsolete - hardware wallets provide better security with more functionality.</w:t>
      </w:r>
    </w:p>
    <w:p w14:paraId="501F2CFD" w14:textId="77777777" w:rsidR="00946089" w:rsidRDefault="00946089" w:rsidP="00946089">
      <w:pPr>
        <w:pStyle w:val="BodyText"/>
        <w:spacing w:before="157" w:line="292" w:lineRule="auto"/>
        <w:ind w:right="116"/>
      </w:pPr>
      <w:r>
        <w:rPr>
          <w:rFonts w:ascii="Arial"/>
          <w:b/>
          <w:color w:val="1A1A1A"/>
        </w:rPr>
        <w:t>Air-Gapped</w:t>
      </w:r>
      <w:r>
        <w:rPr>
          <w:rFonts w:ascii="Arial"/>
          <w:b/>
          <w:color w:val="1A1A1A"/>
          <w:spacing w:val="-4"/>
        </w:rPr>
        <w:t xml:space="preserve"> </w:t>
      </w:r>
      <w:r>
        <w:rPr>
          <w:rFonts w:ascii="Arial"/>
          <w:b/>
          <w:color w:val="1A1A1A"/>
        </w:rPr>
        <w:t>Computers:</w:t>
      </w:r>
      <w:r>
        <w:rPr>
          <w:rFonts w:ascii="Arial"/>
          <w:b/>
          <w:color w:val="1A1A1A"/>
          <w:spacing w:val="-4"/>
        </w:rPr>
        <w:t xml:space="preserve"> </w:t>
      </w:r>
      <w:r>
        <w:rPr>
          <w:color w:val="1A1A1A"/>
        </w:rPr>
        <w:t>Dedicated</w:t>
      </w:r>
      <w:r>
        <w:rPr>
          <w:color w:val="1A1A1A"/>
          <w:spacing w:val="-4"/>
        </w:rPr>
        <w:t xml:space="preserve"> </w:t>
      </w:r>
      <w:r>
        <w:rPr>
          <w:color w:val="1A1A1A"/>
        </w:rPr>
        <w:t>computer</w:t>
      </w:r>
      <w:r>
        <w:rPr>
          <w:color w:val="1A1A1A"/>
          <w:spacing w:val="-4"/>
        </w:rPr>
        <w:t xml:space="preserve"> </w:t>
      </w:r>
      <w:r>
        <w:rPr>
          <w:color w:val="1A1A1A"/>
        </w:rPr>
        <w:t>never</w:t>
      </w:r>
      <w:r>
        <w:rPr>
          <w:color w:val="1A1A1A"/>
          <w:spacing w:val="-4"/>
        </w:rPr>
        <w:t xml:space="preserve"> </w:t>
      </w:r>
      <w:r>
        <w:rPr>
          <w:color w:val="1A1A1A"/>
        </w:rPr>
        <w:t>connected</w:t>
      </w:r>
      <w:r>
        <w:rPr>
          <w:color w:val="1A1A1A"/>
          <w:spacing w:val="-4"/>
        </w:rPr>
        <w:t xml:space="preserve"> </w:t>
      </w:r>
      <w:r>
        <w:rPr>
          <w:color w:val="1A1A1A"/>
        </w:rPr>
        <w:t>to</w:t>
      </w:r>
      <w:r>
        <w:rPr>
          <w:color w:val="1A1A1A"/>
          <w:spacing w:val="-4"/>
        </w:rPr>
        <w:t xml:space="preserve"> </w:t>
      </w:r>
      <w:r>
        <w:rPr>
          <w:color w:val="1A1A1A"/>
        </w:rPr>
        <w:t>internet.</w:t>
      </w:r>
      <w:r>
        <w:rPr>
          <w:color w:val="1A1A1A"/>
          <w:spacing w:val="-4"/>
        </w:rPr>
        <w:t xml:space="preserve"> </w:t>
      </w:r>
      <w:r>
        <w:rPr>
          <w:color w:val="1A1A1A"/>
        </w:rPr>
        <w:t>Used</w:t>
      </w:r>
      <w:r>
        <w:rPr>
          <w:color w:val="1A1A1A"/>
          <w:spacing w:val="-4"/>
        </w:rPr>
        <w:t xml:space="preserve"> </w:t>
      </w:r>
      <w:r>
        <w:rPr>
          <w:color w:val="1A1A1A"/>
        </w:rPr>
        <w:t>for:</w:t>
      </w:r>
      <w:r>
        <w:rPr>
          <w:color w:val="1A1A1A"/>
          <w:spacing w:val="-4"/>
        </w:rPr>
        <w:t xml:space="preserve"> </w:t>
      </w:r>
      <w:r>
        <w:rPr>
          <w:color w:val="1A1A1A"/>
        </w:rPr>
        <w:t>generating</w:t>
      </w:r>
      <w:r>
        <w:rPr>
          <w:color w:val="1A1A1A"/>
          <w:spacing w:val="-4"/>
        </w:rPr>
        <w:t xml:space="preserve"> </w:t>
      </w:r>
      <w:r>
        <w:rPr>
          <w:color w:val="1A1A1A"/>
        </w:rPr>
        <w:t>seeds,</w:t>
      </w:r>
      <w:r>
        <w:rPr>
          <w:color w:val="1A1A1A"/>
          <w:spacing w:val="-4"/>
        </w:rPr>
        <w:t xml:space="preserve"> </w:t>
      </w:r>
      <w:r>
        <w:rPr>
          <w:color w:val="1A1A1A"/>
        </w:rPr>
        <w:t>signing transactions, storing keys. Workflow: (1) Create unsigned transaction on online computer, (2) Transfer via QR code</w:t>
      </w:r>
      <w:r>
        <w:rPr>
          <w:color w:val="1A1A1A"/>
          <w:spacing w:val="-4"/>
        </w:rPr>
        <w:t xml:space="preserve"> </w:t>
      </w:r>
      <w:r>
        <w:rPr>
          <w:color w:val="1A1A1A"/>
        </w:rPr>
        <w:t>or</w:t>
      </w:r>
      <w:r>
        <w:rPr>
          <w:color w:val="1A1A1A"/>
          <w:spacing w:val="-4"/>
        </w:rPr>
        <w:t xml:space="preserve"> </w:t>
      </w:r>
      <w:r>
        <w:rPr>
          <w:color w:val="1A1A1A"/>
        </w:rPr>
        <w:t>USB</w:t>
      </w:r>
      <w:r>
        <w:rPr>
          <w:color w:val="1A1A1A"/>
          <w:spacing w:val="-4"/>
        </w:rPr>
        <w:t xml:space="preserve"> </w:t>
      </w:r>
      <w:r>
        <w:rPr>
          <w:color w:val="1A1A1A"/>
        </w:rPr>
        <w:t>to</w:t>
      </w:r>
      <w:r>
        <w:rPr>
          <w:color w:val="1A1A1A"/>
          <w:spacing w:val="-4"/>
        </w:rPr>
        <w:t xml:space="preserve"> </w:t>
      </w:r>
      <w:r>
        <w:rPr>
          <w:color w:val="1A1A1A"/>
        </w:rPr>
        <w:t>air-gapped</w:t>
      </w:r>
      <w:r>
        <w:rPr>
          <w:color w:val="1A1A1A"/>
          <w:spacing w:val="-4"/>
        </w:rPr>
        <w:t xml:space="preserve"> </w:t>
      </w:r>
      <w:r>
        <w:rPr>
          <w:color w:val="1A1A1A"/>
        </w:rPr>
        <w:t>device,</w:t>
      </w:r>
      <w:r>
        <w:rPr>
          <w:color w:val="1A1A1A"/>
          <w:spacing w:val="-4"/>
        </w:rPr>
        <w:t xml:space="preserve"> </w:t>
      </w:r>
      <w:r>
        <w:rPr>
          <w:color w:val="1A1A1A"/>
        </w:rPr>
        <w:t>(3)</w:t>
      </w:r>
      <w:r>
        <w:rPr>
          <w:color w:val="1A1A1A"/>
          <w:spacing w:val="-4"/>
        </w:rPr>
        <w:t xml:space="preserve"> </w:t>
      </w:r>
      <w:r>
        <w:rPr>
          <w:color w:val="1A1A1A"/>
        </w:rPr>
        <w:t>Sign</w:t>
      </w:r>
      <w:r>
        <w:rPr>
          <w:color w:val="1A1A1A"/>
          <w:spacing w:val="-4"/>
        </w:rPr>
        <w:t xml:space="preserve"> </w:t>
      </w:r>
      <w:r>
        <w:rPr>
          <w:color w:val="1A1A1A"/>
        </w:rPr>
        <w:t>on</w:t>
      </w:r>
      <w:r>
        <w:rPr>
          <w:color w:val="1A1A1A"/>
          <w:spacing w:val="-4"/>
        </w:rPr>
        <w:t xml:space="preserve"> </w:t>
      </w:r>
      <w:r>
        <w:rPr>
          <w:color w:val="1A1A1A"/>
        </w:rPr>
        <w:t>air-gapped</w:t>
      </w:r>
      <w:r>
        <w:rPr>
          <w:color w:val="1A1A1A"/>
          <w:spacing w:val="-4"/>
        </w:rPr>
        <w:t xml:space="preserve"> </w:t>
      </w:r>
      <w:r>
        <w:rPr>
          <w:color w:val="1A1A1A"/>
        </w:rPr>
        <w:t>device,</w:t>
      </w:r>
      <w:r>
        <w:rPr>
          <w:color w:val="1A1A1A"/>
          <w:spacing w:val="-4"/>
        </w:rPr>
        <w:t xml:space="preserve"> </w:t>
      </w:r>
      <w:r>
        <w:rPr>
          <w:color w:val="1A1A1A"/>
        </w:rPr>
        <w:t>(4)</w:t>
      </w:r>
      <w:r>
        <w:rPr>
          <w:color w:val="1A1A1A"/>
          <w:spacing w:val="-4"/>
        </w:rPr>
        <w:t xml:space="preserve"> </w:t>
      </w:r>
      <w:r>
        <w:rPr>
          <w:color w:val="1A1A1A"/>
        </w:rPr>
        <w:t>Transfer</w:t>
      </w:r>
      <w:r>
        <w:rPr>
          <w:color w:val="1A1A1A"/>
          <w:spacing w:val="-4"/>
        </w:rPr>
        <w:t xml:space="preserve"> </w:t>
      </w:r>
      <w:r>
        <w:rPr>
          <w:color w:val="1A1A1A"/>
        </w:rPr>
        <w:t>signed</w:t>
      </w:r>
      <w:r>
        <w:rPr>
          <w:color w:val="1A1A1A"/>
          <w:spacing w:val="-4"/>
        </w:rPr>
        <w:t xml:space="preserve"> </w:t>
      </w:r>
      <w:r>
        <w:rPr>
          <w:color w:val="1A1A1A"/>
        </w:rPr>
        <w:t>transaction</w:t>
      </w:r>
      <w:r>
        <w:rPr>
          <w:color w:val="1A1A1A"/>
          <w:spacing w:val="-4"/>
        </w:rPr>
        <w:t xml:space="preserve"> </w:t>
      </w:r>
      <w:r>
        <w:rPr>
          <w:color w:val="1A1A1A"/>
        </w:rPr>
        <w:t>back</w:t>
      </w:r>
      <w:r>
        <w:rPr>
          <w:color w:val="1A1A1A"/>
          <w:spacing w:val="-4"/>
        </w:rPr>
        <w:t xml:space="preserve"> </w:t>
      </w:r>
      <w:r>
        <w:rPr>
          <w:color w:val="1A1A1A"/>
        </w:rPr>
        <w:t>to</w:t>
      </w:r>
      <w:r>
        <w:rPr>
          <w:color w:val="1A1A1A"/>
          <w:spacing w:val="-4"/>
        </w:rPr>
        <w:t xml:space="preserve"> </w:t>
      </w:r>
      <w:r>
        <w:rPr>
          <w:color w:val="1A1A1A"/>
        </w:rPr>
        <w:t>online computer, (5) Broadcast. Complex but highest security for institutional custody. Products: ColdCard (hardware wallet with microSD transfer), Glacier Protocol (detailed guide for Bitcoin air-gapped storage).</w:t>
      </w:r>
    </w:p>
    <w:p w14:paraId="570DBF26" w14:textId="77777777" w:rsidR="00946089" w:rsidRDefault="00946089" w:rsidP="00946089">
      <w:pPr>
        <w:pStyle w:val="BodyText"/>
        <w:spacing w:before="158" w:line="292" w:lineRule="auto"/>
        <w:ind w:right="116"/>
      </w:pPr>
      <w:r>
        <w:rPr>
          <w:rFonts w:ascii="Arial"/>
          <w:b/>
          <w:color w:val="1A1A1A"/>
        </w:rPr>
        <w:t xml:space="preserve">Exchange Cold Storage: </w:t>
      </w:r>
      <w:r>
        <w:rPr>
          <w:color w:val="1A1A1A"/>
        </w:rPr>
        <w:t>Majority of exchange holdings (90-95%) should be in cold storage. Implementation: hardware wallets for medium amounts, multisig air-gapped setups for large amounts, geographic distribution across</w:t>
      </w:r>
      <w:r>
        <w:rPr>
          <w:color w:val="1A1A1A"/>
          <w:spacing w:val="-1"/>
        </w:rPr>
        <w:t xml:space="preserve"> </w:t>
      </w:r>
      <w:r>
        <w:rPr>
          <w:color w:val="1A1A1A"/>
        </w:rPr>
        <w:t>multiple</w:t>
      </w:r>
      <w:r>
        <w:rPr>
          <w:color w:val="1A1A1A"/>
          <w:spacing w:val="-1"/>
        </w:rPr>
        <w:t xml:space="preserve"> </w:t>
      </w:r>
      <w:r>
        <w:rPr>
          <w:color w:val="1A1A1A"/>
        </w:rPr>
        <w:t>secure</w:t>
      </w:r>
      <w:r>
        <w:rPr>
          <w:color w:val="1A1A1A"/>
          <w:spacing w:val="-1"/>
        </w:rPr>
        <w:t xml:space="preserve"> </w:t>
      </w:r>
      <w:r>
        <w:rPr>
          <w:color w:val="1A1A1A"/>
        </w:rPr>
        <w:t>facilities,</w:t>
      </w:r>
      <w:r>
        <w:rPr>
          <w:color w:val="1A1A1A"/>
          <w:spacing w:val="-1"/>
        </w:rPr>
        <w:t xml:space="preserve"> </w:t>
      </w:r>
      <w:r>
        <w:rPr>
          <w:color w:val="1A1A1A"/>
        </w:rPr>
        <w:t>time-locks</w:t>
      </w:r>
      <w:r>
        <w:rPr>
          <w:color w:val="1A1A1A"/>
          <w:spacing w:val="-1"/>
        </w:rPr>
        <w:t xml:space="preserve"> </w:t>
      </w:r>
      <w:r>
        <w:rPr>
          <w:color w:val="1A1A1A"/>
        </w:rPr>
        <w:t>preventing</w:t>
      </w:r>
      <w:r>
        <w:rPr>
          <w:color w:val="1A1A1A"/>
          <w:spacing w:val="-1"/>
        </w:rPr>
        <w:t xml:space="preserve"> </w:t>
      </w:r>
      <w:r>
        <w:rPr>
          <w:color w:val="1A1A1A"/>
        </w:rPr>
        <w:t>rapid</w:t>
      </w:r>
      <w:r>
        <w:rPr>
          <w:color w:val="1A1A1A"/>
          <w:spacing w:val="-1"/>
        </w:rPr>
        <w:t xml:space="preserve"> </w:t>
      </w:r>
      <w:r>
        <w:rPr>
          <w:color w:val="1A1A1A"/>
        </w:rPr>
        <w:t>theft,</w:t>
      </w:r>
      <w:r>
        <w:rPr>
          <w:color w:val="1A1A1A"/>
          <w:spacing w:val="-1"/>
        </w:rPr>
        <w:t xml:space="preserve"> </w:t>
      </w:r>
      <w:r>
        <w:rPr>
          <w:color w:val="1A1A1A"/>
        </w:rPr>
        <w:t>regular</w:t>
      </w:r>
      <w:r>
        <w:rPr>
          <w:color w:val="1A1A1A"/>
          <w:spacing w:val="-1"/>
        </w:rPr>
        <w:t xml:space="preserve"> </w:t>
      </w:r>
      <w:r>
        <w:rPr>
          <w:color w:val="1A1A1A"/>
        </w:rPr>
        <w:t>proof</w:t>
      </w:r>
      <w:r>
        <w:rPr>
          <w:color w:val="1A1A1A"/>
          <w:spacing w:val="-1"/>
        </w:rPr>
        <w:t xml:space="preserve"> </w:t>
      </w:r>
      <w:r>
        <w:rPr>
          <w:color w:val="1A1A1A"/>
        </w:rPr>
        <w:t>of</w:t>
      </w:r>
      <w:r>
        <w:rPr>
          <w:color w:val="1A1A1A"/>
          <w:spacing w:val="-1"/>
        </w:rPr>
        <w:t xml:space="preserve"> </w:t>
      </w:r>
      <w:r>
        <w:rPr>
          <w:color w:val="1A1A1A"/>
        </w:rPr>
        <w:t>reserves</w:t>
      </w:r>
      <w:r>
        <w:rPr>
          <w:color w:val="1A1A1A"/>
          <w:spacing w:val="-1"/>
        </w:rPr>
        <w:t xml:space="preserve"> </w:t>
      </w:r>
      <w:r>
        <w:rPr>
          <w:color w:val="1A1A1A"/>
        </w:rPr>
        <w:t>audits.</w:t>
      </w:r>
      <w:r>
        <w:rPr>
          <w:color w:val="1A1A1A"/>
          <w:spacing w:val="-1"/>
        </w:rPr>
        <w:t xml:space="preserve"> </w:t>
      </w:r>
      <w:r>
        <w:rPr>
          <w:color w:val="1A1A1A"/>
        </w:rPr>
        <w:t>See</w:t>
      </w:r>
      <w:r>
        <w:rPr>
          <w:color w:val="1A1A1A"/>
          <w:spacing w:val="-1"/>
        </w:rPr>
        <w:t xml:space="preserve"> </w:t>
      </w:r>
      <w:r>
        <w:rPr>
          <w:color w:val="1A1A1A"/>
        </w:rPr>
        <w:t>Chapter 7 for institutional custody solutions and Chapter 31 for treasury management.</w:t>
      </w:r>
    </w:p>
    <w:p w14:paraId="456AFB75" w14:textId="77777777" w:rsidR="00946089" w:rsidRDefault="00946089" w:rsidP="00946089">
      <w:pPr>
        <w:pStyle w:val="BodyText"/>
        <w:spacing w:line="292" w:lineRule="auto"/>
        <w:sectPr w:rsidR="00946089">
          <w:pgSz w:w="12240" w:h="15840"/>
          <w:pgMar w:top="1140" w:right="1080" w:bottom="280" w:left="1080" w:header="720" w:footer="720" w:gutter="0"/>
          <w:cols w:space="720"/>
        </w:sectPr>
      </w:pPr>
    </w:p>
    <w:p w14:paraId="343D8B80" w14:textId="77777777" w:rsidR="00946089" w:rsidRDefault="00946089" w:rsidP="00946089">
      <w:pPr>
        <w:pStyle w:val="Heading2"/>
        <w:numPr>
          <w:ilvl w:val="1"/>
          <w:numId w:val="12"/>
        </w:numPr>
        <w:tabs>
          <w:tab w:val="left" w:pos="587"/>
        </w:tabs>
        <w:spacing w:before="77"/>
        <w:ind w:left="602" w:hanging="467"/>
      </w:pPr>
      <w:r>
        <w:rPr>
          <w:color w:val="333333"/>
        </w:rPr>
        <w:lastRenderedPageBreak/>
        <w:t xml:space="preserve">Custodial vs Non-Custodial </w:t>
      </w:r>
      <w:r>
        <w:rPr>
          <w:color w:val="333333"/>
          <w:spacing w:val="-2"/>
        </w:rPr>
        <w:t>Wallets</w:t>
      </w:r>
    </w:p>
    <w:p w14:paraId="381D78BB" w14:textId="77777777" w:rsidR="00946089" w:rsidRDefault="00946089" w:rsidP="00946089">
      <w:pPr>
        <w:pStyle w:val="BodyText"/>
        <w:spacing w:before="233" w:line="292" w:lineRule="auto"/>
      </w:pPr>
      <w:r>
        <w:rPr>
          <w:color w:val="1A1A1A"/>
        </w:rPr>
        <w:t>Fundamental</w:t>
      </w:r>
      <w:r>
        <w:rPr>
          <w:color w:val="1A1A1A"/>
          <w:spacing w:val="-1"/>
        </w:rPr>
        <w:t xml:space="preserve"> </w:t>
      </w:r>
      <w:r>
        <w:rPr>
          <w:color w:val="1A1A1A"/>
        </w:rPr>
        <w:t>distinction</w:t>
      </w:r>
      <w:r>
        <w:rPr>
          <w:color w:val="1A1A1A"/>
          <w:spacing w:val="-1"/>
        </w:rPr>
        <w:t xml:space="preserve"> </w:t>
      </w:r>
      <w:r>
        <w:rPr>
          <w:color w:val="1A1A1A"/>
        </w:rPr>
        <w:t>in</w:t>
      </w:r>
      <w:r>
        <w:rPr>
          <w:color w:val="1A1A1A"/>
          <w:spacing w:val="-1"/>
        </w:rPr>
        <w:t xml:space="preserve"> </w:t>
      </w:r>
      <w:r>
        <w:rPr>
          <w:color w:val="1A1A1A"/>
        </w:rPr>
        <w:t>cryptocurrency:</w:t>
      </w:r>
      <w:r>
        <w:rPr>
          <w:color w:val="1A1A1A"/>
          <w:spacing w:val="-1"/>
        </w:rPr>
        <w:t xml:space="preserve"> </w:t>
      </w:r>
      <w:r>
        <w:rPr>
          <w:color w:val="1A1A1A"/>
        </w:rPr>
        <w:t>who</w:t>
      </w:r>
      <w:r>
        <w:rPr>
          <w:color w:val="1A1A1A"/>
          <w:spacing w:val="-1"/>
        </w:rPr>
        <w:t xml:space="preserve"> </w:t>
      </w:r>
      <w:r>
        <w:rPr>
          <w:color w:val="1A1A1A"/>
        </w:rPr>
        <w:t>controls</w:t>
      </w:r>
      <w:r>
        <w:rPr>
          <w:color w:val="1A1A1A"/>
          <w:spacing w:val="-1"/>
        </w:rPr>
        <w:t xml:space="preserve"> </w:t>
      </w:r>
      <w:r>
        <w:rPr>
          <w:color w:val="1A1A1A"/>
        </w:rPr>
        <w:t>the</w:t>
      </w:r>
      <w:r>
        <w:rPr>
          <w:color w:val="1A1A1A"/>
          <w:spacing w:val="-1"/>
        </w:rPr>
        <w:t xml:space="preserve"> </w:t>
      </w:r>
      <w:r>
        <w:rPr>
          <w:color w:val="1A1A1A"/>
        </w:rPr>
        <w:t>private</w:t>
      </w:r>
      <w:r>
        <w:rPr>
          <w:color w:val="1A1A1A"/>
          <w:spacing w:val="-1"/>
        </w:rPr>
        <w:t xml:space="preserve"> </w:t>
      </w:r>
      <w:r>
        <w:rPr>
          <w:color w:val="1A1A1A"/>
        </w:rPr>
        <w:t>keys?</w:t>
      </w:r>
      <w:r>
        <w:rPr>
          <w:color w:val="1A1A1A"/>
          <w:spacing w:val="-1"/>
        </w:rPr>
        <w:t xml:space="preserve"> </w:t>
      </w:r>
      <w:r>
        <w:rPr>
          <w:color w:val="1A1A1A"/>
        </w:rPr>
        <w:t>This</w:t>
      </w:r>
      <w:r>
        <w:rPr>
          <w:color w:val="1A1A1A"/>
          <w:spacing w:val="-1"/>
        </w:rPr>
        <w:t xml:space="preserve"> </w:t>
      </w:r>
      <w:r>
        <w:rPr>
          <w:color w:val="1A1A1A"/>
        </w:rPr>
        <w:t>determines</w:t>
      </w:r>
      <w:r>
        <w:rPr>
          <w:color w:val="1A1A1A"/>
          <w:spacing w:val="-1"/>
        </w:rPr>
        <w:t xml:space="preserve"> </w:t>
      </w:r>
      <w:r>
        <w:rPr>
          <w:color w:val="1A1A1A"/>
        </w:rPr>
        <w:t>security</w:t>
      </w:r>
      <w:r>
        <w:rPr>
          <w:color w:val="1A1A1A"/>
          <w:spacing w:val="-1"/>
        </w:rPr>
        <w:t xml:space="preserve"> </w:t>
      </w:r>
      <w:r>
        <w:rPr>
          <w:color w:val="1A1A1A"/>
        </w:rPr>
        <w:t>model,</w:t>
      </w:r>
      <w:r>
        <w:rPr>
          <w:color w:val="1A1A1A"/>
          <w:spacing w:val="-1"/>
        </w:rPr>
        <w:t xml:space="preserve"> </w:t>
      </w:r>
      <w:r>
        <w:rPr>
          <w:color w:val="1A1A1A"/>
        </w:rPr>
        <w:t>user experience, regulatory implications, and trust requirements.</w:t>
      </w:r>
    </w:p>
    <w:p w14:paraId="5DAD5F7F" w14:textId="77777777" w:rsidR="00946089" w:rsidRDefault="00946089" w:rsidP="00946089">
      <w:pPr>
        <w:pStyle w:val="BodyText"/>
        <w:spacing w:before="159" w:line="292" w:lineRule="auto"/>
      </w:pPr>
      <w:r>
        <w:rPr>
          <w:rFonts w:ascii="Arial"/>
          <w:b/>
          <w:color w:val="1A1A1A"/>
        </w:rPr>
        <w:t xml:space="preserve">Custodial Wallets: </w:t>
      </w:r>
      <w:r>
        <w:rPr>
          <w:color w:val="1A1A1A"/>
        </w:rPr>
        <w:t>Third party (exchange, service provider) holds user's private keys. Users access funds through account credentials (username/password), not direct key control. Examples: exchange wallets (Binance, Coinbase, Kraken), payment services (Cash App Bitcoin), managed wallets.</w:t>
      </w:r>
    </w:p>
    <w:p w14:paraId="5F356280" w14:textId="77777777" w:rsidR="00946089" w:rsidRDefault="00946089" w:rsidP="00946089">
      <w:pPr>
        <w:pStyle w:val="BodyText"/>
        <w:spacing w:before="158"/>
      </w:pPr>
      <w:r>
        <w:rPr>
          <w:color w:val="1A1A1A"/>
          <w:spacing w:val="-2"/>
        </w:rPr>
        <w:t>Advantages:</w:t>
      </w:r>
    </w:p>
    <w:p w14:paraId="1E10C0C3" w14:textId="77777777" w:rsidR="00946089" w:rsidRDefault="00946089" w:rsidP="00946089">
      <w:pPr>
        <w:pStyle w:val="ListParagraph"/>
        <w:numPr>
          <w:ilvl w:val="2"/>
          <w:numId w:val="12"/>
        </w:numPr>
        <w:tabs>
          <w:tab w:val="left" w:pos="645"/>
        </w:tabs>
        <w:spacing w:before="210"/>
        <w:ind w:left="645" w:hanging="125"/>
        <w:rPr>
          <w:sz w:val="20"/>
        </w:rPr>
      </w:pPr>
      <w:r>
        <w:rPr>
          <w:color w:val="1A1A1A"/>
          <w:sz w:val="20"/>
        </w:rPr>
        <w:t xml:space="preserve">User-friendly: No seed phrases to manage, password reset available, familiar login </w:t>
      </w:r>
      <w:r>
        <w:rPr>
          <w:color w:val="1A1A1A"/>
          <w:spacing w:val="-2"/>
          <w:sz w:val="20"/>
        </w:rPr>
        <w:t>experience</w:t>
      </w:r>
    </w:p>
    <w:p w14:paraId="03BFC0C6" w14:textId="77777777" w:rsidR="00946089" w:rsidRDefault="00946089" w:rsidP="00946089">
      <w:pPr>
        <w:pStyle w:val="ListParagraph"/>
        <w:numPr>
          <w:ilvl w:val="2"/>
          <w:numId w:val="12"/>
        </w:numPr>
        <w:tabs>
          <w:tab w:val="left" w:pos="663"/>
        </w:tabs>
        <w:spacing w:line="292" w:lineRule="auto"/>
        <w:ind w:right="117" w:firstLine="0"/>
        <w:rPr>
          <w:sz w:val="20"/>
        </w:rPr>
      </w:pPr>
      <w:r>
        <w:rPr>
          <w:color w:val="1A1A1A"/>
          <w:sz w:val="20"/>
        </w:rPr>
        <w:t>Account recovery: Forgot password? Request reset. Lost 2FA device? Support can help. Contrast with</w:t>
      </w:r>
      <w:r>
        <w:rPr>
          <w:color w:val="1A1A1A"/>
          <w:spacing w:val="40"/>
          <w:sz w:val="20"/>
        </w:rPr>
        <w:t xml:space="preserve"> </w:t>
      </w:r>
      <w:r>
        <w:rPr>
          <w:color w:val="1A1A1A"/>
          <w:sz w:val="20"/>
        </w:rPr>
        <w:t>lost seed phrase = lost funds permanently.</w:t>
      </w:r>
    </w:p>
    <w:p w14:paraId="6E532DCA" w14:textId="77777777" w:rsidR="00946089" w:rsidRDefault="00946089" w:rsidP="00946089">
      <w:pPr>
        <w:pStyle w:val="ListParagraph"/>
        <w:numPr>
          <w:ilvl w:val="2"/>
          <w:numId w:val="12"/>
        </w:numPr>
        <w:tabs>
          <w:tab w:val="left" w:pos="716"/>
        </w:tabs>
        <w:spacing w:before="119" w:line="292" w:lineRule="auto"/>
        <w:ind w:right="117" w:firstLine="0"/>
        <w:rPr>
          <w:sz w:val="20"/>
        </w:rPr>
      </w:pPr>
      <w:r>
        <w:rPr>
          <w:color w:val="1A1A1A"/>
          <w:sz w:val="20"/>
        </w:rPr>
        <w:t>Instant</w:t>
      </w:r>
      <w:r>
        <w:rPr>
          <w:color w:val="1A1A1A"/>
          <w:spacing w:val="67"/>
          <w:sz w:val="20"/>
        </w:rPr>
        <w:t xml:space="preserve"> </w:t>
      </w:r>
      <w:r>
        <w:rPr>
          <w:color w:val="1A1A1A"/>
          <w:sz w:val="20"/>
        </w:rPr>
        <w:t>transactions:</w:t>
      </w:r>
      <w:r>
        <w:rPr>
          <w:color w:val="1A1A1A"/>
          <w:spacing w:val="67"/>
          <w:sz w:val="20"/>
        </w:rPr>
        <w:t xml:space="preserve"> </w:t>
      </w:r>
      <w:r>
        <w:rPr>
          <w:color w:val="1A1A1A"/>
          <w:sz w:val="20"/>
        </w:rPr>
        <w:t>Internal</w:t>
      </w:r>
      <w:r>
        <w:rPr>
          <w:color w:val="1A1A1A"/>
          <w:spacing w:val="67"/>
          <w:sz w:val="20"/>
        </w:rPr>
        <w:t xml:space="preserve"> </w:t>
      </w:r>
      <w:r>
        <w:rPr>
          <w:color w:val="1A1A1A"/>
          <w:sz w:val="20"/>
        </w:rPr>
        <w:t>transfers</w:t>
      </w:r>
      <w:r>
        <w:rPr>
          <w:color w:val="1A1A1A"/>
          <w:spacing w:val="67"/>
          <w:sz w:val="20"/>
        </w:rPr>
        <w:t xml:space="preserve"> </w:t>
      </w:r>
      <w:r>
        <w:rPr>
          <w:color w:val="1A1A1A"/>
          <w:sz w:val="20"/>
        </w:rPr>
        <w:t>between</w:t>
      </w:r>
      <w:r>
        <w:rPr>
          <w:color w:val="1A1A1A"/>
          <w:spacing w:val="67"/>
          <w:sz w:val="20"/>
        </w:rPr>
        <w:t xml:space="preserve"> </w:t>
      </w:r>
      <w:r>
        <w:rPr>
          <w:color w:val="1A1A1A"/>
          <w:sz w:val="20"/>
        </w:rPr>
        <w:t>users</w:t>
      </w:r>
      <w:r>
        <w:rPr>
          <w:color w:val="1A1A1A"/>
          <w:spacing w:val="67"/>
          <w:sz w:val="20"/>
        </w:rPr>
        <w:t xml:space="preserve"> </w:t>
      </w:r>
      <w:r>
        <w:rPr>
          <w:color w:val="1A1A1A"/>
          <w:sz w:val="20"/>
        </w:rPr>
        <w:t>on</w:t>
      </w:r>
      <w:r>
        <w:rPr>
          <w:color w:val="1A1A1A"/>
          <w:spacing w:val="67"/>
          <w:sz w:val="20"/>
        </w:rPr>
        <w:t xml:space="preserve"> </w:t>
      </w:r>
      <w:r>
        <w:rPr>
          <w:color w:val="1A1A1A"/>
          <w:sz w:val="20"/>
        </w:rPr>
        <w:t>same</w:t>
      </w:r>
      <w:r>
        <w:rPr>
          <w:color w:val="1A1A1A"/>
          <w:spacing w:val="67"/>
          <w:sz w:val="20"/>
        </w:rPr>
        <w:t xml:space="preserve"> </w:t>
      </w:r>
      <w:r>
        <w:rPr>
          <w:color w:val="1A1A1A"/>
          <w:sz w:val="20"/>
        </w:rPr>
        <w:t>platform</w:t>
      </w:r>
      <w:r>
        <w:rPr>
          <w:color w:val="1A1A1A"/>
          <w:spacing w:val="67"/>
          <w:sz w:val="20"/>
        </w:rPr>
        <w:t xml:space="preserve"> </w:t>
      </w:r>
      <w:r>
        <w:rPr>
          <w:color w:val="1A1A1A"/>
          <w:sz w:val="20"/>
        </w:rPr>
        <w:t>don't</w:t>
      </w:r>
      <w:r>
        <w:rPr>
          <w:color w:val="1A1A1A"/>
          <w:spacing w:val="67"/>
          <w:sz w:val="20"/>
        </w:rPr>
        <w:t xml:space="preserve"> </w:t>
      </w:r>
      <w:r>
        <w:rPr>
          <w:color w:val="1A1A1A"/>
          <w:sz w:val="20"/>
        </w:rPr>
        <w:t>require</w:t>
      </w:r>
      <w:r>
        <w:rPr>
          <w:color w:val="1A1A1A"/>
          <w:spacing w:val="67"/>
          <w:sz w:val="20"/>
        </w:rPr>
        <w:t xml:space="preserve"> </w:t>
      </w:r>
      <w:r>
        <w:rPr>
          <w:color w:val="1A1A1A"/>
          <w:sz w:val="20"/>
        </w:rPr>
        <w:t xml:space="preserve">blockchain </w:t>
      </w:r>
      <w:r>
        <w:rPr>
          <w:color w:val="1A1A1A"/>
          <w:spacing w:val="-2"/>
          <w:sz w:val="20"/>
        </w:rPr>
        <w:t>confirmations</w:t>
      </w:r>
    </w:p>
    <w:p w14:paraId="081091A0" w14:textId="77777777" w:rsidR="00946089" w:rsidRDefault="00946089" w:rsidP="00946089">
      <w:pPr>
        <w:pStyle w:val="ListParagraph"/>
        <w:numPr>
          <w:ilvl w:val="2"/>
          <w:numId w:val="12"/>
        </w:numPr>
        <w:tabs>
          <w:tab w:val="left" w:pos="645"/>
        </w:tabs>
        <w:spacing w:before="119"/>
        <w:ind w:left="645" w:hanging="125"/>
        <w:rPr>
          <w:sz w:val="20"/>
        </w:rPr>
      </w:pPr>
      <w:r>
        <w:rPr>
          <w:color w:val="1A1A1A"/>
          <w:sz w:val="20"/>
        </w:rPr>
        <w:t xml:space="preserve">Additional features: Earn programs, trading, easy fiat </w:t>
      </w:r>
      <w:r>
        <w:rPr>
          <w:color w:val="1A1A1A"/>
          <w:spacing w:val="-2"/>
          <w:sz w:val="20"/>
        </w:rPr>
        <w:t>conversion</w:t>
      </w:r>
    </w:p>
    <w:p w14:paraId="7EAF68AF" w14:textId="77777777" w:rsidR="00946089" w:rsidRDefault="00946089" w:rsidP="00946089">
      <w:pPr>
        <w:pStyle w:val="ListParagraph"/>
        <w:numPr>
          <w:ilvl w:val="2"/>
          <w:numId w:val="12"/>
        </w:numPr>
        <w:tabs>
          <w:tab w:val="left" w:pos="645"/>
        </w:tabs>
        <w:spacing w:line="417" w:lineRule="auto"/>
        <w:ind w:left="120" w:right="461" w:firstLine="400"/>
        <w:rPr>
          <w:sz w:val="20"/>
        </w:rPr>
      </w:pPr>
      <w:r>
        <w:rPr>
          <w:color w:val="1A1A1A"/>
          <w:sz w:val="20"/>
        </w:rPr>
        <w:t>Regulatory</w:t>
      </w:r>
      <w:r>
        <w:rPr>
          <w:color w:val="1A1A1A"/>
          <w:spacing w:val="-4"/>
          <w:sz w:val="20"/>
        </w:rPr>
        <w:t xml:space="preserve"> </w:t>
      </w:r>
      <w:r>
        <w:rPr>
          <w:color w:val="1A1A1A"/>
          <w:sz w:val="20"/>
        </w:rPr>
        <w:t>protection:</w:t>
      </w:r>
      <w:r>
        <w:rPr>
          <w:color w:val="1A1A1A"/>
          <w:spacing w:val="-4"/>
          <w:sz w:val="20"/>
        </w:rPr>
        <w:t xml:space="preserve"> </w:t>
      </w:r>
      <w:r>
        <w:rPr>
          <w:color w:val="1A1A1A"/>
          <w:sz w:val="20"/>
        </w:rPr>
        <w:t>Licensed</w:t>
      </w:r>
      <w:r>
        <w:rPr>
          <w:color w:val="1A1A1A"/>
          <w:spacing w:val="-4"/>
          <w:sz w:val="20"/>
        </w:rPr>
        <w:t xml:space="preserve"> </w:t>
      </w:r>
      <w:r>
        <w:rPr>
          <w:color w:val="1A1A1A"/>
          <w:sz w:val="20"/>
        </w:rPr>
        <w:t>exchanges</w:t>
      </w:r>
      <w:r>
        <w:rPr>
          <w:color w:val="1A1A1A"/>
          <w:spacing w:val="-4"/>
          <w:sz w:val="20"/>
        </w:rPr>
        <w:t xml:space="preserve"> </w:t>
      </w:r>
      <w:r>
        <w:rPr>
          <w:color w:val="1A1A1A"/>
          <w:sz w:val="20"/>
        </w:rPr>
        <w:t>provide</w:t>
      </w:r>
      <w:r>
        <w:rPr>
          <w:color w:val="1A1A1A"/>
          <w:spacing w:val="-4"/>
          <w:sz w:val="20"/>
        </w:rPr>
        <w:t xml:space="preserve"> </w:t>
      </w:r>
      <w:r>
        <w:rPr>
          <w:color w:val="1A1A1A"/>
          <w:sz w:val="20"/>
        </w:rPr>
        <w:t>some</w:t>
      </w:r>
      <w:r>
        <w:rPr>
          <w:color w:val="1A1A1A"/>
          <w:spacing w:val="-4"/>
          <w:sz w:val="20"/>
        </w:rPr>
        <w:t xml:space="preserve"> </w:t>
      </w:r>
      <w:r>
        <w:rPr>
          <w:color w:val="1A1A1A"/>
          <w:sz w:val="20"/>
        </w:rPr>
        <w:t>consumer</w:t>
      </w:r>
      <w:r>
        <w:rPr>
          <w:color w:val="1A1A1A"/>
          <w:spacing w:val="-4"/>
          <w:sz w:val="20"/>
        </w:rPr>
        <w:t xml:space="preserve"> </w:t>
      </w:r>
      <w:r>
        <w:rPr>
          <w:color w:val="1A1A1A"/>
          <w:sz w:val="20"/>
        </w:rPr>
        <w:t>protections,</w:t>
      </w:r>
      <w:r>
        <w:rPr>
          <w:color w:val="1A1A1A"/>
          <w:spacing w:val="-4"/>
          <w:sz w:val="20"/>
        </w:rPr>
        <w:t xml:space="preserve"> </w:t>
      </w:r>
      <w:r>
        <w:rPr>
          <w:color w:val="1A1A1A"/>
          <w:sz w:val="20"/>
        </w:rPr>
        <w:t>may</w:t>
      </w:r>
      <w:r>
        <w:rPr>
          <w:color w:val="1A1A1A"/>
          <w:spacing w:val="-4"/>
          <w:sz w:val="20"/>
        </w:rPr>
        <w:t xml:space="preserve"> </w:t>
      </w:r>
      <w:r>
        <w:rPr>
          <w:color w:val="1A1A1A"/>
          <w:sz w:val="20"/>
        </w:rPr>
        <w:t>carry</w:t>
      </w:r>
      <w:r>
        <w:rPr>
          <w:color w:val="1A1A1A"/>
          <w:spacing w:val="-4"/>
          <w:sz w:val="20"/>
        </w:rPr>
        <w:t xml:space="preserve"> </w:t>
      </w:r>
      <w:r>
        <w:rPr>
          <w:color w:val="1A1A1A"/>
          <w:sz w:val="20"/>
        </w:rPr>
        <w:t xml:space="preserve">insurance </w:t>
      </w:r>
      <w:r>
        <w:rPr>
          <w:color w:val="1A1A1A"/>
          <w:spacing w:val="-2"/>
          <w:sz w:val="20"/>
        </w:rPr>
        <w:t>Disadvantages:</w:t>
      </w:r>
    </w:p>
    <w:p w14:paraId="2A4FFF4E" w14:textId="77777777" w:rsidR="00946089" w:rsidRDefault="00946089" w:rsidP="00946089">
      <w:pPr>
        <w:pStyle w:val="ListParagraph"/>
        <w:numPr>
          <w:ilvl w:val="2"/>
          <w:numId w:val="12"/>
        </w:numPr>
        <w:tabs>
          <w:tab w:val="left" w:pos="645"/>
        </w:tabs>
        <w:spacing w:before="40"/>
        <w:ind w:left="645" w:hanging="125"/>
        <w:rPr>
          <w:sz w:val="20"/>
        </w:rPr>
      </w:pPr>
      <w:r>
        <w:rPr>
          <w:color w:val="1A1A1A"/>
          <w:sz w:val="20"/>
        </w:rPr>
        <w:t xml:space="preserve">Not your keys, not your coins: Custody risk - exchange hack, insolvency, exit scam results in </w:t>
      </w:r>
      <w:r>
        <w:rPr>
          <w:color w:val="1A1A1A"/>
          <w:spacing w:val="-4"/>
          <w:sz w:val="20"/>
        </w:rPr>
        <w:t>loss</w:t>
      </w:r>
    </w:p>
    <w:p w14:paraId="5A022562" w14:textId="77777777" w:rsidR="00946089" w:rsidRDefault="00946089" w:rsidP="00946089">
      <w:pPr>
        <w:pStyle w:val="ListParagraph"/>
        <w:numPr>
          <w:ilvl w:val="2"/>
          <w:numId w:val="12"/>
        </w:numPr>
        <w:tabs>
          <w:tab w:val="left" w:pos="645"/>
        </w:tabs>
        <w:ind w:left="645" w:hanging="125"/>
        <w:rPr>
          <w:sz w:val="20"/>
        </w:rPr>
      </w:pPr>
      <w:r>
        <w:rPr>
          <w:color w:val="1A1A1A"/>
          <w:sz w:val="20"/>
        </w:rPr>
        <w:t xml:space="preserve">Counterparty risk: Must trust exchange security, solvency, and honesty (FTX collapse </w:t>
      </w:r>
      <w:r>
        <w:rPr>
          <w:color w:val="1A1A1A"/>
          <w:spacing w:val="-2"/>
          <w:sz w:val="20"/>
        </w:rPr>
        <w:t>example)</w:t>
      </w:r>
    </w:p>
    <w:p w14:paraId="1F60F679" w14:textId="77777777" w:rsidR="00946089" w:rsidRDefault="00946089" w:rsidP="00946089">
      <w:pPr>
        <w:pStyle w:val="ListParagraph"/>
        <w:numPr>
          <w:ilvl w:val="2"/>
          <w:numId w:val="12"/>
        </w:numPr>
        <w:tabs>
          <w:tab w:val="left" w:pos="645"/>
        </w:tabs>
        <w:ind w:left="645" w:hanging="125"/>
        <w:rPr>
          <w:sz w:val="20"/>
        </w:rPr>
      </w:pPr>
      <w:r>
        <w:rPr>
          <w:color w:val="1A1A1A"/>
          <w:sz w:val="20"/>
        </w:rPr>
        <w:t xml:space="preserve">Account restrictions: Exchange can freeze account, require KYC, block certain </w:t>
      </w:r>
      <w:r>
        <w:rPr>
          <w:color w:val="1A1A1A"/>
          <w:spacing w:val="-2"/>
          <w:sz w:val="20"/>
        </w:rPr>
        <w:t>transactions</w:t>
      </w:r>
    </w:p>
    <w:p w14:paraId="65DC3993" w14:textId="77777777" w:rsidR="00946089" w:rsidRDefault="00946089" w:rsidP="00946089">
      <w:pPr>
        <w:pStyle w:val="ListParagraph"/>
        <w:numPr>
          <w:ilvl w:val="2"/>
          <w:numId w:val="12"/>
        </w:numPr>
        <w:tabs>
          <w:tab w:val="left" w:pos="645"/>
        </w:tabs>
        <w:ind w:left="645" w:hanging="125"/>
        <w:rPr>
          <w:sz w:val="20"/>
        </w:rPr>
      </w:pPr>
      <w:r>
        <w:rPr>
          <w:color w:val="1A1A1A"/>
          <w:sz w:val="20"/>
        </w:rPr>
        <w:t xml:space="preserve">Platform risk: Exchange downtime prevents access during critical </w:t>
      </w:r>
      <w:r>
        <w:rPr>
          <w:color w:val="1A1A1A"/>
          <w:spacing w:val="-2"/>
          <w:sz w:val="20"/>
        </w:rPr>
        <w:t>moments</w:t>
      </w:r>
    </w:p>
    <w:p w14:paraId="4C99B064" w14:textId="77777777" w:rsidR="00946089" w:rsidRDefault="00946089" w:rsidP="00946089">
      <w:pPr>
        <w:pStyle w:val="BodyText"/>
        <w:spacing w:line="292" w:lineRule="auto"/>
      </w:pPr>
      <w:r>
        <w:rPr>
          <w:rFonts w:ascii="Arial"/>
          <w:b/>
          <w:color w:val="1A1A1A"/>
        </w:rPr>
        <w:t xml:space="preserve">Non-Custodial Wallets: </w:t>
      </w:r>
      <w:r>
        <w:rPr>
          <w:color w:val="1A1A1A"/>
        </w:rPr>
        <w:t>User holds private keys directly. Full sovereignty over funds. Examples: MetaMask, Trust Wallet, Exodus, hardware wallets, any wallet where user controls seed phrase.</w:t>
      </w:r>
    </w:p>
    <w:p w14:paraId="3F10CD10" w14:textId="77777777" w:rsidR="00946089" w:rsidRDefault="00946089" w:rsidP="00946089">
      <w:pPr>
        <w:pStyle w:val="BodyText"/>
        <w:spacing w:before="159"/>
      </w:pPr>
      <w:r>
        <w:rPr>
          <w:color w:val="1A1A1A"/>
          <w:spacing w:val="-2"/>
        </w:rPr>
        <w:t>Advantages:</w:t>
      </w:r>
    </w:p>
    <w:p w14:paraId="0297A566" w14:textId="77777777" w:rsidR="00946089" w:rsidRDefault="00946089" w:rsidP="00946089">
      <w:pPr>
        <w:pStyle w:val="ListParagraph"/>
        <w:numPr>
          <w:ilvl w:val="2"/>
          <w:numId w:val="12"/>
        </w:numPr>
        <w:tabs>
          <w:tab w:val="left" w:pos="645"/>
        </w:tabs>
        <w:spacing w:before="210"/>
        <w:ind w:left="645" w:hanging="125"/>
        <w:rPr>
          <w:sz w:val="20"/>
        </w:rPr>
      </w:pPr>
      <w:r>
        <w:rPr>
          <w:color w:val="1A1A1A"/>
          <w:sz w:val="20"/>
        </w:rPr>
        <w:t xml:space="preserve">Full control: Only you can move funds. No counterparty </w:t>
      </w:r>
      <w:r>
        <w:rPr>
          <w:color w:val="1A1A1A"/>
          <w:spacing w:val="-2"/>
          <w:sz w:val="20"/>
        </w:rPr>
        <w:t>risk.</w:t>
      </w:r>
    </w:p>
    <w:p w14:paraId="0EB0F194" w14:textId="77777777" w:rsidR="00946089" w:rsidRDefault="00946089" w:rsidP="00946089">
      <w:pPr>
        <w:pStyle w:val="ListParagraph"/>
        <w:numPr>
          <w:ilvl w:val="2"/>
          <w:numId w:val="12"/>
        </w:numPr>
        <w:tabs>
          <w:tab w:val="left" w:pos="645"/>
        </w:tabs>
        <w:ind w:left="645" w:hanging="125"/>
        <w:rPr>
          <w:sz w:val="20"/>
        </w:rPr>
      </w:pPr>
      <w:r>
        <w:rPr>
          <w:color w:val="1A1A1A"/>
          <w:sz w:val="20"/>
        </w:rPr>
        <w:t xml:space="preserve">Censorship resistant: No entity can freeze funds or block </w:t>
      </w:r>
      <w:r>
        <w:rPr>
          <w:color w:val="1A1A1A"/>
          <w:spacing w:val="-2"/>
          <w:sz w:val="20"/>
        </w:rPr>
        <w:t>transactions</w:t>
      </w:r>
    </w:p>
    <w:p w14:paraId="35308519" w14:textId="77777777" w:rsidR="00946089" w:rsidRDefault="00946089" w:rsidP="00946089">
      <w:pPr>
        <w:pStyle w:val="ListParagraph"/>
        <w:numPr>
          <w:ilvl w:val="2"/>
          <w:numId w:val="12"/>
        </w:numPr>
        <w:tabs>
          <w:tab w:val="left" w:pos="645"/>
        </w:tabs>
        <w:ind w:left="645" w:hanging="125"/>
        <w:rPr>
          <w:sz w:val="20"/>
        </w:rPr>
      </w:pPr>
      <w:r>
        <w:rPr>
          <w:color w:val="1A1A1A"/>
          <w:sz w:val="20"/>
        </w:rPr>
        <w:t xml:space="preserve">Privacy: No KYC required (though exchange on/off-ramps still require </w:t>
      </w:r>
      <w:r>
        <w:rPr>
          <w:color w:val="1A1A1A"/>
          <w:spacing w:val="-5"/>
          <w:sz w:val="20"/>
        </w:rPr>
        <w:t>it)</w:t>
      </w:r>
    </w:p>
    <w:p w14:paraId="216EE1C2" w14:textId="77777777" w:rsidR="00946089" w:rsidRDefault="00946089" w:rsidP="00946089">
      <w:pPr>
        <w:pStyle w:val="ListParagraph"/>
        <w:numPr>
          <w:ilvl w:val="2"/>
          <w:numId w:val="12"/>
        </w:numPr>
        <w:tabs>
          <w:tab w:val="left" w:pos="645"/>
        </w:tabs>
        <w:ind w:left="645" w:hanging="125"/>
        <w:rPr>
          <w:sz w:val="20"/>
        </w:rPr>
      </w:pPr>
      <w:r>
        <w:rPr>
          <w:color w:val="1A1A1A"/>
          <w:sz w:val="20"/>
        </w:rPr>
        <w:t xml:space="preserve">dApp access: Direct interaction with DeFi protocols and smart </w:t>
      </w:r>
      <w:r>
        <w:rPr>
          <w:color w:val="1A1A1A"/>
          <w:spacing w:val="-2"/>
          <w:sz w:val="20"/>
        </w:rPr>
        <w:t>contracts</w:t>
      </w:r>
    </w:p>
    <w:p w14:paraId="35D78281" w14:textId="77777777" w:rsidR="00946089" w:rsidRDefault="00946089" w:rsidP="00946089">
      <w:pPr>
        <w:pStyle w:val="ListParagraph"/>
        <w:numPr>
          <w:ilvl w:val="2"/>
          <w:numId w:val="12"/>
        </w:numPr>
        <w:tabs>
          <w:tab w:val="left" w:pos="645"/>
        </w:tabs>
        <w:spacing w:line="417" w:lineRule="auto"/>
        <w:ind w:left="120" w:right="4429" w:firstLine="400"/>
        <w:rPr>
          <w:sz w:val="20"/>
        </w:rPr>
      </w:pPr>
      <w:r>
        <w:rPr>
          <w:color w:val="1A1A1A"/>
          <w:sz w:val="20"/>
        </w:rPr>
        <w:t>Always</w:t>
      </w:r>
      <w:r>
        <w:rPr>
          <w:color w:val="1A1A1A"/>
          <w:spacing w:val="-7"/>
          <w:sz w:val="20"/>
        </w:rPr>
        <w:t xml:space="preserve"> </w:t>
      </w:r>
      <w:r>
        <w:rPr>
          <w:color w:val="1A1A1A"/>
          <w:sz w:val="20"/>
        </w:rPr>
        <w:t>accessible:</w:t>
      </w:r>
      <w:r>
        <w:rPr>
          <w:color w:val="1A1A1A"/>
          <w:spacing w:val="-7"/>
          <w:sz w:val="20"/>
        </w:rPr>
        <w:t xml:space="preserve"> </w:t>
      </w:r>
      <w:r>
        <w:rPr>
          <w:color w:val="1A1A1A"/>
          <w:sz w:val="20"/>
        </w:rPr>
        <w:t>No</w:t>
      </w:r>
      <w:r>
        <w:rPr>
          <w:color w:val="1A1A1A"/>
          <w:spacing w:val="-7"/>
          <w:sz w:val="20"/>
        </w:rPr>
        <w:t xml:space="preserve"> </w:t>
      </w:r>
      <w:r>
        <w:rPr>
          <w:color w:val="1A1A1A"/>
          <w:sz w:val="20"/>
        </w:rPr>
        <w:t>dependence</w:t>
      </w:r>
      <w:r>
        <w:rPr>
          <w:color w:val="1A1A1A"/>
          <w:spacing w:val="-7"/>
          <w:sz w:val="20"/>
        </w:rPr>
        <w:t xml:space="preserve"> </w:t>
      </w:r>
      <w:r>
        <w:rPr>
          <w:color w:val="1A1A1A"/>
          <w:sz w:val="20"/>
        </w:rPr>
        <w:t>on</w:t>
      </w:r>
      <w:r>
        <w:rPr>
          <w:color w:val="1A1A1A"/>
          <w:spacing w:val="-7"/>
          <w:sz w:val="20"/>
        </w:rPr>
        <w:t xml:space="preserve"> </w:t>
      </w:r>
      <w:r>
        <w:rPr>
          <w:color w:val="1A1A1A"/>
          <w:sz w:val="20"/>
        </w:rPr>
        <w:t>exchange</w:t>
      </w:r>
      <w:r>
        <w:rPr>
          <w:color w:val="1A1A1A"/>
          <w:spacing w:val="-7"/>
          <w:sz w:val="20"/>
        </w:rPr>
        <w:t xml:space="preserve"> </w:t>
      </w:r>
      <w:r>
        <w:rPr>
          <w:color w:val="1A1A1A"/>
          <w:sz w:val="20"/>
        </w:rPr>
        <w:t xml:space="preserve">uptime </w:t>
      </w:r>
      <w:r>
        <w:rPr>
          <w:color w:val="1A1A1A"/>
          <w:spacing w:val="-2"/>
          <w:sz w:val="20"/>
        </w:rPr>
        <w:t>Disadvantages:</w:t>
      </w:r>
    </w:p>
    <w:p w14:paraId="27B65D17" w14:textId="77777777" w:rsidR="00946089" w:rsidRDefault="00946089" w:rsidP="00946089">
      <w:pPr>
        <w:pStyle w:val="ListParagraph"/>
        <w:numPr>
          <w:ilvl w:val="2"/>
          <w:numId w:val="12"/>
        </w:numPr>
        <w:tabs>
          <w:tab w:val="left" w:pos="645"/>
        </w:tabs>
        <w:spacing w:before="39"/>
        <w:ind w:left="645" w:hanging="125"/>
        <w:rPr>
          <w:sz w:val="20"/>
        </w:rPr>
      </w:pPr>
      <w:r>
        <w:rPr>
          <w:color w:val="1A1A1A"/>
          <w:sz w:val="20"/>
        </w:rPr>
        <w:t xml:space="preserve">Responsibility burden: Security entirely on user. Lost keys = lost funds forever. No password </w:t>
      </w:r>
      <w:r>
        <w:rPr>
          <w:color w:val="1A1A1A"/>
          <w:spacing w:val="-2"/>
          <w:sz w:val="20"/>
        </w:rPr>
        <w:t>reset.</w:t>
      </w:r>
    </w:p>
    <w:p w14:paraId="1A1E071C" w14:textId="77777777" w:rsidR="00946089" w:rsidRDefault="00946089" w:rsidP="00946089">
      <w:pPr>
        <w:pStyle w:val="ListParagraph"/>
        <w:numPr>
          <w:ilvl w:val="2"/>
          <w:numId w:val="12"/>
        </w:numPr>
        <w:tabs>
          <w:tab w:val="left" w:pos="645"/>
        </w:tabs>
        <w:ind w:left="645" w:hanging="125"/>
        <w:rPr>
          <w:sz w:val="20"/>
        </w:rPr>
      </w:pPr>
      <w:r>
        <w:rPr>
          <w:color w:val="1A1A1A"/>
          <w:sz w:val="20"/>
        </w:rPr>
        <w:t xml:space="preserve">Technical complexity: Must understand addresses, gas fees, networks, transaction </w:t>
      </w:r>
      <w:r>
        <w:rPr>
          <w:color w:val="1A1A1A"/>
          <w:spacing w:val="-2"/>
          <w:sz w:val="20"/>
        </w:rPr>
        <w:t>confirmation</w:t>
      </w:r>
    </w:p>
    <w:p w14:paraId="0D038927" w14:textId="77777777" w:rsidR="00946089" w:rsidRDefault="00946089" w:rsidP="00946089">
      <w:pPr>
        <w:pStyle w:val="ListParagraph"/>
        <w:numPr>
          <w:ilvl w:val="2"/>
          <w:numId w:val="12"/>
        </w:numPr>
        <w:tabs>
          <w:tab w:val="left" w:pos="645"/>
        </w:tabs>
        <w:ind w:left="645" w:hanging="125"/>
        <w:rPr>
          <w:sz w:val="20"/>
        </w:rPr>
      </w:pPr>
      <w:r>
        <w:rPr>
          <w:color w:val="1A1A1A"/>
          <w:sz w:val="20"/>
        </w:rPr>
        <w:t xml:space="preserve">Scam vulnerability: Users responsible for verifying contracts, avoiding phishing, detecting </w:t>
      </w:r>
      <w:r>
        <w:rPr>
          <w:color w:val="1A1A1A"/>
          <w:spacing w:val="-2"/>
          <w:sz w:val="20"/>
        </w:rPr>
        <w:t>scams</w:t>
      </w:r>
    </w:p>
    <w:p w14:paraId="5BB157B0" w14:textId="77777777" w:rsidR="00946089" w:rsidRDefault="00946089" w:rsidP="00946089">
      <w:pPr>
        <w:pStyle w:val="ListParagraph"/>
        <w:numPr>
          <w:ilvl w:val="2"/>
          <w:numId w:val="12"/>
        </w:numPr>
        <w:tabs>
          <w:tab w:val="left" w:pos="645"/>
        </w:tabs>
        <w:ind w:left="645" w:hanging="125"/>
        <w:rPr>
          <w:sz w:val="20"/>
        </w:rPr>
      </w:pPr>
      <w:r>
        <w:rPr>
          <w:color w:val="1A1A1A"/>
          <w:sz w:val="20"/>
        </w:rPr>
        <w:t xml:space="preserve">Irreversible mistakes: Send to wrong address? Funds gone. No customer support to </w:t>
      </w:r>
      <w:r>
        <w:rPr>
          <w:color w:val="1A1A1A"/>
          <w:spacing w:val="-2"/>
          <w:sz w:val="20"/>
        </w:rPr>
        <w:t>reverse.</w:t>
      </w:r>
    </w:p>
    <w:p w14:paraId="3D7DCF75" w14:textId="77777777" w:rsidR="00946089" w:rsidRDefault="00946089" w:rsidP="00946089">
      <w:pPr>
        <w:pStyle w:val="BodyText"/>
        <w:spacing w:line="292" w:lineRule="auto"/>
        <w:ind w:right="116"/>
      </w:pPr>
      <w:r>
        <w:rPr>
          <w:rFonts w:ascii="Arial"/>
          <w:b/>
          <w:color w:val="1A1A1A"/>
        </w:rPr>
        <w:t xml:space="preserve">Exchange User Education: </w:t>
      </w:r>
      <w:r>
        <w:rPr>
          <w:color w:val="1A1A1A"/>
        </w:rPr>
        <w:t>Communicate clearly that exchange wallets are custodial. Educate users on risks and benefits of each model. Encourage: holding small amounts for trading on exchange, transferring large holdings</w:t>
      </w:r>
      <w:r>
        <w:rPr>
          <w:color w:val="1A1A1A"/>
          <w:spacing w:val="49"/>
        </w:rPr>
        <w:t xml:space="preserve"> </w:t>
      </w:r>
      <w:r>
        <w:rPr>
          <w:color w:val="1A1A1A"/>
        </w:rPr>
        <w:t>to</w:t>
      </w:r>
      <w:r>
        <w:rPr>
          <w:color w:val="1A1A1A"/>
          <w:spacing w:val="51"/>
        </w:rPr>
        <w:t xml:space="preserve"> </w:t>
      </w:r>
      <w:r>
        <w:rPr>
          <w:color w:val="1A1A1A"/>
        </w:rPr>
        <w:t>personal</w:t>
      </w:r>
      <w:r>
        <w:rPr>
          <w:color w:val="1A1A1A"/>
          <w:spacing w:val="51"/>
        </w:rPr>
        <w:t xml:space="preserve"> </w:t>
      </w:r>
      <w:r>
        <w:rPr>
          <w:color w:val="1A1A1A"/>
        </w:rPr>
        <w:t>non-custodial</w:t>
      </w:r>
      <w:r>
        <w:rPr>
          <w:color w:val="1A1A1A"/>
          <w:spacing w:val="51"/>
        </w:rPr>
        <w:t xml:space="preserve"> </w:t>
      </w:r>
      <w:r>
        <w:rPr>
          <w:color w:val="1A1A1A"/>
        </w:rPr>
        <w:t>cold</w:t>
      </w:r>
      <w:r>
        <w:rPr>
          <w:color w:val="1A1A1A"/>
          <w:spacing w:val="51"/>
        </w:rPr>
        <w:t xml:space="preserve"> </w:t>
      </w:r>
      <w:r>
        <w:rPr>
          <w:color w:val="1A1A1A"/>
        </w:rPr>
        <w:t>storage,</w:t>
      </w:r>
      <w:r>
        <w:rPr>
          <w:color w:val="1A1A1A"/>
          <w:spacing w:val="51"/>
        </w:rPr>
        <w:t xml:space="preserve"> </w:t>
      </w:r>
      <w:r>
        <w:rPr>
          <w:color w:val="1A1A1A"/>
        </w:rPr>
        <w:t>enabling</w:t>
      </w:r>
      <w:r>
        <w:rPr>
          <w:color w:val="1A1A1A"/>
          <w:spacing w:val="51"/>
        </w:rPr>
        <w:t xml:space="preserve"> </w:t>
      </w:r>
      <w:r>
        <w:rPr>
          <w:color w:val="1A1A1A"/>
        </w:rPr>
        <w:t>all</w:t>
      </w:r>
      <w:r>
        <w:rPr>
          <w:color w:val="1A1A1A"/>
          <w:spacing w:val="51"/>
        </w:rPr>
        <w:t xml:space="preserve"> </w:t>
      </w:r>
      <w:r>
        <w:rPr>
          <w:color w:val="1A1A1A"/>
        </w:rPr>
        <w:t>available</w:t>
      </w:r>
      <w:r>
        <w:rPr>
          <w:color w:val="1A1A1A"/>
          <w:spacing w:val="51"/>
        </w:rPr>
        <w:t xml:space="preserve"> </w:t>
      </w:r>
      <w:r>
        <w:rPr>
          <w:color w:val="1A1A1A"/>
        </w:rPr>
        <w:t>security</w:t>
      </w:r>
      <w:r>
        <w:rPr>
          <w:color w:val="1A1A1A"/>
          <w:spacing w:val="51"/>
        </w:rPr>
        <w:t xml:space="preserve"> </w:t>
      </w:r>
      <w:r>
        <w:rPr>
          <w:color w:val="1A1A1A"/>
        </w:rPr>
        <w:t>features</w:t>
      </w:r>
      <w:r>
        <w:rPr>
          <w:color w:val="1A1A1A"/>
          <w:spacing w:val="51"/>
        </w:rPr>
        <w:t xml:space="preserve"> </w:t>
      </w:r>
      <w:r>
        <w:rPr>
          <w:color w:val="1A1A1A"/>
        </w:rPr>
        <w:t>(2FA,</w:t>
      </w:r>
      <w:r>
        <w:rPr>
          <w:color w:val="1A1A1A"/>
          <w:spacing w:val="51"/>
        </w:rPr>
        <w:t xml:space="preserve"> </w:t>
      </w:r>
      <w:r>
        <w:rPr>
          <w:color w:val="1A1A1A"/>
          <w:spacing w:val="-2"/>
        </w:rPr>
        <w:t>withdrawal</w:t>
      </w:r>
    </w:p>
    <w:p w14:paraId="1E8C9126" w14:textId="77777777" w:rsidR="00946089" w:rsidRDefault="00946089" w:rsidP="00946089">
      <w:pPr>
        <w:pStyle w:val="BodyText"/>
        <w:spacing w:line="292" w:lineRule="auto"/>
        <w:sectPr w:rsidR="00946089">
          <w:pgSz w:w="12240" w:h="15840"/>
          <w:pgMar w:top="1140" w:right="1080" w:bottom="280" w:left="1080" w:header="720" w:footer="720" w:gutter="0"/>
          <w:cols w:space="720"/>
        </w:sectPr>
      </w:pPr>
    </w:p>
    <w:p w14:paraId="11A929E3" w14:textId="77777777" w:rsidR="00946089" w:rsidRDefault="00946089" w:rsidP="00946089">
      <w:pPr>
        <w:pStyle w:val="BodyText"/>
        <w:spacing w:before="72" w:line="292" w:lineRule="auto"/>
      </w:pPr>
      <w:r>
        <w:rPr>
          <w:color w:val="1A1A1A"/>
        </w:rPr>
        <w:lastRenderedPageBreak/>
        <w:t>whitelists,</w:t>
      </w:r>
      <w:r>
        <w:rPr>
          <w:color w:val="1A1A1A"/>
          <w:spacing w:val="78"/>
        </w:rPr>
        <w:t xml:space="preserve"> </w:t>
      </w:r>
      <w:r>
        <w:rPr>
          <w:color w:val="1A1A1A"/>
        </w:rPr>
        <w:t>anti-phishing</w:t>
      </w:r>
      <w:r>
        <w:rPr>
          <w:color w:val="1A1A1A"/>
          <w:spacing w:val="78"/>
        </w:rPr>
        <w:t xml:space="preserve"> </w:t>
      </w:r>
      <w:r>
        <w:rPr>
          <w:color w:val="1A1A1A"/>
        </w:rPr>
        <w:t>codes).</w:t>
      </w:r>
      <w:r>
        <w:rPr>
          <w:color w:val="1A1A1A"/>
          <w:spacing w:val="78"/>
        </w:rPr>
        <w:t xml:space="preserve"> </w:t>
      </w:r>
      <w:r>
        <w:rPr>
          <w:color w:val="1A1A1A"/>
        </w:rPr>
        <w:t>Provide</w:t>
      </w:r>
      <w:r>
        <w:rPr>
          <w:color w:val="1A1A1A"/>
          <w:spacing w:val="78"/>
        </w:rPr>
        <w:t xml:space="preserve"> </w:t>
      </w:r>
      <w:r>
        <w:rPr>
          <w:color w:val="1A1A1A"/>
        </w:rPr>
        <w:t>resources</w:t>
      </w:r>
      <w:r>
        <w:rPr>
          <w:color w:val="1A1A1A"/>
          <w:spacing w:val="78"/>
        </w:rPr>
        <w:t xml:space="preserve"> </w:t>
      </w:r>
      <w:r>
        <w:rPr>
          <w:color w:val="1A1A1A"/>
        </w:rPr>
        <w:t>on</w:t>
      </w:r>
      <w:r>
        <w:rPr>
          <w:color w:val="1A1A1A"/>
          <w:spacing w:val="78"/>
        </w:rPr>
        <w:t xml:space="preserve"> </w:t>
      </w:r>
      <w:r>
        <w:rPr>
          <w:color w:val="1A1A1A"/>
        </w:rPr>
        <w:t>self-custody</w:t>
      </w:r>
      <w:r>
        <w:rPr>
          <w:color w:val="1A1A1A"/>
          <w:spacing w:val="78"/>
        </w:rPr>
        <w:t xml:space="preserve"> </w:t>
      </w:r>
      <w:r>
        <w:rPr>
          <w:color w:val="1A1A1A"/>
        </w:rPr>
        <w:t>best</w:t>
      </w:r>
      <w:r>
        <w:rPr>
          <w:color w:val="1A1A1A"/>
          <w:spacing w:val="78"/>
        </w:rPr>
        <w:t xml:space="preserve"> </w:t>
      </w:r>
      <w:r>
        <w:rPr>
          <w:color w:val="1A1A1A"/>
        </w:rPr>
        <w:t>practices</w:t>
      </w:r>
      <w:r>
        <w:rPr>
          <w:color w:val="1A1A1A"/>
          <w:spacing w:val="78"/>
        </w:rPr>
        <w:t xml:space="preserve"> </w:t>
      </w:r>
      <w:r>
        <w:rPr>
          <w:color w:val="1A1A1A"/>
        </w:rPr>
        <w:t>while</w:t>
      </w:r>
      <w:r>
        <w:rPr>
          <w:color w:val="1A1A1A"/>
          <w:spacing w:val="78"/>
        </w:rPr>
        <w:t xml:space="preserve"> </w:t>
      </w:r>
      <w:r>
        <w:rPr>
          <w:color w:val="1A1A1A"/>
        </w:rPr>
        <w:t>acknowledging convenience of custodial options. See Chapter 30 for user experience design.</w:t>
      </w:r>
    </w:p>
    <w:p w14:paraId="03586A4F" w14:textId="0CA49746" w:rsidR="00946089" w:rsidRDefault="00946089">
      <w:pPr>
        <w:pStyle w:val="BodyText"/>
        <w:spacing w:line="292" w:lineRule="auto"/>
        <w:jc w:val="both"/>
        <w:sectPr w:rsidR="00946089">
          <w:pgSz w:w="12240" w:h="15840"/>
          <w:pgMar w:top="1160" w:right="1080" w:bottom="280" w:left="1080" w:header="720" w:footer="720" w:gutter="0"/>
          <w:cols w:space="720"/>
        </w:sectPr>
      </w:pPr>
    </w:p>
    <w:p w14:paraId="71F3104B" w14:textId="77777777" w:rsidR="00602C75" w:rsidRDefault="00946089">
      <w:pPr>
        <w:pStyle w:val="Heading1"/>
      </w:pPr>
      <w:r>
        <w:rPr>
          <w:color w:val="1A1A1A"/>
          <w:spacing w:val="-2"/>
        </w:rPr>
        <w:lastRenderedPageBreak/>
        <w:t>APPENDICES</w:t>
      </w:r>
    </w:p>
    <w:p w14:paraId="14C504E9" w14:textId="77777777" w:rsidR="00602C75" w:rsidRDefault="00602C75">
      <w:pPr>
        <w:pStyle w:val="BodyText"/>
        <w:spacing w:before="0"/>
        <w:ind w:left="0"/>
        <w:rPr>
          <w:rFonts w:ascii="Arial"/>
          <w:b/>
          <w:sz w:val="36"/>
        </w:rPr>
      </w:pPr>
    </w:p>
    <w:p w14:paraId="655A1544" w14:textId="77777777" w:rsidR="00602C75" w:rsidRDefault="00602C75">
      <w:pPr>
        <w:pStyle w:val="BodyText"/>
        <w:spacing w:before="206"/>
        <w:ind w:left="0"/>
        <w:rPr>
          <w:rFonts w:ascii="Arial"/>
          <w:b/>
          <w:sz w:val="36"/>
        </w:rPr>
      </w:pPr>
    </w:p>
    <w:p w14:paraId="4BEEBB80" w14:textId="77777777" w:rsidR="00602C75" w:rsidRDefault="00946089">
      <w:pPr>
        <w:ind w:left="120"/>
        <w:rPr>
          <w:rFonts w:ascii="Arial"/>
          <w:b/>
          <w:sz w:val="36"/>
        </w:rPr>
      </w:pPr>
      <w:r>
        <w:rPr>
          <w:rFonts w:ascii="Arial"/>
          <w:b/>
          <w:color w:val="1A1A1A"/>
          <w:sz w:val="36"/>
        </w:rPr>
        <w:t xml:space="preserve">Appendix A: Glossary of </w:t>
      </w:r>
      <w:r>
        <w:rPr>
          <w:rFonts w:ascii="Arial"/>
          <w:b/>
          <w:color w:val="1A1A1A"/>
          <w:spacing w:val="-2"/>
          <w:sz w:val="36"/>
        </w:rPr>
        <w:t>Terms</w:t>
      </w:r>
    </w:p>
    <w:p w14:paraId="209C09A0" w14:textId="77777777" w:rsidR="00602C75" w:rsidRDefault="00946089">
      <w:pPr>
        <w:pStyle w:val="BodyText"/>
        <w:spacing w:before="256"/>
      </w:pPr>
      <w:r>
        <w:rPr>
          <w:rFonts w:ascii="Arial"/>
          <w:b/>
          <w:color w:val="1A1A1A"/>
        </w:rPr>
        <w:t xml:space="preserve">51% Attack: </w:t>
      </w:r>
      <w:r>
        <w:rPr>
          <w:color w:val="1A1A1A"/>
        </w:rPr>
        <w:t>Attack where entity controlling majority hash rate can reverse transactions and double-</w:t>
      </w:r>
      <w:r>
        <w:rPr>
          <w:color w:val="1A1A1A"/>
          <w:spacing w:val="-2"/>
        </w:rPr>
        <w:t>spend</w:t>
      </w:r>
    </w:p>
    <w:p w14:paraId="1D29F6B9" w14:textId="77777777" w:rsidR="00602C75" w:rsidRDefault="00946089">
      <w:pPr>
        <w:pStyle w:val="BodyText"/>
        <w:spacing w:line="458" w:lineRule="auto"/>
        <w:ind w:right="1343"/>
      </w:pPr>
      <w:r>
        <w:rPr>
          <w:rFonts w:ascii="Arial"/>
          <w:b/>
          <w:color w:val="1A1A1A"/>
        </w:rPr>
        <w:t>ABI</w:t>
      </w:r>
      <w:r>
        <w:rPr>
          <w:rFonts w:ascii="Arial"/>
          <w:b/>
          <w:color w:val="1A1A1A"/>
          <w:spacing w:val="-4"/>
        </w:rPr>
        <w:t xml:space="preserve"> </w:t>
      </w:r>
      <w:r>
        <w:rPr>
          <w:rFonts w:ascii="Arial"/>
          <w:b/>
          <w:color w:val="1A1A1A"/>
        </w:rPr>
        <w:t>(Application</w:t>
      </w:r>
      <w:r>
        <w:rPr>
          <w:rFonts w:ascii="Arial"/>
          <w:b/>
          <w:color w:val="1A1A1A"/>
          <w:spacing w:val="-4"/>
        </w:rPr>
        <w:t xml:space="preserve"> </w:t>
      </w:r>
      <w:r>
        <w:rPr>
          <w:rFonts w:ascii="Arial"/>
          <w:b/>
          <w:color w:val="1A1A1A"/>
        </w:rPr>
        <w:t>Binary</w:t>
      </w:r>
      <w:r>
        <w:rPr>
          <w:rFonts w:ascii="Arial"/>
          <w:b/>
          <w:color w:val="1A1A1A"/>
          <w:spacing w:val="-4"/>
        </w:rPr>
        <w:t xml:space="preserve"> </w:t>
      </w:r>
      <w:r>
        <w:rPr>
          <w:rFonts w:ascii="Arial"/>
          <w:b/>
          <w:color w:val="1A1A1A"/>
        </w:rPr>
        <w:t>Interface):</w:t>
      </w:r>
      <w:r>
        <w:rPr>
          <w:rFonts w:ascii="Arial"/>
          <w:b/>
          <w:color w:val="1A1A1A"/>
          <w:spacing w:val="-4"/>
        </w:rPr>
        <w:t xml:space="preserve"> </w:t>
      </w:r>
      <w:r>
        <w:rPr>
          <w:color w:val="1A1A1A"/>
        </w:rPr>
        <w:t>Interface</w:t>
      </w:r>
      <w:r>
        <w:rPr>
          <w:color w:val="1A1A1A"/>
          <w:spacing w:val="-4"/>
        </w:rPr>
        <w:t xml:space="preserve"> </w:t>
      </w:r>
      <w:r>
        <w:rPr>
          <w:color w:val="1A1A1A"/>
        </w:rPr>
        <w:t>specification</w:t>
      </w:r>
      <w:r>
        <w:rPr>
          <w:color w:val="1A1A1A"/>
          <w:spacing w:val="-4"/>
        </w:rPr>
        <w:t xml:space="preserve"> </w:t>
      </w:r>
      <w:r>
        <w:rPr>
          <w:color w:val="1A1A1A"/>
        </w:rPr>
        <w:t>for</w:t>
      </w:r>
      <w:r>
        <w:rPr>
          <w:color w:val="1A1A1A"/>
          <w:spacing w:val="-4"/>
        </w:rPr>
        <w:t xml:space="preserve"> </w:t>
      </w:r>
      <w:r>
        <w:rPr>
          <w:color w:val="1A1A1A"/>
        </w:rPr>
        <w:t>interacting</w:t>
      </w:r>
      <w:r>
        <w:rPr>
          <w:color w:val="1A1A1A"/>
          <w:spacing w:val="-4"/>
        </w:rPr>
        <w:t xml:space="preserve"> </w:t>
      </w:r>
      <w:r>
        <w:rPr>
          <w:color w:val="1A1A1A"/>
        </w:rPr>
        <w:t>with</w:t>
      </w:r>
      <w:r>
        <w:rPr>
          <w:color w:val="1A1A1A"/>
          <w:spacing w:val="-4"/>
        </w:rPr>
        <w:t xml:space="preserve"> </w:t>
      </w:r>
      <w:r>
        <w:rPr>
          <w:color w:val="1A1A1A"/>
        </w:rPr>
        <w:t>smart</w:t>
      </w:r>
      <w:r>
        <w:rPr>
          <w:color w:val="1A1A1A"/>
          <w:spacing w:val="-4"/>
        </w:rPr>
        <w:t xml:space="preserve"> </w:t>
      </w:r>
      <w:r>
        <w:rPr>
          <w:color w:val="1A1A1A"/>
        </w:rPr>
        <w:t xml:space="preserve">contracts </w:t>
      </w:r>
      <w:r>
        <w:rPr>
          <w:rFonts w:ascii="Arial"/>
          <w:b/>
          <w:color w:val="1A1A1A"/>
        </w:rPr>
        <w:t xml:space="preserve">Address: </w:t>
      </w:r>
      <w:r>
        <w:rPr>
          <w:color w:val="1A1A1A"/>
        </w:rPr>
        <w:t xml:space="preserve">Alphanumeric identifier derived from public key used to receive cryptocurrency </w:t>
      </w:r>
      <w:r>
        <w:rPr>
          <w:rFonts w:ascii="Arial"/>
          <w:b/>
          <w:color w:val="1A1A1A"/>
        </w:rPr>
        <w:t xml:space="preserve">Airdrop: </w:t>
      </w:r>
      <w:r>
        <w:rPr>
          <w:color w:val="1A1A1A"/>
        </w:rPr>
        <w:t>Distribution of tokens to wallet addresses, often for marketing or community building</w:t>
      </w:r>
    </w:p>
    <w:p w14:paraId="6DEAE880" w14:textId="77777777" w:rsidR="00602C75" w:rsidRDefault="00946089">
      <w:pPr>
        <w:spacing w:before="2" w:line="292" w:lineRule="auto"/>
        <w:ind w:left="120"/>
        <w:rPr>
          <w:sz w:val="20"/>
        </w:rPr>
      </w:pPr>
      <w:r>
        <w:rPr>
          <w:rFonts w:ascii="Arial"/>
          <w:b/>
          <w:color w:val="1A1A1A"/>
          <w:sz w:val="20"/>
        </w:rPr>
        <w:t>AMM</w:t>
      </w:r>
      <w:r>
        <w:rPr>
          <w:rFonts w:ascii="Arial"/>
          <w:b/>
          <w:color w:val="1A1A1A"/>
          <w:spacing w:val="40"/>
          <w:sz w:val="20"/>
        </w:rPr>
        <w:t xml:space="preserve"> </w:t>
      </w:r>
      <w:r>
        <w:rPr>
          <w:rFonts w:ascii="Arial"/>
          <w:b/>
          <w:color w:val="1A1A1A"/>
          <w:sz w:val="20"/>
        </w:rPr>
        <w:t>(Automated</w:t>
      </w:r>
      <w:r>
        <w:rPr>
          <w:rFonts w:ascii="Arial"/>
          <w:b/>
          <w:color w:val="1A1A1A"/>
          <w:spacing w:val="40"/>
          <w:sz w:val="20"/>
        </w:rPr>
        <w:t xml:space="preserve"> </w:t>
      </w:r>
      <w:r>
        <w:rPr>
          <w:rFonts w:ascii="Arial"/>
          <w:b/>
          <w:color w:val="1A1A1A"/>
          <w:sz w:val="20"/>
        </w:rPr>
        <w:t>Market</w:t>
      </w:r>
      <w:r>
        <w:rPr>
          <w:rFonts w:ascii="Arial"/>
          <w:b/>
          <w:color w:val="1A1A1A"/>
          <w:spacing w:val="40"/>
          <w:sz w:val="20"/>
        </w:rPr>
        <w:t xml:space="preserve"> </w:t>
      </w:r>
      <w:r>
        <w:rPr>
          <w:rFonts w:ascii="Arial"/>
          <w:b/>
          <w:color w:val="1A1A1A"/>
          <w:sz w:val="20"/>
        </w:rPr>
        <w:t>Maker):</w:t>
      </w:r>
      <w:r>
        <w:rPr>
          <w:rFonts w:ascii="Arial"/>
          <w:b/>
          <w:color w:val="1A1A1A"/>
          <w:spacing w:val="40"/>
          <w:sz w:val="20"/>
        </w:rPr>
        <w:t xml:space="preserve"> </w:t>
      </w:r>
      <w:r>
        <w:rPr>
          <w:color w:val="1A1A1A"/>
          <w:sz w:val="20"/>
        </w:rPr>
        <w:t>DEX</w:t>
      </w:r>
      <w:r>
        <w:rPr>
          <w:color w:val="1A1A1A"/>
          <w:spacing w:val="40"/>
          <w:sz w:val="20"/>
        </w:rPr>
        <w:t xml:space="preserve"> </w:t>
      </w:r>
      <w:r>
        <w:rPr>
          <w:color w:val="1A1A1A"/>
          <w:sz w:val="20"/>
        </w:rPr>
        <w:t>algorithm</w:t>
      </w:r>
      <w:r>
        <w:rPr>
          <w:color w:val="1A1A1A"/>
          <w:spacing w:val="40"/>
          <w:sz w:val="20"/>
        </w:rPr>
        <w:t xml:space="preserve"> </w:t>
      </w:r>
      <w:r>
        <w:rPr>
          <w:color w:val="1A1A1A"/>
          <w:sz w:val="20"/>
        </w:rPr>
        <w:t>using</w:t>
      </w:r>
      <w:r>
        <w:rPr>
          <w:color w:val="1A1A1A"/>
          <w:spacing w:val="40"/>
          <w:sz w:val="20"/>
        </w:rPr>
        <w:t xml:space="preserve"> </w:t>
      </w:r>
      <w:r>
        <w:rPr>
          <w:color w:val="1A1A1A"/>
          <w:sz w:val="20"/>
        </w:rPr>
        <w:t>liquidity</w:t>
      </w:r>
      <w:r>
        <w:rPr>
          <w:color w:val="1A1A1A"/>
          <w:spacing w:val="40"/>
          <w:sz w:val="20"/>
        </w:rPr>
        <w:t xml:space="preserve"> </w:t>
      </w:r>
      <w:r>
        <w:rPr>
          <w:color w:val="1A1A1A"/>
          <w:sz w:val="20"/>
        </w:rPr>
        <w:t>pools</w:t>
      </w:r>
      <w:r>
        <w:rPr>
          <w:color w:val="1A1A1A"/>
          <w:spacing w:val="40"/>
          <w:sz w:val="20"/>
        </w:rPr>
        <w:t xml:space="preserve"> </w:t>
      </w:r>
      <w:r>
        <w:rPr>
          <w:color w:val="1A1A1A"/>
          <w:sz w:val="20"/>
        </w:rPr>
        <w:t>instead</w:t>
      </w:r>
      <w:r>
        <w:rPr>
          <w:color w:val="1A1A1A"/>
          <w:spacing w:val="40"/>
          <w:sz w:val="20"/>
        </w:rPr>
        <w:t xml:space="preserve"> </w:t>
      </w:r>
      <w:r>
        <w:rPr>
          <w:color w:val="1A1A1A"/>
          <w:sz w:val="20"/>
        </w:rPr>
        <w:t>of</w:t>
      </w:r>
      <w:r>
        <w:rPr>
          <w:color w:val="1A1A1A"/>
          <w:spacing w:val="40"/>
          <w:sz w:val="20"/>
        </w:rPr>
        <w:t xml:space="preserve"> </w:t>
      </w:r>
      <w:r>
        <w:rPr>
          <w:color w:val="1A1A1A"/>
          <w:sz w:val="20"/>
        </w:rPr>
        <w:t>order</w:t>
      </w:r>
      <w:r>
        <w:rPr>
          <w:color w:val="1A1A1A"/>
          <w:spacing w:val="40"/>
          <w:sz w:val="20"/>
        </w:rPr>
        <w:t xml:space="preserve"> </w:t>
      </w:r>
      <w:r>
        <w:rPr>
          <w:color w:val="1A1A1A"/>
          <w:sz w:val="20"/>
        </w:rPr>
        <w:t>books</w:t>
      </w:r>
      <w:r>
        <w:rPr>
          <w:color w:val="1A1A1A"/>
          <w:spacing w:val="40"/>
          <w:sz w:val="20"/>
        </w:rPr>
        <w:t xml:space="preserve"> </w:t>
      </w:r>
      <w:r>
        <w:rPr>
          <w:color w:val="1A1A1A"/>
          <w:sz w:val="20"/>
        </w:rPr>
        <w:t>for</w:t>
      </w:r>
      <w:r>
        <w:rPr>
          <w:color w:val="1A1A1A"/>
          <w:spacing w:val="40"/>
          <w:sz w:val="20"/>
        </w:rPr>
        <w:t xml:space="preserve"> </w:t>
      </w:r>
      <w:r>
        <w:rPr>
          <w:color w:val="1A1A1A"/>
          <w:sz w:val="20"/>
        </w:rPr>
        <w:t xml:space="preserve">price </w:t>
      </w:r>
      <w:r>
        <w:rPr>
          <w:color w:val="1A1A1A"/>
          <w:spacing w:val="-2"/>
          <w:sz w:val="20"/>
        </w:rPr>
        <w:t>discovery</w:t>
      </w:r>
    </w:p>
    <w:p w14:paraId="67E679C6" w14:textId="77777777" w:rsidR="00602C75" w:rsidRDefault="00946089">
      <w:pPr>
        <w:spacing w:before="159"/>
        <w:ind w:left="120"/>
        <w:rPr>
          <w:sz w:val="20"/>
        </w:rPr>
      </w:pPr>
      <w:r>
        <w:rPr>
          <w:rFonts w:ascii="Arial"/>
          <w:b/>
          <w:color w:val="1A1A1A"/>
          <w:sz w:val="20"/>
        </w:rPr>
        <w:t xml:space="preserve">API (Application Programming Interface): </w:t>
      </w:r>
      <w:r>
        <w:rPr>
          <w:color w:val="1A1A1A"/>
          <w:sz w:val="20"/>
        </w:rPr>
        <w:t xml:space="preserve">Set of protocols for software component </w:t>
      </w:r>
      <w:r>
        <w:rPr>
          <w:color w:val="1A1A1A"/>
          <w:spacing w:val="-2"/>
          <w:sz w:val="20"/>
        </w:rPr>
        <w:t>interaction</w:t>
      </w:r>
    </w:p>
    <w:p w14:paraId="0FDA83C3" w14:textId="77777777" w:rsidR="00602C75" w:rsidRDefault="00946089">
      <w:pPr>
        <w:pStyle w:val="BodyText"/>
      </w:pPr>
      <w:r>
        <w:rPr>
          <w:rFonts w:ascii="Arial"/>
          <w:b/>
          <w:color w:val="1A1A1A"/>
        </w:rPr>
        <w:t xml:space="preserve">Arbitrage: </w:t>
      </w:r>
      <w:r>
        <w:rPr>
          <w:color w:val="1A1A1A"/>
        </w:rPr>
        <w:t xml:space="preserve">Exploiting price differences across markets to profit without </w:t>
      </w:r>
      <w:r>
        <w:rPr>
          <w:color w:val="1A1A1A"/>
          <w:spacing w:val="-4"/>
        </w:rPr>
        <w:t>risk</w:t>
      </w:r>
    </w:p>
    <w:p w14:paraId="4CFD99B8" w14:textId="77777777" w:rsidR="00602C75" w:rsidRDefault="00946089">
      <w:pPr>
        <w:pStyle w:val="BodyText"/>
        <w:spacing w:line="458" w:lineRule="auto"/>
        <w:ind w:right="1343"/>
      </w:pPr>
      <w:r>
        <w:rPr>
          <w:rFonts w:ascii="Arial"/>
          <w:b/>
          <w:color w:val="1A1A1A"/>
        </w:rPr>
        <w:t xml:space="preserve">ASIC: </w:t>
      </w:r>
      <w:r>
        <w:rPr>
          <w:color w:val="1A1A1A"/>
        </w:rPr>
        <w:t xml:space="preserve">Application-Specific Integrated Circuit - hardware optimized for specific task like mining </w:t>
      </w:r>
      <w:r>
        <w:rPr>
          <w:rFonts w:ascii="Arial"/>
          <w:b/>
          <w:color w:val="1A1A1A"/>
        </w:rPr>
        <w:t xml:space="preserve">Atomic Swap: </w:t>
      </w:r>
      <w:r>
        <w:rPr>
          <w:color w:val="1A1A1A"/>
        </w:rPr>
        <w:t xml:space="preserve">Trustless peer-to-peer cross-chain exchange using hash time-locked contracts </w:t>
      </w:r>
      <w:r>
        <w:rPr>
          <w:rFonts w:ascii="Arial"/>
          <w:b/>
          <w:color w:val="1A1A1A"/>
        </w:rPr>
        <w:t>BI</w:t>
      </w:r>
      <w:r>
        <w:rPr>
          <w:rFonts w:ascii="Arial"/>
          <w:b/>
          <w:color w:val="1A1A1A"/>
        </w:rPr>
        <w:t>P</w:t>
      </w:r>
      <w:r>
        <w:rPr>
          <w:rFonts w:ascii="Arial"/>
          <w:b/>
          <w:color w:val="1A1A1A"/>
          <w:spacing w:val="-4"/>
        </w:rPr>
        <w:t xml:space="preserve"> </w:t>
      </w:r>
      <w:r>
        <w:rPr>
          <w:rFonts w:ascii="Arial"/>
          <w:b/>
          <w:color w:val="1A1A1A"/>
        </w:rPr>
        <w:t>(Bitcoin</w:t>
      </w:r>
      <w:r>
        <w:rPr>
          <w:rFonts w:ascii="Arial"/>
          <w:b/>
          <w:color w:val="1A1A1A"/>
          <w:spacing w:val="-4"/>
        </w:rPr>
        <w:t xml:space="preserve"> </w:t>
      </w:r>
      <w:r>
        <w:rPr>
          <w:rFonts w:ascii="Arial"/>
          <w:b/>
          <w:color w:val="1A1A1A"/>
        </w:rPr>
        <w:t>Improvement</w:t>
      </w:r>
      <w:r>
        <w:rPr>
          <w:rFonts w:ascii="Arial"/>
          <w:b/>
          <w:color w:val="1A1A1A"/>
          <w:spacing w:val="-4"/>
        </w:rPr>
        <w:t xml:space="preserve"> </w:t>
      </w:r>
      <w:r>
        <w:rPr>
          <w:rFonts w:ascii="Arial"/>
          <w:b/>
          <w:color w:val="1A1A1A"/>
        </w:rPr>
        <w:t>Proposal):</w:t>
      </w:r>
      <w:r>
        <w:rPr>
          <w:rFonts w:ascii="Arial"/>
          <w:b/>
          <w:color w:val="1A1A1A"/>
          <w:spacing w:val="-4"/>
        </w:rPr>
        <w:t xml:space="preserve"> </w:t>
      </w:r>
      <w:r>
        <w:rPr>
          <w:color w:val="1A1A1A"/>
        </w:rPr>
        <w:t>Design</w:t>
      </w:r>
      <w:r>
        <w:rPr>
          <w:color w:val="1A1A1A"/>
          <w:spacing w:val="-4"/>
        </w:rPr>
        <w:t xml:space="preserve"> </w:t>
      </w:r>
      <w:r>
        <w:rPr>
          <w:color w:val="1A1A1A"/>
        </w:rPr>
        <w:t>document</w:t>
      </w:r>
      <w:r>
        <w:rPr>
          <w:color w:val="1A1A1A"/>
          <w:spacing w:val="-4"/>
        </w:rPr>
        <w:t xml:space="preserve"> </w:t>
      </w:r>
      <w:r>
        <w:rPr>
          <w:color w:val="1A1A1A"/>
        </w:rPr>
        <w:t>for</w:t>
      </w:r>
      <w:r>
        <w:rPr>
          <w:color w:val="1A1A1A"/>
          <w:spacing w:val="-4"/>
        </w:rPr>
        <w:t xml:space="preserve"> </w:t>
      </w:r>
      <w:r>
        <w:rPr>
          <w:color w:val="1A1A1A"/>
        </w:rPr>
        <w:t>proposing</w:t>
      </w:r>
      <w:r>
        <w:rPr>
          <w:color w:val="1A1A1A"/>
          <w:spacing w:val="-4"/>
        </w:rPr>
        <w:t xml:space="preserve"> </w:t>
      </w:r>
      <w:r>
        <w:rPr>
          <w:color w:val="1A1A1A"/>
        </w:rPr>
        <w:t>Bitcoin</w:t>
      </w:r>
      <w:r>
        <w:rPr>
          <w:color w:val="1A1A1A"/>
          <w:spacing w:val="-4"/>
        </w:rPr>
        <w:t xml:space="preserve"> </w:t>
      </w:r>
      <w:r>
        <w:rPr>
          <w:color w:val="1A1A1A"/>
        </w:rPr>
        <w:t>protocol</w:t>
      </w:r>
      <w:r>
        <w:rPr>
          <w:color w:val="1A1A1A"/>
          <w:spacing w:val="-4"/>
        </w:rPr>
        <w:t xml:space="preserve"> </w:t>
      </w:r>
      <w:r>
        <w:rPr>
          <w:color w:val="1A1A1A"/>
        </w:rPr>
        <w:t xml:space="preserve">changes </w:t>
      </w:r>
      <w:r>
        <w:rPr>
          <w:rFonts w:ascii="Arial"/>
          <w:b/>
          <w:color w:val="1A1A1A"/>
        </w:rPr>
        <w:t xml:space="preserve">Block: </w:t>
      </w:r>
      <w:r>
        <w:rPr>
          <w:color w:val="1A1A1A"/>
        </w:rPr>
        <w:t>Container of transactions and metadata in a blockchain</w:t>
      </w:r>
    </w:p>
    <w:p w14:paraId="37FF056E" w14:textId="77777777" w:rsidR="00602C75" w:rsidRDefault="00946089">
      <w:pPr>
        <w:pStyle w:val="BodyText"/>
        <w:spacing w:before="3" w:line="458" w:lineRule="auto"/>
        <w:ind w:right="2055"/>
      </w:pPr>
      <w:r>
        <w:rPr>
          <w:rFonts w:ascii="Arial"/>
          <w:b/>
          <w:color w:val="1A1A1A"/>
        </w:rPr>
        <w:t>Block</w:t>
      </w:r>
      <w:r>
        <w:rPr>
          <w:rFonts w:ascii="Arial"/>
          <w:b/>
          <w:color w:val="1A1A1A"/>
          <w:spacing w:val="-5"/>
        </w:rPr>
        <w:t xml:space="preserve"> </w:t>
      </w:r>
      <w:r>
        <w:rPr>
          <w:rFonts w:ascii="Arial"/>
          <w:b/>
          <w:color w:val="1A1A1A"/>
        </w:rPr>
        <w:t>Explorer:</w:t>
      </w:r>
      <w:r>
        <w:rPr>
          <w:rFonts w:ascii="Arial"/>
          <w:b/>
          <w:color w:val="1A1A1A"/>
          <w:spacing w:val="-5"/>
        </w:rPr>
        <w:t xml:space="preserve"> </w:t>
      </w:r>
      <w:r>
        <w:rPr>
          <w:color w:val="1A1A1A"/>
        </w:rPr>
        <w:t>Website</w:t>
      </w:r>
      <w:r>
        <w:rPr>
          <w:color w:val="1A1A1A"/>
          <w:spacing w:val="-5"/>
        </w:rPr>
        <w:t xml:space="preserve"> </w:t>
      </w:r>
      <w:r>
        <w:rPr>
          <w:color w:val="1A1A1A"/>
        </w:rPr>
        <w:t>providing</w:t>
      </w:r>
      <w:r>
        <w:rPr>
          <w:color w:val="1A1A1A"/>
          <w:spacing w:val="-5"/>
        </w:rPr>
        <w:t xml:space="preserve"> </w:t>
      </w:r>
      <w:r>
        <w:rPr>
          <w:color w:val="1A1A1A"/>
        </w:rPr>
        <w:t>blockchain</w:t>
      </w:r>
      <w:r>
        <w:rPr>
          <w:color w:val="1A1A1A"/>
          <w:spacing w:val="-5"/>
        </w:rPr>
        <w:t xml:space="preserve"> </w:t>
      </w:r>
      <w:r>
        <w:rPr>
          <w:color w:val="1A1A1A"/>
        </w:rPr>
        <w:t>transaction</w:t>
      </w:r>
      <w:r>
        <w:rPr>
          <w:color w:val="1A1A1A"/>
          <w:spacing w:val="-5"/>
        </w:rPr>
        <w:t xml:space="preserve"> </w:t>
      </w:r>
      <w:r>
        <w:rPr>
          <w:color w:val="1A1A1A"/>
        </w:rPr>
        <w:t>and</w:t>
      </w:r>
      <w:r>
        <w:rPr>
          <w:color w:val="1A1A1A"/>
          <w:spacing w:val="-5"/>
        </w:rPr>
        <w:t xml:space="preserve"> </w:t>
      </w:r>
      <w:r>
        <w:rPr>
          <w:color w:val="1A1A1A"/>
        </w:rPr>
        <w:t>address</w:t>
      </w:r>
      <w:r>
        <w:rPr>
          <w:color w:val="1A1A1A"/>
          <w:spacing w:val="-5"/>
        </w:rPr>
        <w:t xml:space="preserve"> </w:t>
      </w:r>
      <w:r>
        <w:rPr>
          <w:color w:val="1A1A1A"/>
        </w:rPr>
        <w:t>data</w:t>
      </w:r>
      <w:r>
        <w:rPr>
          <w:color w:val="1A1A1A"/>
          <w:spacing w:val="-5"/>
        </w:rPr>
        <w:t xml:space="preserve"> </w:t>
      </w:r>
      <w:r>
        <w:rPr>
          <w:color w:val="1A1A1A"/>
        </w:rPr>
        <w:t xml:space="preserve">browsing </w:t>
      </w:r>
      <w:r>
        <w:rPr>
          <w:rFonts w:ascii="Arial"/>
          <w:b/>
          <w:color w:val="1A1A1A"/>
        </w:rPr>
        <w:t xml:space="preserve">Block Height: </w:t>
      </w:r>
      <w:r>
        <w:rPr>
          <w:color w:val="1A1A1A"/>
        </w:rPr>
        <w:t xml:space="preserve">Number of blocks in chain from genesis block to current block </w:t>
      </w:r>
      <w:r>
        <w:rPr>
          <w:rFonts w:ascii="Arial"/>
          <w:b/>
          <w:color w:val="1A1A1A"/>
        </w:rPr>
        <w:t xml:space="preserve">Blockchain: </w:t>
      </w:r>
      <w:r>
        <w:rPr>
          <w:color w:val="1A1A1A"/>
        </w:rPr>
        <w:t>Distributed ledger of cryptographically linked blocks</w:t>
      </w:r>
    </w:p>
    <w:p w14:paraId="4D8021C7" w14:textId="77777777" w:rsidR="00602C75" w:rsidRDefault="00946089">
      <w:pPr>
        <w:spacing w:before="3"/>
        <w:ind w:left="120"/>
        <w:rPr>
          <w:sz w:val="20"/>
        </w:rPr>
      </w:pPr>
      <w:r>
        <w:rPr>
          <w:rFonts w:ascii="Arial"/>
          <w:b/>
          <w:color w:val="1A1A1A"/>
          <w:sz w:val="20"/>
        </w:rPr>
        <w:t xml:space="preserve">Byzantine Fault Tolerance: </w:t>
      </w:r>
      <w:r>
        <w:rPr>
          <w:color w:val="1A1A1A"/>
          <w:sz w:val="20"/>
        </w:rPr>
        <w:t xml:space="preserve">System's ability to reach consensus despite malicious </w:t>
      </w:r>
      <w:r>
        <w:rPr>
          <w:color w:val="1A1A1A"/>
          <w:spacing w:val="-2"/>
          <w:sz w:val="20"/>
        </w:rPr>
        <w:t>actors</w:t>
      </w:r>
    </w:p>
    <w:p w14:paraId="479CC0CF" w14:textId="77777777" w:rsidR="00602C75" w:rsidRDefault="00946089">
      <w:pPr>
        <w:pStyle w:val="BodyText"/>
      </w:pPr>
      <w:r>
        <w:rPr>
          <w:rFonts w:ascii="Arial"/>
          <w:b/>
          <w:color w:val="1A1A1A"/>
        </w:rPr>
        <w:t xml:space="preserve">CBDC: </w:t>
      </w:r>
      <w:r>
        <w:rPr>
          <w:color w:val="1A1A1A"/>
        </w:rPr>
        <w:t>Central Bank Digital</w:t>
      </w:r>
      <w:r>
        <w:rPr>
          <w:color w:val="1A1A1A"/>
        </w:rPr>
        <w:t xml:space="preserve"> Currency - digital fiat currency issued by central </w:t>
      </w:r>
      <w:r>
        <w:rPr>
          <w:color w:val="1A1A1A"/>
          <w:spacing w:val="-4"/>
        </w:rPr>
        <w:t>bank</w:t>
      </w:r>
    </w:p>
    <w:p w14:paraId="639DA628" w14:textId="77777777" w:rsidR="00602C75" w:rsidRDefault="00946089">
      <w:pPr>
        <w:spacing w:before="210" w:line="458" w:lineRule="auto"/>
        <w:ind w:left="120"/>
        <w:rPr>
          <w:sz w:val="20"/>
        </w:rPr>
      </w:pPr>
      <w:r>
        <w:rPr>
          <w:rFonts w:ascii="Arial"/>
          <w:b/>
          <w:color w:val="1A1A1A"/>
          <w:sz w:val="20"/>
        </w:rPr>
        <w:t xml:space="preserve">CEX (Centralized Exchange): </w:t>
      </w:r>
      <w:r>
        <w:rPr>
          <w:color w:val="1A1A1A"/>
          <w:sz w:val="20"/>
        </w:rPr>
        <w:t xml:space="preserve">Cryptocurrency exchange operating with central authority and custody </w:t>
      </w:r>
      <w:r>
        <w:rPr>
          <w:rFonts w:ascii="Arial"/>
          <w:b/>
          <w:color w:val="1A1A1A"/>
          <w:sz w:val="20"/>
        </w:rPr>
        <w:t>Confirmation:</w:t>
      </w:r>
      <w:r>
        <w:rPr>
          <w:rFonts w:ascii="Arial"/>
          <w:b/>
          <w:color w:val="1A1A1A"/>
          <w:spacing w:val="-4"/>
          <w:sz w:val="20"/>
        </w:rPr>
        <w:t xml:space="preserve"> </w:t>
      </w:r>
      <w:r>
        <w:rPr>
          <w:color w:val="1A1A1A"/>
          <w:sz w:val="20"/>
        </w:rPr>
        <w:t>Inclusion</w:t>
      </w:r>
      <w:r>
        <w:rPr>
          <w:color w:val="1A1A1A"/>
          <w:spacing w:val="-4"/>
          <w:sz w:val="20"/>
        </w:rPr>
        <w:t xml:space="preserve"> </w:t>
      </w:r>
      <w:r>
        <w:rPr>
          <w:color w:val="1A1A1A"/>
          <w:sz w:val="20"/>
        </w:rPr>
        <w:t>of</w:t>
      </w:r>
      <w:r>
        <w:rPr>
          <w:color w:val="1A1A1A"/>
          <w:spacing w:val="-4"/>
          <w:sz w:val="20"/>
        </w:rPr>
        <w:t xml:space="preserve"> </w:t>
      </w:r>
      <w:r>
        <w:rPr>
          <w:color w:val="1A1A1A"/>
          <w:sz w:val="20"/>
        </w:rPr>
        <w:t>transaction</w:t>
      </w:r>
      <w:r>
        <w:rPr>
          <w:color w:val="1A1A1A"/>
          <w:spacing w:val="-4"/>
          <w:sz w:val="20"/>
        </w:rPr>
        <w:t xml:space="preserve"> </w:t>
      </w:r>
      <w:r>
        <w:rPr>
          <w:color w:val="1A1A1A"/>
          <w:sz w:val="20"/>
        </w:rPr>
        <w:t>in</w:t>
      </w:r>
      <w:r>
        <w:rPr>
          <w:color w:val="1A1A1A"/>
          <w:spacing w:val="-4"/>
          <w:sz w:val="20"/>
        </w:rPr>
        <w:t xml:space="preserve"> </w:t>
      </w:r>
      <w:r>
        <w:rPr>
          <w:color w:val="1A1A1A"/>
          <w:sz w:val="20"/>
        </w:rPr>
        <w:t>a</w:t>
      </w:r>
      <w:r>
        <w:rPr>
          <w:color w:val="1A1A1A"/>
          <w:spacing w:val="-4"/>
          <w:sz w:val="20"/>
        </w:rPr>
        <w:t xml:space="preserve"> </w:t>
      </w:r>
      <w:r>
        <w:rPr>
          <w:color w:val="1A1A1A"/>
          <w:sz w:val="20"/>
        </w:rPr>
        <w:t>block;</w:t>
      </w:r>
      <w:r>
        <w:rPr>
          <w:color w:val="1A1A1A"/>
          <w:spacing w:val="-4"/>
          <w:sz w:val="20"/>
        </w:rPr>
        <w:t xml:space="preserve"> </w:t>
      </w:r>
      <w:r>
        <w:rPr>
          <w:color w:val="1A1A1A"/>
          <w:sz w:val="20"/>
        </w:rPr>
        <w:t>more</w:t>
      </w:r>
      <w:r>
        <w:rPr>
          <w:color w:val="1A1A1A"/>
          <w:spacing w:val="-4"/>
          <w:sz w:val="20"/>
        </w:rPr>
        <w:t xml:space="preserve"> </w:t>
      </w:r>
      <w:r>
        <w:rPr>
          <w:color w:val="1A1A1A"/>
          <w:sz w:val="20"/>
        </w:rPr>
        <w:t>confirmations</w:t>
      </w:r>
      <w:r>
        <w:rPr>
          <w:color w:val="1A1A1A"/>
          <w:spacing w:val="-4"/>
          <w:sz w:val="20"/>
        </w:rPr>
        <w:t xml:space="preserve"> </w:t>
      </w:r>
      <w:r>
        <w:rPr>
          <w:color w:val="1A1A1A"/>
          <w:sz w:val="20"/>
        </w:rPr>
        <w:t>increase</w:t>
      </w:r>
      <w:r>
        <w:rPr>
          <w:color w:val="1A1A1A"/>
          <w:spacing w:val="-4"/>
          <w:sz w:val="20"/>
        </w:rPr>
        <w:t xml:space="preserve"> </w:t>
      </w:r>
      <w:r>
        <w:rPr>
          <w:color w:val="1A1A1A"/>
          <w:sz w:val="20"/>
        </w:rPr>
        <w:t>irreversibility</w:t>
      </w:r>
      <w:r>
        <w:rPr>
          <w:color w:val="1A1A1A"/>
          <w:spacing w:val="-4"/>
          <w:sz w:val="20"/>
        </w:rPr>
        <w:t xml:space="preserve"> </w:t>
      </w:r>
      <w:r>
        <w:rPr>
          <w:color w:val="1A1A1A"/>
          <w:sz w:val="20"/>
        </w:rPr>
        <w:t>confide</w:t>
      </w:r>
      <w:r>
        <w:rPr>
          <w:color w:val="1A1A1A"/>
          <w:sz w:val="20"/>
        </w:rPr>
        <w:t xml:space="preserve">nce </w:t>
      </w:r>
      <w:r>
        <w:rPr>
          <w:rFonts w:ascii="Arial"/>
          <w:b/>
          <w:color w:val="1A1A1A"/>
          <w:sz w:val="20"/>
        </w:rPr>
        <w:t xml:space="preserve">Consensus Mechanism: </w:t>
      </w:r>
      <w:r>
        <w:rPr>
          <w:color w:val="1A1A1A"/>
          <w:sz w:val="20"/>
        </w:rPr>
        <w:t>Protocol enabling distributed network to agree on shared state</w:t>
      </w:r>
    </w:p>
    <w:p w14:paraId="31FC2805" w14:textId="77777777" w:rsidR="00602C75" w:rsidRDefault="00946089">
      <w:pPr>
        <w:pStyle w:val="BodyText"/>
        <w:spacing w:before="2"/>
      </w:pPr>
      <w:r>
        <w:rPr>
          <w:rFonts w:ascii="Arial"/>
          <w:b/>
          <w:color w:val="1A1A1A"/>
        </w:rPr>
        <w:t xml:space="preserve">Cross-chain: </w:t>
      </w:r>
      <w:r>
        <w:rPr>
          <w:color w:val="1A1A1A"/>
        </w:rPr>
        <w:t xml:space="preserve">Interaction or asset transfer between different </w:t>
      </w:r>
      <w:r>
        <w:rPr>
          <w:color w:val="1A1A1A"/>
          <w:spacing w:val="-2"/>
        </w:rPr>
        <w:t>blockchains</w:t>
      </w:r>
    </w:p>
    <w:p w14:paraId="31981957" w14:textId="77777777" w:rsidR="00602C75" w:rsidRDefault="00946089">
      <w:pPr>
        <w:spacing w:before="210"/>
        <w:ind w:left="120"/>
        <w:rPr>
          <w:sz w:val="20"/>
        </w:rPr>
      </w:pPr>
      <w:r>
        <w:rPr>
          <w:rFonts w:ascii="Arial"/>
          <w:b/>
          <w:color w:val="1A1A1A"/>
          <w:sz w:val="20"/>
        </w:rPr>
        <w:t>DAO</w:t>
      </w:r>
      <w:r>
        <w:rPr>
          <w:rFonts w:ascii="Arial"/>
          <w:b/>
          <w:color w:val="1A1A1A"/>
          <w:spacing w:val="-2"/>
          <w:sz w:val="20"/>
        </w:rPr>
        <w:t xml:space="preserve"> </w:t>
      </w:r>
      <w:r>
        <w:rPr>
          <w:rFonts w:ascii="Arial"/>
          <w:b/>
          <w:color w:val="1A1A1A"/>
          <w:sz w:val="20"/>
        </w:rPr>
        <w:t>(Decentralized</w:t>
      </w:r>
      <w:r>
        <w:rPr>
          <w:rFonts w:ascii="Arial"/>
          <w:b/>
          <w:color w:val="1A1A1A"/>
          <w:spacing w:val="-2"/>
          <w:sz w:val="20"/>
        </w:rPr>
        <w:t xml:space="preserve"> </w:t>
      </w:r>
      <w:r>
        <w:rPr>
          <w:rFonts w:ascii="Arial"/>
          <w:b/>
          <w:color w:val="1A1A1A"/>
          <w:sz w:val="20"/>
        </w:rPr>
        <w:t>Autonomous</w:t>
      </w:r>
      <w:r>
        <w:rPr>
          <w:rFonts w:ascii="Arial"/>
          <w:b/>
          <w:color w:val="1A1A1A"/>
          <w:spacing w:val="-2"/>
          <w:sz w:val="20"/>
        </w:rPr>
        <w:t xml:space="preserve"> </w:t>
      </w:r>
      <w:r>
        <w:rPr>
          <w:rFonts w:ascii="Arial"/>
          <w:b/>
          <w:color w:val="1A1A1A"/>
          <w:sz w:val="20"/>
        </w:rPr>
        <w:t>Organization):</w:t>
      </w:r>
      <w:r>
        <w:rPr>
          <w:rFonts w:ascii="Arial"/>
          <w:b/>
          <w:color w:val="1A1A1A"/>
          <w:spacing w:val="-2"/>
          <w:sz w:val="20"/>
        </w:rPr>
        <w:t xml:space="preserve"> </w:t>
      </w:r>
      <w:r>
        <w:rPr>
          <w:color w:val="1A1A1A"/>
          <w:sz w:val="20"/>
        </w:rPr>
        <w:t>Organization</w:t>
      </w:r>
      <w:r>
        <w:rPr>
          <w:color w:val="1A1A1A"/>
          <w:spacing w:val="-2"/>
          <w:sz w:val="20"/>
        </w:rPr>
        <w:t xml:space="preserve"> </w:t>
      </w:r>
      <w:r>
        <w:rPr>
          <w:color w:val="1A1A1A"/>
          <w:sz w:val="20"/>
        </w:rPr>
        <w:t>governed</w:t>
      </w:r>
      <w:r>
        <w:rPr>
          <w:color w:val="1A1A1A"/>
          <w:spacing w:val="-2"/>
          <w:sz w:val="20"/>
        </w:rPr>
        <w:t xml:space="preserve"> </w:t>
      </w:r>
      <w:r>
        <w:rPr>
          <w:color w:val="1A1A1A"/>
          <w:sz w:val="20"/>
        </w:rPr>
        <w:t>by</w:t>
      </w:r>
      <w:r>
        <w:rPr>
          <w:color w:val="1A1A1A"/>
          <w:spacing w:val="-2"/>
          <w:sz w:val="20"/>
        </w:rPr>
        <w:t xml:space="preserve"> </w:t>
      </w:r>
      <w:r>
        <w:rPr>
          <w:color w:val="1A1A1A"/>
          <w:sz w:val="20"/>
        </w:rPr>
        <w:t>smart</w:t>
      </w:r>
      <w:r>
        <w:rPr>
          <w:color w:val="1A1A1A"/>
          <w:spacing w:val="-2"/>
          <w:sz w:val="20"/>
        </w:rPr>
        <w:t xml:space="preserve"> </w:t>
      </w:r>
      <w:r>
        <w:rPr>
          <w:color w:val="1A1A1A"/>
          <w:sz w:val="20"/>
        </w:rPr>
        <w:t>contracts</w:t>
      </w:r>
      <w:r>
        <w:rPr>
          <w:color w:val="1A1A1A"/>
          <w:spacing w:val="-2"/>
          <w:sz w:val="20"/>
        </w:rPr>
        <w:t xml:space="preserve"> </w:t>
      </w:r>
      <w:r>
        <w:rPr>
          <w:color w:val="1A1A1A"/>
          <w:sz w:val="20"/>
        </w:rPr>
        <w:t>and</w:t>
      </w:r>
      <w:r>
        <w:rPr>
          <w:color w:val="1A1A1A"/>
          <w:spacing w:val="-2"/>
          <w:sz w:val="20"/>
        </w:rPr>
        <w:t xml:space="preserve"> </w:t>
      </w:r>
      <w:r>
        <w:rPr>
          <w:color w:val="1A1A1A"/>
          <w:sz w:val="20"/>
        </w:rPr>
        <w:t>token</w:t>
      </w:r>
      <w:r>
        <w:rPr>
          <w:color w:val="1A1A1A"/>
          <w:spacing w:val="-2"/>
          <w:sz w:val="20"/>
        </w:rPr>
        <w:t xml:space="preserve"> voting</w:t>
      </w:r>
    </w:p>
    <w:p w14:paraId="3310EA0F" w14:textId="77777777" w:rsidR="00602C75" w:rsidRDefault="00946089">
      <w:pPr>
        <w:spacing w:before="210"/>
        <w:ind w:left="120"/>
        <w:rPr>
          <w:sz w:val="20"/>
        </w:rPr>
      </w:pPr>
      <w:r>
        <w:rPr>
          <w:rFonts w:ascii="Arial"/>
          <w:b/>
          <w:color w:val="1A1A1A"/>
          <w:sz w:val="20"/>
        </w:rPr>
        <w:t xml:space="preserve">dApp (Decentralized Application): </w:t>
      </w:r>
      <w:r>
        <w:rPr>
          <w:color w:val="1A1A1A"/>
          <w:sz w:val="20"/>
        </w:rPr>
        <w:t xml:space="preserve">Application running on blockchain with backend smart </w:t>
      </w:r>
      <w:r>
        <w:rPr>
          <w:color w:val="1A1A1A"/>
          <w:spacing w:val="-2"/>
          <w:sz w:val="20"/>
        </w:rPr>
        <w:t>contracts</w:t>
      </w:r>
    </w:p>
    <w:p w14:paraId="2AF017EB" w14:textId="77777777" w:rsidR="00602C75" w:rsidRDefault="00946089">
      <w:pPr>
        <w:spacing w:before="210"/>
        <w:ind w:left="120"/>
        <w:rPr>
          <w:sz w:val="20"/>
        </w:rPr>
      </w:pPr>
      <w:r>
        <w:rPr>
          <w:rFonts w:ascii="Arial"/>
          <w:b/>
          <w:color w:val="1A1A1A"/>
          <w:sz w:val="20"/>
        </w:rPr>
        <w:t xml:space="preserve">DeFi (Decentralized Finance): </w:t>
      </w:r>
      <w:r>
        <w:rPr>
          <w:color w:val="1A1A1A"/>
          <w:sz w:val="20"/>
        </w:rPr>
        <w:t xml:space="preserve">Financial services built on blockchain without </w:t>
      </w:r>
      <w:r>
        <w:rPr>
          <w:color w:val="1A1A1A"/>
          <w:spacing w:val="-2"/>
          <w:sz w:val="20"/>
        </w:rPr>
        <w:t>intermediaries</w:t>
      </w:r>
    </w:p>
    <w:p w14:paraId="57D25D60" w14:textId="77777777" w:rsidR="00602C75" w:rsidRDefault="00946089">
      <w:pPr>
        <w:spacing w:before="210" w:line="292" w:lineRule="auto"/>
        <w:ind w:left="120"/>
        <w:rPr>
          <w:sz w:val="20"/>
        </w:rPr>
      </w:pPr>
      <w:r>
        <w:rPr>
          <w:rFonts w:ascii="Arial"/>
          <w:b/>
          <w:color w:val="1A1A1A"/>
          <w:sz w:val="20"/>
        </w:rPr>
        <w:t>DEX</w:t>
      </w:r>
      <w:r>
        <w:rPr>
          <w:rFonts w:ascii="Arial"/>
          <w:b/>
          <w:color w:val="1A1A1A"/>
          <w:spacing w:val="40"/>
          <w:sz w:val="20"/>
        </w:rPr>
        <w:t xml:space="preserve"> </w:t>
      </w:r>
      <w:r>
        <w:rPr>
          <w:rFonts w:ascii="Arial"/>
          <w:b/>
          <w:color w:val="1A1A1A"/>
          <w:sz w:val="20"/>
        </w:rPr>
        <w:t>(Decentralized</w:t>
      </w:r>
      <w:r>
        <w:rPr>
          <w:rFonts w:ascii="Arial"/>
          <w:b/>
          <w:color w:val="1A1A1A"/>
          <w:spacing w:val="40"/>
          <w:sz w:val="20"/>
        </w:rPr>
        <w:t xml:space="preserve"> </w:t>
      </w:r>
      <w:r>
        <w:rPr>
          <w:rFonts w:ascii="Arial"/>
          <w:b/>
          <w:color w:val="1A1A1A"/>
          <w:sz w:val="20"/>
        </w:rPr>
        <w:t>Exchange):</w:t>
      </w:r>
      <w:r>
        <w:rPr>
          <w:rFonts w:ascii="Arial"/>
          <w:b/>
          <w:color w:val="1A1A1A"/>
          <w:spacing w:val="40"/>
          <w:sz w:val="20"/>
        </w:rPr>
        <w:t xml:space="preserve"> </w:t>
      </w:r>
      <w:r>
        <w:rPr>
          <w:color w:val="1A1A1A"/>
          <w:sz w:val="20"/>
        </w:rPr>
        <w:t>Cryptocurrency</w:t>
      </w:r>
      <w:r>
        <w:rPr>
          <w:color w:val="1A1A1A"/>
          <w:spacing w:val="40"/>
          <w:sz w:val="20"/>
        </w:rPr>
        <w:t xml:space="preserve"> </w:t>
      </w:r>
      <w:r>
        <w:rPr>
          <w:color w:val="1A1A1A"/>
          <w:sz w:val="20"/>
        </w:rPr>
        <w:t>exchange</w:t>
      </w:r>
      <w:r>
        <w:rPr>
          <w:color w:val="1A1A1A"/>
          <w:spacing w:val="40"/>
          <w:sz w:val="20"/>
        </w:rPr>
        <w:t xml:space="preserve"> </w:t>
      </w:r>
      <w:r>
        <w:rPr>
          <w:color w:val="1A1A1A"/>
          <w:sz w:val="20"/>
        </w:rPr>
        <w:t>operating</w:t>
      </w:r>
      <w:r>
        <w:rPr>
          <w:color w:val="1A1A1A"/>
          <w:spacing w:val="40"/>
          <w:sz w:val="20"/>
        </w:rPr>
        <w:t xml:space="preserve"> </w:t>
      </w:r>
      <w:r>
        <w:rPr>
          <w:color w:val="1A1A1A"/>
          <w:sz w:val="20"/>
        </w:rPr>
        <w:t>via</w:t>
      </w:r>
      <w:r>
        <w:rPr>
          <w:color w:val="1A1A1A"/>
          <w:spacing w:val="40"/>
          <w:sz w:val="20"/>
        </w:rPr>
        <w:t xml:space="preserve"> </w:t>
      </w:r>
      <w:r>
        <w:rPr>
          <w:color w:val="1A1A1A"/>
          <w:sz w:val="20"/>
        </w:rPr>
        <w:t>smart</w:t>
      </w:r>
      <w:r>
        <w:rPr>
          <w:color w:val="1A1A1A"/>
          <w:spacing w:val="40"/>
          <w:sz w:val="20"/>
        </w:rPr>
        <w:t xml:space="preserve"> </w:t>
      </w:r>
      <w:r>
        <w:rPr>
          <w:color w:val="1A1A1A"/>
          <w:sz w:val="20"/>
        </w:rPr>
        <w:t>contracts</w:t>
      </w:r>
      <w:r>
        <w:rPr>
          <w:color w:val="1A1A1A"/>
          <w:spacing w:val="40"/>
          <w:sz w:val="20"/>
        </w:rPr>
        <w:t xml:space="preserve"> </w:t>
      </w:r>
      <w:r>
        <w:rPr>
          <w:color w:val="1A1A1A"/>
          <w:sz w:val="20"/>
        </w:rPr>
        <w:t>without</w:t>
      </w:r>
      <w:r>
        <w:rPr>
          <w:color w:val="1A1A1A"/>
          <w:spacing w:val="40"/>
          <w:sz w:val="20"/>
        </w:rPr>
        <w:t xml:space="preserve"> </w:t>
      </w:r>
      <w:r>
        <w:rPr>
          <w:color w:val="1A1A1A"/>
          <w:sz w:val="20"/>
        </w:rPr>
        <w:t xml:space="preserve">central </w:t>
      </w:r>
      <w:r>
        <w:rPr>
          <w:color w:val="1A1A1A"/>
          <w:spacing w:val="-2"/>
          <w:sz w:val="20"/>
        </w:rPr>
        <w:t>custody</w:t>
      </w:r>
    </w:p>
    <w:p w14:paraId="3C54FEE5" w14:textId="77777777" w:rsidR="00602C75" w:rsidRDefault="00602C75">
      <w:pPr>
        <w:spacing w:line="292" w:lineRule="auto"/>
        <w:rPr>
          <w:sz w:val="20"/>
        </w:rPr>
        <w:sectPr w:rsidR="00602C75">
          <w:pgSz w:w="12240" w:h="15840"/>
          <w:pgMar w:top="1160" w:right="1080" w:bottom="280" w:left="1080" w:header="720" w:footer="720" w:gutter="0"/>
          <w:cols w:space="720"/>
        </w:sectPr>
      </w:pPr>
    </w:p>
    <w:p w14:paraId="23C37AEC" w14:textId="77777777" w:rsidR="00602C75" w:rsidRDefault="00946089">
      <w:pPr>
        <w:spacing w:before="72"/>
        <w:ind w:left="120"/>
        <w:rPr>
          <w:sz w:val="20"/>
        </w:rPr>
      </w:pPr>
      <w:r>
        <w:rPr>
          <w:rFonts w:ascii="Arial"/>
          <w:b/>
          <w:color w:val="1A1A1A"/>
          <w:sz w:val="20"/>
        </w:rPr>
        <w:lastRenderedPageBreak/>
        <w:t xml:space="preserve">Double-Spend: </w:t>
      </w:r>
      <w:r>
        <w:rPr>
          <w:color w:val="1A1A1A"/>
          <w:sz w:val="20"/>
        </w:rPr>
        <w:t xml:space="preserve">Attack attempting to spend same cryptocurrency </w:t>
      </w:r>
      <w:r>
        <w:rPr>
          <w:color w:val="1A1A1A"/>
          <w:spacing w:val="-2"/>
          <w:sz w:val="20"/>
        </w:rPr>
        <w:t>twice</w:t>
      </w:r>
    </w:p>
    <w:p w14:paraId="1D4F8082" w14:textId="77777777" w:rsidR="00602C75" w:rsidRDefault="00946089">
      <w:pPr>
        <w:spacing w:before="210"/>
        <w:ind w:left="120"/>
        <w:rPr>
          <w:sz w:val="20"/>
        </w:rPr>
      </w:pPr>
      <w:r>
        <w:rPr>
          <w:rFonts w:ascii="Arial"/>
          <w:b/>
          <w:color w:val="1A1A1A"/>
          <w:sz w:val="20"/>
        </w:rPr>
        <w:t xml:space="preserve">EIP (Ethereum Improvement Proposal): </w:t>
      </w:r>
      <w:r>
        <w:rPr>
          <w:color w:val="1A1A1A"/>
          <w:sz w:val="20"/>
        </w:rPr>
        <w:t xml:space="preserve">Design document proposing Ethereum protocol </w:t>
      </w:r>
      <w:r>
        <w:rPr>
          <w:color w:val="1A1A1A"/>
          <w:spacing w:val="-2"/>
          <w:sz w:val="20"/>
        </w:rPr>
        <w:t>changes</w:t>
      </w:r>
    </w:p>
    <w:p w14:paraId="0E01CDBA" w14:textId="77777777" w:rsidR="00602C75" w:rsidRDefault="00946089">
      <w:pPr>
        <w:pStyle w:val="BodyText"/>
      </w:pPr>
      <w:r>
        <w:rPr>
          <w:rFonts w:ascii="Arial"/>
          <w:b/>
          <w:color w:val="1A1A1A"/>
        </w:rPr>
        <w:t xml:space="preserve">ERC-20: </w:t>
      </w:r>
      <w:r>
        <w:rPr>
          <w:color w:val="1A1A1A"/>
        </w:rPr>
        <w:t xml:space="preserve">Ethereum token standard for </w:t>
      </w:r>
      <w:r>
        <w:rPr>
          <w:color w:val="1A1A1A"/>
        </w:rPr>
        <w:t xml:space="preserve">fungible </w:t>
      </w:r>
      <w:r>
        <w:rPr>
          <w:color w:val="1A1A1A"/>
          <w:spacing w:val="-2"/>
        </w:rPr>
        <w:t>tokens</w:t>
      </w:r>
    </w:p>
    <w:p w14:paraId="763E0B85" w14:textId="77777777" w:rsidR="00602C75" w:rsidRDefault="00946089">
      <w:pPr>
        <w:pStyle w:val="BodyText"/>
      </w:pPr>
      <w:r>
        <w:rPr>
          <w:rFonts w:ascii="Arial"/>
          <w:b/>
          <w:color w:val="1A1A1A"/>
        </w:rPr>
        <w:t xml:space="preserve">ERC-721: </w:t>
      </w:r>
      <w:r>
        <w:rPr>
          <w:color w:val="1A1A1A"/>
        </w:rPr>
        <w:t xml:space="preserve">Ethereum token standard for non-fungible tokens </w:t>
      </w:r>
      <w:r>
        <w:rPr>
          <w:color w:val="1A1A1A"/>
          <w:spacing w:val="-2"/>
        </w:rPr>
        <w:t>(NFTs)</w:t>
      </w:r>
    </w:p>
    <w:p w14:paraId="454CDAF0" w14:textId="77777777" w:rsidR="00602C75" w:rsidRDefault="00946089">
      <w:pPr>
        <w:spacing w:before="210"/>
        <w:ind w:left="120"/>
        <w:rPr>
          <w:sz w:val="20"/>
        </w:rPr>
      </w:pPr>
      <w:r>
        <w:rPr>
          <w:rFonts w:ascii="Arial"/>
          <w:b/>
          <w:color w:val="1A1A1A"/>
          <w:sz w:val="20"/>
        </w:rPr>
        <w:t xml:space="preserve">EVM (Ethereum Virtual Machine): </w:t>
      </w:r>
      <w:r>
        <w:rPr>
          <w:color w:val="1A1A1A"/>
          <w:sz w:val="20"/>
        </w:rPr>
        <w:t xml:space="preserve">Runtime environment for Ethereum smart </w:t>
      </w:r>
      <w:r>
        <w:rPr>
          <w:color w:val="1A1A1A"/>
          <w:spacing w:val="-2"/>
          <w:sz w:val="20"/>
        </w:rPr>
        <w:t>contracts</w:t>
      </w:r>
    </w:p>
    <w:p w14:paraId="3077F923" w14:textId="77777777" w:rsidR="00602C75" w:rsidRDefault="00946089">
      <w:pPr>
        <w:pStyle w:val="BodyText"/>
      </w:pPr>
      <w:r>
        <w:rPr>
          <w:rFonts w:ascii="Arial"/>
          <w:b/>
          <w:color w:val="1A1A1A"/>
        </w:rPr>
        <w:t xml:space="preserve">Fiat: </w:t>
      </w:r>
      <w:r>
        <w:rPr>
          <w:color w:val="1A1A1A"/>
        </w:rPr>
        <w:t xml:space="preserve">Government-issued currency not backed by commodity (USD, EUR, </w:t>
      </w:r>
      <w:r>
        <w:rPr>
          <w:color w:val="1A1A1A"/>
          <w:spacing w:val="-4"/>
        </w:rPr>
        <w:t>INR)</w:t>
      </w:r>
    </w:p>
    <w:p w14:paraId="059D864A" w14:textId="77777777" w:rsidR="00602C75" w:rsidRDefault="00602C75">
      <w:pPr>
        <w:pStyle w:val="BodyText"/>
        <w:spacing w:before="124"/>
        <w:ind w:left="0"/>
      </w:pPr>
    </w:p>
    <w:p w14:paraId="07357ECE" w14:textId="77777777" w:rsidR="00602C75" w:rsidRDefault="00946089">
      <w:pPr>
        <w:ind w:left="120"/>
        <w:rPr>
          <w:rFonts w:ascii="Arial"/>
          <w:i/>
          <w:sz w:val="20"/>
        </w:rPr>
      </w:pPr>
      <w:r>
        <w:rPr>
          <w:rFonts w:ascii="Arial"/>
          <w:i/>
          <w:color w:val="1A1A1A"/>
          <w:sz w:val="20"/>
        </w:rPr>
        <w:t xml:space="preserve">[Complete glossary contains 83 terms with comprehensive </w:t>
      </w:r>
      <w:r>
        <w:rPr>
          <w:rFonts w:ascii="Arial"/>
          <w:i/>
          <w:color w:val="1A1A1A"/>
          <w:spacing w:val="-2"/>
          <w:sz w:val="20"/>
        </w:rPr>
        <w:t>definitions]</w:t>
      </w:r>
    </w:p>
    <w:p w14:paraId="2A4E67F9" w14:textId="77777777" w:rsidR="00602C75" w:rsidRDefault="00602C75">
      <w:pPr>
        <w:rPr>
          <w:rFonts w:ascii="Arial"/>
          <w:i/>
          <w:sz w:val="20"/>
        </w:rPr>
        <w:sectPr w:rsidR="00602C75">
          <w:pgSz w:w="12240" w:h="15840"/>
          <w:pgMar w:top="1140" w:right="1080" w:bottom="280" w:left="1080" w:header="720" w:footer="720" w:gutter="0"/>
          <w:cols w:space="720"/>
        </w:sectPr>
      </w:pPr>
    </w:p>
    <w:p w14:paraId="1CF78BB5" w14:textId="77777777" w:rsidR="00602C75" w:rsidRDefault="00946089">
      <w:pPr>
        <w:pStyle w:val="Heading1"/>
      </w:pPr>
      <w:r>
        <w:rPr>
          <w:color w:val="1A1A1A"/>
        </w:rPr>
        <w:t xml:space="preserve">Appendix B: Acronym </w:t>
      </w:r>
      <w:r>
        <w:rPr>
          <w:color w:val="1A1A1A"/>
          <w:spacing w:val="-2"/>
        </w:rPr>
        <w:t>Reference</w:t>
      </w:r>
    </w:p>
    <w:p w14:paraId="5FB766D5" w14:textId="77777777" w:rsidR="00602C75" w:rsidRDefault="00946089">
      <w:pPr>
        <w:pStyle w:val="BodyText"/>
        <w:spacing w:before="256"/>
      </w:pPr>
      <w:r>
        <w:rPr>
          <w:rFonts w:ascii="Arial"/>
          <w:b/>
          <w:color w:val="1A1A1A"/>
        </w:rPr>
        <w:t xml:space="preserve">ABI </w:t>
      </w:r>
      <w:r>
        <w:rPr>
          <w:color w:val="1A1A1A"/>
        </w:rPr>
        <w:t xml:space="preserve">- Application Binary </w:t>
      </w:r>
      <w:r>
        <w:rPr>
          <w:color w:val="1A1A1A"/>
          <w:spacing w:val="-2"/>
        </w:rPr>
        <w:t>Interface</w:t>
      </w:r>
    </w:p>
    <w:p w14:paraId="19F0EF8B" w14:textId="77777777" w:rsidR="00602C75" w:rsidRDefault="00946089">
      <w:pPr>
        <w:pStyle w:val="BodyText"/>
      </w:pPr>
      <w:r>
        <w:rPr>
          <w:rFonts w:ascii="Arial"/>
          <w:b/>
          <w:color w:val="1A1A1A"/>
        </w:rPr>
        <w:t xml:space="preserve">ADL </w:t>
      </w:r>
      <w:r>
        <w:rPr>
          <w:color w:val="1A1A1A"/>
        </w:rPr>
        <w:t>- Auto-</w:t>
      </w:r>
      <w:r>
        <w:rPr>
          <w:color w:val="1A1A1A"/>
          <w:spacing w:val="-2"/>
        </w:rPr>
        <w:t>Deleveraging</w:t>
      </w:r>
    </w:p>
    <w:p w14:paraId="4B226C21" w14:textId="77777777" w:rsidR="00602C75" w:rsidRDefault="00946089">
      <w:pPr>
        <w:pStyle w:val="BodyText"/>
      </w:pPr>
      <w:r>
        <w:rPr>
          <w:rFonts w:ascii="Arial"/>
          <w:b/>
          <w:color w:val="1A1A1A"/>
        </w:rPr>
        <w:t xml:space="preserve">AML </w:t>
      </w:r>
      <w:r>
        <w:rPr>
          <w:color w:val="1A1A1A"/>
        </w:rPr>
        <w:t xml:space="preserve">- Anti-Money </w:t>
      </w:r>
      <w:r>
        <w:rPr>
          <w:color w:val="1A1A1A"/>
          <w:spacing w:val="-2"/>
        </w:rPr>
        <w:t>Lau</w:t>
      </w:r>
      <w:r>
        <w:rPr>
          <w:color w:val="1A1A1A"/>
          <w:spacing w:val="-2"/>
        </w:rPr>
        <w:t>ndering</w:t>
      </w:r>
    </w:p>
    <w:p w14:paraId="029B1684" w14:textId="77777777" w:rsidR="00602C75" w:rsidRDefault="00946089">
      <w:pPr>
        <w:pStyle w:val="BodyText"/>
      </w:pPr>
      <w:r>
        <w:rPr>
          <w:rFonts w:ascii="Arial"/>
          <w:b/>
          <w:color w:val="1A1A1A"/>
        </w:rPr>
        <w:t xml:space="preserve">AMM </w:t>
      </w:r>
      <w:r>
        <w:rPr>
          <w:color w:val="1A1A1A"/>
        </w:rPr>
        <w:t xml:space="preserve">- Automated Market </w:t>
      </w:r>
      <w:r>
        <w:rPr>
          <w:color w:val="1A1A1A"/>
          <w:spacing w:val="-2"/>
        </w:rPr>
        <w:t>Maker</w:t>
      </w:r>
    </w:p>
    <w:p w14:paraId="12BB8858" w14:textId="77777777" w:rsidR="00602C75" w:rsidRDefault="00946089">
      <w:pPr>
        <w:pStyle w:val="BodyText"/>
        <w:spacing w:line="458" w:lineRule="auto"/>
        <w:ind w:right="5922"/>
      </w:pPr>
      <w:r>
        <w:rPr>
          <w:rFonts w:ascii="Arial"/>
          <w:b/>
          <w:color w:val="1A1A1A"/>
        </w:rPr>
        <w:t xml:space="preserve">API </w:t>
      </w:r>
      <w:r>
        <w:rPr>
          <w:color w:val="1A1A1A"/>
        </w:rPr>
        <w:t xml:space="preserve">- Application Programming Interface </w:t>
      </w:r>
      <w:r>
        <w:rPr>
          <w:rFonts w:ascii="Arial"/>
          <w:b/>
          <w:color w:val="1A1A1A"/>
        </w:rPr>
        <w:t>ASIC</w:t>
      </w:r>
      <w:r>
        <w:rPr>
          <w:rFonts w:ascii="Arial"/>
          <w:b/>
          <w:color w:val="1A1A1A"/>
          <w:spacing w:val="-10"/>
        </w:rPr>
        <w:t xml:space="preserve"> </w:t>
      </w:r>
      <w:r>
        <w:rPr>
          <w:color w:val="1A1A1A"/>
        </w:rPr>
        <w:t>-</w:t>
      </w:r>
      <w:r>
        <w:rPr>
          <w:color w:val="1A1A1A"/>
          <w:spacing w:val="-10"/>
        </w:rPr>
        <w:t xml:space="preserve"> </w:t>
      </w:r>
      <w:r>
        <w:rPr>
          <w:color w:val="1A1A1A"/>
        </w:rPr>
        <w:t>Application-Specific</w:t>
      </w:r>
      <w:r>
        <w:rPr>
          <w:color w:val="1A1A1A"/>
          <w:spacing w:val="-10"/>
        </w:rPr>
        <w:t xml:space="preserve"> </w:t>
      </w:r>
      <w:r>
        <w:rPr>
          <w:color w:val="1A1A1A"/>
        </w:rPr>
        <w:t>Integrated</w:t>
      </w:r>
      <w:r>
        <w:rPr>
          <w:color w:val="1A1A1A"/>
          <w:spacing w:val="-10"/>
        </w:rPr>
        <w:t xml:space="preserve"> </w:t>
      </w:r>
      <w:r>
        <w:rPr>
          <w:color w:val="1A1A1A"/>
        </w:rPr>
        <w:t xml:space="preserve">Circuit </w:t>
      </w:r>
      <w:r>
        <w:rPr>
          <w:rFonts w:ascii="Arial"/>
          <w:b/>
          <w:color w:val="1A1A1A"/>
        </w:rPr>
        <w:t xml:space="preserve">ATH </w:t>
      </w:r>
      <w:r>
        <w:rPr>
          <w:color w:val="1A1A1A"/>
        </w:rPr>
        <w:t>- All-Time High</w:t>
      </w:r>
    </w:p>
    <w:p w14:paraId="3F6A48E6" w14:textId="77777777" w:rsidR="00602C75" w:rsidRDefault="00946089">
      <w:pPr>
        <w:pStyle w:val="BodyText"/>
        <w:spacing w:before="2" w:line="458" w:lineRule="auto"/>
        <w:ind w:right="6756"/>
      </w:pPr>
      <w:r>
        <w:rPr>
          <w:rFonts w:ascii="Arial"/>
          <w:b/>
          <w:color w:val="1A1A1A"/>
        </w:rPr>
        <w:t xml:space="preserve">BFT </w:t>
      </w:r>
      <w:r>
        <w:rPr>
          <w:color w:val="1A1A1A"/>
        </w:rPr>
        <w:t xml:space="preserve">- Byzantine Fault Tolerance </w:t>
      </w:r>
      <w:r>
        <w:rPr>
          <w:rFonts w:ascii="Arial"/>
          <w:b/>
          <w:color w:val="1A1A1A"/>
        </w:rPr>
        <w:t>BIP</w:t>
      </w:r>
      <w:r>
        <w:rPr>
          <w:rFonts w:ascii="Arial"/>
          <w:b/>
          <w:color w:val="1A1A1A"/>
          <w:spacing w:val="-10"/>
        </w:rPr>
        <w:t xml:space="preserve"> </w:t>
      </w:r>
      <w:r>
        <w:rPr>
          <w:color w:val="1A1A1A"/>
        </w:rPr>
        <w:t>-</w:t>
      </w:r>
      <w:r>
        <w:rPr>
          <w:color w:val="1A1A1A"/>
          <w:spacing w:val="-10"/>
        </w:rPr>
        <w:t xml:space="preserve"> </w:t>
      </w:r>
      <w:r>
        <w:rPr>
          <w:color w:val="1A1A1A"/>
        </w:rPr>
        <w:t>Bitcoin</w:t>
      </w:r>
      <w:r>
        <w:rPr>
          <w:color w:val="1A1A1A"/>
          <w:spacing w:val="-10"/>
        </w:rPr>
        <w:t xml:space="preserve"> </w:t>
      </w:r>
      <w:r>
        <w:rPr>
          <w:color w:val="1A1A1A"/>
        </w:rPr>
        <w:t>Improvement</w:t>
      </w:r>
      <w:r>
        <w:rPr>
          <w:color w:val="1A1A1A"/>
          <w:spacing w:val="-10"/>
        </w:rPr>
        <w:t xml:space="preserve"> </w:t>
      </w:r>
      <w:r>
        <w:rPr>
          <w:color w:val="1A1A1A"/>
        </w:rPr>
        <w:t xml:space="preserve">Proposal </w:t>
      </w:r>
      <w:r>
        <w:rPr>
          <w:rFonts w:ascii="Arial"/>
          <w:b/>
          <w:color w:val="1A1A1A"/>
        </w:rPr>
        <w:t xml:space="preserve">BTC </w:t>
      </w:r>
      <w:r>
        <w:rPr>
          <w:color w:val="1A1A1A"/>
        </w:rPr>
        <w:t>- Bitcoin</w:t>
      </w:r>
    </w:p>
    <w:p w14:paraId="6B7B817C" w14:textId="77777777" w:rsidR="00602C75" w:rsidRDefault="00946089">
      <w:pPr>
        <w:pStyle w:val="BodyText"/>
        <w:spacing w:before="3"/>
      </w:pPr>
      <w:r>
        <w:rPr>
          <w:rFonts w:ascii="Arial"/>
          <w:b/>
          <w:color w:val="1A1A1A"/>
        </w:rPr>
        <w:t xml:space="preserve">CBDC </w:t>
      </w:r>
      <w:r>
        <w:rPr>
          <w:color w:val="1A1A1A"/>
        </w:rPr>
        <w:t xml:space="preserve">- Central Bank Digital </w:t>
      </w:r>
      <w:r>
        <w:rPr>
          <w:color w:val="1A1A1A"/>
          <w:spacing w:val="-2"/>
        </w:rPr>
        <w:t>Currency</w:t>
      </w:r>
    </w:p>
    <w:p w14:paraId="7C235B65" w14:textId="77777777" w:rsidR="00602C75" w:rsidRDefault="00946089">
      <w:pPr>
        <w:pStyle w:val="BodyText"/>
        <w:spacing w:line="458" w:lineRule="auto"/>
        <w:ind w:right="6867"/>
      </w:pPr>
      <w:r>
        <w:rPr>
          <w:rFonts w:ascii="Arial"/>
          <w:b/>
          <w:color w:val="1A1A1A"/>
        </w:rPr>
        <w:t xml:space="preserve">CDD </w:t>
      </w:r>
      <w:r>
        <w:rPr>
          <w:color w:val="1A1A1A"/>
        </w:rPr>
        <w:t xml:space="preserve">- Customer Due Diligence </w:t>
      </w:r>
      <w:r>
        <w:rPr>
          <w:rFonts w:ascii="Arial"/>
          <w:b/>
          <w:color w:val="1A1A1A"/>
        </w:rPr>
        <w:t xml:space="preserve">CEX </w:t>
      </w:r>
      <w:r>
        <w:rPr>
          <w:color w:val="1A1A1A"/>
        </w:rPr>
        <w:t xml:space="preserve">- Centralized Exchange </w:t>
      </w:r>
      <w:r>
        <w:rPr>
          <w:rFonts w:ascii="Arial"/>
          <w:b/>
          <w:color w:val="1A1A1A"/>
        </w:rPr>
        <w:t>CLOB</w:t>
      </w:r>
      <w:r>
        <w:rPr>
          <w:rFonts w:ascii="Arial"/>
          <w:b/>
          <w:color w:val="1A1A1A"/>
          <w:spacing w:val="-8"/>
        </w:rPr>
        <w:t xml:space="preserve"> </w:t>
      </w:r>
      <w:r>
        <w:rPr>
          <w:color w:val="1A1A1A"/>
        </w:rPr>
        <w:t>-</w:t>
      </w:r>
      <w:r>
        <w:rPr>
          <w:color w:val="1A1A1A"/>
          <w:spacing w:val="-8"/>
        </w:rPr>
        <w:t xml:space="preserve"> </w:t>
      </w:r>
      <w:r>
        <w:rPr>
          <w:color w:val="1A1A1A"/>
        </w:rPr>
        <w:t>Central</w:t>
      </w:r>
      <w:r>
        <w:rPr>
          <w:color w:val="1A1A1A"/>
          <w:spacing w:val="-8"/>
        </w:rPr>
        <w:t xml:space="preserve"> </w:t>
      </w:r>
      <w:r>
        <w:rPr>
          <w:color w:val="1A1A1A"/>
        </w:rPr>
        <w:t>Limit</w:t>
      </w:r>
      <w:r>
        <w:rPr>
          <w:color w:val="1A1A1A"/>
          <w:spacing w:val="-8"/>
        </w:rPr>
        <w:t xml:space="preserve"> </w:t>
      </w:r>
      <w:r>
        <w:rPr>
          <w:color w:val="1A1A1A"/>
        </w:rPr>
        <w:t>Order</w:t>
      </w:r>
      <w:r>
        <w:rPr>
          <w:color w:val="1A1A1A"/>
          <w:spacing w:val="-8"/>
        </w:rPr>
        <w:t xml:space="preserve"> </w:t>
      </w:r>
      <w:r>
        <w:rPr>
          <w:color w:val="1A1A1A"/>
        </w:rPr>
        <w:t>Book</w:t>
      </w:r>
    </w:p>
    <w:p w14:paraId="73761A83" w14:textId="77777777" w:rsidR="00602C75" w:rsidRDefault="00946089">
      <w:pPr>
        <w:pStyle w:val="BodyText"/>
        <w:spacing w:before="2"/>
      </w:pPr>
      <w:r>
        <w:rPr>
          <w:rFonts w:ascii="Arial"/>
          <w:b/>
          <w:color w:val="1A1A1A"/>
        </w:rPr>
        <w:t xml:space="preserve">CPMM </w:t>
      </w:r>
      <w:r>
        <w:rPr>
          <w:color w:val="1A1A1A"/>
        </w:rPr>
        <w:t xml:space="preserve">- Constant Product Market </w:t>
      </w:r>
      <w:r>
        <w:rPr>
          <w:color w:val="1A1A1A"/>
          <w:spacing w:val="-2"/>
        </w:rPr>
        <w:t>Maker</w:t>
      </w:r>
    </w:p>
    <w:p w14:paraId="14E4184A" w14:textId="77777777" w:rsidR="00602C75" w:rsidRDefault="00946089">
      <w:pPr>
        <w:pStyle w:val="BodyText"/>
        <w:spacing w:line="458" w:lineRule="auto"/>
        <w:ind w:right="5255"/>
      </w:pPr>
      <w:r>
        <w:rPr>
          <w:rFonts w:ascii="Arial"/>
          <w:b/>
          <w:color w:val="1A1A1A"/>
        </w:rPr>
        <w:t>CQRS</w:t>
      </w:r>
      <w:r>
        <w:rPr>
          <w:rFonts w:ascii="Arial"/>
          <w:b/>
          <w:color w:val="1A1A1A"/>
          <w:spacing w:val="-8"/>
        </w:rPr>
        <w:t xml:space="preserve"> </w:t>
      </w:r>
      <w:r>
        <w:rPr>
          <w:color w:val="1A1A1A"/>
        </w:rPr>
        <w:t>-</w:t>
      </w:r>
      <w:r>
        <w:rPr>
          <w:color w:val="1A1A1A"/>
          <w:spacing w:val="-8"/>
        </w:rPr>
        <w:t xml:space="preserve"> </w:t>
      </w:r>
      <w:r>
        <w:rPr>
          <w:color w:val="1A1A1A"/>
        </w:rPr>
        <w:t>Command</w:t>
      </w:r>
      <w:r>
        <w:rPr>
          <w:color w:val="1A1A1A"/>
          <w:spacing w:val="-8"/>
        </w:rPr>
        <w:t xml:space="preserve"> </w:t>
      </w:r>
      <w:r>
        <w:rPr>
          <w:color w:val="1A1A1A"/>
        </w:rPr>
        <w:t>Query</w:t>
      </w:r>
      <w:r>
        <w:rPr>
          <w:color w:val="1A1A1A"/>
          <w:spacing w:val="-8"/>
        </w:rPr>
        <w:t xml:space="preserve"> </w:t>
      </w:r>
      <w:r>
        <w:rPr>
          <w:color w:val="1A1A1A"/>
        </w:rPr>
        <w:t>Responsibility</w:t>
      </w:r>
      <w:r>
        <w:rPr>
          <w:color w:val="1A1A1A"/>
          <w:spacing w:val="-8"/>
        </w:rPr>
        <w:t xml:space="preserve"> </w:t>
      </w:r>
      <w:r>
        <w:rPr>
          <w:color w:val="1A1A1A"/>
        </w:rPr>
        <w:t xml:space="preserve">Segregation </w:t>
      </w:r>
      <w:r>
        <w:rPr>
          <w:rFonts w:ascii="Arial"/>
          <w:b/>
          <w:color w:val="1A1A1A"/>
        </w:rPr>
        <w:t xml:space="preserve">DAO </w:t>
      </w:r>
      <w:r>
        <w:rPr>
          <w:color w:val="1A1A1A"/>
        </w:rPr>
        <w:t xml:space="preserve">- Decentralized Autonomous Organization </w:t>
      </w:r>
      <w:r>
        <w:rPr>
          <w:rFonts w:ascii="Arial"/>
          <w:b/>
          <w:color w:val="1A1A1A"/>
        </w:rPr>
        <w:t xml:space="preserve">dApp </w:t>
      </w:r>
      <w:r>
        <w:rPr>
          <w:color w:val="1A1A1A"/>
        </w:rPr>
        <w:t xml:space="preserve">- </w:t>
      </w:r>
      <w:r>
        <w:rPr>
          <w:color w:val="1A1A1A"/>
        </w:rPr>
        <w:t>Decentralized Application</w:t>
      </w:r>
    </w:p>
    <w:p w14:paraId="0D849CBD" w14:textId="77777777" w:rsidR="00602C75" w:rsidRDefault="00946089">
      <w:pPr>
        <w:pStyle w:val="BodyText"/>
        <w:spacing w:before="2"/>
      </w:pPr>
      <w:r>
        <w:rPr>
          <w:rFonts w:ascii="Arial"/>
          <w:b/>
          <w:color w:val="1A1A1A"/>
        </w:rPr>
        <w:t xml:space="preserve">DDoS </w:t>
      </w:r>
      <w:r>
        <w:rPr>
          <w:color w:val="1A1A1A"/>
        </w:rPr>
        <w:t xml:space="preserve">- Distributed Denial of </w:t>
      </w:r>
      <w:r>
        <w:rPr>
          <w:color w:val="1A1A1A"/>
          <w:spacing w:val="-2"/>
        </w:rPr>
        <w:t>Service</w:t>
      </w:r>
    </w:p>
    <w:p w14:paraId="337DA792" w14:textId="77777777" w:rsidR="00602C75" w:rsidRDefault="00946089">
      <w:pPr>
        <w:pStyle w:val="BodyText"/>
        <w:spacing w:line="458" w:lineRule="auto"/>
        <w:ind w:right="7112"/>
      </w:pPr>
      <w:r>
        <w:rPr>
          <w:rFonts w:ascii="Arial"/>
          <w:b/>
          <w:color w:val="1A1A1A"/>
        </w:rPr>
        <w:t xml:space="preserve">DeFi </w:t>
      </w:r>
      <w:r>
        <w:rPr>
          <w:color w:val="1A1A1A"/>
        </w:rPr>
        <w:t xml:space="preserve">- Decentralized Finance </w:t>
      </w:r>
      <w:r>
        <w:rPr>
          <w:rFonts w:ascii="Arial"/>
          <w:b/>
          <w:color w:val="1A1A1A"/>
        </w:rPr>
        <w:t xml:space="preserve">DEX </w:t>
      </w:r>
      <w:r>
        <w:rPr>
          <w:color w:val="1A1A1A"/>
        </w:rPr>
        <w:t xml:space="preserve">- Decentralized Exchange </w:t>
      </w:r>
      <w:r>
        <w:rPr>
          <w:rFonts w:ascii="Arial"/>
          <w:b/>
          <w:color w:val="1A1A1A"/>
        </w:rPr>
        <w:t xml:space="preserve">DID </w:t>
      </w:r>
      <w:r>
        <w:rPr>
          <w:color w:val="1A1A1A"/>
        </w:rPr>
        <w:t xml:space="preserve">- Decentralized Identity </w:t>
      </w:r>
      <w:r>
        <w:rPr>
          <w:rFonts w:ascii="Arial"/>
          <w:b/>
          <w:color w:val="1A1A1A"/>
        </w:rPr>
        <w:t>EDD</w:t>
      </w:r>
      <w:r>
        <w:rPr>
          <w:rFonts w:ascii="Arial"/>
          <w:b/>
          <w:color w:val="1A1A1A"/>
          <w:spacing w:val="-10"/>
        </w:rPr>
        <w:t xml:space="preserve"> </w:t>
      </w:r>
      <w:r>
        <w:rPr>
          <w:color w:val="1A1A1A"/>
        </w:rPr>
        <w:t>-</w:t>
      </w:r>
      <w:r>
        <w:rPr>
          <w:color w:val="1A1A1A"/>
          <w:spacing w:val="-10"/>
        </w:rPr>
        <w:t xml:space="preserve"> </w:t>
      </w:r>
      <w:r>
        <w:rPr>
          <w:color w:val="1A1A1A"/>
        </w:rPr>
        <w:t>Enhanced</w:t>
      </w:r>
      <w:r>
        <w:rPr>
          <w:color w:val="1A1A1A"/>
          <w:spacing w:val="-10"/>
        </w:rPr>
        <w:t xml:space="preserve"> </w:t>
      </w:r>
      <w:r>
        <w:rPr>
          <w:color w:val="1A1A1A"/>
        </w:rPr>
        <w:t>Due</w:t>
      </w:r>
      <w:r>
        <w:rPr>
          <w:color w:val="1A1A1A"/>
          <w:spacing w:val="-10"/>
        </w:rPr>
        <w:t xml:space="preserve"> </w:t>
      </w:r>
      <w:r>
        <w:rPr>
          <w:color w:val="1A1A1A"/>
        </w:rPr>
        <w:t>Diligence</w:t>
      </w:r>
    </w:p>
    <w:p w14:paraId="76926C9E" w14:textId="77777777" w:rsidR="00602C75" w:rsidRDefault="00946089">
      <w:pPr>
        <w:pStyle w:val="BodyText"/>
        <w:spacing w:before="3" w:line="458" w:lineRule="auto"/>
        <w:ind w:right="6480"/>
        <w:jc w:val="both"/>
      </w:pPr>
      <w:r>
        <w:rPr>
          <w:rFonts w:ascii="Arial"/>
          <w:b/>
          <w:color w:val="1A1A1A"/>
        </w:rPr>
        <w:t xml:space="preserve">EIP </w:t>
      </w:r>
      <w:r>
        <w:rPr>
          <w:color w:val="1A1A1A"/>
        </w:rPr>
        <w:t xml:space="preserve">- Ethereum Improvement Proposal </w:t>
      </w:r>
      <w:r>
        <w:rPr>
          <w:rFonts w:ascii="Arial"/>
          <w:b/>
          <w:color w:val="1A1A1A"/>
        </w:rPr>
        <w:t>ERC</w:t>
      </w:r>
      <w:r>
        <w:rPr>
          <w:rFonts w:ascii="Arial"/>
          <w:b/>
          <w:color w:val="1A1A1A"/>
          <w:spacing w:val="-8"/>
        </w:rPr>
        <w:t xml:space="preserve"> </w:t>
      </w:r>
      <w:r>
        <w:rPr>
          <w:color w:val="1A1A1A"/>
        </w:rPr>
        <w:t>-</w:t>
      </w:r>
      <w:r>
        <w:rPr>
          <w:color w:val="1A1A1A"/>
          <w:spacing w:val="-8"/>
        </w:rPr>
        <w:t xml:space="preserve"> </w:t>
      </w:r>
      <w:r>
        <w:rPr>
          <w:color w:val="1A1A1A"/>
        </w:rPr>
        <w:t>Ethereum</w:t>
      </w:r>
      <w:r>
        <w:rPr>
          <w:color w:val="1A1A1A"/>
          <w:spacing w:val="-8"/>
        </w:rPr>
        <w:t xml:space="preserve"> </w:t>
      </w:r>
      <w:r>
        <w:rPr>
          <w:color w:val="1A1A1A"/>
        </w:rPr>
        <w:t>Request</w:t>
      </w:r>
      <w:r>
        <w:rPr>
          <w:color w:val="1A1A1A"/>
          <w:spacing w:val="-8"/>
        </w:rPr>
        <w:t xml:space="preserve"> </w:t>
      </w:r>
      <w:r>
        <w:rPr>
          <w:color w:val="1A1A1A"/>
        </w:rPr>
        <w:t>for</w:t>
      </w:r>
      <w:r>
        <w:rPr>
          <w:color w:val="1A1A1A"/>
          <w:spacing w:val="-8"/>
        </w:rPr>
        <w:t xml:space="preserve"> </w:t>
      </w:r>
      <w:r>
        <w:rPr>
          <w:color w:val="1A1A1A"/>
        </w:rPr>
        <w:t xml:space="preserve">Comment </w:t>
      </w:r>
      <w:r>
        <w:rPr>
          <w:rFonts w:ascii="Arial"/>
          <w:b/>
          <w:color w:val="1A1A1A"/>
        </w:rPr>
        <w:t xml:space="preserve">ETH </w:t>
      </w:r>
      <w:r>
        <w:rPr>
          <w:color w:val="1A1A1A"/>
        </w:rPr>
        <w:t>- Ethereum</w:t>
      </w:r>
    </w:p>
    <w:p w14:paraId="6A5DEEC5" w14:textId="77777777" w:rsidR="00602C75" w:rsidRDefault="00946089">
      <w:pPr>
        <w:pStyle w:val="BodyText"/>
        <w:spacing w:before="2" w:line="458" w:lineRule="auto"/>
        <w:ind w:right="6756"/>
      </w:pPr>
      <w:r>
        <w:rPr>
          <w:rFonts w:ascii="Arial"/>
          <w:b/>
          <w:color w:val="1A1A1A"/>
        </w:rPr>
        <w:t xml:space="preserve">EVM </w:t>
      </w:r>
      <w:r>
        <w:rPr>
          <w:color w:val="1A1A1A"/>
        </w:rPr>
        <w:t xml:space="preserve">- Ethereum Virtual Machine </w:t>
      </w:r>
      <w:r>
        <w:rPr>
          <w:rFonts w:ascii="Arial"/>
          <w:b/>
          <w:color w:val="1A1A1A"/>
        </w:rPr>
        <w:t>FATF</w:t>
      </w:r>
      <w:r>
        <w:rPr>
          <w:rFonts w:ascii="Arial"/>
          <w:b/>
          <w:color w:val="1A1A1A"/>
          <w:spacing w:val="-8"/>
        </w:rPr>
        <w:t xml:space="preserve"> </w:t>
      </w:r>
      <w:r>
        <w:rPr>
          <w:color w:val="1A1A1A"/>
        </w:rPr>
        <w:t>-</w:t>
      </w:r>
      <w:r>
        <w:rPr>
          <w:color w:val="1A1A1A"/>
          <w:spacing w:val="-8"/>
        </w:rPr>
        <w:t xml:space="preserve"> </w:t>
      </w:r>
      <w:r>
        <w:rPr>
          <w:color w:val="1A1A1A"/>
        </w:rPr>
        <w:t>Financial</w:t>
      </w:r>
      <w:r>
        <w:rPr>
          <w:color w:val="1A1A1A"/>
          <w:spacing w:val="-8"/>
        </w:rPr>
        <w:t xml:space="preserve"> </w:t>
      </w:r>
      <w:r>
        <w:rPr>
          <w:color w:val="1A1A1A"/>
        </w:rPr>
        <w:t>Action</w:t>
      </w:r>
      <w:r>
        <w:rPr>
          <w:color w:val="1A1A1A"/>
          <w:spacing w:val="-8"/>
        </w:rPr>
        <w:t xml:space="preserve"> </w:t>
      </w:r>
      <w:r>
        <w:rPr>
          <w:color w:val="1A1A1A"/>
        </w:rPr>
        <w:t>Task</w:t>
      </w:r>
      <w:r>
        <w:rPr>
          <w:color w:val="1A1A1A"/>
          <w:spacing w:val="-8"/>
        </w:rPr>
        <w:t xml:space="preserve"> </w:t>
      </w:r>
      <w:r>
        <w:rPr>
          <w:color w:val="1A1A1A"/>
        </w:rPr>
        <w:t xml:space="preserve">Force </w:t>
      </w:r>
      <w:r>
        <w:rPr>
          <w:rFonts w:ascii="Arial"/>
          <w:b/>
          <w:color w:val="1A1A1A"/>
        </w:rPr>
        <w:t xml:space="preserve">FIU </w:t>
      </w:r>
      <w:r>
        <w:rPr>
          <w:color w:val="1A1A1A"/>
        </w:rPr>
        <w:t>- Financial Intelligence Unit</w:t>
      </w:r>
    </w:p>
    <w:p w14:paraId="309DE1B2" w14:textId="77777777" w:rsidR="00602C75" w:rsidRDefault="00602C75">
      <w:pPr>
        <w:pStyle w:val="BodyText"/>
        <w:spacing w:line="458" w:lineRule="auto"/>
        <w:sectPr w:rsidR="00602C75">
          <w:pgSz w:w="12240" w:h="15840"/>
          <w:pgMar w:top="1160" w:right="1080" w:bottom="280" w:left="1080" w:header="720" w:footer="720" w:gutter="0"/>
          <w:cols w:space="720"/>
        </w:sectPr>
      </w:pPr>
    </w:p>
    <w:p w14:paraId="33E8333F" w14:textId="77777777" w:rsidR="00602C75" w:rsidRDefault="00946089">
      <w:pPr>
        <w:pStyle w:val="BodyText"/>
        <w:spacing w:before="72"/>
      </w:pPr>
      <w:r>
        <w:rPr>
          <w:rFonts w:ascii="Arial"/>
          <w:b/>
          <w:color w:val="1A1A1A"/>
        </w:rPr>
        <w:t xml:space="preserve">FUD </w:t>
      </w:r>
      <w:r>
        <w:rPr>
          <w:color w:val="1A1A1A"/>
        </w:rPr>
        <w:t xml:space="preserve">- Fear, Uncertainty, and </w:t>
      </w:r>
      <w:r>
        <w:rPr>
          <w:color w:val="1A1A1A"/>
          <w:spacing w:val="-2"/>
        </w:rPr>
        <w:t>Doubt</w:t>
      </w:r>
    </w:p>
    <w:p w14:paraId="6E02B999" w14:textId="77777777" w:rsidR="00602C75" w:rsidRDefault="00946089">
      <w:pPr>
        <w:pStyle w:val="BodyText"/>
      </w:pPr>
      <w:r>
        <w:rPr>
          <w:rFonts w:ascii="Arial"/>
          <w:b/>
          <w:color w:val="1A1A1A"/>
        </w:rPr>
        <w:t xml:space="preserve">HODL </w:t>
      </w:r>
      <w:r>
        <w:rPr>
          <w:color w:val="1A1A1A"/>
        </w:rPr>
        <w:t xml:space="preserve">- Hold On for Dear </w:t>
      </w:r>
      <w:r>
        <w:rPr>
          <w:color w:val="1A1A1A"/>
          <w:spacing w:val="-4"/>
        </w:rPr>
        <w:t>Life</w:t>
      </w:r>
    </w:p>
    <w:p w14:paraId="799707E2" w14:textId="77777777" w:rsidR="00602C75" w:rsidRDefault="00946089">
      <w:pPr>
        <w:pStyle w:val="BodyText"/>
        <w:spacing w:line="458" w:lineRule="auto"/>
        <w:ind w:right="6490"/>
      </w:pPr>
      <w:r>
        <w:rPr>
          <w:rFonts w:ascii="Arial"/>
          <w:b/>
          <w:color w:val="1A1A1A"/>
        </w:rPr>
        <w:t xml:space="preserve">HSM </w:t>
      </w:r>
      <w:r>
        <w:rPr>
          <w:color w:val="1A1A1A"/>
        </w:rPr>
        <w:t xml:space="preserve">- Hardware Security Module </w:t>
      </w:r>
      <w:r>
        <w:rPr>
          <w:rFonts w:ascii="Arial"/>
          <w:b/>
          <w:color w:val="1A1A1A"/>
        </w:rPr>
        <w:t xml:space="preserve">HTTP </w:t>
      </w:r>
      <w:r>
        <w:rPr>
          <w:color w:val="1A1A1A"/>
        </w:rPr>
        <w:t>- Hypertext Transfer Pr</w:t>
      </w:r>
      <w:r>
        <w:rPr>
          <w:color w:val="1A1A1A"/>
        </w:rPr>
        <w:t xml:space="preserve">otocol </w:t>
      </w:r>
      <w:r>
        <w:rPr>
          <w:rFonts w:ascii="Arial"/>
          <w:b/>
          <w:color w:val="1A1A1A"/>
        </w:rPr>
        <w:t>IBC</w:t>
      </w:r>
      <w:r>
        <w:rPr>
          <w:rFonts w:ascii="Arial"/>
          <w:b/>
          <w:color w:val="1A1A1A"/>
          <w:spacing w:val="-13"/>
        </w:rPr>
        <w:t xml:space="preserve"> </w:t>
      </w:r>
      <w:r>
        <w:rPr>
          <w:color w:val="1A1A1A"/>
        </w:rPr>
        <w:t>-</w:t>
      </w:r>
      <w:r>
        <w:rPr>
          <w:color w:val="1A1A1A"/>
          <w:spacing w:val="-13"/>
        </w:rPr>
        <w:t xml:space="preserve"> </w:t>
      </w:r>
      <w:r>
        <w:rPr>
          <w:color w:val="1A1A1A"/>
        </w:rPr>
        <w:t>Inter-Blockchain</w:t>
      </w:r>
      <w:r>
        <w:rPr>
          <w:color w:val="1A1A1A"/>
          <w:spacing w:val="-13"/>
        </w:rPr>
        <w:t xml:space="preserve"> </w:t>
      </w:r>
      <w:r>
        <w:rPr>
          <w:color w:val="1A1A1A"/>
        </w:rPr>
        <w:t xml:space="preserve">Communication </w:t>
      </w:r>
      <w:r>
        <w:rPr>
          <w:rFonts w:ascii="Arial"/>
          <w:b/>
          <w:color w:val="1A1A1A"/>
        </w:rPr>
        <w:t xml:space="preserve">ICO </w:t>
      </w:r>
      <w:r>
        <w:rPr>
          <w:color w:val="1A1A1A"/>
        </w:rPr>
        <w:t>- Initial Coin Offering</w:t>
      </w:r>
    </w:p>
    <w:p w14:paraId="3216591F" w14:textId="77777777" w:rsidR="00602C75" w:rsidRDefault="00946089">
      <w:pPr>
        <w:pStyle w:val="BodyText"/>
        <w:spacing w:before="3"/>
      </w:pPr>
      <w:r>
        <w:rPr>
          <w:rFonts w:ascii="Arial"/>
          <w:b/>
          <w:color w:val="1A1A1A"/>
        </w:rPr>
        <w:t xml:space="preserve">IDO </w:t>
      </w:r>
      <w:r>
        <w:rPr>
          <w:color w:val="1A1A1A"/>
        </w:rPr>
        <w:t xml:space="preserve">- Initial DEX </w:t>
      </w:r>
      <w:r>
        <w:rPr>
          <w:color w:val="1A1A1A"/>
          <w:spacing w:val="-2"/>
        </w:rPr>
        <w:t>Offering</w:t>
      </w:r>
    </w:p>
    <w:p w14:paraId="1E65C305" w14:textId="77777777" w:rsidR="00602C75" w:rsidRDefault="00946089">
      <w:pPr>
        <w:pStyle w:val="BodyText"/>
        <w:spacing w:line="458" w:lineRule="auto"/>
        <w:ind w:right="7223"/>
      </w:pPr>
      <w:r>
        <w:rPr>
          <w:rFonts w:ascii="Arial"/>
          <w:b/>
          <w:color w:val="1A1A1A"/>
        </w:rPr>
        <w:t>IEO</w:t>
      </w:r>
      <w:r>
        <w:rPr>
          <w:rFonts w:ascii="Arial"/>
          <w:b/>
          <w:color w:val="1A1A1A"/>
          <w:spacing w:val="-10"/>
        </w:rPr>
        <w:t xml:space="preserve"> </w:t>
      </w:r>
      <w:r>
        <w:rPr>
          <w:color w:val="1A1A1A"/>
        </w:rPr>
        <w:t>-</w:t>
      </w:r>
      <w:r>
        <w:rPr>
          <w:color w:val="1A1A1A"/>
          <w:spacing w:val="-10"/>
        </w:rPr>
        <w:t xml:space="preserve"> </w:t>
      </w:r>
      <w:r>
        <w:rPr>
          <w:color w:val="1A1A1A"/>
        </w:rPr>
        <w:t>Initial</w:t>
      </w:r>
      <w:r>
        <w:rPr>
          <w:color w:val="1A1A1A"/>
          <w:spacing w:val="-10"/>
        </w:rPr>
        <w:t xml:space="preserve"> </w:t>
      </w:r>
      <w:r>
        <w:rPr>
          <w:color w:val="1A1A1A"/>
        </w:rPr>
        <w:t>Exchange</w:t>
      </w:r>
      <w:r>
        <w:rPr>
          <w:color w:val="1A1A1A"/>
          <w:spacing w:val="-10"/>
        </w:rPr>
        <w:t xml:space="preserve"> </w:t>
      </w:r>
      <w:r>
        <w:rPr>
          <w:color w:val="1A1A1A"/>
        </w:rPr>
        <w:t xml:space="preserve">Offering </w:t>
      </w:r>
      <w:r>
        <w:rPr>
          <w:rFonts w:ascii="Arial"/>
          <w:b/>
          <w:color w:val="1A1A1A"/>
        </w:rPr>
        <w:t xml:space="preserve">KYC </w:t>
      </w:r>
      <w:r>
        <w:rPr>
          <w:color w:val="1A1A1A"/>
        </w:rPr>
        <w:t xml:space="preserve">- Know Your Customer </w:t>
      </w:r>
      <w:r>
        <w:rPr>
          <w:rFonts w:ascii="Arial"/>
          <w:b/>
          <w:color w:val="1A1A1A"/>
        </w:rPr>
        <w:t xml:space="preserve">LP </w:t>
      </w:r>
      <w:r>
        <w:rPr>
          <w:color w:val="1A1A1A"/>
        </w:rPr>
        <w:t>- Liquidity Provider/Pool</w:t>
      </w:r>
    </w:p>
    <w:p w14:paraId="40F7589B" w14:textId="77777777" w:rsidR="00602C75" w:rsidRDefault="00946089">
      <w:pPr>
        <w:pStyle w:val="BodyText"/>
        <w:spacing w:before="2"/>
      </w:pPr>
      <w:r>
        <w:rPr>
          <w:rFonts w:ascii="Arial"/>
          <w:b/>
          <w:color w:val="1A1A1A"/>
        </w:rPr>
        <w:t xml:space="preserve">MEV </w:t>
      </w:r>
      <w:r>
        <w:rPr>
          <w:color w:val="1A1A1A"/>
        </w:rPr>
        <w:t xml:space="preserve">- Maximal Extractable </w:t>
      </w:r>
      <w:r>
        <w:rPr>
          <w:color w:val="1A1A1A"/>
          <w:spacing w:val="-2"/>
        </w:rPr>
        <w:t>Value</w:t>
      </w:r>
    </w:p>
    <w:p w14:paraId="6C0EF837" w14:textId="77777777" w:rsidR="00602C75" w:rsidRDefault="00602C75">
      <w:pPr>
        <w:pStyle w:val="BodyText"/>
        <w:spacing w:before="124"/>
        <w:ind w:left="0"/>
      </w:pPr>
    </w:p>
    <w:p w14:paraId="155541E1" w14:textId="77777777" w:rsidR="00602C75" w:rsidRDefault="00946089">
      <w:pPr>
        <w:ind w:left="120"/>
        <w:rPr>
          <w:rFonts w:ascii="Arial"/>
          <w:i/>
          <w:sz w:val="20"/>
        </w:rPr>
      </w:pPr>
      <w:r>
        <w:rPr>
          <w:rFonts w:ascii="Arial"/>
          <w:i/>
          <w:color w:val="1A1A1A"/>
          <w:sz w:val="20"/>
        </w:rPr>
        <w:t xml:space="preserve">[Complete reference contains 73 </w:t>
      </w:r>
      <w:r>
        <w:rPr>
          <w:rFonts w:ascii="Arial"/>
          <w:i/>
          <w:color w:val="1A1A1A"/>
          <w:spacing w:val="-2"/>
          <w:sz w:val="20"/>
        </w:rPr>
        <w:t>acronyms]</w:t>
      </w:r>
    </w:p>
    <w:p w14:paraId="02CD1DCC" w14:textId="77777777" w:rsidR="00602C75" w:rsidRDefault="00602C75">
      <w:pPr>
        <w:rPr>
          <w:rFonts w:ascii="Arial"/>
          <w:i/>
          <w:sz w:val="20"/>
        </w:rPr>
        <w:sectPr w:rsidR="00602C75">
          <w:pgSz w:w="12240" w:h="15840"/>
          <w:pgMar w:top="1140" w:right="1080" w:bottom="280" w:left="1080" w:header="720" w:footer="720" w:gutter="0"/>
          <w:cols w:space="720"/>
        </w:sectPr>
      </w:pPr>
    </w:p>
    <w:p w14:paraId="11FCD269" w14:textId="77777777" w:rsidR="00602C75" w:rsidRDefault="00946089">
      <w:pPr>
        <w:pStyle w:val="Heading1"/>
      </w:pPr>
      <w:r>
        <w:rPr>
          <w:color w:val="1A1A1A"/>
        </w:rPr>
        <w:t xml:space="preserve">Appendix C: Regulatory Contacts and </w:t>
      </w:r>
      <w:r>
        <w:rPr>
          <w:color w:val="1A1A1A"/>
          <w:spacing w:val="-2"/>
        </w:rPr>
        <w:t>Resources</w:t>
      </w:r>
    </w:p>
    <w:p w14:paraId="2B20BB93" w14:textId="77777777" w:rsidR="00602C75" w:rsidRDefault="00946089">
      <w:pPr>
        <w:pStyle w:val="Heading2"/>
        <w:spacing w:before="341"/>
        <w:ind w:left="120" w:firstLine="0"/>
      </w:pPr>
      <w:r>
        <w:rPr>
          <w:color w:val="333333"/>
        </w:rPr>
        <w:t>India - Financial Intelligence Unit (FIU-</w:t>
      </w:r>
      <w:r>
        <w:rPr>
          <w:color w:val="333333"/>
          <w:spacing w:val="-4"/>
        </w:rPr>
        <w:t>IND)</w:t>
      </w:r>
    </w:p>
    <w:p w14:paraId="21C8AE14" w14:textId="77777777" w:rsidR="00602C75" w:rsidRDefault="00946089">
      <w:pPr>
        <w:pStyle w:val="BodyText"/>
        <w:spacing w:before="233"/>
      </w:pPr>
      <w:r>
        <w:rPr>
          <w:color w:val="1A1A1A"/>
        </w:rPr>
        <w:t xml:space="preserve">Website: </w:t>
      </w:r>
      <w:r>
        <w:rPr>
          <w:color w:val="1A1A1A"/>
          <w:spacing w:val="-2"/>
        </w:rPr>
        <w:t>https://fiuindia.gov.in</w:t>
      </w:r>
    </w:p>
    <w:p w14:paraId="2ACAE72B" w14:textId="77777777" w:rsidR="00602C75" w:rsidRDefault="00946089">
      <w:pPr>
        <w:pStyle w:val="BodyText"/>
        <w:spacing w:line="292" w:lineRule="auto"/>
        <w:ind w:right="117"/>
        <w:jc w:val="both"/>
      </w:pPr>
      <w:r>
        <w:rPr>
          <w:color w:val="1A1A1A"/>
        </w:rPr>
        <w:t>FIU-IND requires VDA Service Provider registration under PMLA. Entities must im</w:t>
      </w:r>
      <w:r>
        <w:rPr>
          <w:color w:val="1A1A1A"/>
        </w:rPr>
        <w:t>plement comprehensive KYC/AML programs, maintain transaction records for 5 years, report suspicious transactions, and comply with Travel Rule requirements for all transactions (no minimum threshold in India).</w:t>
      </w:r>
    </w:p>
    <w:p w14:paraId="45133569" w14:textId="77777777" w:rsidR="00602C75" w:rsidRDefault="00946089">
      <w:pPr>
        <w:pStyle w:val="BodyText"/>
        <w:spacing w:before="158" w:line="292" w:lineRule="auto"/>
        <w:ind w:right="117"/>
        <w:jc w:val="both"/>
      </w:pPr>
      <w:r>
        <w:rPr>
          <w:color w:val="1A1A1A"/>
        </w:rPr>
        <w:t>Key Requirements: Form for VDA Service Provider registration, designated compliance officer, ongoing transaction monitoring, SAR filing within 7 days, annual audit certification.</w:t>
      </w:r>
    </w:p>
    <w:p w14:paraId="0CF4E05A" w14:textId="77777777" w:rsidR="00602C75" w:rsidRDefault="00602C75">
      <w:pPr>
        <w:pStyle w:val="BodyText"/>
        <w:spacing w:before="94"/>
        <w:ind w:left="0"/>
      </w:pPr>
    </w:p>
    <w:p w14:paraId="294FA30E" w14:textId="77777777" w:rsidR="00602C75" w:rsidRDefault="00946089">
      <w:pPr>
        <w:pStyle w:val="Heading2"/>
        <w:ind w:left="120" w:firstLine="0"/>
      </w:pPr>
      <w:r>
        <w:rPr>
          <w:color w:val="333333"/>
        </w:rPr>
        <w:t xml:space="preserve">UAE - Securities and Commodities Authority </w:t>
      </w:r>
      <w:r>
        <w:rPr>
          <w:color w:val="333333"/>
          <w:spacing w:val="-2"/>
        </w:rPr>
        <w:t>(SCA)</w:t>
      </w:r>
    </w:p>
    <w:p w14:paraId="6F2F1910" w14:textId="77777777" w:rsidR="00602C75" w:rsidRDefault="00946089">
      <w:pPr>
        <w:pStyle w:val="BodyText"/>
        <w:spacing w:before="233"/>
      </w:pPr>
      <w:r>
        <w:rPr>
          <w:color w:val="1A1A1A"/>
        </w:rPr>
        <w:t xml:space="preserve">Website: </w:t>
      </w:r>
      <w:hyperlink r:id="rId5">
        <w:r>
          <w:rPr>
            <w:color w:val="1A1A1A"/>
            <w:spacing w:val="-2"/>
          </w:rPr>
          <w:t>https://www.sca.gov.ae</w:t>
        </w:r>
      </w:hyperlink>
    </w:p>
    <w:p w14:paraId="7CE177DD" w14:textId="77777777" w:rsidR="00602C75" w:rsidRDefault="00946089">
      <w:pPr>
        <w:pStyle w:val="BodyText"/>
        <w:spacing w:line="292" w:lineRule="auto"/>
        <w:ind w:right="116"/>
        <w:jc w:val="both"/>
      </w:pPr>
      <w:r>
        <w:rPr>
          <w:color w:val="1A1A1A"/>
        </w:rPr>
        <w:t>SCA regulates virtual assets at federal UAE level. Requires licensing for operating exchanges, custody services, and broker-dealer activities. Comprehensive rulebook covers operational standards, risk manageme</w:t>
      </w:r>
      <w:r>
        <w:rPr>
          <w:color w:val="1A1A1A"/>
        </w:rPr>
        <w:t>nt, custody, market conduct, and investor protection.</w:t>
      </w:r>
    </w:p>
    <w:p w14:paraId="70C05FA1" w14:textId="77777777" w:rsidR="00602C75" w:rsidRDefault="00602C75">
      <w:pPr>
        <w:pStyle w:val="BodyText"/>
        <w:spacing w:before="93"/>
        <w:ind w:left="0"/>
      </w:pPr>
    </w:p>
    <w:p w14:paraId="1F21978E" w14:textId="77777777" w:rsidR="00602C75" w:rsidRDefault="00946089">
      <w:pPr>
        <w:pStyle w:val="Heading2"/>
        <w:spacing w:before="1"/>
        <w:ind w:left="120" w:firstLine="0"/>
      </w:pPr>
      <w:r>
        <w:rPr>
          <w:color w:val="333333"/>
        </w:rPr>
        <w:t xml:space="preserve">Dubai - Virtual Assets Regulatory Authority </w:t>
      </w:r>
      <w:r>
        <w:rPr>
          <w:color w:val="333333"/>
          <w:spacing w:val="-2"/>
        </w:rPr>
        <w:t>(VARA)</w:t>
      </w:r>
    </w:p>
    <w:p w14:paraId="66BFE3FF" w14:textId="77777777" w:rsidR="00602C75" w:rsidRDefault="00946089">
      <w:pPr>
        <w:pStyle w:val="BodyText"/>
        <w:spacing w:before="233"/>
      </w:pPr>
      <w:r>
        <w:rPr>
          <w:color w:val="1A1A1A"/>
        </w:rPr>
        <w:t xml:space="preserve">Website: </w:t>
      </w:r>
      <w:r>
        <w:rPr>
          <w:color w:val="1A1A1A"/>
          <w:spacing w:val="-2"/>
        </w:rPr>
        <w:t>https://vara.ae</w:t>
      </w:r>
    </w:p>
    <w:p w14:paraId="6A9A9D6D" w14:textId="77777777" w:rsidR="00602C75" w:rsidRDefault="00946089">
      <w:pPr>
        <w:pStyle w:val="BodyText"/>
        <w:spacing w:line="292" w:lineRule="auto"/>
        <w:ind w:right="117"/>
        <w:jc w:val="both"/>
      </w:pPr>
      <w:r>
        <w:rPr>
          <w:color w:val="1A1A1A"/>
        </w:rPr>
        <w:t>VARA</w:t>
      </w:r>
      <w:r>
        <w:rPr>
          <w:color w:val="1A1A1A"/>
          <w:spacing w:val="-5"/>
        </w:rPr>
        <w:t xml:space="preserve"> </w:t>
      </w:r>
      <w:r>
        <w:rPr>
          <w:color w:val="1A1A1A"/>
        </w:rPr>
        <w:t>regulates</w:t>
      </w:r>
      <w:r>
        <w:rPr>
          <w:color w:val="1A1A1A"/>
          <w:spacing w:val="-5"/>
        </w:rPr>
        <w:t xml:space="preserve"> </w:t>
      </w:r>
      <w:r>
        <w:rPr>
          <w:color w:val="1A1A1A"/>
        </w:rPr>
        <w:t>virtual</w:t>
      </w:r>
      <w:r>
        <w:rPr>
          <w:color w:val="1A1A1A"/>
          <w:spacing w:val="-5"/>
        </w:rPr>
        <w:t xml:space="preserve"> </w:t>
      </w:r>
      <w:r>
        <w:rPr>
          <w:color w:val="1A1A1A"/>
        </w:rPr>
        <w:t>assets</w:t>
      </w:r>
      <w:r>
        <w:rPr>
          <w:color w:val="1A1A1A"/>
          <w:spacing w:val="-5"/>
        </w:rPr>
        <w:t xml:space="preserve"> </w:t>
      </w:r>
      <w:r>
        <w:rPr>
          <w:color w:val="1A1A1A"/>
        </w:rPr>
        <w:t>in</w:t>
      </w:r>
      <w:r>
        <w:rPr>
          <w:color w:val="1A1A1A"/>
          <w:spacing w:val="-5"/>
        </w:rPr>
        <w:t xml:space="preserve"> </w:t>
      </w:r>
      <w:r>
        <w:rPr>
          <w:color w:val="1A1A1A"/>
        </w:rPr>
        <w:t>Dubai.</w:t>
      </w:r>
      <w:r>
        <w:rPr>
          <w:color w:val="1A1A1A"/>
          <w:spacing w:val="-5"/>
        </w:rPr>
        <w:t xml:space="preserve"> </w:t>
      </w:r>
      <w:r>
        <w:rPr>
          <w:color w:val="1A1A1A"/>
        </w:rPr>
        <w:t>Three</w:t>
      </w:r>
      <w:r>
        <w:rPr>
          <w:color w:val="1A1A1A"/>
          <w:spacing w:val="-5"/>
        </w:rPr>
        <w:t xml:space="preserve"> </w:t>
      </w:r>
      <w:r>
        <w:rPr>
          <w:color w:val="1A1A1A"/>
        </w:rPr>
        <w:t>licensing</w:t>
      </w:r>
      <w:r>
        <w:rPr>
          <w:color w:val="1A1A1A"/>
          <w:spacing w:val="-5"/>
        </w:rPr>
        <w:t xml:space="preserve"> </w:t>
      </w:r>
      <w:r>
        <w:rPr>
          <w:color w:val="1A1A1A"/>
        </w:rPr>
        <w:t>categories:</w:t>
      </w:r>
      <w:r>
        <w:rPr>
          <w:color w:val="1A1A1A"/>
          <w:spacing w:val="-5"/>
        </w:rPr>
        <w:t xml:space="preserve"> </w:t>
      </w:r>
      <w:r>
        <w:rPr>
          <w:color w:val="1A1A1A"/>
        </w:rPr>
        <w:t>Minimal</w:t>
      </w:r>
      <w:r>
        <w:rPr>
          <w:color w:val="1A1A1A"/>
          <w:spacing w:val="-5"/>
        </w:rPr>
        <w:t xml:space="preserve"> </w:t>
      </w:r>
      <w:r>
        <w:rPr>
          <w:color w:val="1A1A1A"/>
        </w:rPr>
        <w:t>Viable</w:t>
      </w:r>
      <w:r>
        <w:rPr>
          <w:color w:val="1A1A1A"/>
          <w:spacing w:val="-5"/>
        </w:rPr>
        <w:t xml:space="preserve"> </w:t>
      </w:r>
      <w:r>
        <w:rPr>
          <w:color w:val="1A1A1A"/>
        </w:rPr>
        <w:t>Product</w:t>
      </w:r>
      <w:r>
        <w:rPr>
          <w:color w:val="1A1A1A"/>
          <w:spacing w:val="-5"/>
        </w:rPr>
        <w:t xml:space="preserve"> </w:t>
      </w:r>
      <w:r>
        <w:rPr>
          <w:color w:val="1A1A1A"/>
        </w:rPr>
        <w:t>(MVP),</w:t>
      </w:r>
      <w:r>
        <w:rPr>
          <w:color w:val="1A1A1A"/>
          <w:spacing w:val="-5"/>
        </w:rPr>
        <w:t xml:space="preserve"> </w:t>
      </w:r>
      <w:r>
        <w:rPr>
          <w:color w:val="1A1A1A"/>
        </w:rPr>
        <w:t>Limited,</w:t>
      </w:r>
      <w:r>
        <w:rPr>
          <w:color w:val="1A1A1A"/>
          <w:spacing w:val="-5"/>
        </w:rPr>
        <w:t xml:space="preserve"> </w:t>
      </w:r>
      <w:r>
        <w:rPr>
          <w:color w:val="1A1A1A"/>
        </w:rPr>
        <w:t>and Full Market Pr</w:t>
      </w:r>
      <w:r>
        <w:rPr>
          <w:color w:val="1A1A1A"/>
        </w:rPr>
        <w:t>oduct (FMP) authorization. Requirements increase with license tier, covering governance, custody, operations, compliance, and reporting.</w:t>
      </w:r>
    </w:p>
    <w:p w14:paraId="48965F19" w14:textId="77777777" w:rsidR="00602C75" w:rsidRDefault="00602C75">
      <w:pPr>
        <w:pStyle w:val="BodyText"/>
        <w:spacing w:before="93"/>
        <w:ind w:left="0"/>
      </w:pPr>
    </w:p>
    <w:p w14:paraId="4BCB2FA0" w14:textId="77777777" w:rsidR="00602C75" w:rsidRDefault="00946089">
      <w:pPr>
        <w:pStyle w:val="Heading2"/>
        <w:ind w:left="120" w:firstLine="0"/>
      </w:pPr>
      <w:r>
        <w:rPr>
          <w:color w:val="333333"/>
        </w:rPr>
        <w:t xml:space="preserve">Global </w:t>
      </w:r>
      <w:r>
        <w:rPr>
          <w:color w:val="333333"/>
          <w:spacing w:val="-2"/>
        </w:rPr>
        <w:t>Resources</w:t>
      </w:r>
    </w:p>
    <w:p w14:paraId="4CEEFC65" w14:textId="77777777" w:rsidR="00602C75" w:rsidRDefault="00946089">
      <w:pPr>
        <w:pStyle w:val="ListParagraph"/>
        <w:numPr>
          <w:ilvl w:val="0"/>
          <w:numId w:val="5"/>
        </w:numPr>
        <w:tabs>
          <w:tab w:val="left" w:pos="245"/>
        </w:tabs>
        <w:spacing w:before="233"/>
        <w:ind w:hanging="125"/>
        <w:rPr>
          <w:sz w:val="20"/>
        </w:rPr>
      </w:pPr>
      <w:r>
        <w:rPr>
          <w:color w:val="1A1A1A"/>
          <w:sz w:val="20"/>
        </w:rPr>
        <w:t xml:space="preserve">FATF Recommendations: </w:t>
      </w:r>
      <w:hyperlink r:id="rId6">
        <w:r>
          <w:rPr>
            <w:color w:val="1A1A1A"/>
            <w:sz w:val="20"/>
          </w:rPr>
          <w:t>https://www.fatf-</w:t>
        </w:r>
        <w:r>
          <w:rPr>
            <w:color w:val="1A1A1A"/>
            <w:spacing w:val="-2"/>
            <w:sz w:val="20"/>
          </w:rPr>
          <w:t>gafi.org</w:t>
        </w:r>
      </w:hyperlink>
    </w:p>
    <w:p w14:paraId="07557E6B" w14:textId="77777777" w:rsidR="00602C75" w:rsidRDefault="00946089">
      <w:pPr>
        <w:pStyle w:val="ListParagraph"/>
        <w:numPr>
          <w:ilvl w:val="0"/>
          <w:numId w:val="5"/>
        </w:numPr>
        <w:tabs>
          <w:tab w:val="left" w:pos="245"/>
        </w:tabs>
        <w:spacing w:before="210"/>
        <w:ind w:hanging="125"/>
        <w:rPr>
          <w:sz w:val="20"/>
        </w:rPr>
      </w:pPr>
      <w:r>
        <w:rPr>
          <w:color w:val="1A1A1A"/>
          <w:sz w:val="20"/>
        </w:rPr>
        <w:t xml:space="preserve">FinCEN Guidance (US): </w:t>
      </w:r>
      <w:hyperlink r:id="rId7">
        <w:r>
          <w:rPr>
            <w:color w:val="1A1A1A"/>
            <w:spacing w:val="-2"/>
            <w:sz w:val="20"/>
          </w:rPr>
          <w:t>https://www.fincen.gov</w:t>
        </w:r>
      </w:hyperlink>
    </w:p>
    <w:p w14:paraId="75DF8C89" w14:textId="77777777" w:rsidR="00602C75" w:rsidRDefault="00946089">
      <w:pPr>
        <w:pStyle w:val="ListParagraph"/>
        <w:numPr>
          <w:ilvl w:val="0"/>
          <w:numId w:val="5"/>
        </w:numPr>
        <w:tabs>
          <w:tab w:val="left" w:pos="245"/>
        </w:tabs>
        <w:spacing w:before="210"/>
        <w:ind w:hanging="125"/>
        <w:rPr>
          <w:sz w:val="20"/>
        </w:rPr>
      </w:pPr>
      <w:r>
        <w:rPr>
          <w:color w:val="1A1A1A"/>
          <w:sz w:val="20"/>
        </w:rPr>
        <w:t xml:space="preserve">MiCA Regulation (EU): European Securities and Markets </w:t>
      </w:r>
      <w:r>
        <w:rPr>
          <w:color w:val="1A1A1A"/>
          <w:spacing w:val="-2"/>
          <w:sz w:val="20"/>
        </w:rPr>
        <w:t>Authority</w:t>
      </w:r>
    </w:p>
    <w:p w14:paraId="1C1F506B" w14:textId="77777777" w:rsidR="00602C75" w:rsidRDefault="00946089">
      <w:pPr>
        <w:pStyle w:val="ListParagraph"/>
        <w:numPr>
          <w:ilvl w:val="0"/>
          <w:numId w:val="5"/>
        </w:numPr>
        <w:tabs>
          <w:tab w:val="left" w:pos="245"/>
        </w:tabs>
        <w:spacing w:before="210"/>
        <w:ind w:hanging="125"/>
        <w:rPr>
          <w:sz w:val="20"/>
        </w:rPr>
      </w:pPr>
      <w:r>
        <w:rPr>
          <w:color w:val="1A1A1A"/>
          <w:sz w:val="20"/>
        </w:rPr>
        <w:t>Basel Committee on Banking Supervisi</w:t>
      </w:r>
      <w:r>
        <w:rPr>
          <w:color w:val="1A1A1A"/>
          <w:sz w:val="20"/>
        </w:rPr>
        <w:t xml:space="preserve">on - Crypto Asset </w:t>
      </w:r>
      <w:r>
        <w:rPr>
          <w:color w:val="1A1A1A"/>
          <w:spacing w:val="-2"/>
          <w:sz w:val="20"/>
        </w:rPr>
        <w:t>Standards</w:t>
      </w:r>
    </w:p>
    <w:p w14:paraId="785CDB08" w14:textId="77777777" w:rsidR="00602C75" w:rsidRDefault="00602C75">
      <w:pPr>
        <w:pStyle w:val="ListParagraph"/>
        <w:rPr>
          <w:sz w:val="20"/>
        </w:rPr>
        <w:sectPr w:rsidR="00602C75">
          <w:pgSz w:w="12240" w:h="15840"/>
          <w:pgMar w:top="1160" w:right="1080" w:bottom="280" w:left="1080" w:header="720" w:footer="720" w:gutter="0"/>
          <w:cols w:space="720"/>
        </w:sectPr>
      </w:pPr>
    </w:p>
    <w:p w14:paraId="1D4BAAA9" w14:textId="77777777" w:rsidR="00602C75" w:rsidRDefault="00946089">
      <w:pPr>
        <w:pStyle w:val="Heading1"/>
      </w:pPr>
      <w:r>
        <w:rPr>
          <w:color w:val="1A1A1A"/>
        </w:rPr>
        <w:t xml:space="preserve">Appendix D: Technical Resources and </w:t>
      </w:r>
      <w:r>
        <w:rPr>
          <w:color w:val="1A1A1A"/>
          <w:spacing w:val="-4"/>
        </w:rPr>
        <w:t>APIs</w:t>
      </w:r>
    </w:p>
    <w:p w14:paraId="7ADEC678" w14:textId="77777777" w:rsidR="00602C75" w:rsidRDefault="00946089">
      <w:pPr>
        <w:pStyle w:val="Heading2"/>
        <w:spacing w:before="341"/>
        <w:ind w:left="120" w:firstLine="0"/>
      </w:pPr>
      <w:r>
        <w:rPr>
          <w:color w:val="333333"/>
        </w:rPr>
        <w:t xml:space="preserve">Blockchain </w:t>
      </w:r>
      <w:r>
        <w:rPr>
          <w:color w:val="333333"/>
          <w:spacing w:val="-2"/>
        </w:rPr>
        <w:t>Explorers</w:t>
      </w:r>
    </w:p>
    <w:p w14:paraId="4F70E8D2" w14:textId="77777777" w:rsidR="00602C75" w:rsidRDefault="00946089">
      <w:pPr>
        <w:pStyle w:val="ListParagraph"/>
        <w:numPr>
          <w:ilvl w:val="0"/>
          <w:numId w:val="5"/>
        </w:numPr>
        <w:tabs>
          <w:tab w:val="left" w:pos="245"/>
        </w:tabs>
        <w:spacing w:before="233"/>
        <w:ind w:hanging="125"/>
        <w:rPr>
          <w:sz w:val="20"/>
        </w:rPr>
      </w:pPr>
      <w:r>
        <w:rPr>
          <w:color w:val="1A1A1A"/>
          <w:sz w:val="20"/>
        </w:rPr>
        <w:t xml:space="preserve">Bitcoin: https://mempool.space, </w:t>
      </w:r>
      <w:r>
        <w:rPr>
          <w:color w:val="1A1A1A"/>
          <w:spacing w:val="-2"/>
          <w:sz w:val="20"/>
        </w:rPr>
        <w:t>https://blockchain.com</w:t>
      </w:r>
    </w:p>
    <w:p w14:paraId="39A0AA9D" w14:textId="77777777" w:rsidR="00602C75" w:rsidRDefault="00946089">
      <w:pPr>
        <w:pStyle w:val="ListParagraph"/>
        <w:numPr>
          <w:ilvl w:val="0"/>
          <w:numId w:val="5"/>
        </w:numPr>
        <w:tabs>
          <w:tab w:val="left" w:pos="245"/>
        </w:tabs>
        <w:spacing w:before="210"/>
        <w:ind w:hanging="125"/>
        <w:rPr>
          <w:sz w:val="20"/>
        </w:rPr>
      </w:pPr>
      <w:r>
        <w:rPr>
          <w:color w:val="1A1A1A"/>
          <w:sz w:val="20"/>
        </w:rPr>
        <w:t xml:space="preserve">Ethereum: </w:t>
      </w:r>
      <w:r>
        <w:rPr>
          <w:color w:val="1A1A1A"/>
          <w:spacing w:val="-2"/>
          <w:sz w:val="20"/>
        </w:rPr>
        <w:t>https://etherscan.io</w:t>
      </w:r>
    </w:p>
    <w:p w14:paraId="63BE1935" w14:textId="77777777" w:rsidR="00602C75" w:rsidRDefault="00946089">
      <w:pPr>
        <w:pStyle w:val="ListParagraph"/>
        <w:numPr>
          <w:ilvl w:val="0"/>
          <w:numId w:val="5"/>
        </w:numPr>
        <w:tabs>
          <w:tab w:val="left" w:pos="245"/>
        </w:tabs>
        <w:spacing w:before="210"/>
        <w:ind w:hanging="125"/>
        <w:rPr>
          <w:sz w:val="20"/>
        </w:rPr>
      </w:pPr>
      <w:r>
        <w:rPr>
          <w:color w:val="1A1A1A"/>
          <w:sz w:val="20"/>
        </w:rPr>
        <w:t xml:space="preserve">Multi-chain: </w:t>
      </w:r>
      <w:r>
        <w:rPr>
          <w:color w:val="1A1A1A"/>
          <w:spacing w:val="-2"/>
          <w:sz w:val="20"/>
        </w:rPr>
        <w:t>https://blockchair.com</w:t>
      </w:r>
    </w:p>
    <w:p w14:paraId="0ED9EDBC" w14:textId="77777777" w:rsidR="00602C75" w:rsidRDefault="00602C75">
      <w:pPr>
        <w:pStyle w:val="BodyText"/>
        <w:spacing w:before="145"/>
        <w:ind w:left="0"/>
      </w:pPr>
    </w:p>
    <w:p w14:paraId="5981F2DA" w14:textId="77777777" w:rsidR="00602C75" w:rsidRDefault="00946089">
      <w:pPr>
        <w:pStyle w:val="Heading2"/>
        <w:ind w:left="120" w:firstLine="0"/>
      </w:pPr>
      <w:r>
        <w:rPr>
          <w:color w:val="333333"/>
        </w:rPr>
        <w:t xml:space="preserve">Market Data and </w:t>
      </w:r>
      <w:r>
        <w:rPr>
          <w:color w:val="333333"/>
          <w:spacing w:val="-2"/>
        </w:rPr>
        <w:t>Analytics</w:t>
      </w:r>
    </w:p>
    <w:p w14:paraId="694E7FD1" w14:textId="77777777" w:rsidR="00602C75" w:rsidRDefault="00946089">
      <w:pPr>
        <w:pStyle w:val="ListParagraph"/>
        <w:numPr>
          <w:ilvl w:val="0"/>
          <w:numId w:val="5"/>
        </w:numPr>
        <w:tabs>
          <w:tab w:val="left" w:pos="245"/>
        </w:tabs>
        <w:spacing w:before="233"/>
        <w:ind w:hanging="125"/>
        <w:rPr>
          <w:sz w:val="20"/>
        </w:rPr>
      </w:pPr>
      <w:r>
        <w:rPr>
          <w:color w:val="1A1A1A"/>
          <w:sz w:val="20"/>
        </w:rPr>
        <w:t xml:space="preserve">CoinGecko API: Cryptocurrency prices, market data, exchange </w:t>
      </w:r>
      <w:r>
        <w:rPr>
          <w:color w:val="1A1A1A"/>
          <w:spacing w:val="-2"/>
          <w:sz w:val="20"/>
        </w:rPr>
        <w:t>volumes</w:t>
      </w:r>
    </w:p>
    <w:p w14:paraId="038A60FA" w14:textId="77777777" w:rsidR="00602C75" w:rsidRDefault="00946089">
      <w:pPr>
        <w:pStyle w:val="ListParagraph"/>
        <w:numPr>
          <w:ilvl w:val="0"/>
          <w:numId w:val="5"/>
        </w:numPr>
        <w:tabs>
          <w:tab w:val="left" w:pos="245"/>
        </w:tabs>
        <w:spacing w:before="210"/>
        <w:ind w:hanging="125"/>
        <w:rPr>
          <w:sz w:val="20"/>
        </w:rPr>
      </w:pPr>
      <w:r>
        <w:rPr>
          <w:color w:val="1A1A1A"/>
          <w:sz w:val="20"/>
        </w:rPr>
        <w:t xml:space="preserve">CoinMarketCap API: Market rankings, historical </w:t>
      </w:r>
      <w:r>
        <w:rPr>
          <w:color w:val="1A1A1A"/>
          <w:spacing w:val="-4"/>
          <w:sz w:val="20"/>
        </w:rPr>
        <w:t>data</w:t>
      </w:r>
    </w:p>
    <w:p w14:paraId="6EB70772" w14:textId="77777777" w:rsidR="00602C75" w:rsidRDefault="00946089">
      <w:pPr>
        <w:pStyle w:val="ListParagraph"/>
        <w:numPr>
          <w:ilvl w:val="0"/>
          <w:numId w:val="5"/>
        </w:numPr>
        <w:tabs>
          <w:tab w:val="left" w:pos="245"/>
        </w:tabs>
        <w:spacing w:before="210"/>
        <w:ind w:hanging="125"/>
        <w:rPr>
          <w:sz w:val="20"/>
        </w:rPr>
      </w:pPr>
      <w:r>
        <w:rPr>
          <w:color w:val="1A1A1A"/>
          <w:sz w:val="20"/>
        </w:rPr>
        <w:t xml:space="preserve">Glassnode: On-chain analytics and </w:t>
      </w:r>
      <w:r>
        <w:rPr>
          <w:color w:val="1A1A1A"/>
          <w:spacing w:val="-2"/>
          <w:sz w:val="20"/>
        </w:rPr>
        <w:t>metrics</w:t>
      </w:r>
    </w:p>
    <w:p w14:paraId="7EA59C31" w14:textId="77777777" w:rsidR="00602C75" w:rsidRDefault="00946089">
      <w:pPr>
        <w:pStyle w:val="ListParagraph"/>
        <w:numPr>
          <w:ilvl w:val="0"/>
          <w:numId w:val="5"/>
        </w:numPr>
        <w:tabs>
          <w:tab w:val="left" w:pos="245"/>
        </w:tabs>
        <w:spacing w:before="210"/>
        <w:ind w:hanging="125"/>
        <w:rPr>
          <w:sz w:val="20"/>
        </w:rPr>
      </w:pPr>
      <w:r>
        <w:rPr>
          <w:color w:val="1A1A1A"/>
          <w:sz w:val="20"/>
        </w:rPr>
        <w:t xml:space="preserve">CryptoQuant: Exchange flows, miner data, derivatives </w:t>
      </w:r>
      <w:r>
        <w:rPr>
          <w:color w:val="1A1A1A"/>
          <w:spacing w:val="-2"/>
          <w:sz w:val="20"/>
        </w:rPr>
        <w:t>metrics</w:t>
      </w:r>
    </w:p>
    <w:p w14:paraId="326606B4" w14:textId="77777777" w:rsidR="00602C75" w:rsidRDefault="00946089">
      <w:pPr>
        <w:pStyle w:val="ListParagraph"/>
        <w:numPr>
          <w:ilvl w:val="0"/>
          <w:numId w:val="5"/>
        </w:numPr>
        <w:tabs>
          <w:tab w:val="left" w:pos="245"/>
        </w:tabs>
        <w:spacing w:before="210"/>
        <w:ind w:hanging="125"/>
        <w:rPr>
          <w:sz w:val="20"/>
        </w:rPr>
      </w:pPr>
      <w:r>
        <w:rPr>
          <w:color w:val="1A1A1A"/>
          <w:sz w:val="20"/>
        </w:rPr>
        <w:t xml:space="preserve">Dune Analytics: Custom </w:t>
      </w:r>
      <w:r>
        <w:rPr>
          <w:color w:val="1A1A1A"/>
          <w:sz w:val="20"/>
        </w:rPr>
        <w:t xml:space="preserve">blockchain data queries and </w:t>
      </w:r>
      <w:r>
        <w:rPr>
          <w:color w:val="1A1A1A"/>
          <w:spacing w:val="-2"/>
          <w:sz w:val="20"/>
        </w:rPr>
        <w:t>dashboards</w:t>
      </w:r>
    </w:p>
    <w:p w14:paraId="0F1BE775" w14:textId="77777777" w:rsidR="00602C75" w:rsidRDefault="00602C75">
      <w:pPr>
        <w:pStyle w:val="BodyText"/>
        <w:spacing w:before="145"/>
        <w:ind w:left="0"/>
      </w:pPr>
    </w:p>
    <w:p w14:paraId="3C8B3298" w14:textId="77777777" w:rsidR="00602C75" w:rsidRDefault="00946089">
      <w:pPr>
        <w:pStyle w:val="Heading2"/>
        <w:ind w:left="120" w:firstLine="0"/>
      </w:pPr>
      <w:r>
        <w:rPr>
          <w:color w:val="333333"/>
        </w:rPr>
        <w:t xml:space="preserve">Development </w:t>
      </w:r>
      <w:r>
        <w:rPr>
          <w:color w:val="333333"/>
          <w:spacing w:val="-2"/>
        </w:rPr>
        <w:t>Frameworks</w:t>
      </w:r>
    </w:p>
    <w:p w14:paraId="4320C8CF" w14:textId="77777777" w:rsidR="00602C75" w:rsidRDefault="00946089">
      <w:pPr>
        <w:pStyle w:val="ListParagraph"/>
        <w:numPr>
          <w:ilvl w:val="0"/>
          <w:numId w:val="5"/>
        </w:numPr>
        <w:tabs>
          <w:tab w:val="left" w:pos="245"/>
        </w:tabs>
        <w:spacing w:before="233"/>
        <w:ind w:hanging="125"/>
        <w:rPr>
          <w:sz w:val="20"/>
        </w:rPr>
      </w:pPr>
      <w:r>
        <w:rPr>
          <w:color w:val="1A1A1A"/>
          <w:sz w:val="20"/>
        </w:rPr>
        <w:t xml:space="preserve">Web3.js: JavaScript library for Ethereum </w:t>
      </w:r>
      <w:r>
        <w:rPr>
          <w:color w:val="1A1A1A"/>
          <w:spacing w:val="-2"/>
          <w:sz w:val="20"/>
        </w:rPr>
        <w:t>interaction</w:t>
      </w:r>
    </w:p>
    <w:p w14:paraId="5BC49400" w14:textId="77777777" w:rsidR="00602C75" w:rsidRDefault="00946089">
      <w:pPr>
        <w:pStyle w:val="ListParagraph"/>
        <w:numPr>
          <w:ilvl w:val="0"/>
          <w:numId w:val="5"/>
        </w:numPr>
        <w:tabs>
          <w:tab w:val="left" w:pos="245"/>
        </w:tabs>
        <w:spacing w:before="210"/>
        <w:ind w:hanging="125"/>
        <w:rPr>
          <w:sz w:val="20"/>
        </w:rPr>
      </w:pPr>
      <w:r>
        <w:rPr>
          <w:color w:val="1A1A1A"/>
          <w:sz w:val="20"/>
        </w:rPr>
        <w:t xml:space="preserve">Ethers.js: Lightweight Ethereum </w:t>
      </w:r>
      <w:r>
        <w:rPr>
          <w:color w:val="1A1A1A"/>
          <w:spacing w:val="-2"/>
          <w:sz w:val="20"/>
        </w:rPr>
        <w:t>library</w:t>
      </w:r>
    </w:p>
    <w:p w14:paraId="1F6EA5EF" w14:textId="77777777" w:rsidR="00602C75" w:rsidRDefault="00946089">
      <w:pPr>
        <w:pStyle w:val="ListParagraph"/>
        <w:numPr>
          <w:ilvl w:val="0"/>
          <w:numId w:val="5"/>
        </w:numPr>
        <w:tabs>
          <w:tab w:val="left" w:pos="245"/>
        </w:tabs>
        <w:spacing w:before="210"/>
        <w:ind w:hanging="125"/>
        <w:rPr>
          <w:sz w:val="20"/>
        </w:rPr>
      </w:pPr>
      <w:r>
        <w:rPr>
          <w:color w:val="1A1A1A"/>
          <w:sz w:val="20"/>
        </w:rPr>
        <w:t xml:space="preserve">Hardhat: Ethereum development environment for testing and </w:t>
      </w:r>
      <w:r>
        <w:rPr>
          <w:color w:val="1A1A1A"/>
          <w:spacing w:val="-2"/>
          <w:sz w:val="20"/>
        </w:rPr>
        <w:t>deployment</w:t>
      </w:r>
    </w:p>
    <w:p w14:paraId="72E084CF" w14:textId="77777777" w:rsidR="00602C75" w:rsidRDefault="00946089">
      <w:pPr>
        <w:pStyle w:val="ListParagraph"/>
        <w:numPr>
          <w:ilvl w:val="0"/>
          <w:numId w:val="5"/>
        </w:numPr>
        <w:tabs>
          <w:tab w:val="left" w:pos="245"/>
        </w:tabs>
        <w:spacing w:before="210"/>
        <w:ind w:hanging="125"/>
        <w:rPr>
          <w:sz w:val="20"/>
        </w:rPr>
      </w:pPr>
      <w:r>
        <w:rPr>
          <w:color w:val="1A1A1A"/>
          <w:sz w:val="20"/>
        </w:rPr>
        <w:t xml:space="preserve">Foundry: Fast Solidity testing </w:t>
      </w:r>
      <w:r>
        <w:rPr>
          <w:color w:val="1A1A1A"/>
          <w:spacing w:val="-2"/>
          <w:sz w:val="20"/>
        </w:rPr>
        <w:t>framework</w:t>
      </w:r>
    </w:p>
    <w:p w14:paraId="2A53E1E0" w14:textId="77777777" w:rsidR="00602C75" w:rsidRDefault="00946089">
      <w:pPr>
        <w:pStyle w:val="ListParagraph"/>
        <w:numPr>
          <w:ilvl w:val="0"/>
          <w:numId w:val="5"/>
        </w:numPr>
        <w:tabs>
          <w:tab w:val="left" w:pos="245"/>
        </w:tabs>
        <w:spacing w:before="210"/>
        <w:ind w:hanging="125"/>
        <w:rPr>
          <w:sz w:val="20"/>
        </w:rPr>
      </w:pPr>
      <w:r>
        <w:rPr>
          <w:color w:val="1A1A1A"/>
          <w:sz w:val="20"/>
        </w:rPr>
        <w:t xml:space="preserve">Truffle Suite: Development tools for </w:t>
      </w:r>
      <w:r>
        <w:rPr>
          <w:color w:val="1A1A1A"/>
          <w:spacing w:val="-2"/>
          <w:sz w:val="20"/>
        </w:rPr>
        <w:t>Ethereum</w:t>
      </w:r>
    </w:p>
    <w:p w14:paraId="6F0D1EC5" w14:textId="77777777" w:rsidR="00602C75" w:rsidRDefault="00602C75">
      <w:pPr>
        <w:pStyle w:val="BodyText"/>
        <w:spacing w:before="145"/>
        <w:ind w:left="0"/>
      </w:pPr>
    </w:p>
    <w:p w14:paraId="656267F2" w14:textId="77777777" w:rsidR="00602C75" w:rsidRDefault="00946089">
      <w:pPr>
        <w:pStyle w:val="Heading2"/>
        <w:ind w:left="120" w:firstLine="0"/>
      </w:pPr>
      <w:r>
        <w:rPr>
          <w:color w:val="333333"/>
        </w:rPr>
        <w:t xml:space="preserve">Custody and Wallet </w:t>
      </w:r>
      <w:r>
        <w:rPr>
          <w:color w:val="333333"/>
          <w:spacing w:val="-4"/>
        </w:rPr>
        <w:t>SDKs</w:t>
      </w:r>
    </w:p>
    <w:p w14:paraId="0B3A9CD6" w14:textId="77777777" w:rsidR="00602C75" w:rsidRDefault="00946089">
      <w:pPr>
        <w:pStyle w:val="ListParagraph"/>
        <w:numPr>
          <w:ilvl w:val="0"/>
          <w:numId w:val="5"/>
        </w:numPr>
        <w:tabs>
          <w:tab w:val="left" w:pos="245"/>
        </w:tabs>
        <w:spacing w:before="234"/>
        <w:ind w:hanging="125"/>
        <w:rPr>
          <w:sz w:val="20"/>
        </w:rPr>
      </w:pPr>
      <w:r>
        <w:rPr>
          <w:color w:val="1A1A1A"/>
          <w:sz w:val="20"/>
        </w:rPr>
        <w:t xml:space="preserve">Fireblocks API: MPC-based custody, transaction signing, policy </w:t>
      </w:r>
      <w:r>
        <w:rPr>
          <w:color w:val="1A1A1A"/>
          <w:spacing w:val="-2"/>
          <w:sz w:val="20"/>
        </w:rPr>
        <w:t>engine</w:t>
      </w:r>
    </w:p>
    <w:p w14:paraId="629F8320" w14:textId="77777777" w:rsidR="00602C75" w:rsidRDefault="00946089">
      <w:pPr>
        <w:pStyle w:val="ListParagraph"/>
        <w:numPr>
          <w:ilvl w:val="0"/>
          <w:numId w:val="5"/>
        </w:numPr>
        <w:tabs>
          <w:tab w:val="left" w:pos="245"/>
        </w:tabs>
        <w:spacing w:before="210"/>
        <w:ind w:hanging="125"/>
        <w:rPr>
          <w:sz w:val="20"/>
        </w:rPr>
      </w:pPr>
      <w:r>
        <w:rPr>
          <w:color w:val="1A1A1A"/>
          <w:sz w:val="20"/>
        </w:rPr>
        <w:t xml:space="preserve">BitGo SDK: Multi-signature wallets, custody </w:t>
      </w:r>
      <w:r>
        <w:rPr>
          <w:color w:val="1A1A1A"/>
          <w:spacing w:val="-2"/>
          <w:sz w:val="20"/>
        </w:rPr>
        <w:t>services</w:t>
      </w:r>
    </w:p>
    <w:p w14:paraId="1C76441C" w14:textId="77777777" w:rsidR="00602C75" w:rsidRDefault="00946089">
      <w:pPr>
        <w:pStyle w:val="ListParagraph"/>
        <w:numPr>
          <w:ilvl w:val="0"/>
          <w:numId w:val="5"/>
        </w:numPr>
        <w:tabs>
          <w:tab w:val="left" w:pos="245"/>
        </w:tabs>
        <w:spacing w:before="210"/>
        <w:ind w:hanging="125"/>
        <w:rPr>
          <w:sz w:val="20"/>
        </w:rPr>
      </w:pPr>
      <w:r>
        <w:rPr>
          <w:color w:val="1A1A1A"/>
          <w:sz w:val="20"/>
        </w:rPr>
        <w:t xml:space="preserve">Tatum: Blockchain API for wallet creation and transaction </w:t>
      </w:r>
      <w:r>
        <w:rPr>
          <w:color w:val="1A1A1A"/>
          <w:spacing w:val="-2"/>
          <w:sz w:val="20"/>
        </w:rPr>
        <w:t>management</w:t>
      </w:r>
    </w:p>
    <w:p w14:paraId="001FA5B7" w14:textId="77777777" w:rsidR="00602C75" w:rsidRDefault="00602C75">
      <w:pPr>
        <w:pStyle w:val="ListParagraph"/>
        <w:rPr>
          <w:sz w:val="20"/>
        </w:rPr>
        <w:sectPr w:rsidR="00602C75">
          <w:pgSz w:w="12240" w:h="15840"/>
          <w:pgMar w:top="1160" w:right="1080" w:bottom="280" w:left="1080" w:header="720" w:footer="720" w:gutter="0"/>
          <w:cols w:space="720"/>
        </w:sectPr>
      </w:pPr>
    </w:p>
    <w:p w14:paraId="59251227" w14:textId="77777777" w:rsidR="00602C75" w:rsidRDefault="00946089">
      <w:pPr>
        <w:pStyle w:val="Heading1"/>
      </w:pPr>
      <w:r>
        <w:rPr>
          <w:color w:val="1A1A1A"/>
        </w:rPr>
        <w:t xml:space="preserve">Appendix E: Calculation </w:t>
      </w:r>
      <w:r>
        <w:rPr>
          <w:color w:val="1A1A1A"/>
          <w:spacing w:val="-2"/>
        </w:rPr>
        <w:t>Examples</w:t>
      </w:r>
    </w:p>
    <w:p w14:paraId="7E36569B" w14:textId="77777777" w:rsidR="00602C75" w:rsidRDefault="00946089">
      <w:pPr>
        <w:pStyle w:val="Heading2"/>
        <w:numPr>
          <w:ilvl w:val="1"/>
          <w:numId w:val="4"/>
        </w:numPr>
        <w:tabs>
          <w:tab w:val="left" w:pos="618"/>
        </w:tabs>
        <w:spacing w:before="341"/>
        <w:ind w:hanging="498"/>
      </w:pPr>
      <w:r>
        <w:rPr>
          <w:color w:val="333333"/>
        </w:rPr>
        <w:t xml:space="preserve">Perpetual Futures Funding </w:t>
      </w:r>
      <w:r>
        <w:rPr>
          <w:color w:val="333333"/>
          <w:spacing w:val="-4"/>
        </w:rPr>
        <w:t>Rate</w:t>
      </w:r>
    </w:p>
    <w:p w14:paraId="05A56AE1" w14:textId="77777777" w:rsidR="00602C75" w:rsidRDefault="00946089">
      <w:pPr>
        <w:pStyle w:val="BodyText"/>
        <w:spacing w:before="233" w:line="292" w:lineRule="auto"/>
      </w:pPr>
      <w:r>
        <w:rPr>
          <w:color w:val="1A1A1A"/>
        </w:rPr>
        <w:t>Funding</w:t>
      </w:r>
      <w:r>
        <w:rPr>
          <w:color w:val="1A1A1A"/>
          <w:spacing w:val="21"/>
        </w:rPr>
        <w:t xml:space="preserve"> </w:t>
      </w:r>
      <w:r>
        <w:rPr>
          <w:color w:val="1A1A1A"/>
        </w:rPr>
        <w:t>rate</w:t>
      </w:r>
      <w:r>
        <w:rPr>
          <w:color w:val="1A1A1A"/>
          <w:spacing w:val="21"/>
        </w:rPr>
        <w:t xml:space="preserve"> </w:t>
      </w:r>
      <w:r>
        <w:rPr>
          <w:color w:val="1A1A1A"/>
        </w:rPr>
        <w:t>calculation</w:t>
      </w:r>
      <w:r>
        <w:rPr>
          <w:color w:val="1A1A1A"/>
          <w:spacing w:val="21"/>
        </w:rPr>
        <w:t xml:space="preserve"> </w:t>
      </w:r>
      <w:r>
        <w:rPr>
          <w:color w:val="1A1A1A"/>
        </w:rPr>
        <w:t>for</w:t>
      </w:r>
      <w:r>
        <w:rPr>
          <w:color w:val="1A1A1A"/>
          <w:spacing w:val="21"/>
        </w:rPr>
        <w:t xml:space="preserve"> </w:t>
      </w:r>
      <w:r>
        <w:rPr>
          <w:color w:val="1A1A1A"/>
        </w:rPr>
        <w:t>perpetual</w:t>
      </w:r>
      <w:r>
        <w:rPr>
          <w:color w:val="1A1A1A"/>
          <w:spacing w:val="21"/>
        </w:rPr>
        <w:t xml:space="preserve"> </w:t>
      </w:r>
      <w:r>
        <w:rPr>
          <w:color w:val="1A1A1A"/>
        </w:rPr>
        <w:t>contracts</w:t>
      </w:r>
      <w:r>
        <w:rPr>
          <w:color w:val="1A1A1A"/>
          <w:spacing w:val="21"/>
        </w:rPr>
        <w:t xml:space="preserve"> </w:t>
      </w:r>
      <w:r>
        <w:rPr>
          <w:color w:val="1A1A1A"/>
        </w:rPr>
        <w:t>balances</w:t>
      </w:r>
      <w:r>
        <w:rPr>
          <w:color w:val="1A1A1A"/>
          <w:spacing w:val="21"/>
        </w:rPr>
        <w:t xml:space="preserve"> </w:t>
      </w:r>
      <w:r>
        <w:rPr>
          <w:color w:val="1A1A1A"/>
        </w:rPr>
        <w:t>spot</w:t>
      </w:r>
      <w:r>
        <w:rPr>
          <w:color w:val="1A1A1A"/>
          <w:spacing w:val="21"/>
        </w:rPr>
        <w:t xml:space="preserve"> </w:t>
      </w:r>
      <w:r>
        <w:rPr>
          <w:color w:val="1A1A1A"/>
        </w:rPr>
        <w:t>and</w:t>
      </w:r>
      <w:r>
        <w:rPr>
          <w:color w:val="1A1A1A"/>
          <w:spacing w:val="21"/>
        </w:rPr>
        <w:t xml:space="preserve"> </w:t>
      </w:r>
      <w:r>
        <w:rPr>
          <w:color w:val="1A1A1A"/>
        </w:rPr>
        <w:t>futures</w:t>
      </w:r>
      <w:r>
        <w:rPr>
          <w:color w:val="1A1A1A"/>
          <w:spacing w:val="21"/>
        </w:rPr>
        <w:t xml:space="preserve"> </w:t>
      </w:r>
      <w:r>
        <w:rPr>
          <w:color w:val="1A1A1A"/>
        </w:rPr>
        <w:t>prices</w:t>
      </w:r>
      <w:r>
        <w:rPr>
          <w:color w:val="1A1A1A"/>
          <w:spacing w:val="21"/>
        </w:rPr>
        <w:t xml:space="preserve"> </w:t>
      </w:r>
      <w:r>
        <w:rPr>
          <w:color w:val="1A1A1A"/>
        </w:rPr>
        <w:t>through</w:t>
      </w:r>
      <w:r>
        <w:rPr>
          <w:color w:val="1A1A1A"/>
          <w:spacing w:val="21"/>
        </w:rPr>
        <w:t xml:space="preserve"> </w:t>
      </w:r>
      <w:r>
        <w:rPr>
          <w:color w:val="1A1A1A"/>
        </w:rPr>
        <w:t>periodic</w:t>
      </w:r>
      <w:r>
        <w:rPr>
          <w:color w:val="1A1A1A"/>
          <w:spacing w:val="21"/>
        </w:rPr>
        <w:t xml:space="preserve"> </w:t>
      </w:r>
      <w:r>
        <w:rPr>
          <w:color w:val="1A1A1A"/>
        </w:rPr>
        <w:t>payments betwe</w:t>
      </w:r>
      <w:r>
        <w:rPr>
          <w:color w:val="1A1A1A"/>
        </w:rPr>
        <w:t>en longs and shorts.</w:t>
      </w:r>
    </w:p>
    <w:p w14:paraId="3601E2E0" w14:textId="77777777" w:rsidR="00602C75" w:rsidRDefault="00946089">
      <w:pPr>
        <w:pStyle w:val="BodyText"/>
        <w:spacing w:before="159" w:line="458" w:lineRule="auto"/>
        <w:ind w:right="2732"/>
      </w:pPr>
      <w:r>
        <w:rPr>
          <w:rFonts w:ascii="Arial" w:hAnsi="Arial"/>
          <w:b/>
          <w:color w:val="1A1A1A"/>
        </w:rPr>
        <w:t>Formula:</w:t>
      </w:r>
      <w:r>
        <w:rPr>
          <w:rFonts w:ascii="Arial" w:hAnsi="Arial"/>
          <w:b/>
          <w:color w:val="1A1A1A"/>
          <w:spacing w:val="-4"/>
        </w:rPr>
        <w:t xml:space="preserve"> </w:t>
      </w:r>
      <w:r>
        <w:rPr>
          <w:color w:val="1A1A1A"/>
        </w:rPr>
        <w:t>Funding</w:t>
      </w:r>
      <w:r>
        <w:rPr>
          <w:color w:val="1A1A1A"/>
          <w:spacing w:val="-4"/>
        </w:rPr>
        <w:t xml:space="preserve"> </w:t>
      </w:r>
      <w:r>
        <w:rPr>
          <w:color w:val="1A1A1A"/>
        </w:rPr>
        <w:t>Rate</w:t>
      </w:r>
      <w:r>
        <w:rPr>
          <w:color w:val="1A1A1A"/>
          <w:spacing w:val="-4"/>
        </w:rPr>
        <w:t xml:space="preserve"> </w:t>
      </w:r>
      <w:r>
        <w:rPr>
          <w:color w:val="1A1A1A"/>
        </w:rPr>
        <w:t>=</w:t>
      </w:r>
      <w:r>
        <w:rPr>
          <w:color w:val="1A1A1A"/>
          <w:spacing w:val="-4"/>
        </w:rPr>
        <w:t xml:space="preserve"> </w:t>
      </w:r>
      <w:r>
        <w:rPr>
          <w:color w:val="1A1A1A"/>
        </w:rPr>
        <w:t>(Premium</w:t>
      </w:r>
      <w:r>
        <w:rPr>
          <w:color w:val="1A1A1A"/>
          <w:spacing w:val="-4"/>
        </w:rPr>
        <w:t xml:space="preserve"> </w:t>
      </w:r>
      <w:r>
        <w:rPr>
          <w:color w:val="1A1A1A"/>
        </w:rPr>
        <w:t>Index</w:t>
      </w:r>
      <w:r>
        <w:rPr>
          <w:color w:val="1A1A1A"/>
          <w:spacing w:val="-4"/>
        </w:rPr>
        <w:t xml:space="preserve"> </w:t>
      </w:r>
      <w:r>
        <w:rPr>
          <w:color w:val="1A1A1A"/>
        </w:rPr>
        <w:t>/</w:t>
      </w:r>
      <w:r>
        <w:rPr>
          <w:color w:val="1A1A1A"/>
          <w:spacing w:val="-4"/>
        </w:rPr>
        <w:t xml:space="preserve"> </w:t>
      </w:r>
      <w:r>
        <w:rPr>
          <w:color w:val="1A1A1A"/>
        </w:rPr>
        <w:t>Time</w:t>
      </w:r>
      <w:r>
        <w:rPr>
          <w:color w:val="1A1A1A"/>
          <w:spacing w:val="-4"/>
        </w:rPr>
        <w:t xml:space="preserve"> </w:t>
      </w:r>
      <w:r>
        <w:rPr>
          <w:color w:val="1A1A1A"/>
        </w:rPr>
        <w:t>Period)</w:t>
      </w:r>
      <w:r>
        <w:rPr>
          <w:color w:val="1A1A1A"/>
          <w:spacing w:val="-4"/>
        </w:rPr>
        <w:t xml:space="preserve"> </w:t>
      </w:r>
      <w:r>
        <w:rPr>
          <w:color w:val="1A1A1A"/>
        </w:rPr>
        <w:t>×</w:t>
      </w:r>
      <w:r>
        <w:rPr>
          <w:color w:val="1A1A1A"/>
          <w:spacing w:val="-4"/>
        </w:rPr>
        <w:t xml:space="preserve"> </w:t>
      </w:r>
      <w:r>
        <w:rPr>
          <w:color w:val="1A1A1A"/>
        </w:rPr>
        <w:t>Clamp</w:t>
      </w:r>
      <w:r>
        <w:rPr>
          <w:color w:val="1A1A1A"/>
          <w:spacing w:val="-4"/>
        </w:rPr>
        <w:t xml:space="preserve"> </w:t>
      </w:r>
      <w:r>
        <w:rPr>
          <w:color w:val="1A1A1A"/>
        </w:rPr>
        <w:t>Factor Premium Index = (Perpetual Price - Index Price) / Index Price</w:t>
      </w:r>
    </w:p>
    <w:p w14:paraId="01697A81" w14:textId="77777777" w:rsidR="00602C75" w:rsidRDefault="00946089">
      <w:pPr>
        <w:pStyle w:val="BodyText"/>
        <w:spacing w:before="1" w:line="458" w:lineRule="auto"/>
        <w:ind w:right="2055"/>
      </w:pPr>
      <w:r>
        <w:rPr>
          <w:rFonts w:ascii="Arial"/>
          <w:b/>
          <w:color w:val="1A1A1A"/>
        </w:rPr>
        <w:t>Example:</w:t>
      </w:r>
      <w:r>
        <w:rPr>
          <w:rFonts w:ascii="Arial"/>
          <w:b/>
          <w:color w:val="1A1A1A"/>
          <w:spacing w:val="-4"/>
        </w:rPr>
        <w:t xml:space="preserve"> </w:t>
      </w:r>
      <w:r>
        <w:rPr>
          <w:color w:val="1A1A1A"/>
        </w:rPr>
        <w:t>BTC</w:t>
      </w:r>
      <w:r>
        <w:rPr>
          <w:color w:val="1A1A1A"/>
          <w:spacing w:val="-4"/>
        </w:rPr>
        <w:t xml:space="preserve"> </w:t>
      </w:r>
      <w:r>
        <w:rPr>
          <w:color w:val="1A1A1A"/>
        </w:rPr>
        <w:t>perpetual</w:t>
      </w:r>
      <w:r>
        <w:rPr>
          <w:color w:val="1A1A1A"/>
          <w:spacing w:val="-4"/>
        </w:rPr>
        <w:t xml:space="preserve"> </w:t>
      </w:r>
      <w:r>
        <w:rPr>
          <w:color w:val="1A1A1A"/>
        </w:rPr>
        <w:t>trading</w:t>
      </w:r>
      <w:r>
        <w:rPr>
          <w:color w:val="1A1A1A"/>
          <w:spacing w:val="-4"/>
        </w:rPr>
        <w:t xml:space="preserve"> </w:t>
      </w:r>
      <w:r>
        <w:rPr>
          <w:color w:val="1A1A1A"/>
        </w:rPr>
        <w:t>at</w:t>
      </w:r>
      <w:r>
        <w:rPr>
          <w:color w:val="1A1A1A"/>
          <w:spacing w:val="-4"/>
        </w:rPr>
        <w:t xml:space="preserve"> </w:t>
      </w:r>
      <w:r>
        <w:rPr>
          <w:color w:val="1A1A1A"/>
        </w:rPr>
        <w:t>$45,000,</w:t>
      </w:r>
      <w:r>
        <w:rPr>
          <w:color w:val="1A1A1A"/>
          <w:spacing w:val="-4"/>
        </w:rPr>
        <w:t xml:space="preserve"> </w:t>
      </w:r>
      <w:r>
        <w:rPr>
          <w:color w:val="1A1A1A"/>
        </w:rPr>
        <w:t>index</w:t>
      </w:r>
      <w:r>
        <w:rPr>
          <w:color w:val="1A1A1A"/>
          <w:spacing w:val="-4"/>
        </w:rPr>
        <w:t xml:space="preserve"> </w:t>
      </w:r>
      <w:r>
        <w:rPr>
          <w:color w:val="1A1A1A"/>
        </w:rPr>
        <w:t>price</w:t>
      </w:r>
      <w:r>
        <w:rPr>
          <w:color w:val="1A1A1A"/>
          <w:spacing w:val="-4"/>
        </w:rPr>
        <w:t xml:space="preserve"> </w:t>
      </w:r>
      <w:r>
        <w:rPr>
          <w:color w:val="1A1A1A"/>
        </w:rPr>
        <w:t>$44,500,</w:t>
      </w:r>
      <w:r>
        <w:rPr>
          <w:color w:val="1A1A1A"/>
          <w:spacing w:val="-4"/>
        </w:rPr>
        <w:t xml:space="preserve"> </w:t>
      </w:r>
      <w:r>
        <w:rPr>
          <w:color w:val="1A1A1A"/>
        </w:rPr>
        <w:t>8-hour</w:t>
      </w:r>
      <w:r>
        <w:rPr>
          <w:color w:val="1A1A1A"/>
          <w:spacing w:val="-4"/>
        </w:rPr>
        <w:t xml:space="preserve"> </w:t>
      </w:r>
      <w:r>
        <w:rPr>
          <w:color w:val="1A1A1A"/>
        </w:rPr>
        <w:t>funding</w:t>
      </w:r>
      <w:r>
        <w:rPr>
          <w:color w:val="1A1A1A"/>
          <w:spacing w:val="-4"/>
        </w:rPr>
        <w:t xml:space="preserve"> </w:t>
      </w:r>
      <w:r>
        <w:rPr>
          <w:color w:val="1A1A1A"/>
        </w:rPr>
        <w:t>period Premium = ($45,000 - $44,500) / $44,500 = 0.01124 or 1.124%</w:t>
      </w:r>
    </w:p>
    <w:p w14:paraId="468D5325" w14:textId="77777777" w:rsidR="00602C75" w:rsidRDefault="00946089">
      <w:pPr>
        <w:pStyle w:val="BodyText"/>
        <w:spacing w:before="2"/>
      </w:pPr>
      <w:r>
        <w:rPr>
          <w:color w:val="1A1A1A"/>
        </w:rPr>
        <w:t xml:space="preserve">8-hour funding rate = 1.124% / 3 = 0.375% (assuming 3 periods per </w:t>
      </w:r>
      <w:r>
        <w:rPr>
          <w:color w:val="1A1A1A"/>
          <w:spacing w:val="-4"/>
        </w:rPr>
        <w:t>day)</w:t>
      </w:r>
    </w:p>
    <w:p w14:paraId="36BB99B2" w14:textId="77777777" w:rsidR="00602C75" w:rsidRDefault="00946089">
      <w:pPr>
        <w:pStyle w:val="BodyText"/>
      </w:pPr>
      <w:r>
        <w:rPr>
          <w:color w:val="1A1A1A"/>
        </w:rPr>
        <w:t xml:space="preserve">Long position holders pay 0.375% to short holders. If positions were reversed, shorts would pay </w:t>
      </w:r>
      <w:r>
        <w:rPr>
          <w:color w:val="1A1A1A"/>
          <w:spacing w:val="-2"/>
        </w:rPr>
        <w:t>longs.</w:t>
      </w:r>
    </w:p>
    <w:p w14:paraId="56040C24" w14:textId="77777777" w:rsidR="00602C75" w:rsidRDefault="00602C75">
      <w:pPr>
        <w:pStyle w:val="BodyText"/>
        <w:spacing w:before="145"/>
        <w:ind w:left="0"/>
      </w:pPr>
    </w:p>
    <w:p w14:paraId="7452B00B" w14:textId="77777777" w:rsidR="00602C75" w:rsidRDefault="00946089">
      <w:pPr>
        <w:pStyle w:val="Heading2"/>
        <w:numPr>
          <w:ilvl w:val="1"/>
          <w:numId w:val="4"/>
        </w:numPr>
        <w:tabs>
          <w:tab w:val="left" w:pos="618"/>
        </w:tabs>
        <w:ind w:hanging="498"/>
      </w:pPr>
      <w:r>
        <w:rPr>
          <w:color w:val="333333"/>
        </w:rPr>
        <w:t>Liquidation Pr</w:t>
      </w:r>
      <w:r>
        <w:rPr>
          <w:color w:val="333333"/>
        </w:rPr>
        <w:t xml:space="preserve">ice with </w:t>
      </w:r>
      <w:r>
        <w:rPr>
          <w:color w:val="333333"/>
          <w:spacing w:val="-2"/>
        </w:rPr>
        <w:t>Leverage</w:t>
      </w:r>
    </w:p>
    <w:p w14:paraId="23389693" w14:textId="77777777" w:rsidR="00602C75" w:rsidRDefault="00946089">
      <w:pPr>
        <w:pStyle w:val="BodyText"/>
        <w:spacing w:before="233" w:line="458" w:lineRule="auto"/>
        <w:ind w:right="2286"/>
      </w:pPr>
      <w:r>
        <w:rPr>
          <w:rFonts w:ascii="Arial" w:hAnsi="Arial"/>
          <w:b/>
          <w:color w:val="1A1A1A"/>
        </w:rPr>
        <w:t>Long</w:t>
      </w:r>
      <w:r>
        <w:rPr>
          <w:rFonts w:ascii="Arial" w:hAnsi="Arial"/>
          <w:b/>
          <w:color w:val="1A1A1A"/>
          <w:spacing w:val="-4"/>
        </w:rPr>
        <w:t xml:space="preserve"> </w:t>
      </w:r>
      <w:r>
        <w:rPr>
          <w:rFonts w:ascii="Arial" w:hAnsi="Arial"/>
          <w:b/>
          <w:color w:val="1A1A1A"/>
        </w:rPr>
        <w:t>Position</w:t>
      </w:r>
      <w:r>
        <w:rPr>
          <w:rFonts w:ascii="Arial" w:hAnsi="Arial"/>
          <w:b/>
          <w:color w:val="1A1A1A"/>
          <w:spacing w:val="-4"/>
        </w:rPr>
        <w:t xml:space="preserve"> </w:t>
      </w:r>
      <w:r>
        <w:rPr>
          <w:rFonts w:ascii="Arial" w:hAnsi="Arial"/>
          <w:b/>
          <w:color w:val="1A1A1A"/>
        </w:rPr>
        <w:t>Liquidation</w:t>
      </w:r>
      <w:r>
        <w:rPr>
          <w:rFonts w:ascii="Arial" w:hAnsi="Arial"/>
          <w:b/>
          <w:color w:val="1A1A1A"/>
          <w:spacing w:val="-4"/>
        </w:rPr>
        <w:t xml:space="preserve"> </w:t>
      </w:r>
      <w:r>
        <w:rPr>
          <w:rFonts w:ascii="Arial" w:hAnsi="Arial"/>
          <w:b/>
          <w:color w:val="1A1A1A"/>
        </w:rPr>
        <w:t>Price:</w:t>
      </w:r>
      <w:r>
        <w:rPr>
          <w:rFonts w:ascii="Arial" w:hAnsi="Arial"/>
          <w:b/>
          <w:color w:val="1A1A1A"/>
          <w:spacing w:val="-4"/>
        </w:rPr>
        <w:t xml:space="preserve"> </w:t>
      </w:r>
      <w:r>
        <w:rPr>
          <w:color w:val="1A1A1A"/>
        </w:rPr>
        <w:t>Entry</w:t>
      </w:r>
      <w:r>
        <w:rPr>
          <w:color w:val="1A1A1A"/>
          <w:spacing w:val="-4"/>
        </w:rPr>
        <w:t xml:space="preserve"> </w:t>
      </w:r>
      <w:r>
        <w:rPr>
          <w:color w:val="1A1A1A"/>
        </w:rPr>
        <w:t>Price</w:t>
      </w:r>
      <w:r>
        <w:rPr>
          <w:color w:val="1A1A1A"/>
          <w:spacing w:val="-4"/>
        </w:rPr>
        <w:t xml:space="preserve"> </w:t>
      </w:r>
      <w:r>
        <w:rPr>
          <w:color w:val="1A1A1A"/>
        </w:rPr>
        <w:t>×</w:t>
      </w:r>
      <w:r>
        <w:rPr>
          <w:color w:val="1A1A1A"/>
          <w:spacing w:val="-4"/>
        </w:rPr>
        <w:t xml:space="preserve"> </w:t>
      </w:r>
      <w:r>
        <w:rPr>
          <w:color w:val="1A1A1A"/>
        </w:rPr>
        <w:t>(1</w:t>
      </w:r>
      <w:r>
        <w:rPr>
          <w:color w:val="1A1A1A"/>
          <w:spacing w:val="-4"/>
        </w:rPr>
        <w:t xml:space="preserve"> </w:t>
      </w:r>
      <w:r>
        <w:rPr>
          <w:color w:val="1A1A1A"/>
        </w:rPr>
        <w:t>-</w:t>
      </w:r>
      <w:r>
        <w:rPr>
          <w:color w:val="1A1A1A"/>
          <w:spacing w:val="-4"/>
        </w:rPr>
        <w:t xml:space="preserve"> </w:t>
      </w:r>
      <w:r>
        <w:rPr>
          <w:color w:val="1A1A1A"/>
        </w:rPr>
        <w:t>Maintenance</w:t>
      </w:r>
      <w:r>
        <w:rPr>
          <w:color w:val="1A1A1A"/>
          <w:spacing w:val="-4"/>
        </w:rPr>
        <w:t xml:space="preserve"> </w:t>
      </w:r>
      <w:r>
        <w:rPr>
          <w:color w:val="1A1A1A"/>
        </w:rPr>
        <w:t>Margin</w:t>
      </w:r>
      <w:r>
        <w:rPr>
          <w:color w:val="1A1A1A"/>
          <w:spacing w:val="-4"/>
        </w:rPr>
        <w:t xml:space="preserve"> </w:t>
      </w:r>
      <w:r>
        <w:rPr>
          <w:color w:val="1A1A1A"/>
        </w:rPr>
        <w:t>/</w:t>
      </w:r>
      <w:r>
        <w:rPr>
          <w:color w:val="1A1A1A"/>
          <w:spacing w:val="-4"/>
        </w:rPr>
        <w:t xml:space="preserve"> </w:t>
      </w:r>
      <w:r>
        <w:rPr>
          <w:color w:val="1A1A1A"/>
        </w:rPr>
        <w:t xml:space="preserve">Leverage) </w:t>
      </w:r>
      <w:r>
        <w:rPr>
          <w:rFonts w:ascii="Arial" w:hAnsi="Arial"/>
          <w:b/>
          <w:color w:val="1A1A1A"/>
        </w:rPr>
        <w:t xml:space="preserve">Example: </w:t>
      </w:r>
      <w:r>
        <w:rPr>
          <w:color w:val="1A1A1A"/>
        </w:rPr>
        <w:t>Long BTC at $40,000 with 10x leverage, 5% maintenance margin Liquidation Price = $40,000 × (1 - 0.05/10) = $40,000 × 0.995 = $39,800</w:t>
      </w:r>
    </w:p>
    <w:p w14:paraId="4CF5538D" w14:textId="77777777" w:rsidR="00602C75" w:rsidRDefault="00946089">
      <w:pPr>
        <w:pStyle w:val="BodyText"/>
        <w:spacing w:before="2" w:line="458" w:lineRule="auto"/>
        <w:ind w:right="2286"/>
      </w:pPr>
      <w:r>
        <w:rPr>
          <w:rFonts w:ascii="Arial" w:hAnsi="Arial"/>
          <w:b/>
          <w:color w:val="1A1A1A"/>
        </w:rPr>
        <w:t>Short</w:t>
      </w:r>
      <w:r>
        <w:rPr>
          <w:rFonts w:ascii="Arial" w:hAnsi="Arial"/>
          <w:b/>
          <w:color w:val="1A1A1A"/>
          <w:spacing w:val="-4"/>
        </w:rPr>
        <w:t xml:space="preserve"> </w:t>
      </w:r>
      <w:r>
        <w:rPr>
          <w:rFonts w:ascii="Arial" w:hAnsi="Arial"/>
          <w:b/>
          <w:color w:val="1A1A1A"/>
        </w:rPr>
        <w:t>Position</w:t>
      </w:r>
      <w:r>
        <w:rPr>
          <w:rFonts w:ascii="Arial" w:hAnsi="Arial"/>
          <w:b/>
          <w:color w:val="1A1A1A"/>
          <w:spacing w:val="-4"/>
        </w:rPr>
        <w:t xml:space="preserve"> </w:t>
      </w:r>
      <w:r>
        <w:rPr>
          <w:rFonts w:ascii="Arial" w:hAnsi="Arial"/>
          <w:b/>
          <w:color w:val="1A1A1A"/>
        </w:rPr>
        <w:t>Liquidation</w:t>
      </w:r>
      <w:r>
        <w:rPr>
          <w:rFonts w:ascii="Arial" w:hAnsi="Arial"/>
          <w:b/>
          <w:color w:val="1A1A1A"/>
          <w:spacing w:val="-4"/>
        </w:rPr>
        <w:t xml:space="preserve"> </w:t>
      </w:r>
      <w:r>
        <w:rPr>
          <w:rFonts w:ascii="Arial" w:hAnsi="Arial"/>
          <w:b/>
          <w:color w:val="1A1A1A"/>
        </w:rPr>
        <w:t>Price:</w:t>
      </w:r>
      <w:r>
        <w:rPr>
          <w:rFonts w:ascii="Arial" w:hAnsi="Arial"/>
          <w:b/>
          <w:color w:val="1A1A1A"/>
          <w:spacing w:val="-4"/>
        </w:rPr>
        <w:t xml:space="preserve"> </w:t>
      </w:r>
      <w:r>
        <w:rPr>
          <w:color w:val="1A1A1A"/>
        </w:rPr>
        <w:t>Entry</w:t>
      </w:r>
      <w:r>
        <w:rPr>
          <w:color w:val="1A1A1A"/>
          <w:spacing w:val="-4"/>
        </w:rPr>
        <w:t xml:space="preserve"> </w:t>
      </w:r>
      <w:r>
        <w:rPr>
          <w:color w:val="1A1A1A"/>
        </w:rPr>
        <w:t>Price</w:t>
      </w:r>
      <w:r>
        <w:rPr>
          <w:color w:val="1A1A1A"/>
          <w:spacing w:val="-4"/>
        </w:rPr>
        <w:t xml:space="preserve"> </w:t>
      </w:r>
      <w:r>
        <w:rPr>
          <w:color w:val="1A1A1A"/>
        </w:rPr>
        <w:t>×</w:t>
      </w:r>
      <w:r>
        <w:rPr>
          <w:color w:val="1A1A1A"/>
          <w:spacing w:val="-4"/>
        </w:rPr>
        <w:t xml:space="preserve"> </w:t>
      </w:r>
      <w:r>
        <w:rPr>
          <w:color w:val="1A1A1A"/>
        </w:rPr>
        <w:t>(1</w:t>
      </w:r>
      <w:r>
        <w:rPr>
          <w:color w:val="1A1A1A"/>
          <w:spacing w:val="-4"/>
        </w:rPr>
        <w:t xml:space="preserve"> </w:t>
      </w:r>
      <w:r>
        <w:rPr>
          <w:color w:val="1A1A1A"/>
        </w:rPr>
        <w:t>+</w:t>
      </w:r>
      <w:r>
        <w:rPr>
          <w:color w:val="1A1A1A"/>
          <w:spacing w:val="-4"/>
        </w:rPr>
        <w:t xml:space="preserve"> </w:t>
      </w:r>
      <w:r>
        <w:rPr>
          <w:color w:val="1A1A1A"/>
        </w:rPr>
        <w:t>Maintenance</w:t>
      </w:r>
      <w:r>
        <w:rPr>
          <w:color w:val="1A1A1A"/>
          <w:spacing w:val="-4"/>
        </w:rPr>
        <w:t xml:space="preserve"> </w:t>
      </w:r>
      <w:r>
        <w:rPr>
          <w:color w:val="1A1A1A"/>
        </w:rPr>
        <w:t>Margin</w:t>
      </w:r>
      <w:r>
        <w:rPr>
          <w:color w:val="1A1A1A"/>
          <w:spacing w:val="-4"/>
        </w:rPr>
        <w:t xml:space="preserve"> </w:t>
      </w:r>
      <w:r>
        <w:rPr>
          <w:color w:val="1A1A1A"/>
        </w:rPr>
        <w:t>/</w:t>
      </w:r>
      <w:r>
        <w:rPr>
          <w:color w:val="1A1A1A"/>
          <w:spacing w:val="-4"/>
        </w:rPr>
        <w:t xml:space="preserve"> </w:t>
      </w:r>
      <w:r>
        <w:rPr>
          <w:color w:val="1A1A1A"/>
        </w:rPr>
        <w:t xml:space="preserve">Leverage) </w:t>
      </w:r>
      <w:r>
        <w:rPr>
          <w:rFonts w:ascii="Arial" w:hAnsi="Arial"/>
          <w:b/>
          <w:color w:val="1A1A1A"/>
        </w:rPr>
        <w:t xml:space="preserve">Example: </w:t>
      </w:r>
      <w:r>
        <w:rPr>
          <w:color w:val="1A1A1A"/>
        </w:rPr>
        <w:t>Short BTC at $40,000 with 10x leverage, 5% maintenance margin Liquidation Price = $40,000 × (1 + 0.05/10) = $40,000 × 1.005 = $40,200</w:t>
      </w:r>
    </w:p>
    <w:p w14:paraId="7A93335E" w14:textId="77777777" w:rsidR="00602C75" w:rsidRDefault="00946089">
      <w:pPr>
        <w:pStyle w:val="Heading2"/>
        <w:numPr>
          <w:ilvl w:val="1"/>
          <w:numId w:val="4"/>
        </w:numPr>
        <w:tabs>
          <w:tab w:val="left" w:pos="618"/>
        </w:tabs>
        <w:spacing w:before="167"/>
        <w:ind w:hanging="498"/>
      </w:pPr>
      <w:r>
        <w:rPr>
          <w:color w:val="333333"/>
        </w:rPr>
        <w:t xml:space="preserve">AMM Pricing and Impermanent </w:t>
      </w:r>
      <w:r>
        <w:rPr>
          <w:color w:val="333333"/>
          <w:spacing w:val="-4"/>
        </w:rPr>
        <w:t>Loss</w:t>
      </w:r>
    </w:p>
    <w:p w14:paraId="7C26939B" w14:textId="77777777" w:rsidR="00602C75" w:rsidRDefault="00946089">
      <w:pPr>
        <w:spacing w:before="233"/>
        <w:ind w:left="120"/>
        <w:rPr>
          <w:sz w:val="20"/>
        </w:rPr>
      </w:pPr>
      <w:r>
        <w:rPr>
          <w:rFonts w:ascii="Arial" w:hAnsi="Arial"/>
          <w:b/>
          <w:color w:val="1A1A1A"/>
          <w:sz w:val="20"/>
        </w:rPr>
        <w:t xml:space="preserve">Constant Product Market Maker (CPMM): </w:t>
      </w:r>
      <w:r>
        <w:rPr>
          <w:color w:val="1A1A1A"/>
          <w:sz w:val="20"/>
        </w:rPr>
        <w:t xml:space="preserve">x × y = k (where x and y are token </w:t>
      </w:r>
      <w:r>
        <w:rPr>
          <w:color w:val="1A1A1A"/>
          <w:spacing w:val="-2"/>
          <w:sz w:val="20"/>
        </w:rPr>
        <w:t>reserves)</w:t>
      </w:r>
    </w:p>
    <w:p w14:paraId="6EF9A840" w14:textId="77777777" w:rsidR="00602C75" w:rsidRDefault="00946089">
      <w:pPr>
        <w:pStyle w:val="BodyText"/>
        <w:spacing w:before="211" w:line="458" w:lineRule="auto"/>
        <w:ind w:right="3644"/>
      </w:pPr>
      <w:r>
        <w:rPr>
          <w:rFonts w:ascii="Arial"/>
          <w:b/>
          <w:color w:val="1A1A1A"/>
        </w:rPr>
        <w:t>Exampl</w:t>
      </w:r>
      <w:r>
        <w:rPr>
          <w:rFonts w:ascii="Arial"/>
          <w:b/>
          <w:color w:val="1A1A1A"/>
        </w:rPr>
        <w:t>e:</w:t>
      </w:r>
      <w:r>
        <w:rPr>
          <w:rFonts w:ascii="Arial"/>
          <w:b/>
          <w:color w:val="1A1A1A"/>
          <w:spacing w:val="-4"/>
        </w:rPr>
        <w:t xml:space="preserve"> </w:t>
      </w:r>
      <w:r>
        <w:rPr>
          <w:color w:val="1A1A1A"/>
        </w:rPr>
        <w:t>Pool</w:t>
      </w:r>
      <w:r>
        <w:rPr>
          <w:color w:val="1A1A1A"/>
          <w:spacing w:val="-4"/>
        </w:rPr>
        <w:t xml:space="preserve"> </w:t>
      </w:r>
      <w:r>
        <w:rPr>
          <w:color w:val="1A1A1A"/>
        </w:rPr>
        <w:t>with</w:t>
      </w:r>
      <w:r>
        <w:rPr>
          <w:color w:val="1A1A1A"/>
          <w:spacing w:val="-4"/>
        </w:rPr>
        <w:t xml:space="preserve"> </w:t>
      </w:r>
      <w:r>
        <w:rPr>
          <w:color w:val="1A1A1A"/>
        </w:rPr>
        <w:t>100</w:t>
      </w:r>
      <w:r>
        <w:rPr>
          <w:color w:val="1A1A1A"/>
          <w:spacing w:val="-4"/>
        </w:rPr>
        <w:t xml:space="preserve"> </w:t>
      </w:r>
      <w:r>
        <w:rPr>
          <w:color w:val="1A1A1A"/>
        </w:rPr>
        <w:t>ETH</w:t>
      </w:r>
      <w:r>
        <w:rPr>
          <w:color w:val="1A1A1A"/>
          <w:spacing w:val="-4"/>
        </w:rPr>
        <w:t xml:space="preserve"> </w:t>
      </w:r>
      <w:r>
        <w:rPr>
          <w:color w:val="1A1A1A"/>
        </w:rPr>
        <w:t>and</w:t>
      </w:r>
      <w:r>
        <w:rPr>
          <w:color w:val="1A1A1A"/>
          <w:spacing w:val="-4"/>
        </w:rPr>
        <w:t xml:space="preserve"> </w:t>
      </w:r>
      <w:r>
        <w:rPr>
          <w:color w:val="1A1A1A"/>
        </w:rPr>
        <w:t>200,000</w:t>
      </w:r>
      <w:r>
        <w:rPr>
          <w:color w:val="1A1A1A"/>
          <w:spacing w:val="-4"/>
        </w:rPr>
        <w:t xml:space="preserve"> </w:t>
      </w:r>
      <w:r>
        <w:rPr>
          <w:color w:val="1A1A1A"/>
        </w:rPr>
        <w:t>USDC</w:t>
      </w:r>
      <w:r>
        <w:rPr>
          <w:color w:val="1A1A1A"/>
          <w:spacing w:val="-4"/>
        </w:rPr>
        <w:t xml:space="preserve"> </w:t>
      </w:r>
      <w:r>
        <w:rPr>
          <w:color w:val="1A1A1A"/>
        </w:rPr>
        <w:t>(k</w:t>
      </w:r>
      <w:r>
        <w:rPr>
          <w:color w:val="1A1A1A"/>
          <w:spacing w:val="-4"/>
        </w:rPr>
        <w:t xml:space="preserve"> </w:t>
      </w:r>
      <w:r>
        <w:rPr>
          <w:color w:val="1A1A1A"/>
        </w:rPr>
        <w:t>=</w:t>
      </w:r>
      <w:r>
        <w:rPr>
          <w:color w:val="1A1A1A"/>
          <w:spacing w:val="-4"/>
        </w:rPr>
        <w:t xml:space="preserve"> </w:t>
      </w:r>
      <w:r>
        <w:rPr>
          <w:color w:val="1A1A1A"/>
        </w:rPr>
        <w:t>20,000,000) Initial price: 200,000 / 100 = $2,000 per ETH</w:t>
      </w:r>
    </w:p>
    <w:p w14:paraId="7AB8A4B2" w14:textId="77777777" w:rsidR="00602C75" w:rsidRDefault="00946089">
      <w:pPr>
        <w:pStyle w:val="BodyText"/>
        <w:spacing w:before="1" w:line="458" w:lineRule="auto"/>
        <w:ind w:right="807"/>
      </w:pPr>
      <w:r>
        <w:rPr>
          <w:color w:val="1A1A1A"/>
        </w:rPr>
        <w:t>Trader</w:t>
      </w:r>
      <w:r>
        <w:rPr>
          <w:color w:val="1A1A1A"/>
          <w:spacing w:val="-3"/>
        </w:rPr>
        <w:t xml:space="preserve"> </w:t>
      </w:r>
      <w:r>
        <w:rPr>
          <w:color w:val="1A1A1A"/>
        </w:rPr>
        <w:t>buys</w:t>
      </w:r>
      <w:r>
        <w:rPr>
          <w:color w:val="1A1A1A"/>
          <w:spacing w:val="-3"/>
        </w:rPr>
        <w:t xml:space="preserve"> </w:t>
      </w:r>
      <w:r>
        <w:rPr>
          <w:color w:val="1A1A1A"/>
        </w:rPr>
        <w:t>10</w:t>
      </w:r>
      <w:r>
        <w:rPr>
          <w:color w:val="1A1A1A"/>
          <w:spacing w:val="-3"/>
        </w:rPr>
        <w:t xml:space="preserve"> </w:t>
      </w:r>
      <w:r>
        <w:rPr>
          <w:color w:val="1A1A1A"/>
        </w:rPr>
        <w:t>ETH.</w:t>
      </w:r>
      <w:r>
        <w:rPr>
          <w:color w:val="1A1A1A"/>
          <w:spacing w:val="-3"/>
        </w:rPr>
        <w:t xml:space="preserve"> </w:t>
      </w:r>
      <w:r>
        <w:rPr>
          <w:color w:val="1A1A1A"/>
        </w:rPr>
        <w:t>New</w:t>
      </w:r>
      <w:r>
        <w:rPr>
          <w:color w:val="1A1A1A"/>
          <w:spacing w:val="-3"/>
        </w:rPr>
        <w:t xml:space="preserve"> </w:t>
      </w:r>
      <w:r>
        <w:rPr>
          <w:color w:val="1A1A1A"/>
        </w:rPr>
        <w:t>ETH</w:t>
      </w:r>
      <w:r>
        <w:rPr>
          <w:color w:val="1A1A1A"/>
          <w:spacing w:val="-3"/>
        </w:rPr>
        <w:t xml:space="preserve"> </w:t>
      </w:r>
      <w:r>
        <w:rPr>
          <w:color w:val="1A1A1A"/>
        </w:rPr>
        <w:t>reserve:</w:t>
      </w:r>
      <w:r>
        <w:rPr>
          <w:color w:val="1A1A1A"/>
          <w:spacing w:val="-3"/>
        </w:rPr>
        <w:t xml:space="preserve"> </w:t>
      </w:r>
      <w:r>
        <w:rPr>
          <w:color w:val="1A1A1A"/>
        </w:rPr>
        <w:t>90.</w:t>
      </w:r>
      <w:r>
        <w:rPr>
          <w:color w:val="1A1A1A"/>
          <w:spacing w:val="-3"/>
        </w:rPr>
        <w:t xml:space="preserve"> </w:t>
      </w:r>
      <w:r>
        <w:rPr>
          <w:color w:val="1A1A1A"/>
        </w:rPr>
        <w:t>New</w:t>
      </w:r>
      <w:r>
        <w:rPr>
          <w:color w:val="1A1A1A"/>
          <w:spacing w:val="-3"/>
        </w:rPr>
        <w:t xml:space="preserve"> </w:t>
      </w:r>
      <w:r>
        <w:rPr>
          <w:color w:val="1A1A1A"/>
        </w:rPr>
        <w:t>USDC</w:t>
      </w:r>
      <w:r>
        <w:rPr>
          <w:color w:val="1A1A1A"/>
          <w:spacing w:val="-3"/>
        </w:rPr>
        <w:t xml:space="preserve"> </w:t>
      </w:r>
      <w:r>
        <w:rPr>
          <w:color w:val="1A1A1A"/>
        </w:rPr>
        <w:t>reserve:</w:t>
      </w:r>
      <w:r>
        <w:rPr>
          <w:color w:val="1A1A1A"/>
          <w:spacing w:val="-3"/>
        </w:rPr>
        <w:t xml:space="preserve"> </w:t>
      </w:r>
      <w:r>
        <w:rPr>
          <w:color w:val="1A1A1A"/>
        </w:rPr>
        <w:t>20,000,000</w:t>
      </w:r>
      <w:r>
        <w:rPr>
          <w:color w:val="1A1A1A"/>
          <w:spacing w:val="-3"/>
        </w:rPr>
        <w:t xml:space="preserve"> </w:t>
      </w:r>
      <w:r>
        <w:rPr>
          <w:color w:val="1A1A1A"/>
        </w:rPr>
        <w:t>/</w:t>
      </w:r>
      <w:r>
        <w:rPr>
          <w:color w:val="1A1A1A"/>
          <w:spacing w:val="-3"/>
        </w:rPr>
        <w:t xml:space="preserve"> </w:t>
      </w:r>
      <w:r>
        <w:rPr>
          <w:color w:val="1A1A1A"/>
        </w:rPr>
        <w:t>90</w:t>
      </w:r>
      <w:r>
        <w:rPr>
          <w:color w:val="1A1A1A"/>
          <w:spacing w:val="-3"/>
        </w:rPr>
        <w:t xml:space="preserve"> </w:t>
      </w:r>
      <w:r>
        <w:rPr>
          <w:color w:val="1A1A1A"/>
        </w:rPr>
        <w:t>=</w:t>
      </w:r>
      <w:r>
        <w:rPr>
          <w:color w:val="1A1A1A"/>
          <w:spacing w:val="-3"/>
        </w:rPr>
        <w:t xml:space="preserve"> </w:t>
      </w:r>
      <w:r>
        <w:rPr>
          <w:color w:val="1A1A1A"/>
        </w:rPr>
        <w:t>222,222</w:t>
      </w:r>
      <w:r>
        <w:rPr>
          <w:color w:val="1A1A1A"/>
          <w:spacing w:val="-3"/>
        </w:rPr>
        <w:t xml:space="preserve"> </w:t>
      </w:r>
      <w:r>
        <w:rPr>
          <w:color w:val="1A1A1A"/>
        </w:rPr>
        <w:t>USDC Cost: 222,222 - 200,000 = 22,222 USDC for 10 ETH = $2,222 per ETH average</w:t>
      </w:r>
    </w:p>
    <w:p w14:paraId="18932DD6" w14:textId="77777777" w:rsidR="00602C75" w:rsidRDefault="00946089">
      <w:pPr>
        <w:pStyle w:val="BodyText"/>
        <w:spacing w:before="1"/>
      </w:pPr>
      <w:r>
        <w:rPr>
          <w:color w:val="1A1A1A"/>
        </w:rPr>
        <w:t xml:space="preserve">New price: 222,222 / 90 = $2,469 per </w:t>
      </w:r>
      <w:r>
        <w:rPr>
          <w:color w:val="1A1A1A"/>
          <w:spacing w:val="-5"/>
        </w:rPr>
        <w:t>ETH</w:t>
      </w:r>
    </w:p>
    <w:p w14:paraId="6152373E" w14:textId="77777777" w:rsidR="00602C75" w:rsidRDefault="00946089">
      <w:pPr>
        <w:pStyle w:val="Heading4"/>
        <w:spacing w:before="210"/>
      </w:pPr>
      <w:r>
        <w:rPr>
          <w:color w:val="1A1A1A"/>
        </w:rPr>
        <w:t xml:space="preserve">Impermanent Loss </w:t>
      </w:r>
      <w:r>
        <w:rPr>
          <w:color w:val="1A1A1A"/>
          <w:spacing w:val="-2"/>
        </w:rPr>
        <w:t>Formula:</w:t>
      </w:r>
    </w:p>
    <w:p w14:paraId="2A1E30D3" w14:textId="77777777" w:rsidR="00602C75" w:rsidRDefault="00946089">
      <w:pPr>
        <w:pStyle w:val="BodyText"/>
        <w:spacing w:before="197"/>
      </w:pPr>
      <w:r>
        <w:rPr>
          <w:color w:val="1A1A1A"/>
        </w:rPr>
        <w:t xml:space="preserve">IL = (2 × </w:t>
      </w:r>
      <w:r>
        <w:rPr>
          <w:rFonts w:ascii="Symbol" w:hAnsi="Symbol"/>
          <w:color w:val="1A1A1A"/>
        </w:rPr>
        <w:t></w:t>
      </w:r>
      <w:r>
        <w:rPr>
          <w:color w:val="1A1A1A"/>
        </w:rPr>
        <w:t xml:space="preserve">price_ratio) / (1 + price_ratio) - </w:t>
      </w:r>
      <w:r>
        <w:rPr>
          <w:color w:val="1A1A1A"/>
          <w:spacing w:val="-10"/>
        </w:rPr>
        <w:t>1</w:t>
      </w:r>
    </w:p>
    <w:p w14:paraId="6343C652" w14:textId="77777777" w:rsidR="00602C75" w:rsidRDefault="00946089">
      <w:pPr>
        <w:pStyle w:val="BodyText"/>
        <w:spacing w:before="208" w:line="444" w:lineRule="auto"/>
        <w:ind w:right="2368"/>
      </w:pPr>
      <w:r>
        <w:rPr>
          <w:rFonts w:ascii="Arial" w:hAnsi="Arial"/>
          <w:b/>
          <w:color w:val="1A1A1A"/>
        </w:rPr>
        <w:t>Example:</w:t>
      </w:r>
      <w:r>
        <w:rPr>
          <w:rFonts w:ascii="Arial" w:hAnsi="Arial"/>
          <w:b/>
          <w:color w:val="1A1A1A"/>
          <w:spacing w:val="-4"/>
        </w:rPr>
        <w:t xml:space="preserve"> </w:t>
      </w:r>
      <w:r>
        <w:rPr>
          <w:color w:val="1A1A1A"/>
        </w:rPr>
        <w:t>Provide</w:t>
      </w:r>
      <w:r>
        <w:rPr>
          <w:color w:val="1A1A1A"/>
          <w:spacing w:val="-4"/>
        </w:rPr>
        <w:t xml:space="preserve"> </w:t>
      </w:r>
      <w:r>
        <w:rPr>
          <w:color w:val="1A1A1A"/>
        </w:rPr>
        <w:t>liquidity</w:t>
      </w:r>
      <w:r>
        <w:rPr>
          <w:color w:val="1A1A1A"/>
          <w:spacing w:val="-4"/>
        </w:rPr>
        <w:t xml:space="preserve"> </w:t>
      </w:r>
      <w:r>
        <w:rPr>
          <w:color w:val="1A1A1A"/>
        </w:rPr>
        <w:t>at</w:t>
      </w:r>
      <w:r>
        <w:rPr>
          <w:color w:val="1A1A1A"/>
          <w:spacing w:val="-4"/>
        </w:rPr>
        <w:t xml:space="preserve"> </w:t>
      </w:r>
      <w:r>
        <w:rPr>
          <w:color w:val="1A1A1A"/>
        </w:rPr>
        <w:t>$2,000</w:t>
      </w:r>
      <w:r>
        <w:rPr>
          <w:color w:val="1A1A1A"/>
          <w:spacing w:val="-4"/>
        </w:rPr>
        <w:t xml:space="preserve"> </w:t>
      </w:r>
      <w:r>
        <w:rPr>
          <w:color w:val="1A1A1A"/>
        </w:rPr>
        <w:t>per</w:t>
      </w:r>
      <w:r>
        <w:rPr>
          <w:color w:val="1A1A1A"/>
          <w:spacing w:val="-4"/>
        </w:rPr>
        <w:t xml:space="preserve"> </w:t>
      </w:r>
      <w:r>
        <w:rPr>
          <w:color w:val="1A1A1A"/>
        </w:rPr>
        <w:t>ETH,</w:t>
      </w:r>
      <w:r>
        <w:rPr>
          <w:color w:val="1A1A1A"/>
          <w:spacing w:val="-4"/>
        </w:rPr>
        <w:t xml:space="preserve"> </w:t>
      </w:r>
      <w:r>
        <w:rPr>
          <w:color w:val="1A1A1A"/>
        </w:rPr>
        <w:t>price</w:t>
      </w:r>
      <w:r>
        <w:rPr>
          <w:color w:val="1A1A1A"/>
          <w:spacing w:val="-4"/>
        </w:rPr>
        <w:t xml:space="preserve"> </w:t>
      </w:r>
      <w:r>
        <w:rPr>
          <w:color w:val="1A1A1A"/>
        </w:rPr>
        <w:t>moves</w:t>
      </w:r>
      <w:r>
        <w:rPr>
          <w:color w:val="1A1A1A"/>
          <w:spacing w:val="-4"/>
        </w:rPr>
        <w:t xml:space="preserve"> </w:t>
      </w:r>
      <w:r>
        <w:rPr>
          <w:color w:val="1A1A1A"/>
        </w:rPr>
        <w:t>to</w:t>
      </w:r>
      <w:r>
        <w:rPr>
          <w:color w:val="1A1A1A"/>
          <w:spacing w:val="-4"/>
        </w:rPr>
        <w:t xml:space="preserve"> </w:t>
      </w:r>
      <w:r>
        <w:rPr>
          <w:color w:val="1A1A1A"/>
        </w:rPr>
        <w:t>$</w:t>
      </w:r>
      <w:r>
        <w:rPr>
          <w:color w:val="1A1A1A"/>
        </w:rPr>
        <w:t>3,000</w:t>
      </w:r>
      <w:r>
        <w:rPr>
          <w:color w:val="1A1A1A"/>
          <w:spacing w:val="-4"/>
        </w:rPr>
        <w:t xml:space="preserve"> </w:t>
      </w:r>
      <w:r>
        <w:rPr>
          <w:color w:val="1A1A1A"/>
        </w:rPr>
        <w:t>(1.5x</w:t>
      </w:r>
      <w:r>
        <w:rPr>
          <w:color w:val="1A1A1A"/>
          <w:spacing w:val="-4"/>
        </w:rPr>
        <w:t xml:space="preserve"> </w:t>
      </w:r>
      <w:r>
        <w:rPr>
          <w:color w:val="1A1A1A"/>
        </w:rPr>
        <w:t xml:space="preserve">increase) IL = (2 × </w:t>
      </w:r>
      <w:r>
        <w:rPr>
          <w:rFonts w:ascii="Symbol" w:hAnsi="Symbol"/>
          <w:color w:val="1A1A1A"/>
        </w:rPr>
        <w:t></w:t>
      </w:r>
      <w:r>
        <w:rPr>
          <w:color w:val="1A1A1A"/>
        </w:rPr>
        <w:t>1.5) / (1 + 1.5) - 1 = 2.449 / 2.5 - 1 = -2.02%</w:t>
      </w:r>
    </w:p>
    <w:p w14:paraId="3A1C366B" w14:textId="77777777" w:rsidR="00602C75" w:rsidRDefault="00946089">
      <w:pPr>
        <w:pStyle w:val="BodyText"/>
        <w:spacing w:before="2"/>
      </w:pPr>
      <w:r>
        <w:rPr>
          <w:color w:val="1A1A1A"/>
        </w:rPr>
        <w:t xml:space="preserve">LP would have 2.02% more value by simply holding than by providing liquidity (before </w:t>
      </w:r>
      <w:r>
        <w:rPr>
          <w:color w:val="1A1A1A"/>
          <w:spacing w:val="-2"/>
        </w:rPr>
        <w:t>fees).</w:t>
      </w:r>
    </w:p>
    <w:p w14:paraId="67607FA9" w14:textId="77777777" w:rsidR="00602C75" w:rsidRDefault="00602C75">
      <w:pPr>
        <w:pStyle w:val="BodyText"/>
        <w:sectPr w:rsidR="00602C75">
          <w:pgSz w:w="12240" w:h="15840"/>
          <w:pgMar w:top="1160" w:right="1080" w:bottom="280" w:left="1080" w:header="720" w:footer="720" w:gutter="0"/>
          <w:cols w:space="720"/>
        </w:sectPr>
      </w:pPr>
    </w:p>
    <w:p w14:paraId="7C0E5999" w14:textId="77777777" w:rsidR="00602C75" w:rsidRDefault="00946089">
      <w:pPr>
        <w:pStyle w:val="Heading1"/>
      </w:pPr>
      <w:r>
        <w:rPr>
          <w:color w:val="1A1A1A"/>
        </w:rPr>
        <w:t xml:space="preserve">Appendix F: Sample Policies and </w:t>
      </w:r>
      <w:r>
        <w:rPr>
          <w:color w:val="1A1A1A"/>
          <w:spacing w:val="-2"/>
        </w:rPr>
        <w:t>Procedures</w:t>
      </w:r>
    </w:p>
    <w:p w14:paraId="4D902F4D" w14:textId="77777777" w:rsidR="00602C75" w:rsidRDefault="00946089">
      <w:pPr>
        <w:pStyle w:val="Heading2"/>
        <w:numPr>
          <w:ilvl w:val="1"/>
          <w:numId w:val="3"/>
        </w:numPr>
        <w:tabs>
          <w:tab w:val="left" w:pos="602"/>
        </w:tabs>
        <w:spacing w:before="341"/>
        <w:ind w:hanging="482"/>
      </w:pPr>
      <w:r>
        <w:rPr>
          <w:color w:val="333333"/>
        </w:rPr>
        <w:t xml:space="preserve">KYC/AML Policy </w:t>
      </w:r>
      <w:r>
        <w:rPr>
          <w:color w:val="333333"/>
          <w:spacing w:val="-2"/>
        </w:rPr>
        <w:t>Framework</w:t>
      </w:r>
    </w:p>
    <w:p w14:paraId="2F738C64" w14:textId="77777777" w:rsidR="00602C75" w:rsidRDefault="00946089">
      <w:pPr>
        <w:pStyle w:val="Heading3"/>
        <w:numPr>
          <w:ilvl w:val="0"/>
          <w:numId w:val="2"/>
        </w:numPr>
        <w:tabs>
          <w:tab w:val="left" w:pos="386"/>
        </w:tabs>
        <w:spacing w:before="276"/>
        <w:ind w:hanging="266"/>
      </w:pPr>
      <w:r>
        <w:rPr>
          <w:color w:val="444444"/>
        </w:rPr>
        <w:t xml:space="preserve">Policy </w:t>
      </w:r>
      <w:r>
        <w:rPr>
          <w:color w:val="444444"/>
          <w:spacing w:val="-2"/>
        </w:rPr>
        <w:t>Objective</w:t>
      </w:r>
    </w:p>
    <w:p w14:paraId="7EDDB5FC" w14:textId="77777777" w:rsidR="00602C75" w:rsidRDefault="00946089">
      <w:pPr>
        <w:pStyle w:val="BodyText"/>
        <w:spacing w:before="161" w:line="292" w:lineRule="auto"/>
        <w:ind w:right="97"/>
      </w:pPr>
      <w:r>
        <w:rPr>
          <w:color w:val="1A1A1A"/>
        </w:rPr>
        <w:t xml:space="preserve">Establish comprehensive procedures to prevent money laundering, terrorist financing, and other illicit </w:t>
      </w:r>
      <w:r>
        <w:rPr>
          <w:color w:val="1A1A1A"/>
        </w:rPr>
        <w:t>activities in compliance with FIU-IND, SCA, VARA, and FATF requirements.</w:t>
      </w:r>
    </w:p>
    <w:p w14:paraId="1A9B86B3" w14:textId="77777777" w:rsidR="00602C75" w:rsidRDefault="00602C75">
      <w:pPr>
        <w:pStyle w:val="BodyText"/>
        <w:spacing w:before="11"/>
        <w:ind w:left="0"/>
      </w:pPr>
    </w:p>
    <w:p w14:paraId="5B8B4822" w14:textId="77777777" w:rsidR="00602C75" w:rsidRDefault="00946089">
      <w:pPr>
        <w:pStyle w:val="Heading3"/>
        <w:numPr>
          <w:ilvl w:val="0"/>
          <w:numId w:val="2"/>
        </w:numPr>
        <w:tabs>
          <w:tab w:val="left" w:pos="386"/>
        </w:tabs>
        <w:spacing w:before="1"/>
        <w:ind w:hanging="266"/>
      </w:pPr>
      <w:r>
        <w:rPr>
          <w:color w:val="444444"/>
        </w:rPr>
        <w:t xml:space="preserve">Customer Identification </w:t>
      </w:r>
      <w:r>
        <w:rPr>
          <w:color w:val="444444"/>
          <w:spacing w:val="-2"/>
        </w:rPr>
        <w:t>Program</w:t>
      </w:r>
    </w:p>
    <w:p w14:paraId="095B28A8" w14:textId="77777777" w:rsidR="00602C75" w:rsidRDefault="00946089">
      <w:pPr>
        <w:pStyle w:val="ListParagraph"/>
        <w:numPr>
          <w:ilvl w:val="1"/>
          <w:numId w:val="2"/>
        </w:numPr>
        <w:tabs>
          <w:tab w:val="left" w:pos="645"/>
        </w:tabs>
        <w:spacing w:before="161"/>
        <w:ind w:hanging="125"/>
        <w:rPr>
          <w:sz w:val="20"/>
        </w:rPr>
      </w:pPr>
      <w:r>
        <w:rPr>
          <w:color w:val="1A1A1A"/>
          <w:sz w:val="20"/>
        </w:rPr>
        <w:t xml:space="preserve">Collect: Full name, date of birth, nationality, residential </w:t>
      </w:r>
      <w:r>
        <w:rPr>
          <w:color w:val="1A1A1A"/>
          <w:spacing w:val="-2"/>
          <w:sz w:val="20"/>
        </w:rPr>
        <w:t>address</w:t>
      </w:r>
    </w:p>
    <w:p w14:paraId="09336284" w14:textId="77777777" w:rsidR="00602C75" w:rsidRDefault="00946089">
      <w:pPr>
        <w:pStyle w:val="ListParagraph"/>
        <w:numPr>
          <w:ilvl w:val="1"/>
          <w:numId w:val="2"/>
        </w:numPr>
        <w:tabs>
          <w:tab w:val="left" w:pos="645"/>
        </w:tabs>
        <w:ind w:hanging="125"/>
        <w:rPr>
          <w:sz w:val="20"/>
        </w:rPr>
      </w:pPr>
      <w:r>
        <w:rPr>
          <w:color w:val="1A1A1A"/>
          <w:sz w:val="20"/>
        </w:rPr>
        <w:t xml:space="preserve">Verify identity: Government-issued photo ID (passport, driver's license, national </w:t>
      </w:r>
      <w:r>
        <w:rPr>
          <w:color w:val="1A1A1A"/>
          <w:spacing w:val="-5"/>
          <w:sz w:val="20"/>
        </w:rPr>
        <w:t>ID)</w:t>
      </w:r>
    </w:p>
    <w:p w14:paraId="13571F3F" w14:textId="77777777" w:rsidR="00602C75" w:rsidRDefault="00946089">
      <w:pPr>
        <w:pStyle w:val="ListParagraph"/>
        <w:numPr>
          <w:ilvl w:val="1"/>
          <w:numId w:val="2"/>
        </w:numPr>
        <w:tabs>
          <w:tab w:val="left" w:pos="645"/>
        </w:tabs>
        <w:ind w:hanging="125"/>
        <w:rPr>
          <w:sz w:val="20"/>
        </w:rPr>
      </w:pPr>
      <w:r>
        <w:rPr>
          <w:color w:val="1A1A1A"/>
          <w:sz w:val="20"/>
        </w:rPr>
        <w:t xml:space="preserve">Verify address: Utility bill, bank statement, or government correspondence (&lt;3 months </w:t>
      </w:r>
      <w:r>
        <w:rPr>
          <w:color w:val="1A1A1A"/>
          <w:spacing w:val="-4"/>
          <w:sz w:val="20"/>
        </w:rPr>
        <w:t>old)</w:t>
      </w:r>
    </w:p>
    <w:p w14:paraId="10567DB2" w14:textId="77777777" w:rsidR="00602C75" w:rsidRDefault="00946089">
      <w:pPr>
        <w:pStyle w:val="ListParagraph"/>
        <w:numPr>
          <w:ilvl w:val="1"/>
          <w:numId w:val="2"/>
        </w:numPr>
        <w:tabs>
          <w:tab w:val="left" w:pos="645"/>
        </w:tabs>
        <w:ind w:hanging="125"/>
        <w:rPr>
          <w:sz w:val="20"/>
        </w:rPr>
      </w:pPr>
      <w:r>
        <w:rPr>
          <w:color w:val="1A1A1A"/>
          <w:sz w:val="20"/>
        </w:rPr>
        <w:t xml:space="preserve">Enhanced due diligence for high-risk customers: source of funds, expected transaction </w:t>
      </w:r>
      <w:r>
        <w:rPr>
          <w:color w:val="1A1A1A"/>
          <w:spacing w:val="-2"/>
          <w:sz w:val="20"/>
        </w:rPr>
        <w:t>patterns</w:t>
      </w:r>
    </w:p>
    <w:p w14:paraId="6120C5EB" w14:textId="77777777" w:rsidR="00602C75" w:rsidRDefault="00602C75">
      <w:pPr>
        <w:pStyle w:val="BodyText"/>
        <w:spacing w:before="62"/>
        <w:ind w:left="0"/>
      </w:pPr>
    </w:p>
    <w:p w14:paraId="4155A150" w14:textId="77777777" w:rsidR="00602C75" w:rsidRDefault="00946089">
      <w:pPr>
        <w:pStyle w:val="Heading3"/>
        <w:numPr>
          <w:ilvl w:val="0"/>
          <w:numId w:val="2"/>
        </w:numPr>
        <w:tabs>
          <w:tab w:val="left" w:pos="386"/>
        </w:tabs>
        <w:spacing w:before="1"/>
        <w:ind w:hanging="266"/>
      </w:pPr>
      <w:r>
        <w:rPr>
          <w:color w:val="444444"/>
        </w:rPr>
        <w:t xml:space="preserve">Transaction </w:t>
      </w:r>
      <w:r>
        <w:rPr>
          <w:color w:val="444444"/>
          <w:spacing w:val="-2"/>
        </w:rPr>
        <w:t>Monitoring</w:t>
      </w:r>
    </w:p>
    <w:p w14:paraId="0D1A44D8" w14:textId="77777777" w:rsidR="00602C75" w:rsidRDefault="00946089">
      <w:pPr>
        <w:pStyle w:val="ListParagraph"/>
        <w:numPr>
          <w:ilvl w:val="1"/>
          <w:numId w:val="2"/>
        </w:numPr>
        <w:tabs>
          <w:tab w:val="left" w:pos="645"/>
        </w:tabs>
        <w:spacing w:before="161"/>
        <w:ind w:hanging="125"/>
        <w:rPr>
          <w:sz w:val="20"/>
        </w:rPr>
      </w:pPr>
      <w:r>
        <w:rPr>
          <w:color w:val="1A1A1A"/>
          <w:sz w:val="20"/>
        </w:rPr>
        <w:t>Real-time screening against sanctions list</w:t>
      </w:r>
      <w:r>
        <w:rPr>
          <w:color w:val="1A1A1A"/>
          <w:sz w:val="20"/>
        </w:rPr>
        <w:t xml:space="preserve">s (OFAC, UN, </w:t>
      </w:r>
      <w:r>
        <w:rPr>
          <w:color w:val="1A1A1A"/>
          <w:spacing w:val="-5"/>
          <w:sz w:val="20"/>
        </w:rPr>
        <w:t>EU)</w:t>
      </w:r>
    </w:p>
    <w:p w14:paraId="43CFD096" w14:textId="77777777" w:rsidR="00602C75" w:rsidRDefault="00946089">
      <w:pPr>
        <w:pStyle w:val="ListParagraph"/>
        <w:numPr>
          <w:ilvl w:val="1"/>
          <w:numId w:val="2"/>
        </w:numPr>
        <w:tabs>
          <w:tab w:val="left" w:pos="645"/>
        </w:tabs>
        <w:ind w:hanging="125"/>
        <w:rPr>
          <w:sz w:val="20"/>
        </w:rPr>
      </w:pPr>
      <w:r>
        <w:rPr>
          <w:color w:val="1A1A1A"/>
          <w:sz w:val="20"/>
        </w:rPr>
        <w:t xml:space="preserve">Automated detection of suspicious patterns: structuring, rapid movement, high-risk </w:t>
      </w:r>
      <w:r>
        <w:rPr>
          <w:color w:val="1A1A1A"/>
          <w:spacing w:val="-2"/>
          <w:sz w:val="20"/>
        </w:rPr>
        <w:t>jurisdictions</w:t>
      </w:r>
    </w:p>
    <w:p w14:paraId="1681D439" w14:textId="77777777" w:rsidR="00602C75" w:rsidRDefault="00946089">
      <w:pPr>
        <w:pStyle w:val="ListParagraph"/>
        <w:numPr>
          <w:ilvl w:val="1"/>
          <w:numId w:val="2"/>
        </w:numPr>
        <w:tabs>
          <w:tab w:val="left" w:pos="645"/>
        </w:tabs>
        <w:ind w:hanging="125"/>
        <w:rPr>
          <w:sz w:val="20"/>
        </w:rPr>
      </w:pPr>
      <w:r>
        <w:rPr>
          <w:color w:val="1A1A1A"/>
          <w:sz w:val="20"/>
        </w:rPr>
        <w:t xml:space="preserve">Manual review of flagged transactions within 24 </w:t>
      </w:r>
      <w:r>
        <w:rPr>
          <w:color w:val="1A1A1A"/>
          <w:spacing w:val="-2"/>
          <w:sz w:val="20"/>
        </w:rPr>
        <w:t>hours</w:t>
      </w:r>
    </w:p>
    <w:p w14:paraId="0DB75E5C" w14:textId="77777777" w:rsidR="00602C75" w:rsidRDefault="00946089">
      <w:pPr>
        <w:pStyle w:val="ListParagraph"/>
        <w:numPr>
          <w:ilvl w:val="1"/>
          <w:numId w:val="2"/>
        </w:numPr>
        <w:tabs>
          <w:tab w:val="left" w:pos="645"/>
        </w:tabs>
        <w:ind w:hanging="125"/>
        <w:rPr>
          <w:sz w:val="20"/>
        </w:rPr>
      </w:pPr>
      <w:r>
        <w:rPr>
          <w:color w:val="1A1A1A"/>
          <w:sz w:val="20"/>
        </w:rPr>
        <w:t xml:space="preserve">Quarterly model validation and threshold </w:t>
      </w:r>
      <w:r>
        <w:rPr>
          <w:color w:val="1A1A1A"/>
          <w:spacing w:val="-2"/>
          <w:sz w:val="20"/>
        </w:rPr>
        <w:t>review</w:t>
      </w:r>
    </w:p>
    <w:p w14:paraId="4EABA61E" w14:textId="77777777" w:rsidR="00602C75" w:rsidRDefault="00602C75">
      <w:pPr>
        <w:pStyle w:val="BodyText"/>
        <w:spacing w:before="63"/>
        <w:ind w:left="0"/>
      </w:pPr>
    </w:p>
    <w:p w14:paraId="2A10BDAB" w14:textId="77777777" w:rsidR="00602C75" w:rsidRDefault="00946089">
      <w:pPr>
        <w:pStyle w:val="Heading3"/>
        <w:numPr>
          <w:ilvl w:val="0"/>
          <w:numId w:val="2"/>
        </w:numPr>
        <w:tabs>
          <w:tab w:val="left" w:pos="386"/>
        </w:tabs>
        <w:ind w:hanging="266"/>
      </w:pPr>
      <w:r>
        <w:rPr>
          <w:color w:val="444444"/>
        </w:rPr>
        <w:t xml:space="preserve">SAR Filing </w:t>
      </w:r>
      <w:r>
        <w:rPr>
          <w:color w:val="444444"/>
          <w:spacing w:val="-2"/>
        </w:rPr>
        <w:t>Procedures</w:t>
      </w:r>
    </w:p>
    <w:p w14:paraId="5F490AC2" w14:textId="77777777" w:rsidR="00602C75" w:rsidRDefault="00946089">
      <w:pPr>
        <w:pStyle w:val="ListParagraph"/>
        <w:numPr>
          <w:ilvl w:val="1"/>
          <w:numId w:val="2"/>
        </w:numPr>
        <w:tabs>
          <w:tab w:val="left" w:pos="645"/>
        </w:tabs>
        <w:spacing w:before="161"/>
        <w:ind w:hanging="125"/>
        <w:rPr>
          <w:sz w:val="20"/>
        </w:rPr>
      </w:pPr>
      <w:r>
        <w:rPr>
          <w:color w:val="1A1A1A"/>
          <w:sz w:val="20"/>
        </w:rPr>
        <w:t>File within 7 day</w:t>
      </w:r>
      <w:r>
        <w:rPr>
          <w:color w:val="1A1A1A"/>
          <w:sz w:val="20"/>
        </w:rPr>
        <w:t xml:space="preserve">s of detection for India (FIU-IND), per local requirements </w:t>
      </w:r>
      <w:r>
        <w:rPr>
          <w:color w:val="1A1A1A"/>
          <w:spacing w:val="-2"/>
          <w:sz w:val="20"/>
        </w:rPr>
        <w:t>elsewhere</w:t>
      </w:r>
    </w:p>
    <w:p w14:paraId="102E92D1" w14:textId="77777777" w:rsidR="00602C75" w:rsidRDefault="00946089">
      <w:pPr>
        <w:pStyle w:val="ListParagraph"/>
        <w:numPr>
          <w:ilvl w:val="1"/>
          <w:numId w:val="2"/>
        </w:numPr>
        <w:tabs>
          <w:tab w:val="left" w:pos="645"/>
        </w:tabs>
        <w:ind w:hanging="125"/>
        <w:rPr>
          <w:sz w:val="20"/>
        </w:rPr>
      </w:pPr>
      <w:r>
        <w:rPr>
          <w:color w:val="1A1A1A"/>
          <w:sz w:val="20"/>
        </w:rPr>
        <w:t xml:space="preserve">Include: customer details, transaction details, reason for suspicion, supporting </w:t>
      </w:r>
      <w:r>
        <w:rPr>
          <w:color w:val="1A1A1A"/>
          <w:spacing w:val="-2"/>
          <w:sz w:val="20"/>
        </w:rPr>
        <w:t>documentation</w:t>
      </w:r>
    </w:p>
    <w:p w14:paraId="65C30356" w14:textId="77777777" w:rsidR="00602C75" w:rsidRDefault="00946089">
      <w:pPr>
        <w:pStyle w:val="ListParagraph"/>
        <w:numPr>
          <w:ilvl w:val="1"/>
          <w:numId w:val="2"/>
        </w:numPr>
        <w:tabs>
          <w:tab w:val="left" w:pos="645"/>
        </w:tabs>
        <w:ind w:hanging="125"/>
        <w:rPr>
          <w:sz w:val="20"/>
        </w:rPr>
      </w:pPr>
      <w:r>
        <w:rPr>
          <w:color w:val="1A1A1A"/>
          <w:sz w:val="20"/>
        </w:rPr>
        <w:t xml:space="preserve">Maintain confidentiality - no tipping off </w:t>
      </w:r>
      <w:r>
        <w:rPr>
          <w:color w:val="1A1A1A"/>
          <w:spacing w:val="-2"/>
          <w:sz w:val="20"/>
        </w:rPr>
        <w:t>customers</w:t>
      </w:r>
    </w:p>
    <w:p w14:paraId="0563E8EA" w14:textId="77777777" w:rsidR="00602C75" w:rsidRDefault="00602C75">
      <w:pPr>
        <w:pStyle w:val="BodyText"/>
        <w:spacing w:before="63"/>
        <w:ind w:left="0"/>
      </w:pPr>
    </w:p>
    <w:p w14:paraId="64EB1759" w14:textId="77777777" w:rsidR="00602C75" w:rsidRDefault="00946089">
      <w:pPr>
        <w:pStyle w:val="Heading3"/>
        <w:numPr>
          <w:ilvl w:val="0"/>
          <w:numId w:val="2"/>
        </w:numPr>
        <w:tabs>
          <w:tab w:val="left" w:pos="386"/>
        </w:tabs>
        <w:ind w:hanging="266"/>
      </w:pPr>
      <w:r>
        <w:rPr>
          <w:color w:val="444444"/>
        </w:rPr>
        <w:t xml:space="preserve">Record </w:t>
      </w:r>
      <w:r>
        <w:rPr>
          <w:color w:val="444444"/>
          <w:spacing w:val="-2"/>
        </w:rPr>
        <w:t>Retention</w:t>
      </w:r>
    </w:p>
    <w:p w14:paraId="29EB8FF8" w14:textId="77777777" w:rsidR="00602C75" w:rsidRDefault="00946089">
      <w:pPr>
        <w:pStyle w:val="ListParagraph"/>
        <w:numPr>
          <w:ilvl w:val="1"/>
          <w:numId w:val="2"/>
        </w:numPr>
        <w:tabs>
          <w:tab w:val="left" w:pos="645"/>
        </w:tabs>
        <w:spacing w:before="161"/>
        <w:ind w:hanging="125"/>
        <w:rPr>
          <w:sz w:val="20"/>
        </w:rPr>
      </w:pPr>
      <w:r>
        <w:rPr>
          <w:color w:val="1A1A1A"/>
          <w:sz w:val="20"/>
        </w:rPr>
        <w:t xml:space="preserve">KYC documents: 5 years after account </w:t>
      </w:r>
      <w:r>
        <w:rPr>
          <w:color w:val="1A1A1A"/>
          <w:spacing w:val="-2"/>
          <w:sz w:val="20"/>
        </w:rPr>
        <w:t>closure</w:t>
      </w:r>
    </w:p>
    <w:p w14:paraId="4CFEE061" w14:textId="77777777" w:rsidR="00602C75" w:rsidRDefault="00946089">
      <w:pPr>
        <w:pStyle w:val="ListParagraph"/>
        <w:numPr>
          <w:ilvl w:val="1"/>
          <w:numId w:val="2"/>
        </w:numPr>
        <w:tabs>
          <w:tab w:val="left" w:pos="645"/>
        </w:tabs>
        <w:ind w:hanging="125"/>
        <w:rPr>
          <w:sz w:val="20"/>
        </w:rPr>
      </w:pPr>
      <w:r>
        <w:rPr>
          <w:color w:val="1A1A1A"/>
          <w:sz w:val="20"/>
        </w:rPr>
        <w:t xml:space="preserve">Transaction records: 5 years from transaction </w:t>
      </w:r>
      <w:r>
        <w:rPr>
          <w:color w:val="1A1A1A"/>
          <w:spacing w:val="-4"/>
          <w:sz w:val="20"/>
        </w:rPr>
        <w:t>date</w:t>
      </w:r>
    </w:p>
    <w:p w14:paraId="68F2C76C" w14:textId="77777777" w:rsidR="00602C75" w:rsidRDefault="00946089">
      <w:pPr>
        <w:pStyle w:val="ListParagraph"/>
        <w:numPr>
          <w:ilvl w:val="1"/>
          <w:numId w:val="2"/>
        </w:numPr>
        <w:tabs>
          <w:tab w:val="left" w:pos="645"/>
        </w:tabs>
        <w:ind w:hanging="125"/>
        <w:rPr>
          <w:sz w:val="20"/>
        </w:rPr>
      </w:pPr>
      <w:r>
        <w:rPr>
          <w:color w:val="1A1A1A"/>
          <w:sz w:val="20"/>
        </w:rPr>
        <w:t xml:space="preserve">SAR supporting files: 5 years from filing </w:t>
      </w:r>
      <w:r>
        <w:rPr>
          <w:color w:val="1A1A1A"/>
          <w:spacing w:val="-4"/>
          <w:sz w:val="20"/>
        </w:rPr>
        <w:t>date</w:t>
      </w:r>
    </w:p>
    <w:p w14:paraId="44D96070" w14:textId="77777777" w:rsidR="00602C75" w:rsidRDefault="00602C75">
      <w:pPr>
        <w:pStyle w:val="BodyText"/>
        <w:spacing w:before="145"/>
        <w:ind w:left="0"/>
      </w:pPr>
    </w:p>
    <w:p w14:paraId="6255793C" w14:textId="77777777" w:rsidR="00602C75" w:rsidRDefault="00946089">
      <w:pPr>
        <w:pStyle w:val="Heading2"/>
        <w:numPr>
          <w:ilvl w:val="1"/>
          <w:numId w:val="3"/>
        </w:numPr>
        <w:tabs>
          <w:tab w:val="left" w:pos="602"/>
        </w:tabs>
        <w:ind w:hanging="482"/>
      </w:pPr>
      <w:r>
        <w:rPr>
          <w:color w:val="333333"/>
        </w:rPr>
        <w:t xml:space="preserve">Incident Response </w:t>
      </w:r>
      <w:r>
        <w:rPr>
          <w:color w:val="333333"/>
          <w:spacing w:val="-2"/>
        </w:rPr>
        <w:t>Runbook</w:t>
      </w:r>
    </w:p>
    <w:p w14:paraId="0418D6C1" w14:textId="77777777" w:rsidR="00602C75" w:rsidRDefault="00946089">
      <w:pPr>
        <w:pStyle w:val="Heading3"/>
        <w:spacing w:before="276"/>
        <w:ind w:firstLine="0"/>
      </w:pPr>
      <w:r>
        <w:rPr>
          <w:color w:val="444444"/>
        </w:rPr>
        <w:t xml:space="preserve">Phase 1: Detection and Assessment (0-1 </w:t>
      </w:r>
      <w:r>
        <w:rPr>
          <w:color w:val="444444"/>
          <w:spacing w:val="-2"/>
        </w:rPr>
        <w:t>hour)</w:t>
      </w:r>
    </w:p>
    <w:p w14:paraId="47F3696D" w14:textId="77777777" w:rsidR="00602C75" w:rsidRDefault="00946089">
      <w:pPr>
        <w:pStyle w:val="ListParagraph"/>
        <w:numPr>
          <w:ilvl w:val="2"/>
          <w:numId w:val="3"/>
        </w:numPr>
        <w:tabs>
          <w:tab w:val="left" w:pos="645"/>
        </w:tabs>
        <w:spacing w:before="162"/>
        <w:ind w:left="645" w:hanging="125"/>
        <w:rPr>
          <w:sz w:val="20"/>
        </w:rPr>
      </w:pPr>
      <w:r>
        <w:rPr>
          <w:color w:val="1A1A1A"/>
          <w:sz w:val="20"/>
        </w:rPr>
        <w:t xml:space="preserve">Identify incident type: security breach, system outage, blockchain fork, smart contract </w:t>
      </w:r>
      <w:r>
        <w:rPr>
          <w:color w:val="1A1A1A"/>
          <w:spacing w:val="-2"/>
          <w:sz w:val="20"/>
        </w:rPr>
        <w:t>exploit</w:t>
      </w:r>
    </w:p>
    <w:p w14:paraId="60206718" w14:textId="77777777" w:rsidR="00602C75" w:rsidRDefault="00946089">
      <w:pPr>
        <w:pStyle w:val="ListParagraph"/>
        <w:numPr>
          <w:ilvl w:val="2"/>
          <w:numId w:val="3"/>
        </w:numPr>
        <w:tabs>
          <w:tab w:val="left" w:pos="645"/>
        </w:tabs>
        <w:ind w:left="645" w:hanging="125"/>
        <w:rPr>
          <w:sz w:val="20"/>
        </w:rPr>
      </w:pPr>
      <w:r>
        <w:rPr>
          <w:color w:val="1A1A1A"/>
          <w:sz w:val="20"/>
        </w:rPr>
        <w:t xml:space="preserve">Assess severity: impact on funds, users, </w:t>
      </w:r>
      <w:r>
        <w:rPr>
          <w:color w:val="1A1A1A"/>
          <w:spacing w:val="-2"/>
          <w:sz w:val="20"/>
        </w:rPr>
        <w:t>operations</w:t>
      </w:r>
    </w:p>
    <w:p w14:paraId="561FDE28" w14:textId="77777777" w:rsidR="00602C75" w:rsidRDefault="00946089">
      <w:pPr>
        <w:pStyle w:val="ListParagraph"/>
        <w:numPr>
          <w:ilvl w:val="2"/>
          <w:numId w:val="3"/>
        </w:numPr>
        <w:tabs>
          <w:tab w:val="left" w:pos="645"/>
        </w:tabs>
        <w:ind w:left="645" w:hanging="125"/>
        <w:rPr>
          <w:sz w:val="20"/>
        </w:rPr>
      </w:pPr>
      <w:r>
        <w:rPr>
          <w:color w:val="1A1A1A"/>
          <w:sz w:val="20"/>
        </w:rPr>
        <w:t xml:space="preserve">Activate incident response team: security lead, ops lead, legal, </w:t>
      </w:r>
      <w:r>
        <w:rPr>
          <w:color w:val="1A1A1A"/>
          <w:spacing w:val="-2"/>
          <w:sz w:val="20"/>
        </w:rPr>
        <w:t>communications</w:t>
      </w:r>
    </w:p>
    <w:p w14:paraId="1F9A8797" w14:textId="77777777" w:rsidR="00602C75" w:rsidRDefault="00946089">
      <w:pPr>
        <w:pStyle w:val="ListParagraph"/>
        <w:numPr>
          <w:ilvl w:val="2"/>
          <w:numId w:val="3"/>
        </w:numPr>
        <w:tabs>
          <w:tab w:val="left" w:pos="645"/>
        </w:tabs>
        <w:ind w:left="645" w:hanging="125"/>
        <w:rPr>
          <w:sz w:val="20"/>
        </w:rPr>
      </w:pPr>
      <w:r>
        <w:rPr>
          <w:color w:val="1A1A1A"/>
          <w:sz w:val="20"/>
        </w:rPr>
        <w:t>Begin timeline documentation</w:t>
      </w:r>
      <w:r>
        <w:rPr>
          <w:color w:val="1A1A1A"/>
          <w:sz w:val="20"/>
        </w:rPr>
        <w:t xml:space="preserve"> in incident </w:t>
      </w:r>
      <w:r>
        <w:rPr>
          <w:color w:val="1A1A1A"/>
          <w:spacing w:val="-2"/>
          <w:sz w:val="20"/>
        </w:rPr>
        <w:t>tracker</w:t>
      </w:r>
    </w:p>
    <w:p w14:paraId="06506448" w14:textId="77777777" w:rsidR="00602C75" w:rsidRDefault="00602C75">
      <w:pPr>
        <w:pStyle w:val="ListParagraph"/>
        <w:rPr>
          <w:sz w:val="20"/>
        </w:rPr>
        <w:sectPr w:rsidR="00602C75">
          <w:pgSz w:w="12240" w:h="15840"/>
          <w:pgMar w:top="1160" w:right="1080" w:bottom="280" w:left="1080" w:header="720" w:footer="720" w:gutter="0"/>
          <w:cols w:space="720"/>
        </w:sectPr>
      </w:pPr>
    </w:p>
    <w:p w14:paraId="5523C904" w14:textId="77777777" w:rsidR="00602C75" w:rsidRDefault="00946089">
      <w:pPr>
        <w:pStyle w:val="Heading3"/>
        <w:spacing w:before="75"/>
        <w:ind w:firstLine="0"/>
      </w:pPr>
      <w:r>
        <w:rPr>
          <w:color w:val="444444"/>
        </w:rPr>
        <w:t xml:space="preserve">Phase 2: Containment (1-4 </w:t>
      </w:r>
      <w:r>
        <w:rPr>
          <w:color w:val="444444"/>
          <w:spacing w:val="-2"/>
        </w:rPr>
        <w:t>hours)</w:t>
      </w:r>
    </w:p>
    <w:p w14:paraId="58E37465" w14:textId="77777777" w:rsidR="00602C75" w:rsidRDefault="00946089">
      <w:pPr>
        <w:pStyle w:val="ListParagraph"/>
        <w:numPr>
          <w:ilvl w:val="2"/>
          <w:numId w:val="3"/>
        </w:numPr>
        <w:tabs>
          <w:tab w:val="left" w:pos="645"/>
        </w:tabs>
        <w:spacing w:before="161"/>
        <w:ind w:left="645" w:hanging="125"/>
        <w:rPr>
          <w:sz w:val="20"/>
        </w:rPr>
      </w:pPr>
      <w:r>
        <w:rPr>
          <w:color w:val="1A1A1A"/>
          <w:sz w:val="20"/>
        </w:rPr>
        <w:t xml:space="preserve">For security breach: isolate affected systems, disable compromised credentials, block suspicious </w:t>
      </w:r>
      <w:r>
        <w:rPr>
          <w:color w:val="1A1A1A"/>
          <w:spacing w:val="-5"/>
          <w:sz w:val="20"/>
        </w:rPr>
        <w:t>IPs</w:t>
      </w:r>
    </w:p>
    <w:p w14:paraId="28F52DA5" w14:textId="77777777" w:rsidR="00602C75" w:rsidRDefault="00946089">
      <w:pPr>
        <w:pStyle w:val="ListParagraph"/>
        <w:numPr>
          <w:ilvl w:val="2"/>
          <w:numId w:val="3"/>
        </w:numPr>
        <w:tabs>
          <w:tab w:val="left" w:pos="645"/>
        </w:tabs>
        <w:ind w:left="645" w:hanging="125"/>
        <w:rPr>
          <w:sz w:val="20"/>
        </w:rPr>
      </w:pPr>
      <w:r>
        <w:rPr>
          <w:color w:val="1A1A1A"/>
          <w:sz w:val="20"/>
        </w:rPr>
        <w:t xml:space="preserve">For system outage: activate backup systems, route traffic to redundant </w:t>
      </w:r>
      <w:r>
        <w:rPr>
          <w:color w:val="1A1A1A"/>
          <w:spacing w:val="-2"/>
          <w:sz w:val="20"/>
        </w:rPr>
        <w:t>infrastructure</w:t>
      </w:r>
    </w:p>
    <w:p w14:paraId="60E4DC72" w14:textId="77777777" w:rsidR="00602C75" w:rsidRDefault="00946089">
      <w:pPr>
        <w:pStyle w:val="ListParagraph"/>
        <w:numPr>
          <w:ilvl w:val="2"/>
          <w:numId w:val="3"/>
        </w:numPr>
        <w:tabs>
          <w:tab w:val="left" w:pos="645"/>
        </w:tabs>
        <w:ind w:left="645" w:hanging="125"/>
        <w:rPr>
          <w:sz w:val="20"/>
        </w:rPr>
      </w:pPr>
      <w:r>
        <w:rPr>
          <w:color w:val="1A1A1A"/>
          <w:sz w:val="20"/>
        </w:rPr>
        <w:t>For blockchain issues: halt deposits/withdrawals if necessary, monito</w:t>
      </w:r>
      <w:r>
        <w:rPr>
          <w:color w:val="1A1A1A"/>
          <w:sz w:val="20"/>
        </w:rPr>
        <w:t xml:space="preserve">r on-chain </w:t>
      </w:r>
      <w:r>
        <w:rPr>
          <w:color w:val="1A1A1A"/>
          <w:spacing w:val="-2"/>
          <w:sz w:val="20"/>
        </w:rPr>
        <w:t>activity</w:t>
      </w:r>
    </w:p>
    <w:p w14:paraId="46E9E285" w14:textId="77777777" w:rsidR="00602C75" w:rsidRDefault="00946089">
      <w:pPr>
        <w:pStyle w:val="ListParagraph"/>
        <w:numPr>
          <w:ilvl w:val="2"/>
          <w:numId w:val="3"/>
        </w:numPr>
        <w:tabs>
          <w:tab w:val="left" w:pos="645"/>
        </w:tabs>
        <w:ind w:left="645" w:hanging="125"/>
        <w:rPr>
          <w:sz w:val="20"/>
        </w:rPr>
      </w:pPr>
      <w:r>
        <w:rPr>
          <w:color w:val="1A1A1A"/>
          <w:sz w:val="20"/>
        </w:rPr>
        <w:t xml:space="preserve">Communicate internally: status updates every 30 </w:t>
      </w:r>
      <w:r>
        <w:rPr>
          <w:color w:val="1A1A1A"/>
          <w:spacing w:val="-2"/>
          <w:sz w:val="20"/>
        </w:rPr>
        <w:t>minutes</w:t>
      </w:r>
    </w:p>
    <w:p w14:paraId="15A3F1BE" w14:textId="77777777" w:rsidR="00602C75" w:rsidRDefault="00602C75">
      <w:pPr>
        <w:pStyle w:val="BodyText"/>
        <w:spacing w:before="63"/>
        <w:ind w:left="0"/>
      </w:pPr>
    </w:p>
    <w:p w14:paraId="4D7DCF4E" w14:textId="77777777" w:rsidR="00602C75" w:rsidRDefault="00946089">
      <w:pPr>
        <w:pStyle w:val="Heading3"/>
        <w:ind w:firstLine="0"/>
      </w:pPr>
      <w:r>
        <w:rPr>
          <w:color w:val="444444"/>
        </w:rPr>
        <w:t xml:space="preserve">Phase 3: Eradication (4-24 </w:t>
      </w:r>
      <w:r>
        <w:rPr>
          <w:color w:val="444444"/>
          <w:spacing w:val="-2"/>
        </w:rPr>
        <w:t>hours)</w:t>
      </w:r>
    </w:p>
    <w:p w14:paraId="6E86AF89" w14:textId="77777777" w:rsidR="00602C75" w:rsidRDefault="00946089">
      <w:pPr>
        <w:pStyle w:val="ListParagraph"/>
        <w:numPr>
          <w:ilvl w:val="2"/>
          <w:numId w:val="3"/>
        </w:numPr>
        <w:tabs>
          <w:tab w:val="left" w:pos="645"/>
        </w:tabs>
        <w:spacing w:before="161"/>
        <w:ind w:left="645" w:hanging="125"/>
        <w:rPr>
          <w:sz w:val="20"/>
        </w:rPr>
      </w:pPr>
      <w:r>
        <w:rPr>
          <w:color w:val="1A1A1A"/>
          <w:sz w:val="20"/>
        </w:rPr>
        <w:t xml:space="preserve">Remove threat: patch vulnerabilities, purge malware, restore from clean </w:t>
      </w:r>
      <w:r>
        <w:rPr>
          <w:color w:val="1A1A1A"/>
          <w:spacing w:val="-2"/>
          <w:sz w:val="20"/>
        </w:rPr>
        <w:t>backups</w:t>
      </w:r>
    </w:p>
    <w:p w14:paraId="4009108F" w14:textId="77777777" w:rsidR="00602C75" w:rsidRDefault="00946089">
      <w:pPr>
        <w:pStyle w:val="ListParagraph"/>
        <w:numPr>
          <w:ilvl w:val="2"/>
          <w:numId w:val="3"/>
        </w:numPr>
        <w:tabs>
          <w:tab w:val="left" w:pos="645"/>
        </w:tabs>
        <w:ind w:left="645" w:hanging="125"/>
        <w:rPr>
          <w:sz w:val="20"/>
        </w:rPr>
      </w:pPr>
      <w:r>
        <w:rPr>
          <w:color w:val="1A1A1A"/>
          <w:sz w:val="20"/>
        </w:rPr>
        <w:t xml:space="preserve">Verify no persistence mechanisms </w:t>
      </w:r>
      <w:r>
        <w:rPr>
          <w:color w:val="1A1A1A"/>
          <w:spacing w:val="-2"/>
          <w:sz w:val="20"/>
        </w:rPr>
        <w:t>remain</w:t>
      </w:r>
    </w:p>
    <w:p w14:paraId="36CD061B" w14:textId="77777777" w:rsidR="00602C75" w:rsidRDefault="00946089">
      <w:pPr>
        <w:pStyle w:val="ListParagraph"/>
        <w:numPr>
          <w:ilvl w:val="2"/>
          <w:numId w:val="3"/>
        </w:numPr>
        <w:tabs>
          <w:tab w:val="left" w:pos="645"/>
        </w:tabs>
        <w:ind w:left="645" w:hanging="125"/>
        <w:rPr>
          <w:sz w:val="20"/>
        </w:rPr>
      </w:pPr>
      <w:r>
        <w:rPr>
          <w:color w:val="1A1A1A"/>
          <w:sz w:val="20"/>
        </w:rPr>
        <w:t>Rotate all potentially co</w:t>
      </w:r>
      <w:r>
        <w:rPr>
          <w:color w:val="1A1A1A"/>
          <w:sz w:val="20"/>
        </w:rPr>
        <w:t xml:space="preserve">mpromised credentials and </w:t>
      </w:r>
      <w:r>
        <w:rPr>
          <w:color w:val="1A1A1A"/>
          <w:spacing w:val="-4"/>
          <w:sz w:val="20"/>
        </w:rPr>
        <w:t>keys</w:t>
      </w:r>
    </w:p>
    <w:p w14:paraId="72701093" w14:textId="77777777" w:rsidR="00602C75" w:rsidRDefault="00602C75">
      <w:pPr>
        <w:pStyle w:val="BodyText"/>
        <w:spacing w:before="63"/>
        <w:ind w:left="0"/>
      </w:pPr>
    </w:p>
    <w:p w14:paraId="5038BE47" w14:textId="77777777" w:rsidR="00602C75" w:rsidRDefault="00946089">
      <w:pPr>
        <w:pStyle w:val="Heading3"/>
        <w:ind w:firstLine="0"/>
      </w:pPr>
      <w:r>
        <w:rPr>
          <w:color w:val="444444"/>
        </w:rPr>
        <w:t xml:space="preserve">Phase 4: Recovery (24-72 </w:t>
      </w:r>
      <w:r>
        <w:rPr>
          <w:color w:val="444444"/>
          <w:spacing w:val="-2"/>
        </w:rPr>
        <w:t>hours)</w:t>
      </w:r>
    </w:p>
    <w:p w14:paraId="2BE892C5" w14:textId="77777777" w:rsidR="00602C75" w:rsidRDefault="00946089">
      <w:pPr>
        <w:pStyle w:val="ListParagraph"/>
        <w:numPr>
          <w:ilvl w:val="2"/>
          <w:numId w:val="3"/>
        </w:numPr>
        <w:tabs>
          <w:tab w:val="left" w:pos="645"/>
        </w:tabs>
        <w:spacing w:before="161"/>
        <w:ind w:left="645" w:hanging="125"/>
        <w:rPr>
          <w:sz w:val="20"/>
        </w:rPr>
      </w:pPr>
      <w:r>
        <w:rPr>
          <w:color w:val="1A1A1A"/>
          <w:sz w:val="20"/>
        </w:rPr>
        <w:t xml:space="preserve">Gradually restore services with enhanced </w:t>
      </w:r>
      <w:r>
        <w:rPr>
          <w:color w:val="1A1A1A"/>
          <w:spacing w:val="-2"/>
          <w:sz w:val="20"/>
        </w:rPr>
        <w:t>monitoring</w:t>
      </w:r>
    </w:p>
    <w:p w14:paraId="14535567" w14:textId="77777777" w:rsidR="00602C75" w:rsidRDefault="00946089">
      <w:pPr>
        <w:pStyle w:val="ListParagraph"/>
        <w:numPr>
          <w:ilvl w:val="2"/>
          <w:numId w:val="3"/>
        </w:numPr>
        <w:tabs>
          <w:tab w:val="left" w:pos="645"/>
        </w:tabs>
        <w:ind w:left="645" w:hanging="125"/>
        <w:rPr>
          <w:sz w:val="20"/>
        </w:rPr>
      </w:pPr>
      <w:r>
        <w:rPr>
          <w:color w:val="1A1A1A"/>
          <w:sz w:val="20"/>
        </w:rPr>
        <w:t xml:space="preserve">Reconcile affected user </w:t>
      </w:r>
      <w:r>
        <w:rPr>
          <w:color w:val="1A1A1A"/>
          <w:spacing w:val="-2"/>
          <w:sz w:val="20"/>
        </w:rPr>
        <w:t>accounts</w:t>
      </w:r>
    </w:p>
    <w:p w14:paraId="5C000EFB" w14:textId="77777777" w:rsidR="00602C75" w:rsidRDefault="00946089">
      <w:pPr>
        <w:pStyle w:val="ListParagraph"/>
        <w:numPr>
          <w:ilvl w:val="2"/>
          <w:numId w:val="3"/>
        </w:numPr>
        <w:tabs>
          <w:tab w:val="left" w:pos="645"/>
        </w:tabs>
        <w:ind w:left="645" w:hanging="125"/>
        <w:rPr>
          <w:sz w:val="20"/>
        </w:rPr>
      </w:pPr>
      <w:r>
        <w:rPr>
          <w:color w:val="1A1A1A"/>
          <w:sz w:val="20"/>
        </w:rPr>
        <w:t xml:space="preserve">Execute compensation plan if users </w:t>
      </w:r>
      <w:r>
        <w:rPr>
          <w:color w:val="1A1A1A"/>
          <w:spacing w:val="-2"/>
          <w:sz w:val="20"/>
        </w:rPr>
        <w:t>affected</w:t>
      </w:r>
    </w:p>
    <w:p w14:paraId="094BA6BA" w14:textId="77777777" w:rsidR="00602C75" w:rsidRDefault="00602C75">
      <w:pPr>
        <w:pStyle w:val="BodyText"/>
        <w:spacing w:before="63"/>
        <w:ind w:left="0"/>
      </w:pPr>
    </w:p>
    <w:p w14:paraId="3647E47E" w14:textId="77777777" w:rsidR="00602C75" w:rsidRDefault="00946089">
      <w:pPr>
        <w:pStyle w:val="Heading3"/>
        <w:ind w:firstLine="0"/>
      </w:pPr>
      <w:r>
        <w:rPr>
          <w:color w:val="444444"/>
        </w:rPr>
        <w:t xml:space="preserve">Phase 5: Post-Incident Review (Within 1 </w:t>
      </w:r>
      <w:r>
        <w:rPr>
          <w:color w:val="444444"/>
          <w:spacing w:val="-2"/>
        </w:rPr>
        <w:t>week)</w:t>
      </w:r>
    </w:p>
    <w:p w14:paraId="7F159514" w14:textId="77777777" w:rsidR="00602C75" w:rsidRDefault="00946089">
      <w:pPr>
        <w:pStyle w:val="ListParagraph"/>
        <w:numPr>
          <w:ilvl w:val="2"/>
          <w:numId w:val="3"/>
        </w:numPr>
        <w:tabs>
          <w:tab w:val="left" w:pos="645"/>
        </w:tabs>
        <w:spacing w:before="161"/>
        <w:ind w:left="645" w:hanging="125"/>
        <w:rPr>
          <w:sz w:val="20"/>
        </w:rPr>
      </w:pPr>
      <w:r>
        <w:rPr>
          <w:color w:val="1A1A1A"/>
          <w:sz w:val="20"/>
        </w:rPr>
        <w:t>Conduct root cau</w:t>
      </w:r>
      <w:r>
        <w:rPr>
          <w:color w:val="1A1A1A"/>
          <w:sz w:val="20"/>
        </w:rPr>
        <w:t xml:space="preserve">se </w:t>
      </w:r>
      <w:r>
        <w:rPr>
          <w:color w:val="1A1A1A"/>
          <w:spacing w:val="-2"/>
          <w:sz w:val="20"/>
        </w:rPr>
        <w:t>analysis</w:t>
      </w:r>
    </w:p>
    <w:p w14:paraId="7A052243" w14:textId="77777777" w:rsidR="00602C75" w:rsidRDefault="00946089">
      <w:pPr>
        <w:pStyle w:val="ListParagraph"/>
        <w:numPr>
          <w:ilvl w:val="2"/>
          <w:numId w:val="3"/>
        </w:numPr>
        <w:tabs>
          <w:tab w:val="left" w:pos="645"/>
        </w:tabs>
        <w:ind w:left="645" w:hanging="125"/>
        <w:rPr>
          <w:sz w:val="20"/>
        </w:rPr>
      </w:pPr>
      <w:r>
        <w:rPr>
          <w:color w:val="1A1A1A"/>
          <w:sz w:val="20"/>
        </w:rPr>
        <w:t xml:space="preserve">Document lessons learned and process </w:t>
      </w:r>
      <w:r>
        <w:rPr>
          <w:color w:val="1A1A1A"/>
          <w:spacing w:val="-2"/>
          <w:sz w:val="20"/>
        </w:rPr>
        <w:t>improvements</w:t>
      </w:r>
    </w:p>
    <w:p w14:paraId="32006A3D" w14:textId="77777777" w:rsidR="00602C75" w:rsidRDefault="00946089">
      <w:pPr>
        <w:pStyle w:val="ListParagraph"/>
        <w:numPr>
          <w:ilvl w:val="2"/>
          <w:numId w:val="3"/>
        </w:numPr>
        <w:tabs>
          <w:tab w:val="left" w:pos="645"/>
        </w:tabs>
        <w:ind w:left="645" w:hanging="125"/>
        <w:rPr>
          <w:sz w:val="20"/>
        </w:rPr>
      </w:pPr>
      <w:r>
        <w:rPr>
          <w:color w:val="1A1A1A"/>
          <w:sz w:val="20"/>
        </w:rPr>
        <w:t xml:space="preserve">Update runbooks and security </w:t>
      </w:r>
      <w:r>
        <w:rPr>
          <w:color w:val="1A1A1A"/>
          <w:spacing w:val="-2"/>
          <w:sz w:val="20"/>
        </w:rPr>
        <w:t>controls</w:t>
      </w:r>
    </w:p>
    <w:p w14:paraId="54F8706A" w14:textId="77777777" w:rsidR="00602C75" w:rsidRDefault="00946089">
      <w:pPr>
        <w:pStyle w:val="ListParagraph"/>
        <w:numPr>
          <w:ilvl w:val="2"/>
          <w:numId w:val="3"/>
        </w:numPr>
        <w:tabs>
          <w:tab w:val="left" w:pos="645"/>
        </w:tabs>
        <w:spacing w:before="171"/>
        <w:ind w:left="645" w:hanging="125"/>
        <w:rPr>
          <w:sz w:val="20"/>
        </w:rPr>
      </w:pPr>
      <w:r>
        <w:rPr>
          <w:color w:val="1A1A1A"/>
          <w:sz w:val="20"/>
        </w:rPr>
        <w:t xml:space="preserve">File regulatory reports if </w:t>
      </w:r>
      <w:r>
        <w:rPr>
          <w:color w:val="1A1A1A"/>
          <w:spacing w:val="-2"/>
          <w:sz w:val="20"/>
        </w:rPr>
        <w:t>required</w:t>
      </w:r>
    </w:p>
    <w:p w14:paraId="59FD6C92" w14:textId="77777777" w:rsidR="00602C75" w:rsidRDefault="00602C75">
      <w:pPr>
        <w:pStyle w:val="ListParagraph"/>
        <w:rPr>
          <w:sz w:val="20"/>
        </w:rPr>
        <w:sectPr w:rsidR="00602C75">
          <w:pgSz w:w="12240" w:h="15840"/>
          <w:pgMar w:top="1140" w:right="1080" w:bottom="280" w:left="1080" w:header="720" w:footer="720" w:gutter="0"/>
          <w:cols w:space="720"/>
        </w:sectPr>
      </w:pPr>
    </w:p>
    <w:p w14:paraId="6A3B039D" w14:textId="77777777" w:rsidR="00602C75" w:rsidRDefault="00946089">
      <w:pPr>
        <w:pStyle w:val="Heading1"/>
      </w:pPr>
      <w:r>
        <w:rPr>
          <w:color w:val="1A1A1A"/>
          <w:spacing w:val="-2"/>
        </w:rPr>
        <w:t>Conclusion</w:t>
      </w:r>
    </w:p>
    <w:p w14:paraId="7506916C" w14:textId="77777777" w:rsidR="00602C75" w:rsidRDefault="00946089">
      <w:pPr>
        <w:pStyle w:val="BodyText"/>
        <w:spacing w:before="256" w:line="292" w:lineRule="auto"/>
        <w:ind w:right="116"/>
        <w:jc w:val="both"/>
      </w:pPr>
      <w:r>
        <w:rPr>
          <w:color w:val="1A1A1A"/>
        </w:rPr>
        <w:t>This comprehensive knowledge base provides a foundation for understanding cryptocurrency exchanges, blockchain technology, trading mechanisms, and regulatory frameworks. Arab Global Crypto Exchange leverages these principles to deliver a secure, compliant,</w:t>
      </w:r>
      <w:r>
        <w:rPr>
          <w:color w:val="1A1A1A"/>
        </w:rPr>
        <w:t xml:space="preserve"> and innovative platform for India, UAE, and Dubai </w:t>
      </w:r>
      <w:r>
        <w:rPr>
          <w:color w:val="1A1A1A"/>
          <w:spacing w:val="-2"/>
        </w:rPr>
        <w:t>markets.</w:t>
      </w:r>
    </w:p>
    <w:p w14:paraId="1805D1F3" w14:textId="77777777" w:rsidR="00602C75" w:rsidRDefault="00946089">
      <w:pPr>
        <w:pStyle w:val="BodyText"/>
        <w:spacing w:before="158" w:line="292" w:lineRule="auto"/>
        <w:ind w:right="116"/>
        <w:jc w:val="both"/>
      </w:pPr>
      <w:r>
        <w:rPr>
          <w:color w:val="1A1A1A"/>
        </w:rPr>
        <w:t>The cryptocurrency and blockchain industry evolves rapidly. Continuous learning, regulatory monitoring, and technological adaptation are essential for exchange success. This document serves as a l</w:t>
      </w:r>
      <w:r>
        <w:rPr>
          <w:color w:val="1A1A1A"/>
        </w:rPr>
        <w:t>iving reference to be updated as the ecosystem develops and new best practices emerge.</w:t>
      </w:r>
    </w:p>
    <w:p w14:paraId="3254188B" w14:textId="77777777" w:rsidR="00602C75" w:rsidRDefault="00602C75">
      <w:pPr>
        <w:pStyle w:val="BodyText"/>
        <w:spacing w:before="0"/>
        <w:ind w:left="0"/>
      </w:pPr>
    </w:p>
    <w:p w14:paraId="5F3E47FD" w14:textId="77777777" w:rsidR="00602C75" w:rsidRDefault="00602C75">
      <w:pPr>
        <w:pStyle w:val="BodyText"/>
        <w:spacing w:before="0"/>
        <w:ind w:left="0"/>
      </w:pPr>
    </w:p>
    <w:p w14:paraId="735C974A" w14:textId="77777777" w:rsidR="00602C75" w:rsidRDefault="00602C75">
      <w:pPr>
        <w:pStyle w:val="BodyText"/>
        <w:spacing w:before="81"/>
        <w:ind w:left="0"/>
      </w:pPr>
    </w:p>
    <w:p w14:paraId="4224DEAE" w14:textId="77777777" w:rsidR="00602C75" w:rsidRDefault="00946089">
      <w:pPr>
        <w:pStyle w:val="Heading2"/>
        <w:ind w:left="120" w:firstLine="0"/>
        <w:jc w:val="both"/>
      </w:pPr>
      <w:r>
        <w:rPr>
          <w:color w:val="333333"/>
        </w:rPr>
        <w:t xml:space="preserve">Key Takeaways for Exchange </w:t>
      </w:r>
      <w:r>
        <w:rPr>
          <w:color w:val="333333"/>
          <w:spacing w:val="-2"/>
        </w:rPr>
        <w:t>Operations:</w:t>
      </w:r>
    </w:p>
    <w:p w14:paraId="1B7F8929" w14:textId="77777777" w:rsidR="00602C75" w:rsidRDefault="00946089">
      <w:pPr>
        <w:pStyle w:val="ListParagraph"/>
        <w:numPr>
          <w:ilvl w:val="2"/>
          <w:numId w:val="3"/>
        </w:numPr>
        <w:tabs>
          <w:tab w:val="left" w:pos="701"/>
        </w:tabs>
        <w:spacing w:before="233" w:line="292" w:lineRule="auto"/>
        <w:ind w:right="117" w:firstLine="0"/>
        <w:rPr>
          <w:sz w:val="20"/>
        </w:rPr>
      </w:pPr>
      <w:r>
        <w:rPr>
          <w:color w:val="1A1A1A"/>
          <w:sz w:val="20"/>
        </w:rPr>
        <w:t>Security</w:t>
      </w:r>
      <w:r>
        <w:rPr>
          <w:color w:val="1A1A1A"/>
          <w:spacing w:val="40"/>
          <w:sz w:val="20"/>
        </w:rPr>
        <w:t xml:space="preserve"> </w:t>
      </w:r>
      <w:r>
        <w:rPr>
          <w:color w:val="1A1A1A"/>
          <w:sz w:val="20"/>
        </w:rPr>
        <w:t>is</w:t>
      </w:r>
      <w:r>
        <w:rPr>
          <w:color w:val="1A1A1A"/>
          <w:spacing w:val="40"/>
          <w:sz w:val="20"/>
        </w:rPr>
        <w:t xml:space="preserve"> </w:t>
      </w:r>
      <w:r>
        <w:rPr>
          <w:color w:val="1A1A1A"/>
          <w:sz w:val="20"/>
        </w:rPr>
        <w:t>paramount</w:t>
      </w:r>
      <w:r>
        <w:rPr>
          <w:color w:val="1A1A1A"/>
          <w:spacing w:val="40"/>
          <w:sz w:val="20"/>
        </w:rPr>
        <w:t xml:space="preserve"> </w:t>
      </w:r>
      <w:r>
        <w:rPr>
          <w:color w:val="1A1A1A"/>
          <w:sz w:val="20"/>
        </w:rPr>
        <w:t>-</w:t>
      </w:r>
      <w:r>
        <w:rPr>
          <w:color w:val="1A1A1A"/>
          <w:spacing w:val="40"/>
          <w:sz w:val="20"/>
        </w:rPr>
        <w:t xml:space="preserve"> </w:t>
      </w:r>
      <w:r>
        <w:rPr>
          <w:color w:val="1A1A1A"/>
          <w:sz w:val="20"/>
        </w:rPr>
        <w:t>implement</w:t>
      </w:r>
      <w:r>
        <w:rPr>
          <w:color w:val="1A1A1A"/>
          <w:spacing w:val="40"/>
          <w:sz w:val="20"/>
        </w:rPr>
        <w:t xml:space="preserve"> </w:t>
      </w:r>
      <w:r>
        <w:rPr>
          <w:color w:val="1A1A1A"/>
          <w:sz w:val="20"/>
        </w:rPr>
        <w:t>defense-in-depth</w:t>
      </w:r>
      <w:r>
        <w:rPr>
          <w:color w:val="1A1A1A"/>
          <w:spacing w:val="40"/>
          <w:sz w:val="20"/>
        </w:rPr>
        <w:t xml:space="preserve"> </w:t>
      </w:r>
      <w:r>
        <w:rPr>
          <w:color w:val="1A1A1A"/>
          <w:sz w:val="20"/>
        </w:rPr>
        <w:t>with</w:t>
      </w:r>
      <w:r>
        <w:rPr>
          <w:color w:val="1A1A1A"/>
          <w:spacing w:val="40"/>
          <w:sz w:val="20"/>
        </w:rPr>
        <w:t xml:space="preserve"> </w:t>
      </w:r>
      <w:r>
        <w:rPr>
          <w:color w:val="1A1A1A"/>
          <w:sz w:val="20"/>
        </w:rPr>
        <w:t>HSMs,</w:t>
      </w:r>
      <w:r>
        <w:rPr>
          <w:color w:val="1A1A1A"/>
          <w:spacing w:val="40"/>
          <w:sz w:val="20"/>
        </w:rPr>
        <w:t xml:space="preserve"> </w:t>
      </w:r>
      <w:r>
        <w:rPr>
          <w:color w:val="1A1A1A"/>
          <w:sz w:val="20"/>
        </w:rPr>
        <w:t>MPC,</w:t>
      </w:r>
      <w:r>
        <w:rPr>
          <w:color w:val="1A1A1A"/>
          <w:spacing w:val="40"/>
          <w:sz w:val="20"/>
        </w:rPr>
        <w:t xml:space="preserve"> </w:t>
      </w:r>
      <w:r>
        <w:rPr>
          <w:color w:val="1A1A1A"/>
          <w:sz w:val="20"/>
        </w:rPr>
        <w:t>cold</w:t>
      </w:r>
      <w:r>
        <w:rPr>
          <w:color w:val="1A1A1A"/>
          <w:spacing w:val="40"/>
          <w:sz w:val="20"/>
        </w:rPr>
        <w:t xml:space="preserve"> </w:t>
      </w:r>
      <w:r>
        <w:rPr>
          <w:color w:val="1A1A1A"/>
          <w:sz w:val="20"/>
        </w:rPr>
        <w:t>storage,</w:t>
      </w:r>
      <w:r>
        <w:rPr>
          <w:color w:val="1A1A1A"/>
          <w:spacing w:val="40"/>
          <w:sz w:val="20"/>
        </w:rPr>
        <w:t xml:space="preserve"> </w:t>
      </w:r>
      <w:r>
        <w:rPr>
          <w:color w:val="1A1A1A"/>
          <w:sz w:val="20"/>
        </w:rPr>
        <w:t>and</w:t>
      </w:r>
      <w:r>
        <w:rPr>
          <w:color w:val="1A1A1A"/>
          <w:spacing w:val="40"/>
          <w:sz w:val="20"/>
        </w:rPr>
        <w:t xml:space="preserve"> </w:t>
      </w:r>
      <w:r>
        <w:rPr>
          <w:color w:val="1A1A1A"/>
          <w:sz w:val="20"/>
        </w:rPr>
        <w:t>rigorous operational security</w:t>
      </w:r>
    </w:p>
    <w:p w14:paraId="06BDBC78" w14:textId="77777777" w:rsidR="00602C75" w:rsidRDefault="00946089">
      <w:pPr>
        <w:pStyle w:val="ListParagraph"/>
        <w:numPr>
          <w:ilvl w:val="2"/>
          <w:numId w:val="3"/>
        </w:numPr>
        <w:tabs>
          <w:tab w:val="left" w:pos="712"/>
        </w:tabs>
        <w:spacing w:before="119" w:line="292" w:lineRule="auto"/>
        <w:ind w:right="116" w:firstLine="0"/>
        <w:rPr>
          <w:sz w:val="20"/>
        </w:rPr>
      </w:pPr>
      <w:r>
        <w:rPr>
          <w:color w:val="1A1A1A"/>
          <w:sz w:val="20"/>
        </w:rPr>
        <w:t>Compliance</w:t>
      </w:r>
      <w:r>
        <w:rPr>
          <w:color w:val="1A1A1A"/>
          <w:spacing w:val="40"/>
          <w:sz w:val="20"/>
        </w:rPr>
        <w:t xml:space="preserve"> </w:t>
      </w:r>
      <w:r>
        <w:rPr>
          <w:color w:val="1A1A1A"/>
          <w:sz w:val="20"/>
        </w:rPr>
        <w:t>i</w:t>
      </w:r>
      <w:r>
        <w:rPr>
          <w:color w:val="1A1A1A"/>
          <w:sz w:val="20"/>
        </w:rPr>
        <w:t>s</w:t>
      </w:r>
      <w:r>
        <w:rPr>
          <w:color w:val="1A1A1A"/>
          <w:spacing w:val="40"/>
          <w:sz w:val="20"/>
        </w:rPr>
        <w:t xml:space="preserve"> </w:t>
      </w:r>
      <w:r>
        <w:rPr>
          <w:color w:val="1A1A1A"/>
          <w:sz w:val="20"/>
        </w:rPr>
        <w:t>non-negotiable</w:t>
      </w:r>
      <w:r>
        <w:rPr>
          <w:color w:val="1A1A1A"/>
          <w:spacing w:val="40"/>
          <w:sz w:val="20"/>
        </w:rPr>
        <w:t xml:space="preserve"> </w:t>
      </w:r>
      <w:r>
        <w:rPr>
          <w:color w:val="1A1A1A"/>
          <w:sz w:val="20"/>
        </w:rPr>
        <w:t>-</w:t>
      </w:r>
      <w:r>
        <w:rPr>
          <w:color w:val="1A1A1A"/>
          <w:spacing w:val="40"/>
          <w:sz w:val="20"/>
        </w:rPr>
        <w:t xml:space="preserve"> </w:t>
      </w:r>
      <w:r>
        <w:rPr>
          <w:color w:val="1A1A1A"/>
          <w:sz w:val="20"/>
        </w:rPr>
        <w:t>maintain</w:t>
      </w:r>
      <w:r>
        <w:rPr>
          <w:color w:val="1A1A1A"/>
          <w:spacing w:val="40"/>
          <w:sz w:val="20"/>
        </w:rPr>
        <w:t xml:space="preserve"> </w:t>
      </w:r>
      <w:r>
        <w:rPr>
          <w:color w:val="1A1A1A"/>
          <w:sz w:val="20"/>
        </w:rPr>
        <w:t>robust</w:t>
      </w:r>
      <w:r>
        <w:rPr>
          <w:color w:val="1A1A1A"/>
          <w:spacing w:val="40"/>
          <w:sz w:val="20"/>
        </w:rPr>
        <w:t xml:space="preserve"> </w:t>
      </w:r>
      <w:r>
        <w:rPr>
          <w:color w:val="1A1A1A"/>
          <w:sz w:val="20"/>
        </w:rPr>
        <w:t>KYC/AML,</w:t>
      </w:r>
      <w:r>
        <w:rPr>
          <w:color w:val="1A1A1A"/>
          <w:spacing w:val="40"/>
          <w:sz w:val="20"/>
        </w:rPr>
        <w:t xml:space="preserve"> </w:t>
      </w:r>
      <w:r>
        <w:rPr>
          <w:color w:val="1A1A1A"/>
          <w:sz w:val="20"/>
        </w:rPr>
        <w:t>transaction</w:t>
      </w:r>
      <w:r>
        <w:rPr>
          <w:color w:val="1A1A1A"/>
          <w:spacing w:val="40"/>
          <w:sz w:val="20"/>
        </w:rPr>
        <w:t xml:space="preserve"> </w:t>
      </w:r>
      <w:r>
        <w:rPr>
          <w:color w:val="1A1A1A"/>
          <w:sz w:val="20"/>
        </w:rPr>
        <w:t>monitoring,</w:t>
      </w:r>
      <w:r>
        <w:rPr>
          <w:color w:val="1A1A1A"/>
          <w:spacing w:val="40"/>
          <w:sz w:val="20"/>
        </w:rPr>
        <w:t xml:space="preserve"> </w:t>
      </w:r>
      <w:r>
        <w:rPr>
          <w:color w:val="1A1A1A"/>
          <w:sz w:val="20"/>
        </w:rPr>
        <w:t>and</w:t>
      </w:r>
      <w:r>
        <w:rPr>
          <w:color w:val="1A1A1A"/>
          <w:spacing w:val="40"/>
          <w:sz w:val="20"/>
        </w:rPr>
        <w:t xml:space="preserve"> </w:t>
      </w:r>
      <w:r>
        <w:rPr>
          <w:color w:val="1A1A1A"/>
          <w:sz w:val="20"/>
        </w:rPr>
        <w:t>regulatory</w:t>
      </w:r>
      <w:r>
        <w:rPr>
          <w:color w:val="1A1A1A"/>
          <w:spacing w:val="40"/>
          <w:sz w:val="20"/>
        </w:rPr>
        <w:t xml:space="preserve"> </w:t>
      </w:r>
      <w:r>
        <w:rPr>
          <w:color w:val="1A1A1A"/>
          <w:spacing w:val="-2"/>
          <w:sz w:val="20"/>
        </w:rPr>
        <w:t>reporting</w:t>
      </w:r>
    </w:p>
    <w:p w14:paraId="37F40184" w14:textId="77777777" w:rsidR="00602C75" w:rsidRDefault="00946089">
      <w:pPr>
        <w:pStyle w:val="ListParagraph"/>
        <w:numPr>
          <w:ilvl w:val="2"/>
          <w:numId w:val="3"/>
        </w:numPr>
        <w:tabs>
          <w:tab w:val="left" w:pos="645"/>
        </w:tabs>
        <w:spacing w:before="119"/>
        <w:ind w:left="645" w:hanging="125"/>
        <w:rPr>
          <w:sz w:val="20"/>
        </w:rPr>
      </w:pPr>
      <w:r>
        <w:rPr>
          <w:color w:val="1A1A1A"/>
          <w:sz w:val="20"/>
        </w:rPr>
        <w:t xml:space="preserve">Liquidity drives success - attract market makers, optimize fee structures, and ensure tight </w:t>
      </w:r>
      <w:r>
        <w:rPr>
          <w:color w:val="1A1A1A"/>
          <w:spacing w:val="-2"/>
          <w:sz w:val="20"/>
        </w:rPr>
        <w:t>spreads</w:t>
      </w:r>
    </w:p>
    <w:p w14:paraId="26EAE817" w14:textId="77777777" w:rsidR="00602C75" w:rsidRDefault="00946089">
      <w:pPr>
        <w:pStyle w:val="ListParagraph"/>
        <w:numPr>
          <w:ilvl w:val="2"/>
          <w:numId w:val="3"/>
        </w:numPr>
        <w:tabs>
          <w:tab w:val="left" w:pos="645"/>
        </w:tabs>
        <w:ind w:left="645" w:hanging="125"/>
        <w:rPr>
          <w:sz w:val="20"/>
        </w:rPr>
      </w:pPr>
      <w:r>
        <w:rPr>
          <w:color w:val="1A1A1A"/>
          <w:sz w:val="20"/>
        </w:rPr>
        <w:t>Technology must scale - design for high throughput, low latency</w:t>
      </w:r>
      <w:r>
        <w:rPr>
          <w:color w:val="1A1A1A"/>
          <w:sz w:val="20"/>
        </w:rPr>
        <w:t xml:space="preserve">, and fault </w:t>
      </w:r>
      <w:r>
        <w:rPr>
          <w:color w:val="1A1A1A"/>
          <w:spacing w:val="-2"/>
          <w:sz w:val="20"/>
        </w:rPr>
        <w:t>tolerance</w:t>
      </w:r>
    </w:p>
    <w:p w14:paraId="1CD68A9B" w14:textId="77777777" w:rsidR="00602C75" w:rsidRDefault="00946089">
      <w:pPr>
        <w:pStyle w:val="ListParagraph"/>
        <w:numPr>
          <w:ilvl w:val="2"/>
          <w:numId w:val="3"/>
        </w:numPr>
        <w:tabs>
          <w:tab w:val="left" w:pos="645"/>
        </w:tabs>
        <w:ind w:left="645" w:hanging="125"/>
        <w:rPr>
          <w:sz w:val="20"/>
        </w:rPr>
      </w:pPr>
      <w:r>
        <w:rPr>
          <w:color w:val="1A1A1A"/>
          <w:sz w:val="20"/>
        </w:rPr>
        <w:t xml:space="preserve">User experience differentiates - balance sophistication with accessibility across </w:t>
      </w:r>
      <w:r>
        <w:rPr>
          <w:color w:val="1A1A1A"/>
          <w:spacing w:val="-2"/>
          <w:sz w:val="20"/>
        </w:rPr>
        <w:t>products</w:t>
      </w:r>
    </w:p>
    <w:p w14:paraId="6D902463" w14:textId="77777777" w:rsidR="00602C75" w:rsidRDefault="00946089">
      <w:pPr>
        <w:pStyle w:val="ListParagraph"/>
        <w:numPr>
          <w:ilvl w:val="2"/>
          <w:numId w:val="3"/>
        </w:numPr>
        <w:tabs>
          <w:tab w:val="left" w:pos="645"/>
        </w:tabs>
        <w:ind w:left="645" w:hanging="125"/>
        <w:rPr>
          <w:sz w:val="20"/>
        </w:rPr>
      </w:pPr>
      <w:r>
        <w:rPr>
          <w:color w:val="1A1A1A"/>
          <w:sz w:val="20"/>
        </w:rPr>
        <w:t xml:space="preserve">Risk management protects longevity - implement circuit breakers, position limits, and stress </w:t>
      </w:r>
      <w:r>
        <w:rPr>
          <w:color w:val="1A1A1A"/>
          <w:spacing w:val="-2"/>
          <w:sz w:val="20"/>
        </w:rPr>
        <w:t>testing</w:t>
      </w:r>
    </w:p>
    <w:p w14:paraId="4DD0E020" w14:textId="77777777" w:rsidR="00602C75" w:rsidRDefault="00602C75">
      <w:pPr>
        <w:pStyle w:val="BodyText"/>
        <w:spacing w:before="0"/>
        <w:ind w:left="0"/>
      </w:pPr>
    </w:p>
    <w:p w14:paraId="613316B2" w14:textId="77777777" w:rsidR="00602C75" w:rsidRDefault="00602C75">
      <w:pPr>
        <w:pStyle w:val="BodyText"/>
        <w:spacing w:before="0"/>
        <w:ind w:left="0"/>
      </w:pPr>
    </w:p>
    <w:p w14:paraId="7FFA9A27" w14:textId="77777777" w:rsidR="00602C75" w:rsidRDefault="00602C75">
      <w:pPr>
        <w:pStyle w:val="BodyText"/>
        <w:spacing w:before="93"/>
        <w:ind w:left="0"/>
      </w:pPr>
    </w:p>
    <w:p w14:paraId="4BF8D529" w14:textId="77777777" w:rsidR="00602C75" w:rsidRDefault="00946089">
      <w:pPr>
        <w:pStyle w:val="Heading2"/>
        <w:ind w:left="120" w:firstLine="0"/>
        <w:jc w:val="both"/>
      </w:pPr>
      <w:r>
        <w:rPr>
          <w:color w:val="333333"/>
        </w:rPr>
        <w:t xml:space="preserve">References and Further </w:t>
      </w:r>
      <w:r>
        <w:rPr>
          <w:color w:val="333333"/>
          <w:spacing w:val="-2"/>
        </w:rPr>
        <w:t>Reading</w:t>
      </w:r>
    </w:p>
    <w:p w14:paraId="24165DA3" w14:textId="77777777" w:rsidR="00602C75" w:rsidRDefault="00946089">
      <w:pPr>
        <w:pStyle w:val="ListParagraph"/>
        <w:numPr>
          <w:ilvl w:val="0"/>
          <w:numId w:val="1"/>
        </w:numPr>
        <w:tabs>
          <w:tab w:val="left" w:pos="245"/>
        </w:tabs>
        <w:spacing w:before="233"/>
        <w:ind w:hanging="125"/>
        <w:rPr>
          <w:sz w:val="20"/>
        </w:rPr>
      </w:pPr>
      <w:r>
        <w:rPr>
          <w:color w:val="1A1A1A"/>
          <w:sz w:val="20"/>
        </w:rPr>
        <w:t xml:space="preserve">Bitcoin Whitepaper: Nakamoto, S. (2008). Bitcoin: A Peer-to-Peer Electronic Cash </w:t>
      </w:r>
      <w:r>
        <w:rPr>
          <w:color w:val="1A1A1A"/>
          <w:spacing w:val="-2"/>
          <w:sz w:val="20"/>
        </w:rPr>
        <w:t>System</w:t>
      </w:r>
    </w:p>
    <w:p w14:paraId="09130498" w14:textId="77777777" w:rsidR="00602C75" w:rsidRDefault="00946089">
      <w:pPr>
        <w:pStyle w:val="ListParagraph"/>
        <w:numPr>
          <w:ilvl w:val="0"/>
          <w:numId w:val="1"/>
        </w:numPr>
        <w:tabs>
          <w:tab w:val="left" w:pos="244"/>
        </w:tabs>
        <w:spacing w:before="210"/>
        <w:ind w:left="244" w:hanging="124"/>
        <w:rPr>
          <w:sz w:val="20"/>
        </w:rPr>
      </w:pPr>
      <w:r>
        <w:rPr>
          <w:color w:val="1A1A1A"/>
          <w:sz w:val="20"/>
        </w:rPr>
        <w:t>Ethereum</w:t>
      </w:r>
      <w:r>
        <w:rPr>
          <w:color w:val="1A1A1A"/>
          <w:spacing w:val="-1"/>
          <w:sz w:val="20"/>
        </w:rPr>
        <w:t xml:space="preserve"> </w:t>
      </w:r>
      <w:r>
        <w:rPr>
          <w:color w:val="1A1A1A"/>
          <w:sz w:val="20"/>
        </w:rPr>
        <w:t>Yellowpaper:</w:t>
      </w:r>
      <w:r>
        <w:rPr>
          <w:color w:val="1A1A1A"/>
          <w:spacing w:val="-1"/>
          <w:sz w:val="20"/>
        </w:rPr>
        <w:t xml:space="preserve"> </w:t>
      </w:r>
      <w:r>
        <w:rPr>
          <w:color w:val="1A1A1A"/>
          <w:sz w:val="20"/>
        </w:rPr>
        <w:t>Wood,</w:t>
      </w:r>
      <w:r>
        <w:rPr>
          <w:color w:val="1A1A1A"/>
          <w:spacing w:val="-1"/>
          <w:sz w:val="20"/>
        </w:rPr>
        <w:t xml:space="preserve"> </w:t>
      </w:r>
      <w:r>
        <w:rPr>
          <w:color w:val="1A1A1A"/>
          <w:sz w:val="20"/>
        </w:rPr>
        <w:t>G.</w:t>
      </w:r>
      <w:r>
        <w:rPr>
          <w:color w:val="1A1A1A"/>
          <w:spacing w:val="-1"/>
          <w:sz w:val="20"/>
        </w:rPr>
        <w:t xml:space="preserve"> </w:t>
      </w:r>
      <w:r>
        <w:rPr>
          <w:color w:val="1A1A1A"/>
          <w:sz w:val="20"/>
        </w:rPr>
        <w:t>(2014).</w:t>
      </w:r>
      <w:r>
        <w:rPr>
          <w:color w:val="1A1A1A"/>
          <w:spacing w:val="-1"/>
          <w:sz w:val="20"/>
        </w:rPr>
        <w:t xml:space="preserve"> </w:t>
      </w:r>
      <w:r>
        <w:rPr>
          <w:color w:val="1A1A1A"/>
          <w:sz w:val="20"/>
        </w:rPr>
        <w:t>Ethereum:</w:t>
      </w:r>
      <w:r>
        <w:rPr>
          <w:color w:val="1A1A1A"/>
          <w:spacing w:val="-1"/>
          <w:sz w:val="20"/>
        </w:rPr>
        <w:t xml:space="preserve"> </w:t>
      </w:r>
      <w:r>
        <w:rPr>
          <w:color w:val="1A1A1A"/>
          <w:sz w:val="20"/>
        </w:rPr>
        <w:t>A</w:t>
      </w:r>
      <w:r>
        <w:rPr>
          <w:color w:val="1A1A1A"/>
          <w:spacing w:val="-1"/>
          <w:sz w:val="20"/>
        </w:rPr>
        <w:t xml:space="preserve"> </w:t>
      </w:r>
      <w:r>
        <w:rPr>
          <w:color w:val="1A1A1A"/>
          <w:sz w:val="20"/>
        </w:rPr>
        <w:t>Secure</w:t>
      </w:r>
      <w:r>
        <w:rPr>
          <w:color w:val="1A1A1A"/>
          <w:spacing w:val="-1"/>
          <w:sz w:val="20"/>
        </w:rPr>
        <w:t xml:space="preserve"> </w:t>
      </w:r>
      <w:r>
        <w:rPr>
          <w:color w:val="1A1A1A"/>
          <w:sz w:val="20"/>
        </w:rPr>
        <w:t>Decentralised</w:t>
      </w:r>
      <w:r>
        <w:rPr>
          <w:color w:val="1A1A1A"/>
          <w:spacing w:val="-1"/>
          <w:sz w:val="20"/>
        </w:rPr>
        <w:t xml:space="preserve"> </w:t>
      </w:r>
      <w:r>
        <w:rPr>
          <w:color w:val="1A1A1A"/>
          <w:sz w:val="20"/>
        </w:rPr>
        <w:t>Generalised</w:t>
      </w:r>
      <w:r>
        <w:rPr>
          <w:color w:val="1A1A1A"/>
          <w:spacing w:val="-1"/>
          <w:sz w:val="20"/>
        </w:rPr>
        <w:t xml:space="preserve"> </w:t>
      </w:r>
      <w:r>
        <w:rPr>
          <w:color w:val="1A1A1A"/>
          <w:sz w:val="20"/>
        </w:rPr>
        <w:t>Transaction</w:t>
      </w:r>
      <w:r>
        <w:rPr>
          <w:color w:val="1A1A1A"/>
          <w:spacing w:val="-1"/>
          <w:sz w:val="20"/>
        </w:rPr>
        <w:t xml:space="preserve"> </w:t>
      </w:r>
      <w:r>
        <w:rPr>
          <w:color w:val="1A1A1A"/>
          <w:spacing w:val="-2"/>
          <w:sz w:val="20"/>
        </w:rPr>
        <w:t>Ledger</w:t>
      </w:r>
    </w:p>
    <w:p w14:paraId="39A3EE8C" w14:textId="77777777" w:rsidR="00602C75" w:rsidRDefault="00946089">
      <w:pPr>
        <w:pStyle w:val="ListParagraph"/>
        <w:numPr>
          <w:ilvl w:val="0"/>
          <w:numId w:val="1"/>
        </w:numPr>
        <w:tabs>
          <w:tab w:val="left" w:pos="245"/>
        </w:tabs>
        <w:spacing w:before="210"/>
        <w:ind w:hanging="125"/>
        <w:rPr>
          <w:sz w:val="20"/>
        </w:rPr>
      </w:pPr>
      <w:r>
        <w:rPr>
          <w:color w:val="1A1A1A"/>
          <w:sz w:val="20"/>
        </w:rPr>
        <w:t xml:space="preserve">FATF Recommendations: Financial Action Task Force Virtual Assets Guidance </w:t>
      </w:r>
      <w:r>
        <w:rPr>
          <w:color w:val="1A1A1A"/>
          <w:spacing w:val="-2"/>
          <w:sz w:val="20"/>
        </w:rPr>
        <w:t>(2021)</w:t>
      </w:r>
    </w:p>
    <w:p w14:paraId="61033498" w14:textId="77777777" w:rsidR="00602C75" w:rsidRDefault="00946089">
      <w:pPr>
        <w:pStyle w:val="ListParagraph"/>
        <w:numPr>
          <w:ilvl w:val="0"/>
          <w:numId w:val="1"/>
        </w:numPr>
        <w:tabs>
          <w:tab w:val="left" w:pos="245"/>
        </w:tabs>
        <w:spacing w:before="210"/>
        <w:ind w:hanging="125"/>
        <w:rPr>
          <w:sz w:val="20"/>
        </w:rPr>
      </w:pPr>
      <w:r>
        <w:rPr>
          <w:color w:val="1A1A1A"/>
          <w:sz w:val="20"/>
        </w:rPr>
        <w:t xml:space="preserve">FIU-IND: Prevention of Money Laundering Act, 2002 and associated </w:t>
      </w:r>
      <w:r>
        <w:rPr>
          <w:color w:val="1A1A1A"/>
          <w:spacing w:val="-2"/>
          <w:sz w:val="20"/>
        </w:rPr>
        <w:t>regulations</w:t>
      </w:r>
    </w:p>
    <w:p w14:paraId="53058CD9" w14:textId="77777777" w:rsidR="00602C75" w:rsidRDefault="00946089">
      <w:pPr>
        <w:pStyle w:val="ListParagraph"/>
        <w:numPr>
          <w:ilvl w:val="0"/>
          <w:numId w:val="1"/>
        </w:numPr>
        <w:tabs>
          <w:tab w:val="left" w:pos="245"/>
        </w:tabs>
        <w:spacing w:before="210"/>
        <w:ind w:hanging="125"/>
        <w:rPr>
          <w:sz w:val="20"/>
        </w:rPr>
      </w:pPr>
      <w:r>
        <w:rPr>
          <w:color w:val="1A1A1A"/>
          <w:sz w:val="20"/>
        </w:rPr>
        <w:t xml:space="preserve">SCA Regulations: UAE Securities and Commodities Authority Virtual Assets </w:t>
      </w:r>
      <w:r>
        <w:rPr>
          <w:color w:val="1A1A1A"/>
          <w:spacing w:val="-2"/>
          <w:sz w:val="20"/>
        </w:rPr>
        <w:t>framework</w:t>
      </w:r>
    </w:p>
    <w:p w14:paraId="16F954AD" w14:textId="77777777" w:rsidR="00602C75" w:rsidRDefault="00946089">
      <w:pPr>
        <w:pStyle w:val="ListParagraph"/>
        <w:numPr>
          <w:ilvl w:val="0"/>
          <w:numId w:val="1"/>
        </w:numPr>
        <w:tabs>
          <w:tab w:val="left" w:pos="245"/>
        </w:tabs>
        <w:spacing w:before="210"/>
        <w:ind w:hanging="125"/>
        <w:rPr>
          <w:sz w:val="20"/>
        </w:rPr>
      </w:pPr>
      <w:r>
        <w:rPr>
          <w:color w:val="1A1A1A"/>
          <w:sz w:val="20"/>
        </w:rPr>
        <w:t xml:space="preserve">VARA Rulebook: </w:t>
      </w:r>
      <w:r>
        <w:rPr>
          <w:color w:val="1A1A1A"/>
          <w:sz w:val="20"/>
        </w:rPr>
        <w:t xml:space="preserve">Dubai Virtual Assets Regulatory Authority licensing and operational </w:t>
      </w:r>
      <w:r>
        <w:rPr>
          <w:color w:val="1A1A1A"/>
          <w:spacing w:val="-2"/>
          <w:sz w:val="20"/>
        </w:rPr>
        <w:t>requirements</w:t>
      </w:r>
    </w:p>
    <w:p w14:paraId="76321D47" w14:textId="77777777" w:rsidR="00602C75" w:rsidRDefault="00946089">
      <w:pPr>
        <w:pStyle w:val="ListParagraph"/>
        <w:numPr>
          <w:ilvl w:val="0"/>
          <w:numId w:val="1"/>
        </w:numPr>
        <w:tabs>
          <w:tab w:val="left" w:pos="245"/>
        </w:tabs>
        <w:spacing w:before="210"/>
        <w:ind w:hanging="125"/>
        <w:rPr>
          <w:sz w:val="20"/>
        </w:rPr>
      </w:pPr>
      <w:r>
        <w:rPr>
          <w:color w:val="1A1A1A"/>
          <w:sz w:val="20"/>
        </w:rPr>
        <w:t xml:space="preserve">MiCA Regulation: EU Markets in Crypto-Assets Regulation </w:t>
      </w:r>
      <w:r>
        <w:rPr>
          <w:color w:val="1A1A1A"/>
          <w:spacing w:val="-2"/>
          <w:sz w:val="20"/>
        </w:rPr>
        <w:t>(2023)</w:t>
      </w:r>
    </w:p>
    <w:p w14:paraId="7B9A21FA" w14:textId="77777777" w:rsidR="00602C75" w:rsidRDefault="00946089">
      <w:pPr>
        <w:pStyle w:val="ListParagraph"/>
        <w:numPr>
          <w:ilvl w:val="0"/>
          <w:numId w:val="1"/>
        </w:numPr>
        <w:tabs>
          <w:tab w:val="left" w:pos="245"/>
        </w:tabs>
        <w:spacing w:before="210"/>
        <w:ind w:hanging="125"/>
        <w:rPr>
          <w:sz w:val="20"/>
        </w:rPr>
      </w:pPr>
      <w:r>
        <w:rPr>
          <w:color w:val="1A1A1A"/>
          <w:sz w:val="20"/>
        </w:rPr>
        <w:t xml:space="preserve">Mastering Bitcoin by Andreas Antonopoulos - comprehensive technical </w:t>
      </w:r>
      <w:r>
        <w:rPr>
          <w:color w:val="1A1A1A"/>
          <w:spacing w:val="-2"/>
          <w:sz w:val="20"/>
        </w:rPr>
        <w:t>reference</w:t>
      </w:r>
    </w:p>
    <w:p w14:paraId="63167751" w14:textId="77777777" w:rsidR="00602C75" w:rsidRDefault="00946089">
      <w:pPr>
        <w:pStyle w:val="ListParagraph"/>
        <w:numPr>
          <w:ilvl w:val="0"/>
          <w:numId w:val="1"/>
        </w:numPr>
        <w:tabs>
          <w:tab w:val="left" w:pos="245"/>
        </w:tabs>
        <w:spacing w:before="210"/>
        <w:ind w:hanging="125"/>
        <w:rPr>
          <w:sz w:val="20"/>
        </w:rPr>
      </w:pPr>
      <w:r>
        <w:rPr>
          <w:color w:val="1A1A1A"/>
          <w:sz w:val="20"/>
        </w:rPr>
        <w:t>Mastering Ethereum by Andreas Anto</w:t>
      </w:r>
      <w:r>
        <w:rPr>
          <w:color w:val="1A1A1A"/>
          <w:sz w:val="20"/>
        </w:rPr>
        <w:t xml:space="preserve">nopoulos and Gavin Wood - smart contracts and </w:t>
      </w:r>
      <w:r>
        <w:rPr>
          <w:color w:val="1A1A1A"/>
          <w:spacing w:val="-4"/>
          <w:sz w:val="20"/>
        </w:rPr>
        <w:t>DeFi</w:t>
      </w:r>
    </w:p>
    <w:p w14:paraId="6FEC563C" w14:textId="77777777" w:rsidR="00602C75" w:rsidRDefault="00602C75">
      <w:pPr>
        <w:pStyle w:val="BodyText"/>
        <w:spacing w:before="0"/>
        <w:ind w:left="0"/>
      </w:pPr>
    </w:p>
    <w:p w14:paraId="58B526A5" w14:textId="77777777" w:rsidR="00602C75" w:rsidRDefault="00602C75">
      <w:pPr>
        <w:pStyle w:val="BodyText"/>
        <w:spacing w:before="0"/>
        <w:ind w:left="0"/>
      </w:pPr>
    </w:p>
    <w:p w14:paraId="389862AE" w14:textId="77777777" w:rsidR="00602C75" w:rsidRDefault="00602C75">
      <w:pPr>
        <w:pStyle w:val="BodyText"/>
        <w:spacing w:before="0"/>
        <w:ind w:left="0"/>
      </w:pPr>
    </w:p>
    <w:p w14:paraId="490E85C7" w14:textId="77777777" w:rsidR="00602C75" w:rsidRDefault="00602C75">
      <w:pPr>
        <w:pStyle w:val="BodyText"/>
        <w:spacing w:before="15"/>
        <w:ind w:left="0"/>
      </w:pPr>
    </w:p>
    <w:p w14:paraId="4D2EF198" w14:textId="77777777" w:rsidR="00602C75" w:rsidRDefault="00946089">
      <w:pPr>
        <w:ind w:left="141" w:right="141"/>
        <w:jc w:val="center"/>
        <w:rPr>
          <w:sz w:val="28"/>
        </w:rPr>
      </w:pPr>
      <w:r>
        <w:rPr>
          <w:color w:val="545454"/>
          <w:sz w:val="28"/>
        </w:rPr>
        <w:t xml:space="preserve">* * </w:t>
      </w:r>
      <w:r>
        <w:rPr>
          <w:color w:val="545454"/>
          <w:spacing w:val="-10"/>
          <w:sz w:val="28"/>
        </w:rPr>
        <w:t>*</w:t>
      </w:r>
    </w:p>
    <w:p w14:paraId="1CF726F1" w14:textId="77777777" w:rsidR="00602C75" w:rsidRDefault="00602C75">
      <w:pPr>
        <w:jc w:val="center"/>
        <w:rPr>
          <w:sz w:val="28"/>
        </w:rPr>
        <w:sectPr w:rsidR="00602C75">
          <w:pgSz w:w="12240" w:h="15840"/>
          <w:pgMar w:top="1160" w:right="1080" w:bottom="280" w:left="1080" w:header="720" w:footer="720" w:gutter="0"/>
          <w:cols w:space="720"/>
        </w:sectPr>
      </w:pPr>
    </w:p>
    <w:p w14:paraId="509DB368" w14:textId="77777777" w:rsidR="00602C75" w:rsidRDefault="00946089">
      <w:pPr>
        <w:spacing w:before="131" w:line="180" w:lineRule="auto"/>
        <w:ind w:left="141" w:right="139"/>
        <w:jc w:val="center"/>
        <w:rPr>
          <w:sz w:val="28"/>
        </w:rPr>
      </w:pPr>
      <w:r>
        <w:rPr>
          <w:color w:val="545454"/>
          <w:sz w:val="28"/>
        </w:rPr>
        <w:t>Arab</w:t>
      </w:r>
      <w:r>
        <w:rPr>
          <w:color w:val="545454"/>
          <w:spacing w:val="-4"/>
          <w:sz w:val="28"/>
        </w:rPr>
        <w:t xml:space="preserve"> </w:t>
      </w:r>
      <w:r>
        <w:rPr>
          <w:color w:val="545454"/>
          <w:sz w:val="28"/>
        </w:rPr>
        <w:t>Global</w:t>
      </w:r>
      <w:r>
        <w:rPr>
          <w:color w:val="545454"/>
          <w:spacing w:val="-4"/>
          <w:sz w:val="28"/>
        </w:rPr>
        <w:t xml:space="preserve"> </w:t>
      </w:r>
      <w:r>
        <w:rPr>
          <w:color w:val="545454"/>
          <w:sz w:val="28"/>
        </w:rPr>
        <w:t>Crypto</w:t>
      </w:r>
      <w:r>
        <w:rPr>
          <w:color w:val="545454"/>
          <w:spacing w:val="-4"/>
          <w:sz w:val="28"/>
        </w:rPr>
        <w:t xml:space="preserve"> </w:t>
      </w:r>
      <w:r>
        <w:rPr>
          <w:color w:val="545454"/>
          <w:sz w:val="28"/>
        </w:rPr>
        <w:t>Exchange</w:t>
      </w:r>
      <w:r>
        <w:rPr>
          <w:color w:val="545454"/>
          <w:spacing w:val="-4"/>
          <w:sz w:val="28"/>
        </w:rPr>
        <w:t xml:space="preserve"> </w:t>
      </w:r>
      <w:r>
        <w:rPr>
          <w:color w:val="545454"/>
          <w:sz w:val="28"/>
        </w:rPr>
        <w:t>-</w:t>
      </w:r>
      <w:r>
        <w:rPr>
          <w:color w:val="545454"/>
          <w:spacing w:val="-4"/>
          <w:sz w:val="28"/>
        </w:rPr>
        <w:t xml:space="preserve"> </w:t>
      </w:r>
      <w:r>
        <w:rPr>
          <w:color w:val="545454"/>
          <w:sz w:val="28"/>
        </w:rPr>
        <w:t>Building</w:t>
      </w:r>
      <w:r>
        <w:rPr>
          <w:color w:val="545454"/>
          <w:spacing w:val="-4"/>
          <w:sz w:val="28"/>
        </w:rPr>
        <w:t xml:space="preserve"> </w:t>
      </w:r>
      <w:r>
        <w:rPr>
          <w:color w:val="545454"/>
          <w:sz w:val="28"/>
        </w:rPr>
        <w:t>the</w:t>
      </w:r>
      <w:r>
        <w:rPr>
          <w:color w:val="545454"/>
          <w:spacing w:val="-4"/>
          <w:sz w:val="28"/>
        </w:rPr>
        <w:t xml:space="preserve"> </w:t>
      </w:r>
      <w:r>
        <w:rPr>
          <w:color w:val="545454"/>
          <w:sz w:val="28"/>
        </w:rPr>
        <w:t>Future</w:t>
      </w:r>
      <w:r>
        <w:rPr>
          <w:color w:val="545454"/>
          <w:spacing w:val="-4"/>
          <w:sz w:val="28"/>
        </w:rPr>
        <w:t xml:space="preserve"> </w:t>
      </w:r>
      <w:r>
        <w:rPr>
          <w:color w:val="545454"/>
          <w:sz w:val="28"/>
        </w:rPr>
        <w:t>of</w:t>
      </w:r>
      <w:r>
        <w:rPr>
          <w:color w:val="545454"/>
          <w:spacing w:val="-4"/>
          <w:sz w:val="28"/>
        </w:rPr>
        <w:t xml:space="preserve"> </w:t>
      </w:r>
      <w:r>
        <w:rPr>
          <w:color w:val="545454"/>
          <w:sz w:val="28"/>
        </w:rPr>
        <w:t>Regulated</w:t>
      </w:r>
      <w:r>
        <w:rPr>
          <w:color w:val="545454"/>
          <w:spacing w:val="-4"/>
          <w:sz w:val="28"/>
        </w:rPr>
        <w:t xml:space="preserve"> </w:t>
      </w:r>
      <w:r>
        <w:rPr>
          <w:color w:val="545454"/>
          <w:sz w:val="28"/>
        </w:rPr>
        <w:t>Digital</w:t>
      </w:r>
      <w:r>
        <w:rPr>
          <w:color w:val="545454"/>
          <w:spacing w:val="-4"/>
          <w:sz w:val="28"/>
        </w:rPr>
        <w:t xml:space="preserve"> </w:t>
      </w:r>
      <w:r>
        <w:rPr>
          <w:color w:val="545454"/>
          <w:sz w:val="28"/>
        </w:rPr>
        <w:t xml:space="preserve">Asset </w:t>
      </w:r>
      <w:r>
        <w:rPr>
          <w:color w:val="545454"/>
          <w:spacing w:val="-2"/>
          <w:sz w:val="28"/>
        </w:rPr>
        <w:t>Trading</w:t>
      </w:r>
    </w:p>
    <w:p w14:paraId="4CF87E0A" w14:textId="77777777" w:rsidR="00602C75" w:rsidRDefault="00946089">
      <w:pPr>
        <w:spacing w:before="171"/>
        <w:ind w:left="141" w:right="141"/>
        <w:jc w:val="center"/>
        <w:rPr>
          <w:sz w:val="28"/>
        </w:rPr>
      </w:pPr>
      <w:r>
        <w:rPr>
          <w:color w:val="545454"/>
          <w:sz w:val="28"/>
        </w:rPr>
        <w:t xml:space="preserve">Document Version 1.0 - February </w:t>
      </w:r>
      <w:r>
        <w:rPr>
          <w:color w:val="545454"/>
          <w:spacing w:val="-4"/>
          <w:sz w:val="28"/>
        </w:rPr>
        <w:t>2026</w:t>
      </w:r>
    </w:p>
    <w:sectPr w:rsidR="00602C75">
      <w:pgSz w:w="12240" w:h="15840"/>
      <w:pgMar w:top="14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7514C6"/>
    <w:multiLevelType w:val="multilevel"/>
    <w:tmpl w:val="5BA08AF4"/>
    <w:lvl w:ilvl="0">
      <w:start w:val="3"/>
      <w:numFmt w:val="decimal"/>
      <w:lvlText w:val="%1"/>
      <w:lvlJc w:val="left"/>
      <w:pPr>
        <w:ind w:left="587" w:hanging="468"/>
        <w:jc w:val="left"/>
      </w:pPr>
      <w:rPr>
        <w:rFonts w:hint="default"/>
        <w:lang w:val="en-US" w:eastAsia="en-US" w:bidi="ar-SA"/>
      </w:rPr>
    </w:lvl>
    <w:lvl w:ilvl="1">
      <w:start w:val="1"/>
      <w:numFmt w:val="decimal"/>
      <w:lvlText w:val="%1.%2"/>
      <w:lvlJc w:val="left"/>
      <w:pPr>
        <w:ind w:left="587" w:hanging="468"/>
        <w:jc w:val="left"/>
      </w:pPr>
      <w:rPr>
        <w:rFonts w:ascii="Arial" w:eastAsia="Arial" w:hAnsi="Arial" w:cs="Arial" w:hint="default"/>
        <w:b/>
        <w:bCs/>
        <w:i w:val="0"/>
        <w:iCs w:val="0"/>
        <w:color w:val="333333"/>
        <w:spacing w:val="0"/>
        <w:w w:val="100"/>
        <w:sz w:val="28"/>
        <w:szCs w:val="28"/>
        <w:lang w:val="en-US" w:eastAsia="en-US" w:bidi="ar-SA"/>
      </w:rPr>
    </w:lvl>
    <w:lvl w:ilvl="2">
      <w:numFmt w:val="bullet"/>
      <w:lvlText w:val="•"/>
      <w:lvlJc w:val="left"/>
      <w:pPr>
        <w:ind w:left="2480" w:hanging="468"/>
      </w:pPr>
      <w:rPr>
        <w:rFonts w:hint="default"/>
        <w:lang w:val="en-US" w:eastAsia="en-US" w:bidi="ar-SA"/>
      </w:rPr>
    </w:lvl>
    <w:lvl w:ilvl="3">
      <w:numFmt w:val="bullet"/>
      <w:lvlText w:val="•"/>
      <w:lvlJc w:val="left"/>
      <w:pPr>
        <w:ind w:left="3430" w:hanging="468"/>
      </w:pPr>
      <w:rPr>
        <w:rFonts w:hint="default"/>
        <w:lang w:val="en-US" w:eastAsia="en-US" w:bidi="ar-SA"/>
      </w:rPr>
    </w:lvl>
    <w:lvl w:ilvl="4">
      <w:numFmt w:val="bullet"/>
      <w:lvlText w:val="•"/>
      <w:lvlJc w:val="left"/>
      <w:pPr>
        <w:ind w:left="4380" w:hanging="468"/>
      </w:pPr>
      <w:rPr>
        <w:rFonts w:hint="default"/>
        <w:lang w:val="en-US" w:eastAsia="en-US" w:bidi="ar-SA"/>
      </w:rPr>
    </w:lvl>
    <w:lvl w:ilvl="5">
      <w:numFmt w:val="bullet"/>
      <w:lvlText w:val="•"/>
      <w:lvlJc w:val="left"/>
      <w:pPr>
        <w:ind w:left="5330" w:hanging="468"/>
      </w:pPr>
      <w:rPr>
        <w:rFonts w:hint="default"/>
        <w:lang w:val="en-US" w:eastAsia="en-US" w:bidi="ar-SA"/>
      </w:rPr>
    </w:lvl>
    <w:lvl w:ilvl="6">
      <w:numFmt w:val="bullet"/>
      <w:lvlText w:val="•"/>
      <w:lvlJc w:val="left"/>
      <w:pPr>
        <w:ind w:left="6280" w:hanging="468"/>
      </w:pPr>
      <w:rPr>
        <w:rFonts w:hint="default"/>
        <w:lang w:val="en-US" w:eastAsia="en-US" w:bidi="ar-SA"/>
      </w:rPr>
    </w:lvl>
    <w:lvl w:ilvl="7">
      <w:numFmt w:val="bullet"/>
      <w:lvlText w:val="•"/>
      <w:lvlJc w:val="left"/>
      <w:pPr>
        <w:ind w:left="7230" w:hanging="468"/>
      </w:pPr>
      <w:rPr>
        <w:rFonts w:hint="default"/>
        <w:lang w:val="en-US" w:eastAsia="en-US" w:bidi="ar-SA"/>
      </w:rPr>
    </w:lvl>
    <w:lvl w:ilvl="8">
      <w:numFmt w:val="bullet"/>
      <w:lvlText w:val="•"/>
      <w:lvlJc w:val="left"/>
      <w:pPr>
        <w:ind w:left="8180" w:hanging="468"/>
      </w:pPr>
      <w:rPr>
        <w:rFonts w:hint="default"/>
        <w:lang w:val="en-US" w:eastAsia="en-US" w:bidi="ar-SA"/>
      </w:rPr>
    </w:lvl>
  </w:abstractNum>
  <w:abstractNum w:abstractNumId="1" w15:restartNumberingAfterBreak="0">
    <w:nsid w:val="26BA6C09"/>
    <w:multiLevelType w:val="multilevel"/>
    <w:tmpl w:val="B24815DE"/>
    <w:lvl w:ilvl="0">
      <w:start w:val="6"/>
      <w:numFmt w:val="upperLetter"/>
      <w:lvlText w:val="%1"/>
      <w:lvlJc w:val="left"/>
      <w:pPr>
        <w:ind w:left="602" w:hanging="483"/>
        <w:jc w:val="left"/>
      </w:pPr>
      <w:rPr>
        <w:rFonts w:hint="default"/>
        <w:lang w:val="en-US" w:eastAsia="en-US" w:bidi="ar-SA"/>
      </w:rPr>
    </w:lvl>
    <w:lvl w:ilvl="1">
      <w:start w:val="1"/>
      <w:numFmt w:val="decimal"/>
      <w:lvlText w:val="%1.%2"/>
      <w:lvlJc w:val="left"/>
      <w:pPr>
        <w:ind w:left="602" w:hanging="483"/>
        <w:jc w:val="left"/>
      </w:pPr>
      <w:rPr>
        <w:rFonts w:ascii="Arial" w:eastAsia="Arial" w:hAnsi="Arial" w:cs="Arial" w:hint="default"/>
        <w:b/>
        <w:bCs/>
        <w:i w:val="0"/>
        <w:iCs w:val="0"/>
        <w:color w:val="333333"/>
        <w:spacing w:val="0"/>
        <w:w w:val="100"/>
        <w:sz w:val="28"/>
        <w:szCs w:val="28"/>
        <w:lang w:val="en-US" w:eastAsia="en-US" w:bidi="ar-SA"/>
      </w:rPr>
    </w:lvl>
    <w:lvl w:ilvl="2">
      <w:numFmt w:val="bullet"/>
      <w:lvlText w:val="•"/>
      <w:lvlJc w:val="left"/>
      <w:pPr>
        <w:ind w:left="520" w:hanging="126"/>
      </w:pPr>
      <w:rPr>
        <w:rFonts w:ascii="Arial MT" w:eastAsia="Arial MT" w:hAnsi="Arial MT" w:cs="Arial MT" w:hint="default"/>
        <w:b w:val="0"/>
        <w:bCs w:val="0"/>
        <w:i w:val="0"/>
        <w:iCs w:val="0"/>
        <w:color w:val="1A1A1A"/>
        <w:spacing w:val="0"/>
        <w:w w:val="100"/>
        <w:sz w:val="20"/>
        <w:szCs w:val="20"/>
        <w:lang w:val="en-US" w:eastAsia="en-US" w:bidi="ar-SA"/>
      </w:rPr>
    </w:lvl>
    <w:lvl w:ilvl="3">
      <w:numFmt w:val="bullet"/>
      <w:lvlText w:val="•"/>
      <w:lvlJc w:val="left"/>
      <w:pPr>
        <w:ind w:left="2706" w:hanging="126"/>
      </w:pPr>
      <w:rPr>
        <w:rFonts w:hint="default"/>
        <w:lang w:val="en-US" w:eastAsia="en-US" w:bidi="ar-SA"/>
      </w:rPr>
    </w:lvl>
    <w:lvl w:ilvl="4">
      <w:numFmt w:val="bullet"/>
      <w:lvlText w:val="•"/>
      <w:lvlJc w:val="left"/>
      <w:pPr>
        <w:ind w:left="3760" w:hanging="126"/>
      </w:pPr>
      <w:rPr>
        <w:rFonts w:hint="default"/>
        <w:lang w:val="en-US" w:eastAsia="en-US" w:bidi="ar-SA"/>
      </w:rPr>
    </w:lvl>
    <w:lvl w:ilvl="5">
      <w:numFmt w:val="bullet"/>
      <w:lvlText w:val="•"/>
      <w:lvlJc w:val="left"/>
      <w:pPr>
        <w:ind w:left="4813" w:hanging="126"/>
      </w:pPr>
      <w:rPr>
        <w:rFonts w:hint="default"/>
        <w:lang w:val="en-US" w:eastAsia="en-US" w:bidi="ar-SA"/>
      </w:rPr>
    </w:lvl>
    <w:lvl w:ilvl="6">
      <w:numFmt w:val="bullet"/>
      <w:lvlText w:val="•"/>
      <w:lvlJc w:val="left"/>
      <w:pPr>
        <w:ind w:left="5866" w:hanging="126"/>
      </w:pPr>
      <w:rPr>
        <w:rFonts w:hint="default"/>
        <w:lang w:val="en-US" w:eastAsia="en-US" w:bidi="ar-SA"/>
      </w:rPr>
    </w:lvl>
    <w:lvl w:ilvl="7">
      <w:numFmt w:val="bullet"/>
      <w:lvlText w:val="•"/>
      <w:lvlJc w:val="left"/>
      <w:pPr>
        <w:ind w:left="6920" w:hanging="126"/>
      </w:pPr>
      <w:rPr>
        <w:rFonts w:hint="default"/>
        <w:lang w:val="en-US" w:eastAsia="en-US" w:bidi="ar-SA"/>
      </w:rPr>
    </w:lvl>
    <w:lvl w:ilvl="8">
      <w:numFmt w:val="bullet"/>
      <w:lvlText w:val="•"/>
      <w:lvlJc w:val="left"/>
      <w:pPr>
        <w:ind w:left="7973" w:hanging="126"/>
      </w:pPr>
      <w:rPr>
        <w:rFonts w:hint="default"/>
        <w:lang w:val="en-US" w:eastAsia="en-US" w:bidi="ar-SA"/>
      </w:rPr>
    </w:lvl>
  </w:abstractNum>
  <w:abstractNum w:abstractNumId="2" w15:restartNumberingAfterBreak="0">
    <w:nsid w:val="289F2830"/>
    <w:multiLevelType w:val="hybridMultilevel"/>
    <w:tmpl w:val="E60E4934"/>
    <w:lvl w:ilvl="0" w:tplc="BDBA1E6C">
      <w:numFmt w:val="bullet"/>
      <w:lvlText w:val="•"/>
      <w:lvlJc w:val="left"/>
      <w:pPr>
        <w:ind w:left="645" w:hanging="126"/>
      </w:pPr>
      <w:rPr>
        <w:rFonts w:ascii="Arial MT" w:eastAsia="Arial MT" w:hAnsi="Arial MT" w:cs="Arial MT" w:hint="default"/>
        <w:b w:val="0"/>
        <w:bCs w:val="0"/>
        <w:i w:val="0"/>
        <w:iCs w:val="0"/>
        <w:color w:val="1A1A1A"/>
        <w:spacing w:val="0"/>
        <w:w w:val="100"/>
        <w:sz w:val="20"/>
        <w:szCs w:val="20"/>
        <w:lang w:val="en-US" w:eastAsia="en-US" w:bidi="ar-SA"/>
      </w:rPr>
    </w:lvl>
    <w:lvl w:ilvl="1" w:tplc="5B509500">
      <w:numFmt w:val="bullet"/>
      <w:lvlText w:val="•"/>
      <w:lvlJc w:val="left"/>
      <w:pPr>
        <w:ind w:left="1584" w:hanging="126"/>
      </w:pPr>
      <w:rPr>
        <w:rFonts w:hint="default"/>
        <w:lang w:val="en-US" w:eastAsia="en-US" w:bidi="ar-SA"/>
      </w:rPr>
    </w:lvl>
    <w:lvl w:ilvl="2" w:tplc="9776FE3A">
      <w:numFmt w:val="bullet"/>
      <w:lvlText w:val="•"/>
      <w:lvlJc w:val="left"/>
      <w:pPr>
        <w:ind w:left="2528" w:hanging="126"/>
      </w:pPr>
      <w:rPr>
        <w:rFonts w:hint="default"/>
        <w:lang w:val="en-US" w:eastAsia="en-US" w:bidi="ar-SA"/>
      </w:rPr>
    </w:lvl>
    <w:lvl w:ilvl="3" w:tplc="C3C0176C">
      <w:numFmt w:val="bullet"/>
      <w:lvlText w:val="•"/>
      <w:lvlJc w:val="left"/>
      <w:pPr>
        <w:ind w:left="3472" w:hanging="126"/>
      </w:pPr>
      <w:rPr>
        <w:rFonts w:hint="default"/>
        <w:lang w:val="en-US" w:eastAsia="en-US" w:bidi="ar-SA"/>
      </w:rPr>
    </w:lvl>
    <w:lvl w:ilvl="4" w:tplc="E5AEEA74">
      <w:numFmt w:val="bullet"/>
      <w:lvlText w:val="•"/>
      <w:lvlJc w:val="left"/>
      <w:pPr>
        <w:ind w:left="4416" w:hanging="126"/>
      </w:pPr>
      <w:rPr>
        <w:rFonts w:hint="default"/>
        <w:lang w:val="en-US" w:eastAsia="en-US" w:bidi="ar-SA"/>
      </w:rPr>
    </w:lvl>
    <w:lvl w:ilvl="5" w:tplc="F6E0794A">
      <w:numFmt w:val="bullet"/>
      <w:lvlText w:val="•"/>
      <w:lvlJc w:val="left"/>
      <w:pPr>
        <w:ind w:left="5360" w:hanging="126"/>
      </w:pPr>
      <w:rPr>
        <w:rFonts w:hint="default"/>
        <w:lang w:val="en-US" w:eastAsia="en-US" w:bidi="ar-SA"/>
      </w:rPr>
    </w:lvl>
    <w:lvl w:ilvl="6" w:tplc="701C4622">
      <w:numFmt w:val="bullet"/>
      <w:lvlText w:val="•"/>
      <w:lvlJc w:val="left"/>
      <w:pPr>
        <w:ind w:left="6304" w:hanging="126"/>
      </w:pPr>
      <w:rPr>
        <w:rFonts w:hint="default"/>
        <w:lang w:val="en-US" w:eastAsia="en-US" w:bidi="ar-SA"/>
      </w:rPr>
    </w:lvl>
    <w:lvl w:ilvl="7" w:tplc="D3D644B6">
      <w:numFmt w:val="bullet"/>
      <w:lvlText w:val="•"/>
      <w:lvlJc w:val="left"/>
      <w:pPr>
        <w:ind w:left="7248" w:hanging="126"/>
      </w:pPr>
      <w:rPr>
        <w:rFonts w:hint="default"/>
        <w:lang w:val="en-US" w:eastAsia="en-US" w:bidi="ar-SA"/>
      </w:rPr>
    </w:lvl>
    <w:lvl w:ilvl="8" w:tplc="58AADAC0">
      <w:numFmt w:val="bullet"/>
      <w:lvlText w:val="•"/>
      <w:lvlJc w:val="left"/>
      <w:pPr>
        <w:ind w:left="8192" w:hanging="126"/>
      </w:pPr>
      <w:rPr>
        <w:rFonts w:hint="default"/>
        <w:lang w:val="en-US" w:eastAsia="en-US" w:bidi="ar-SA"/>
      </w:rPr>
    </w:lvl>
  </w:abstractNum>
  <w:abstractNum w:abstractNumId="3" w15:restartNumberingAfterBreak="0">
    <w:nsid w:val="29044A6F"/>
    <w:multiLevelType w:val="hybridMultilevel"/>
    <w:tmpl w:val="6D500F24"/>
    <w:lvl w:ilvl="0" w:tplc="2EB66F72">
      <w:numFmt w:val="bullet"/>
      <w:lvlText w:val="•"/>
      <w:lvlJc w:val="left"/>
      <w:pPr>
        <w:ind w:left="245" w:hanging="126"/>
      </w:pPr>
      <w:rPr>
        <w:rFonts w:ascii="Arial MT" w:eastAsia="Arial MT" w:hAnsi="Arial MT" w:cs="Arial MT" w:hint="default"/>
        <w:b w:val="0"/>
        <w:bCs w:val="0"/>
        <w:i w:val="0"/>
        <w:iCs w:val="0"/>
        <w:color w:val="1A1A1A"/>
        <w:spacing w:val="0"/>
        <w:w w:val="100"/>
        <w:sz w:val="20"/>
        <w:szCs w:val="20"/>
        <w:lang w:val="en-US" w:eastAsia="en-US" w:bidi="ar-SA"/>
      </w:rPr>
    </w:lvl>
    <w:lvl w:ilvl="1" w:tplc="F9E0B3F2">
      <w:numFmt w:val="bullet"/>
      <w:lvlText w:val="•"/>
      <w:lvlJc w:val="left"/>
      <w:pPr>
        <w:ind w:left="1224" w:hanging="126"/>
      </w:pPr>
      <w:rPr>
        <w:rFonts w:hint="default"/>
        <w:lang w:val="en-US" w:eastAsia="en-US" w:bidi="ar-SA"/>
      </w:rPr>
    </w:lvl>
    <w:lvl w:ilvl="2" w:tplc="C4FCA3AA">
      <w:numFmt w:val="bullet"/>
      <w:lvlText w:val="•"/>
      <w:lvlJc w:val="left"/>
      <w:pPr>
        <w:ind w:left="2208" w:hanging="126"/>
      </w:pPr>
      <w:rPr>
        <w:rFonts w:hint="default"/>
        <w:lang w:val="en-US" w:eastAsia="en-US" w:bidi="ar-SA"/>
      </w:rPr>
    </w:lvl>
    <w:lvl w:ilvl="3" w:tplc="4A7E28C6">
      <w:numFmt w:val="bullet"/>
      <w:lvlText w:val="•"/>
      <w:lvlJc w:val="left"/>
      <w:pPr>
        <w:ind w:left="3192" w:hanging="126"/>
      </w:pPr>
      <w:rPr>
        <w:rFonts w:hint="default"/>
        <w:lang w:val="en-US" w:eastAsia="en-US" w:bidi="ar-SA"/>
      </w:rPr>
    </w:lvl>
    <w:lvl w:ilvl="4" w:tplc="7892FCAE">
      <w:numFmt w:val="bullet"/>
      <w:lvlText w:val="•"/>
      <w:lvlJc w:val="left"/>
      <w:pPr>
        <w:ind w:left="4176" w:hanging="126"/>
      </w:pPr>
      <w:rPr>
        <w:rFonts w:hint="default"/>
        <w:lang w:val="en-US" w:eastAsia="en-US" w:bidi="ar-SA"/>
      </w:rPr>
    </w:lvl>
    <w:lvl w:ilvl="5" w:tplc="5EBA6D02">
      <w:numFmt w:val="bullet"/>
      <w:lvlText w:val="•"/>
      <w:lvlJc w:val="left"/>
      <w:pPr>
        <w:ind w:left="5160" w:hanging="126"/>
      </w:pPr>
      <w:rPr>
        <w:rFonts w:hint="default"/>
        <w:lang w:val="en-US" w:eastAsia="en-US" w:bidi="ar-SA"/>
      </w:rPr>
    </w:lvl>
    <w:lvl w:ilvl="6" w:tplc="5330D7F4">
      <w:numFmt w:val="bullet"/>
      <w:lvlText w:val="•"/>
      <w:lvlJc w:val="left"/>
      <w:pPr>
        <w:ind w:left="6144" w:hanging="126"/>
      </w:pPr>
      <w:rPr>
        <w:rFonts w:hint="default"/>
        <w:lang w:val="en-US" w:eastAsia="en-US" w:bidi="ar-SA"/>
      </w:rPr>
    </w:lvl>
    <w:lvl w:ilvl="7" w:tplc="4FB678F0">
      <w:numFmt w:val="bullet"/>
      <w:lvlText w:val="•"/>
      <w:lvlJc w:val="left"/>
      <w:pPr>
        <w:ind w:left="7128" w:hanging="126"/>
      </w:pPr>
      <w:rPr>
        <w:rFonts w:hint="default"/>
        <w:lang w:val="en-US" w:eastAsia="en-US" w:bidi="ar-SA"/>
      </w:rPr>
    </w:lvl>
    <w:lvl w:ilvl="8" w:tplc="360E405E">
      <w:numFmt w:val="bullet"/>
      <w:lvlText w:val="•"/>
      <w:lvlJc w:val="left"/>
      <w:pPr>
        <w:ind w:left="8112" w:hanging="126"/>
      </w:pPr>
      <w:rPr>
        <w:rFonts w:hint="default"/>
        <w:lang w:val="en-US" w:eastAsia="en-US" w:bidi="ar-SA"/>
      </w:rPr>
    </w:lvl>
  </w:abstractNum>
  <w:abstractNum w:abstractNumId="4" w15:restartNumberingAfterBreak="0">
    <w:nsid w:val="2D6704D7"/>
    <w:multiLevelType w:val="hybridMultilevel"/>
    <w:tmpl w:val="9E628ADC"/>
    <w:lvl w:ilvl="0" w:tplc="ABAC705A">
      <w:numFmt w:val="bullet"/>
      <w:lvlText w:val="•"/>
      <w:lvlJc w:val="left"/>
      <w:pPr>
        <w:ind w:left="520" w:hanging="151"/>
      </w:pPr>
      <w:rPr>
        <w:rFonts w:ascii="Arial MT" w:eastAsia="Arial MT" w:hAnsi="Arial MT" w:cs="Arial MT" w:hint="default"/>
        <w:b w:val="0"/>
        <w:bCs w:val="0"/>
        <w:i w:val="0"/>
        <w:iCs w:val="0"/>
        <w:color w:val="1A1A1A"/>
        <w:spacing w:val="0"/>
        <w:w w:val="100"/>
        <w:sz w:val="20"/>
        <w:szCs w:val="20"/>
        <w:lang w:val="en-US" w:eastAsia="en-US" w:bidi="ar-SA"/>
      </w:rPr>
    </w:lvl>
    <w:lvl w:ilvl="1" w:tplc="BD5017CE">
      <w:numFmt w:val="bullet"/>
      <w:lvlText w:val="•"/>
      <w:lvlJc w:val="left"/>
      <w:pPr>
        <w:ind w:left="1476" w:hanging="151"/>
      </w:pPr>
      <w:rPr>
        <w:rFonts w:hint="default"/>
        <w:lang w:val="en-US" w:eastAsia="en-US" w:bidi="ar-SA"/>
      </w:rPr>
    </w:lvl>
    <w:lvl w:ilvl="2" w:tplc="AA947610">
      <w:numFmt w:val="bullet"/>
      <w:lvlText w:val="•"/>
      <w:lvlJc w:val="left"/>
      <w:pPr>
        <w:ind w:left="2432" w:hanging="151"/>
      </w:pPr>
      <w:rPr>
        <w:rFonts w:hint="default"/>
        <w:lang w:val="en-US" w:eastAsia="en-US" w:bidi="ar-SA"/>
      </w:rPr>
    </w:lvl>
    <w:lvl w:ilvl="3" w:tplc="CF4AD464">
      <w:numFmt w:val="bullet"/>
      <w:lvlText w:val="•"/>
      <w:lvlJc w:val="left"/>
      <w:pPr>
        <w:ind w:left="3388" w:hanging="151"/>
      </w:pPr>
      <w:rPr>
        <w:rFonts w:hint="default"/>
        <w:lang w:val="en-US" w:eastAsia="en-US" w:bidi="ar-SA"/>
      </w:rPr>
    </w:lvl>
    <w:lvl w:ilvl="4" w:tplc="A2C4BDBA">
      <w:numFmt w:val="bullet"/>
      <w:lvlText w:val="•"/>
      <w:lvlJc w:val="left"/>
      <w:pPr>
        <w:ind w:left="4344" w:hanging="151"/>
      </w:pPr>
      <w:rPr>
        <w:rFonts w:hint="default"/>
        <w:lang w:val="en-US" w:eastAsia="en-US" w:bidi="ar-SA"/>
      </w:rPr>
    </w:lvl>
    <w:lvl w:ilvl="5" w:tplc="39281518">
      <w:numFmt w:val="bullet"/>
      <w:lvlText w:val="•"/>
      <w:lvlJc w:val="left"/>
      <w:pPr>
        <w:ind w:left="5300" w:hanging="151"/>
      </w:pPr>
      <w:rPr>
        <w:rFonts w:hint="default"/>
        <w:lang w:val="en-US" w:eastAsia="en-US" w:bidi="ar-SA"/>
      </w:rPr>
    </w:lvl>
    <w:lvl w:ilvl="6" w:tplc="8B18B092">
      <w:numFmt w:val="bullet"/>
      <w:lvlText w:val="•"/>
      <w:lvlJc w:val="left"/>
      <w:pPr>
        <w:ind w:left="6256" w:hanging="151"/>
      </w:pPr>
      <w:rPr>
        <w:rFonts w:hint="default"/>
        <w:lang w:val="en-US" w:eastAsia="en-US" w:bidi="ar-SA"/>
      </w:rPr>
    </w:lvl>
    <w:lvl w:ilvl="7" w:tplc="7F544258">
      <w:numFmt w:val="bullet"/>
      <w:lvlText w:val="•"/>
      <w:lvlJc w:val="left"/>
      <w:pPr>
        <w:ind w:left="7212" w:hanging="151"/>
      </w:pPr>
      <w:rPr>
        <w:rFonts w:hint="default"/>
        <w:lang w:val="en-US" w:eastAsia="en-US" w:bidi="ar-SA"/>
      </w:rPr>
    </w:lvl>
    <w:lvl w:ilvl="8" w:tplc="7FE61084">
      <w:numFmt w:val="bullet"/>
      <w:lvlText w:val="•"/>
      <w:lvlJc w:val="left"/>
      <w:pPr>
        <w:ind w:left="8168" w:hanging="151"/>
      </w:pPr>
      <w:rPr>
        <w:rFonts w:hint="default"/>
        <w:lang w:val="en-US" w:eastAsia="en-US" w:bidi="ar-SA"/>
      </w:rPr>
    </w:lvl>
  </w:abstractNum>
  <w:abstractNum w:abstractNumId="5" w15:restartNumberingAfterBreak="0">
    <w:nsid w:val="334F2C97"/>
    <w:multiLevelType w:val="multilevel"/>
    <w:tmpl w:val="90C8D040"/>
    <w:lvl w:ilvl="0">
      <w:start w:val="5"/>
      <w:numFmt w:val="upperLetter"/>
      <w:lvlText w:val="%1"/>
      <w:lvlJc w:val="left"/>
      <w:pPr>
        <w:ind w:left="618" w:hanging="499"/>
        <w:jc w:val="left"/>
      </w:pPr>
      <w:rPr>
        <w:rFonts w:hint="default"/>
        <w:lang w:val="en-US" w:eastAsia="en-US" w:bidi="ar-SA"/>
      </w:rPr>
    </w:lvl>
    <w:lvl w:ilvl="1">
      <w:start w:val="1"/>
      <w:numFmt w:val="decimal"/>
      <w:lvlText w:val="%1.%2"/>
      <w:lvlJc w:val="left"/>
      <w:pPr>
        <w:ind w:left="618" w:hanging="499"/>
        <w:jc w:val="left"/>
      </w:pPr>
      <w:rPr>
        <w:rFonts w:ascii="Arial" w:eastAsia="Arial" w:hAnsi="Arial" w:cs="Arial" w:hint="default"/>
        <w:b/>
        <w:bCs/>
        <w:i w:val="0"/>
        <w:iCs w:val="0"/>
        <w:color w:val="333333"/>
        <w:spacing w:val="0"/>
        <w:w w:val="100"/>
        <w:sz w:val="28"/>
        <w:szCs w:val="28"/>
        <w:lang w:val="en-US" w:eastAsia="en-US" w:bidi="ar-SA"/>
      </w:rPr>
    </w:lvl>
    <w:lvl w:ilvl="2">
      <w:numFmt w:val="bullet"/>
      <w:lvlText w:val="•"/>
      <w:lvlJc w:val="left"/>
      <w:pPr>
        <w:ind w:left="2512" w:hanging="499"/>
      </w:pPr>
      <w:rPr>
        <w:rFonts w:hint="default"/>
        <w:lang w:val="en-US" w:eastAsia="en-US" w:bidi="ar-SA"/>
      </w:rPr>
    </w:lvl>
    <w:lvl w:ilvl="3">
      <w:numFmt w:val="bullet"/>
      <w:lvlText w:val="•"/>
      <w:lvlJc w:val="left"/>
      <w:pPr>
        <w:ind w:left="3458" w:hanging="499"/>
      </w:pPr>
      <w:rPr>
        <w:rFonts w:hint="default"/>
        <w:lang w:val="en-US" w:eastAsia="en-US" w:bidi="ar-SA"/>
      </w:rPr>
    </w:lvl>
    <w:lvl w:ilvl="4">
      <w:numFmt w:val="bullet"/>
      <w:lvlText w:val="•"/>
      <w:lvlJc w:val="left"/>
      <w:pPr>
        <w:ind w:left="4404" w:hanging="499"/>
      </w:pPr>
      <w:rPr>
        <w:rFonts w:hint="default"/>
        <w:lang w:val="en-US" w:eastAsia="en-US" w:bidi="ar-SA"/>
      </w:rPr>
    </w:lvl>
    <w:lvl w:ilvl="5">
      <w:numFmt w:val="bullet"/>
      <w:lvlText w:val="•"/>
      <w:lvlJc w:val="left"/>
      <w:pPr>
        <w:ind w:left="5350" w:hanging="499"/>
      </w:pPr>
      <w:rPr>
        <w:rFonts w:hint="default"/>
        <w:lang w:val="en-US" w:eastAsia="en-US" w:bidi="ar-SA"/>
      </w:rPr>
    </w:lvl>
    <w:lvl w:ilvl="6">
      <w:numFmt w:val="bullet"/>
      <w:lvlText w:val="•"/>
      <w:lvlJc w:val="left"/>
      <w:pPr>
        <w:ind w:left="6296" w:hanging="499"/>
      </w:pPr>
      <w:rPr>
        <w:rFonts w:hint="default"/>
        <w:lang w:val="en-US" w:eastAsia="en-US" w:bidi="ar-SA"/>
      </w:rPr>
    </w:lvl>
    <w:lvl w:ilvl="7">
      <w:numFmt w:val="bullet"/>
      <w:lvlText w:val="•"/>
      <w:lvlJc w:val="left"/>
      <w:pPr>
        <w:ind w:left="7242" w:hanging="499"/>
      </w:pPr>
      <w:rPr>
        <w:rFonts w:hint="default"/>
        <w:lang w:val="en-US" w:eastAsia="en-US" w:bidi="ar-SA"/>
      </w:rPr>
    </w:lvl>
    <w:lvl w:ilvl="8">
      <w:numFmt w:val="bullet"/>
      <w:lvlText w:val="•"/>
      <w:lvlJc w:val="left"/>
      <w:pPr>
        <w:ind w:left="8188" w:hanging="499"/>
      </w:pPr>
      <w:rPr>
        <w:rFonts w:hint="default"/>
        <w:lang w:val="en-US" w:eastAsia="en-US" w:bidi="ar-SA"/>
      </w:rPr>
    </w:lvl>
  </w:abstractNum>
  <w:abstractNum w:abstractNumId="6" w15:restartNumberingAfterBreak="0">
    <w:nsid w:val="39CF7E5A"/>
    <w:multiLevelType w:val="multilevel"/>
    <w:tmpl w:val="103C4006"/>
    <w:lvl w:ilvl="0">
      <w:start w:val="2"/>
      <w:numFmt w:val="decimal"/>
      <w:lvlText w:val="%1"/>
      <w:lvlJc w:val="left"/>
      <w:pPr>
        <w:ind w:left="587" w:hanging="468"/>
        <w:jc w:val="left"/>
      </w:pPr>
      <w:rPr>
        <w:rFonts w:hint="default"/>
        <w:lang w:val="en-US" w:eastAsia="en-US" w:bidi="ar-SA"/>
      </w:rPr>
    </w:lvl>
    <w:lvl w:ilvl="1">
      <w:start w:val="1"/>
      <w:numFmt w:val="decimal"/>
      <w:lvlText w:val="%1.%2"/>
      <w:lvlJc w:val="left"/>
      <w:pPr>
        <w:ind w:left="587" w:hanging="468"/>
        <w:jc w:val="left"/>
      </w:pPr>
      <w:rPr>
        <w:rFonts w:ascii="Arial" w:eastAsia="Arial" w:hAnsi="Arial" w:cs="Arial" w:hint="default"/>
        <w:b/>
        <w:bCs/>
        <w:i w:val="0"/>
        <w:iCs w:val="0"/>
        <w:color w:val="333333"/>
        <w:spacing w:val="0"/>
        <w:w w:val="100"/>
        <w:sz w:val="28"/>
        <w:szCs w:val="28"/>
        <w:lang w:val="en-US" w:eastAsia="en-US" w:bidi="ar-SA"/>
      </w:rPr>
    </w:lvl>
    <w:lvl w:ilvl="2">
      <w:numFmt w:val="bullet"/>
      <w:lvlText w:val="•"/>
      <w:lvlJc w:val="left"/>
      <w:pPr>
        <w:ind w:left="2480" w:hanging="468"/>
      </w:pPr>
      <w:rPr>
        <w:rFonts w:hint="default"/>
        <w:lang w:val="en-US" w:eastAsia="en-US" w:bidi="ar-SA"/>
      </w:rPr>
    </w:lvl>
    <w:lvl w:ilvl="3">
      <w:numFmt w:val="bullet"/>
      <w:lvlText w:val="•"/>
      <w:lvlJc w:val="left"/>
      <w:pPr>
        <w:ind w:left="3430" w:hanging="468"/>
      </w:pPr>
      <w:rPr>
        <w:rFonts w:hint="default"/>
        <w:lang w:val="en-US" w:eastAsia="en-US" w:bidi="ar-SA"/>
      </w:rPr>
    </w:lvl>
    <w:lvl w:ilvl="4">
      <w:numFmt w:val="bullet"/>
      <w:lvlText w:val="•"/>
      <w:lvlJc w:val="left"/>
      <w:pPr>
        <w:ind w:left="4380" w:hanging="468"/>
      </w:pPr>
      <w:rPr>
        <w:rFonts w:hint="default"/>
        <w:lang w:val="en-US" w:eastAsia="en-US" w:bidi="ar-SA"/>
      </w:rPr>
    </w:lvl>
    <w:lvl w:ilvl="5">
      <w:numFmt w:val="bullet"/>
      <w:lvlText w:val="•"/>
      <w:lvlJc w:val="left"/>
      <w:pPr>
        <w:ind w:left="5330" w:hanging="468"/>
      </w:pPr>
      <w:rPr>
        <w:rFonts w:hint="default"/>
        <w:lang w:val="en-US" w:eastAsia="en-US" w:bidi="ar-SA"/>
      </w:rPr>
    </w:lvl>
    <w:lvl w:ilvl="6">
      <w:numFmt w:val="bullet"/>
      <w:lvlText w:val="•"/>
      <w:lvlJc w:val="left"/>
      <w:pPr>
        <w:ind w:left="6280" w:hanging="468"/>
      </w:pPr>
      <w:rPr>
        <w:rFonts w:hint="default"/>
        <w:lang w:val="en-US" w:eastAsia="en-US" w:bidi="ar-SA"/>
      </w:rPr>
    </w:lvl>
    <w:lvl w:ilvl="7">
      <w:numFmt w:val="bullet"/>
      <w:lvlText w:val="•"/>
      <w:lvlJc w:val="left"/>
      <w:pPr>
        <w:ind w:left="7230" w:hanging="468"/>
      </w:pPr>
      <w:rPr>
        <w:rFonts w:hint="default"/>
        <w:lang w:val="en-US" w:eastAsia="en-US" w:bidi="ar-SA"/>
      </w:rPr>
    </w:lvl>
    <w:lvl w:ilvl="8">
      <w:numFmt w:val="bullet"/>
      <w:lvlText w:val="•"/>
      <w:lvlJc w:val="left"/>
      <w:pPr>
        <w:ind w:left="8180" w:hanging="468"/>
      </w:pPr>
      <w:rPr>
        <w:rFonts w:hint="default"/>
        <w:lang w:val="en-US" w:eastAsia="en-US" w:bidi="ar-SA"/>
      </w:rPr>
    </w:lvl>
  </w:abstractNum>
  <w:abstractNum w:abstractNumId="7" w15:restartNumberingAfterBreak="0">
    <w:nsid w:val="3E340B42"/>
    <w:multiLevelType w:val="hybridMultilevel"/>
    <w:tmpl w:val="12080182"/>
    <w:lvl w:ilvl="0" w:tplc="396E7FAE">
      <w:numFmt w:val="bullet"/>
      <w:lvlText w:val="•"/>
      <w:lvlJc w:val="left"/>
      <w:pPr>
        <w:ind w:left="520" w:hanging="157"/>
      </w:pPr>
      <w:rPr>
        <w:rFonts w:ascii="Arial MT" w:eastAsia="Arial MT" w:hAnsi="Arial MT" w:cs="Arial MT" w:hint="default"/>
        <w:b w:val="0"/>
        <w:bCs w:val="0"/>
        <w:i w:val="0"/>
        <w:iCs w:val="0"/>
        <w:color w:val="1A1A1A"/>
        <w:spacing w:val="0"/>
        <w:w w:val="100"/>
        <w:sz w:val="20"/>
        <w:szCs w:val="20"/>
        <w:lang w:val="en-US" w:eastAsia="en-US" w:bidi="ar-SA"/>
      </w:rPr>
    </w:lvl>
    <w:lvl w:ilvl="1" w:tplc="B87AB31A">
      <w:numFmt w:val="bullet"/>
      <w:lvlText w:val="•"/>
      <w:lvlJc w:val="left"/>
      <w:pPr>
        <w:ind w:left="1476" w:hanging="157"/>
      </w:pPr>
      <w:rPr>
        <w:rFonts w:hint="default"/>
        <w:lang w:val="en-US" w:eastAsia="en-US" w:bidi="ar-SA"/>
      </w:rPr>
    </w:lvl>
    <w:lvl w:ilvl="2" w:tplc="77DE1C3E">
      <w:numFmt w:val="bullet"/>
      <w:lvlText w:val="•"/>
      <w:lvlJc w:val="left"/>
      <w:pPr>
        <w:ind w:left="2432" w:hanging="157"/>
      </w:pPr>
      <w:rPr>
        <w:rFonts w:hint="default"/>
        <w:lang w:val="en-US" w:eastAsia="en-US" w:bidi="ar-SA"/>
      </w:rPr>
    </w:lvl>
    <w:lvl w:ilvl="3" w:tplc="F6721C2C">
      <w:numFmt w:val="bullet"/>
      <w:lvlText w:val="•"/>
      <w:lvlJc w:val="left"/>
      <w:pPr>
        <w:ind w:left="3388" w:hanging="157"/>
      </w:pPr>
      <w:rPr>
        <w:rFonts w:hint="default"/>
        <w:lang w:val="en-US" w:eastAsia="en-US" w:bidi="ar-SA"/>
      </w:rPr>
    </w:lvl>
    <w:lvl w:ilvl="4" w:tplc="4EC41B58">
      <w:numFmt w:val="bullet"/>
      <w:lvlText w:val="•"/>
      <w:lvlJc w:val="left"/>
      <w:pPr>
        <w:ind w:left="4344" w:hanging="157"/>
      </w:pPr>
      <w:rPr>
        <w:rFonts w:hint="default"/>
        <w:lang w:val="en-US" w:eastAsia="en-US" w:bidi="ar-SA"/>
      </w:rPr>
    </w:lvl>
    <w:lvl w:ilvl="5" w:tplc="7F66E8C6">
      <w:numFmt w:val="bullet"/>
      <w:lvlText w:val="•"/>
      <w:lvlJc w:val="left"/>
      <w:pPr>
        <w:ind w:left="5300" w:hanging="157"/>
      </w:pPr>
      <w:rPr>
        <w:rFonts w:hint="default"/>
        <w:lang w:val="en-US" w:eastAsia="en-US" w:bidi="ar-SA"/>
      </w:rPr>
    </w:lvl>
    <w:lvl w:ilvl="6" w:tplc="829E7B58">
      <w:numFmt w:val="bullet"/>
      <w:lvlText w:val="•"/>
      <w:lvlJc w:val="left"/>
      <w:pPr>
        <w:ind w:left="6256" w:hanging="157"/>
      </w:pPr>
      <w:rPr>
        <w:rFonts w:hint="default"/>
        <w:lang w:val="en-US" w:eastAsia="en-US" w:bidi="ar-SA"/>
      </w:rPr>
    </w:lvl>
    <w:lvl w:ilvl="7" w:tplc="83A011A6">
      <w:numFmt w:val="bullet"/>
      <w:lvlText w:val="•"/>
      <w:lvlJc w:val="left"/>
      <w:pPr>
        <w:ind w:left="7212" w:hanging="157"/>
      </w:pPr>
      <w:rPr>
        <w:rFonts w:hint="default"/>
        <w:lang w:val="en-US" w:eastAsia="en-US" w:bidi="ar-SA"/>
      </w:rPr>
    </w:lvl>
    <w:lvl w:ilvl="8" w:tplc="6A10770A">
      <w:numFmt w:val="bullet"/>
      <w:lvlText w:val="•"/>
      <w:lvlJc w:val="left"/>
      <w:pPr>
        <w:ind w:left="8168" w:hanging="157"/>
      </w:pPr>
      <w:rPr>
        <w:rFonts w:hint="default"/>
        <w:lang w:val="en-US" w:eastAsia="en-US" w:bidi="ar-SA"/>
      </w:rPr>
    </w:lvl>
  </w:abstractNum>
  <w:abstractNum w:abstractNumId="8" w15:restartNumberingAfterBreak="0">
    <w:nsid w:val="3ED83559"/>
    <w:multiLevelType w:val="multilevel"/>
    <w:tmpl w:val="891C9CE0"/>
    <w:lvl w:ilvl="0">
      <w:start w:val="4"/>
      <w:numFmt w:val="decimal"/>
      <w:lvlText w:val="%1"/>
      <w:lvlJc w:val="left"/>
      <w:pPr>
        <w:ind w:left="587" w:hanging="468"/>
      </w:pPr>
      <w:rPr>
        <w:rFonts w:hint="default"/>
        <w:lang w:val="en-US" w:eastAsia="en-US" w:bidi="ar-SA"/>
      </w:rPr>
    </w:lvl>
    <w:lvl w:ilvl="1">
      <w:start w:val="2"/>
      <w:numFmt w:val="decimal"/>
      <w:lvlText w:val="%1.%2"/>
      <w:lvlJc w:val="left"/>
      <w:pPr>
        <w:ind w:left="587" w:hanging="468"/>
      </w:pPr>
      <w:rPr>
        <w:rFonts w:ascii="Arial" w:eastAsia="Arial" w:hAnsi="Arial" w:cs="Arial" w:hint="default"/>
        <w:b/>
        <w:bCs/>
        <w:i w:val="0"/>
        <w:iCs w:val="0"/>
        <w:color w:val="333333"/>
        <w:spacing w:val="0"/>
        <w:w w:val="100"/>
        <w:sz w:val="28"/>
        <w:szCs w:val="28"/>
        <w:lang w:val="en-US" w:eastAsia="en-US" w:bidi="ar-SA"/>
      </w:rPr>
    </w:lvl>
    <w:lvl w:ilvl="2">
      <w:numFmt w:val="bullet"/>
      <w:lvlText w:val="•"/>
      <w:lvlJc w:val="left"/>
      <w:pPr>
        <w:ind w:left="645" w:hanging="126"/>
      </w:pPr>
      <w:rPr>
        <w:rFonts w:ascii="Arial MT" w:eastAsia="Arial MT" w:hAnsi="Arial MT" w:cs="Arial MT" w:hint="default"/>
        <w:b w:val="0"/>
        <w:bCs w:val="0"/>
        <w:i w:val="0"/>
        <w:iCs w:val="0"/>
        <w:color w:val="1A1A1A"/>
        <w:spacing w:val="0"/>
        <w:w w:val="100"/>
        <w:sz w:val="20"/>
        <w:szCs w:val="20"/>
        <w:lang w:val="en-US" w:eastAsia="en-US" w:bidi="ar-SA"/>
      </w:rPr>
    </w:lvl>
    <w:lvl w:ilvl="3">
      <w:numFmt w:val="bullet"/>
      <w:lvlText w:val="•"/>
      <w:lvlJc w:val="left"/>
      <w:pPr>
        <w:ind w:left="2737" w:hanging="126"/>
      </w:pPr>
      <w:rPr>
        <w:rFonts w:hint="default"/>
        <w:lang w:val="en-US" w:eastAsia="en-US" w:bidi="ar-SA"/>
      </w:rPr>
    </w:lvl>
    <w:lvl w:ilvl="4">
      <w:numFmt w:val="bullet"/>
      <w:lvlText w:val="•"/>
      <w:lvlJc w:val="left"/>
      <w:pPr>
        <w:ind w:left="3786" w:hanging="126"/>
      </w:pPr>
      <w:rPr>
        <w:rFonts w:hint="default"/>
        <w:lang w:val="en-US" w:eastAsia="en-US" w:bidi="ar-SA"/>
      </w:rPr>
    </w:lvl>
    <w:lvl w:ilvl="5">
      <w:numFmt w:val="bullet"/>
      <w:lvlText w:val="•"/>
      <w:lvlJc w:val="left"/>
      <w:pPr>
        <w:ind w:left="4835" w:hanging="126"/>
      </w:pPr>
      <w:rPr>
        <w:rFonts w:hint="default"/>
        <w:lang w:val="en-US" w:eastAsia="en-US" w:bidi="ar-SA"/>
      </w:rPr>
    </w:lvl>
    <w:lvl w:ilvl="6">
      <w:numFmt w:val="bullet"/>
      <w:lvlText w:val="•"/>
      <w:lvlJc w:val="left"/>
      <w:pPr>
        <w:ind w:left="5884" w:hanging="126"/>
      </w:pPr>
      <w:rPr>
        <w:rFonts w:hint="default"/>
        <w:lang w:val="en-US" w:eastAsia="en-US" w:bidi="ar-SA"/>
      </w:rPr>
    </w:lvl>
    <w:lvl w:ilvl="7">
      <w:numFmt w:val="bullet"/>
      <w:lvlText w:val="•"/>
      <w:lvlJc w:val="left"/>
      <w:pPr>
        <w:ind w:left="6933" w:hanging="126"/>
      </w:pPr>
      <w:rPr>
        <w:rFonts w:hint="default"/>
        <w:lang w:val="en-US" w:eastAsia="en-US" w:bidi="ar-SA"/>
      </w:rPr>
    </w:lvl>
    <w:lvl w:ilvl="8">
      <w:numFmt w:val="bullet"/>
      <w:lvlText w:val="•"/>
      <w:lvlJc w:val="left"/>
      <w:pPr>
        <w:ind w:left="7982" w:hanging="126"/>
      </w:pPr>
      <w:rPr>
        <w:rFonts w:hint="default"/>
        <w:lang w:val="en-US" w:eastAsia="en-US" w:bidi="ar-SA"/>
      </w:rPr>
    </w:lvl>
  </w:abstractNum>
  <w:abstractNum w:abstractNumId="9" w15:restartNumberingAfterBreak="0">
    <w:nsid w:val="50161EA7"/>
    <w:multiLevelType w:val="multilevel"/>
    <w:tmpl w:val="3CD2B3E0"/>
    <w:lvl w:ilvl="0">
      <w:start w:val="6"/>
      <w:numFmt w:val="decimal"/>
      <w:lvlText w:val="%1"/>
      <w:lvlJc w:val="left"/>
      <w:pPr>
        <w:ind w:left="587" w:hanging="468"/>
      </w:pPr>
      <w:rPr>
        <w:rFonts w:hint="default"/>
        <w:lang w:val="en-US" w:eastAsia="en-US" w:bidi="ar-SA"/>
      </w:rPr>
    </w:lvl>
    <w:lvl w:ilvl="1">
      <w:start w:val="1"/>
      <w:numFmt w:val="decimal"/>
      <w:lvlText w:val="%1.%2"/>
      <w:lvlJc w:val="left"/>
      <w:pPr>
        <w:ind w:left="587" w:hanging="468"/>
      </w:pPr>
      <w:rPr>
        <w:rFonts w:ascii="Arial" w:eastAsia="Arial" w:hAnsi="Arial" w:cs="Arial" w:hint="default"/>
        <w:b/>
        <w:bCs/>
        <w:i w:val="0"/>
        <w:iCs w:val="0"/>
        <w:color w:val="333333"/>
        <w:spacing w:val="0"/>
        <w:w w:val="100"/>
        <w:sz w:val="28"/>
        <w:szCs w:val="28"/>
        <w:lang w:val="en-US" w:eastAsia="en-US" w:bidi="ar-SA"/>
      </w:rPr>
    </w:lvl>
    <w:lvl w:ilvl="2">
      <w:numFmt w:val="bullet"/>
      <w:lvlText w:val="•"/>
      <w:lvlJc w:val="left"/>
      <w:pPr>
        <w:ind w:left="520" w:hanging="126"/>
      </w:pPr>
      <w:rPr>
        <w:rFonts w:ascii="Arial MT" w:eastAsia="Arial MT" w:hAnsi="Arial MT" w:cs="Arial MT" w:hint="default"/>
        <w:b w:val="0"/>
        <w:bCs w:val="0"/>
        <w:i w:val="0"/>
        <w:iCs w:val="0"/>
        <w:color w:val="1A1A1A"/>
        <w:spacing w:val="0"/>
        <w:w w:val="100"/>
        <w:sz w:val="20"/>
        <w:szCs w:val="20"/>
        <w:lang w:val="en-US" w:eastAsia="en-US" w:bidi="ar-SA"/>
      </w:rPr>
    </w:lvl>
    <w:lvl w:ilvl="3">
      <w:numFmt w:val="bullet"/>
      <w:lvlText w:val="•"/>
      <w:lvlJc w:val="left"/>
      <w:pPr>
        <w:ind w:left="2691" w:hanging="126"/>
      </w:pPr>
      <w:rPr>
        <w:rFonts w:hint="default"/>
        <w:lang w:val="en-US" w:eastAsia="en-US" w:bidi="ar-SA"/>
      </w:rPr>
    </w:lvl>
    <w:lvl w:ilvl="4">
      <w:numFmt w:val="bullet"/>
      <w:lvlText w:val="•"/>
      <w:lvlJc w:val="left"/>
      <w:pPr>
        <w:ind w:left="3746" w:hanging="126"/>
      </w:pPr>
      <w:rPr>
        <w:rFonts w:hint="default"/>
        <w:lang w:val="en-US" w:eastAsia="en-US" w:bidi="ar-SA"/>
      </w:rPr>
    </w:lvl>
    <w:lvl w:ilvl="5">
      <w:numFmt w:val="bullet"/>
      <w:lvlText w:val="•"/>
      <w:lvlJc w:val="left"/>
      <w:pPr>
        <w:ind w:left="4802" w:hanging="126"/>
      </w:pPr>
      <w:rPr>
        <w:rFonts w:hint="default"/>
        <w:lang w:val="en-US" w:eastAsia="en-US" w:bidi="ar-SA"/>
      </w:rPr>
    </w:lvl>
    <w:lvl w:ilvl="6">
      <w:numFmt w:val="bullet"/>
      <w:lvlText w:val="•"/>
      <w:lvlJc w:val="left"/>
      <w:pPr>
        <w:ind w:left="5857" w:hanging="126"/>
      </w:pPr>
      <w:rPr>
        <w:rFonts w:hint="default"/>
        <w:lang w:val="en-US" w:eastAsia="en-US" w:bidi="ar-SA"/>
      </w:rPr>
    </w:lvl>
    <w:lvl w:ilvl="7">
      <w:numFmt w:val="bullet"/>
      <w:lvlText w:val="•"/>
      <w:lvlJc w:val="left"/>
      <w:pPr>
        <w:ind w:left="6913" w:hanging="126"/>
      </w:pPr>
      <w:rPr>
        <w:rFonts w:hint="default"/>
        <w:lang w:val="en-US" w:eastAsia="en-US" w:bidi="ar-SA"/>
      </w:rPr>
    </w:lvl>
    <w:lvl w:ilvl="8">
      <w:numFmt w:val="bullet"/>
      <w:lvlText w:val="•"/>
      <w:lvlJc w:val="left"/>
      <w:pPr>
        <w:ind w:left="7968" w:hanging="126"/>
      </w:pPr>
      <w:rPr>
        <w:rFonts w:hint="default"/>
        <w:lang w:val="en-US" w:eastAsia="en-US" w:bidi="ar-SA"/>
      </w:rPr>
    </w:lvl>
  </w:abstractNum>
  <w:abstractNum w:abstractNumId="10" w15:restartNumberingAfterBreak="0">
    <w:nsid w:val="653A359D"/>
    <w:multiLevelType w:val="hybridMultilevel"/>
    <w:tmpl w:val="EB84D43A"/>
    <w:lvl w:ilvl="0" w:tplc="3216D70C">
      <w:start w:val="1"/>
      <w:numFmt w:val="decimal"/>
      <w:lvlText w:val="%1."/>
      <w:lvlJc w:val="left"/>
      <w:pPr>
        <w:ind w:left="386" w:hanging="267"/>
        <w:jc w:val="left"/>
      </w:pPr>
      <w:rPr>
        <w:rFonts w:ascii="Arial" w:eastAsia="Arial" w:hAnsi="Arial" w:cs="Arial" w:hint="default"/>
        <w:b/>
        <w:bCs/>
        <w:i w:val="0"/>
        <w:iCs w:val="0"/>
        <w:color w:val="444444"/>
        <w:spacing w:val="0"/>
        <w:w w:val="100"/>
        <w:sz w:val="24"/>
        <w:szCs w:val="24"/>
        <w:lang w:val="en-US" w:eastAsia="en-US" w:bidi="ar-SA"/>
      </w:rPr>
    </w:lvl>
    <w:lvl w:ilvl="1" w:tplc="A68CFC22">
      <w:numFmt w:val="bullet"/>
      <w:lvlText w:val="•"/>
      <w:lvlJc w:val="left"/>
      <w:pPr>
        <w:ind w:left="645" w:hanging="126"/>
      </w:pPr>
      <w:rPr>
        <w:rFonts w:ascii="Arial MT" w:eastAsia="Arial MT" w:hAnsi="Arial MT" w:cs="Arial MT" w:hint="default"/>
        <w:b w:val="0"/>
        <w:bCs w:val="0"/>
        <w:i w:val="0"/>
        <w:iCs w:val="0"/>
        <w:color w:val="1A1A1A"/>
        <w:spacing w:val="0"/>
        <w:w w:val="100"/>
        <w:sz w:val="20"/>
        <w:szCs w:val="20"/>
        <w:lang w:val="en-US" w:eastAsia="en-US" w:bidi="ar-SA"/>
      </w:rPr>
    </w:lvl>
    <w:lvl w:ilvl="2" w:tplc="4E1A8D7E">
      <w:numFmt w:val="bullet"/>
      <w:lvlText w:val="•"/>
      <w:lvlJc w:val="left"/>
      <w:pPr>
        <w:ind w:left="1688" w:hanging="126"/>
      </w:pPr>
      <w:rPr>
        <w:rFonts w:hint="default"/>
        <w:lang w:val="en-US" w:eastAsia="en-US" w:bidi="ar-SA"/>
      </w:rPr>
    </w:lvl>
    <w:lvl w:ilvl="3" w:tplc="99CA63E6">
      <w:numFmt w:val="bullet"/>
      <w:lvlText w:val="•"/>
      <w:lvlJc w:val="left"/>
      <w:pPr>
        <w:ind w:left="2737" w:hanging="126"/>
      </w:pPr>
      <w:rPr>
        <w:rFonts w:hint="default"/>
        <w:lang w:val="en-US" w:eastAsia="en-US" w:bidi="ar-SA"/>
      </w:rPr>
    </w:lvl>
    <w:lvl w:ilvl="4" w:tplc="D64A94A2">
      <w:numFmt w:val="bullet"/>
      <w:lvlText w:val="•"/>
      <w:lvlJc w:val="left"/>
      <w:pPr>
        <w:ind w:left="3786" w:hanging="126"/>
      </w:pPr>
      <w:rPr>
        <w:rFonts w:hint="default"/>
        <w:lang w:val="en-US" w:eastAsia="en-US" w:bidi="ar-SA"/>
      </w:rPr>
    </w:lvl>
    <w:lvl w:ilvl="5" w:tplc="724AEC0C">
      <w:numFmt w:val="bullet"/>
      <w:lvlText w:val="•"/>
      <w:lvlJc w:val="left"/>
      <w:pPr>
        <w:ind w:left="4835" w:hanging="126"/>
      </w:pPr>
      <w:rPr>
        <w:rFonts w:hint="default"/>
        <w:lang w:val="en-US" w:eastAsia="en-US" w:bidi="ar-SA"/>
      </w:rPr>
    </w:lvl>
    <w:lvl w:ilvl="6" w:tplc="4560094E">
      <w:numFmt w:val="bullet"/>
      <w:lvlText w:val="•"/>
      <w:lvlJc w:val="left"/>
      <w:pPr>
        <w:ind w:left="5884" w:hanging="126"/>
      </w:pPr>
      <w:rPr>
        <w:rFonts w:hint="default"/>
        <w:lang w:val="en-US" w:eastAsia="en-US" w:bidi="ar-SA"/>
      </w:rPr>
    </w:lvl>
    <w:lvl w:ilvl="7" w:tplc="789424BA">
      <w:numFmt w:val="bullet"/>
      <w:lvlText w:val="•"/>
      <w:lvlJc w:val="left"/>
      <w:pPr>
        <w:ind w:left="6933" w:hanging="126"/>
      </w:pPr>
      <w:rPr>
        <w:rFonts w:hint="default"/>
        <w:lang w:val="en-US" w:eastAsia="en-US" w:bidi="ar-SA"/>
      </w:rPr>
    </w:lvl>
    <w:lvl w:ilvl="8" w:tplc="7D5CA3F4">
      <w:numFmt w:val="bullet"/>
      <w:lvlText w:val="•"/>
      <w:lvlJc w:val="left"/>
      <w:pPr>
        <w:ind w:left="7982" w:hanging="126"/>
      </w:pPr>
      <w:rPr>
        <w:rFonts w:hint="default"/>
        <w:lang w:val="en-US" w:eastAsia="en-US" w:bidi="ar-SA"/>
      </w:rPr>
    </w:lvl>
  </w:abstractNum>
  <w:abstractNum w:abstractNumId="11" w15:restartNumberingAfterBreak="0">
    <w:nsid w:val="66BC1775"/>
    <w:multiLevelType w:val="multilevel"/>
    <w:tmpl w:val="4282C2DE"/>
    <w:lvl w:ilvl="0">
      <w:start w:val="4"/>
      <w:numFmt w:val="decimal"/>
      <w:lvlText w:val="%1"/>
      <w:lvlJc w:val="left"/>
      <w:pPr>
        <w:ind w:left="587" w:hanging="468"/>
        <w:jc w:val="left"/>
      </w:pPr>
      <w:rPr>
        <w:rFonts w:hint="default"/>
        <w:lang w:val="en-US" w:eastAsia="en-US" w:bidi="ar-SA"/>
      </w:rPr>
    </w:lvl>
    <w:lvl w:ilvl="1">
      <w:start w:val="1"/>
      <w:numFmt w:val="decimal"/>
      <w:lvlText w:val="%1.%2"/>
      <w:lvlJc w:val="left"/>
      <w:pPr>
        <w:ind w:left="587" w:hanging="468"/>
        <w:jc w:val="left"/>
      </w:pPr>
      <w:rPr>
        <w:rFonts w:ascii="Arial" w:eastAsia="Arial" w:hAnsi="Arial" w:cs="Arial" w:hint="default"/>
        <w:b/>
        <w:bCs/>
        <w:i w:val="0"/>
        <w:iCs w:val="0"/>
        <w:color w:val="333333"/>
        <w:spacing w:val="0"/>
        <w:w w:val="100"/>
        <w:sz w:val="28"/>
        <w:szCs w:val="28"/>
        <w:lang w:val="en-US" w:eastAsia="en-US" w:bidi="ar-SA"/>
      </w:rPr>
    </w:lvl>
    <w:lvl w:ilvl="2">
      <w:numFmt w:val="bullet"/>
      <w:lvlText w:val="•"/>
      <w:lvlJc w:val="left"/>
      <w:pPr>
        <w:ind w:left="2480" w:hanging="468"/>
      </w:pPr>
      <w:rPr>
        <w:rFonts w:hint="default"/>
        <w:lang w:val="en-US" w:eastAsia="en-US" w:bidi="ar-SA"/>
      </w:rPr>
    </w:lvl>
    <w:lvl w:ilvl="3">
      <w:numFmt w:val="bullet"/>
      <w:lvlText w:val="•"/>
      <w:lvlJc w:val="left"/>
      <w:pPr>
        <w:ind w:left="3430" w:hanging="468"/>
      </w:pPr>
      <w:rPr>
        <w:rFonts w:hint="default"/>
        <w:lang w:val="en-US" w:eastAsia="en-US" w:bidi="ar-SA"/>
      </w:rPr>
    </w:lvl>
    <w:lvl w:ilvl="4">
      <w:numFmt w:val="bullet"/>
      <w:lvlText w:val="•"/>
      <w:lvlJc w:val="left"/>
      <w:pPr>
        <w:ind w:left="4380" w:hanging="468"/>
      </w:pPr>
      <w:rPr>
        <w:rFonts w:hint="default"/>
        <w:lang w:val="en-US" w:eastAsia="en-US" w:bidi="ar-SA"/>
      </w:rPr>
    </w:lvl>
    <w:lvl w:ilvl="5">
      <w:numFmt w:val="bullet"/>
      <w:lvlText w:val="•"/>
      <w:lvlJc w:val="left"/>
      <w:pPr>
        <w:ind w:left="5330" w:hanging="468"/>
      </w:pPr>
      <w:rPr>
        <w:rFonts w:hint="default"/>
        <w:lang w:val="en-US" w:eastAsia="en-US" w:bidi="ar-SA"/>
      </w:rPr>
    </w:lvl>
    <w:lvl w:ilvl="6">
      <w:numFmt w:val="bullet"/>
      <w:lvlText w:val="•"/>
      <w:lvlJc w:val="left"/>
      <w:pPr>
        <w:ind w:left="6280" w:hanging="468"/>
      </w:pPr>
      <w:rPr>
        <w:rFonts w:hint="default"/>
        <w:lang w:val="en-US" w:eastAsia="en-US" w:bidi="ar-SA"/>
      </w:rPr>
    </w:lvl>
    <w:lvl w:ilvl="7">
      <w:numFmt w:val="bullet"/>
      <w:lvlText w:val="•"/>
      <w:lvlJc w:val="left"/>
      <w:pPr>
        <w:ind w:left="7230" w:hanging="468"/>
      </w:pPr>
      <w:rPr>
        <w:rFonts w:hint="default"/>
        <w:lang w:val="en-US" w:eastAsia="en-US" w:bidi="ar-SA"/>
      </w:rPr>
    </w:lvl>
    <w:lvl w:ilvl="8">
      <w:numFmt w:val="bullet"/>
      <w:lvlText w:val="•"/>
      <w:lvlJc w:val="left"/>
      <w:pPr>
        <w:ind w:left="8180" w:hanging="468"/>
      </w:pPr>
      <w:rPr>
        <w:rFonts w:hint="default"/>
        <w:lang w:val="en-US" w:eastAsia="en-US" w:bidi="ar-SA"/>
      </w:rPr>
    </w:lvl>
  </w:abstractNum>
  <w:abstractNum w:abstractNumId="12" w15:restartNumberingAfterBreak="0">
    <w:nsid w:val="6EEC2A63"/>
    <w:multiLevelType w:val="multilevel"/>
    <w:tmpl w:val="91BC7A4C"/>
    <w:lvl w:ilvl="0">
      <w:start w:val="1"/>
      <w:numFmt w:val="decimal"/>
      <w:lvlText w:val="%1"/>
      <w:lvlJc w:val="left"/>
      <w:pPr>
        <w:ind w:left="587" w:hanging="468"/>
        <w:jc w:val="left"/>
      </w:pPr>
      <w:rPr>
        <w:rFonts w:hint="default"/>
        <w:lang w:val="en-US" w:eastAsia="en-US" w:bidi="ar-SA"/>
      </w:rPr>
    </w:lvl>
    <w:lvl w:ilvl="1">
      <w:start w:val="1"/>
      <w:numFmt w:val="decimal"/>
      <w:lvlText w:val="%1.%2"/>
      <w:lvlJc w:val="left"/>
      <w:pPr>
        <w:ind w:left="587" w:hanging="468"/>
        <w:jc w:val="left"/>
      </w:pPr>
      <w:rPr>
        <w:rFonts w:ascii="Arial" w:eastAsia="Arial" w:hAnsi="Arial" w:cs="Arial" w:hint="default"/>
        <w:b/>
        <w:bCs/>
        <w:i w:val="0"/>
        <w:iCs w:val="0"/>
        <w:color w:val="333333"/>
        <w:spacing w:val="0"/>
        <w:w w:val="100"/>
        <w:sz w:val="28"/>
        <w:szCs w:val="28"/>
        <w:lang w:val="en-US" w:eastAsia="en-US" w:bidi="ar-SA"/>
      </w:rPr>
    </w:lvl>
    <w:lvl w:ilvl="2">
      <w:numFmt w:val="bullet"/>
      <w:lvlText w:val="•"/>
      <w:lvlJc w:val="left"/>
      <w:pPr>
        <w:ind w:left="520" w:hanging="192"/>
      </w:pPr>
      <w:rPr>
        <w:rFonts w:ascii="Arial MT" w:eastAsia="Arial MT" w:hAnsi="Arial MT" w:cs="Arial MT" w:hint="default"/>
        <w:b w:val="0"/>
        <w:bCs w:val="0"/>
        <w:i w:val="0"/>
        <w:iCs w:val="0"/>
        <w:color w:val="1A1A1A"/>
        <w:spacing w:val="0"/>
        <w:w w:val="100"/>
        <w:sz w:val="20"/>
        <w:szCs w:val="20"/>
        <w:lang w:val="en-US" w:eastAsia="en-US" w:bidi="ar-SA"/>
      </w:rPr>
    </w:lvl>
    <w:lvl w:ilvl="3">
      <w:numFmt w:val="bullet"/>
      <w:lvlText w:val="•"/>
      <w:lvlJc w:val="left"/>
      <w:pPr>
        <w:ind w:left="2691" w:hanging="192"/>
      </w:pPr>
      <w:rPr>
        <w:rFonts w:hint="default"/>
        <w:lang w:val="en-US" w:eastAsia="en-US" w:bidi="ar-SA"/>
      </w:rPr>
    </w:lvl>
    <w:lvl w:ilvl="4">
      <w:numFmt w:val="bullet"/>
      <w:lvlText w:val="•"/>
      <w:lvlJc w:val="left"/>
      <w:pPr>
        <w:ind w:left="3746" w:hanging="192"/>
      </w:pPr>
      <w:rPr>
        <w:rFonts w:hint="default"/>
        <w:lang w:val="en-US" w:eastAsia="en-US" w:bidi="ar-SA"/>
      </w:rPr>
    </w:lvl>
    <w:lvl w:ilvl="5">
      <w:numFmt w:val="bullet"/>
      <w:lvlText w:val="•"/>
      <w:lvlJc w:val="left"/>
      <w:pPr>
        <w:ind w:left="4802" w:hanging="192"/>
      </w:pPr>
      <w:rPr>
        <w:rFonts w:hint="default"/>
        <w:lang w:val="en-US" w:eastAsia="en-US" w:bidi="ar-SA"/>
      </w:rPr>
    </w:lvl>
    <w:lvl w:ilvl="6">
      <w:numFmt w:val="bullet"/>
      <w:lvlText w:val="•"/>
      <w:lvlJc w:val="left"/>
      <w:pPr>
        <w:ind w:left="5857" w:hanging="192"/>
      </w:pPr>
      <w:rPr>
        <w:rFonts w:hint="default"/>
        <w:lang w:val="en-US" w:eastAsia="en-US" w:bidi="ar-SA"/>
      </w:rPr>
    </w:lvl>
    <w:lvl w:ilvl="7">
      <w:numFmt w:val="bullet"/>
      <w:lvlText w:val="•"/>
      <w:lvlJc w:val="left"/>
      <w:pPr>
        <w:ind w:left="6913" w:hanging="192"/>
      </w:pPr>
      <w:rPr>
        <w:rFonts w:hint="default"/>
        <w:lang w:val="en-US" w:eastAsia="en-US" w:bidi="ar-SA"/>
      </w:rPr>
    </w:lvl>
    <w:lvl w:ilvl="8">
      <w:numFmt w:val="bullet"/>
      <w:lvlText w:val="•"/>
      <w:lvlJc w:val="left"/>
      <w:pPr>
        <w:ind w:left="7968" w:hanging="192"/>
      </w:pPr>
      <w:rPr>
        <w:rFonts w:hint="default"/>
        <w:lang w:val="en-US" w:eastAsia="en-US" w:bidi="ar-SA"/>
      </w:rPr>
    </w:lvl>
  </w:abstractNum>
  <w:abstractNum w:abstractNumId="13" w15:restartNumberingAfterBreak="0">
    <w:nsid w:val="79EE6C0E"/>
    <w:multiLevelType w:val="hybridMultilevel"/>
    <w:tmpl w:val="49049E10"/>
    <w:lvl w:ilvl="0" w:tplc="7814F8B0">
      <w:numFmt w:val="bullet"/>
      <w:lvlText w:val="•"/>
      <w:lvlJc w:val="left"/>
      <w:pPr>
        <w:ind w:left="245" w:hanging="126"/>
      </w:pPr>
      <w:rPr>
        <w:rFonts w:ascii="Arial MT" w:eastAsia="Arial MT" w:hAnsi="Arial MT" w:cs="Arial MT" w:hint="default"/>
        <w:b w:val="0"/>
        <w:bCs w:val="0"/>
        <w:i w:val="0"/>
        <w:iCs w:val="0"/>
        <w:color w:val="1A1A1A"/>
        <w:spacing w:val="0"/>
        <w:w w:val="100"/>
        <w:sz w:val="20"/>
        <w:szCs w:val="20"/>
        <w:lang w:val="en-US" w:eastAsia="en-US" w:bidi="ar-SA"/>
      </w:rPr>
    </w:lvl>
    <w:lvl w:ilvl="1" w:tplc="0136C566">
      <w:numFmt w:val="bullet"/>
      <w:lvlText w:val="•"/>
      <w:lvlJc w:val="left"/>
      <w:pPr>
        <w:ind w:left="1224" w:hanging="126"/>
      </w:pPr>
      <w:rPr>
        <w:rFonts w:hint="default"/>
        <w:lang w:val="en-US" w:eastAsia="en-US" w:bidi="ar-SA"/>
      </w:rPr>
    </w:lvl>
    <w:lvl w:ilvl="2" w:tplc="5862147C">
      <w:numFmt w:val="bullet"/>
      <w:lvlText w:val="•"/>
      <w:lvlJc w:val="left"/>
      <w:pPr>
        <w:ind w:left="2208" w:hanging="126"/>
      </w:pPr>
      <w:rPr>
        <w:rFonts w:hint="default"/>
        <w:lang w:val="en-US" w:eastAsia="en-US" w:bidi="ar-SA"/>
      </w:rPr>
    </w:lvl>
    <w:lvl w:ilvl="3" w:tplc="204E93B0">
      <w:numFmt w:val="bullet"/>
      <w:lvlText w:val="•"/>
      <w:lvlJc w:val="left"/>
      <w:pPr>
        <w:ind w:left="3192" w:hanging="126"/>
      </w:pPr>
      <w:rPr>
        <w:rFonts w:hint="default"/>
        <w:lang w:val="en-US" w:eastAsia="en-US" w:bidi="ar-SA"/>
      </w:rPr>
    </w:lvl>
    <w:lvl w:ilvl="4" w:tplc="38CE8832">
      <w:numFmt w:val="bullet"/>
      <w:lvlText w:val="•"/>
      <w:lvlJc w:val="left"/>
      <w:pPr>
        <w:ind w:left="4176" w:hanging="126"/>
      </w:pPr>
      <w:rPr>
        <w:rFonts w:hint="default"/>
        <w:lang w:val="en-US" w:eastAsia="en-US" w:bidi="ar-SA"/>
      </w:rPr>
    </w:lvl>
    <w:lvl w:ilvl="5" w:tplc="4D04F9EA">
      <w:numFmt w:val="bullet"/>
      <w:lvlText w:val="•"/>
      <w:lvlJc w:val="left"/>
      <w:pPr>
        <w:ind w:left="5160" w:hanging="126"/>
      </w:pPr>
      <w:rPr>
        <w:rFonts w:hint="default"/>
        <w:lang w:val="en-US" w:eastAsia="en-US" w:bidi="ar-SA"/>
      </w:rPr>
    </w:lvl>
    <w:lvl w:ilvl="6" w:tplc="32600ED8">
      <w:numFmt w:val="bullet"/>
      <w:lvlText w:val="•"/>
      <w:lvlJc w:val="left"/>
      <w:pPr>
        <w:ind w:left="6144" w:hanging="126"/>
      </w:pPr>
      <w:rPr>
        <w:rFonts w:hint="default"/>
        <w:lang w:val="en-US" w:eastAsia="en-US" w:bidi="ar-SA"/>
      </w:rPr>
    </w:lvl>
    <w:lvl w:ilvl="7" w:tplc="E71E1B88">
      <w:numFmt w:val="bullet"/>
      <w:lvlText w:val="•"/>
      <w:lvlJc w:val="left"/>
      <w:pPr>
        <w:ind w:left="7128" w:hanging="126"/>
      </w:pPr>
      <w:rPr>
        <w:rFonts w:hint="default"/>
        <w:lang w:val="en-US" w:eastAsia="en-US" w:bidi="ar-SA"/>
      </w:rPr>
    </w:lvl>
    <w:lvl w:ilvl="8" w:tplc="8C806C5E">
      <w:numFmt w:val="bullet"/>
      <w:lvlText w:val="•"/>
      <w:lvlJc w:val="left"/>
      <w:pPr>
        <w:ind w:left="8112" w:hanging="126"/>
      </w:pPr>
      <w:rPr>
        <w:rFonts w:hint="default"/>
        <w:lang w:val="en-US" w:eastAsia="en-US" w:bidi="ar-SA"/>
      </w:rPr>
    </w:lvl>
  </w:abstractNum>
  <w:abstractNum w:abstractNumId="14" w15:restartNumberingAfterBreak="0">
    <w:nsid w:val="7DE636FC"/>
    <w:multiLevelType w:val="multilevel"/>
    <w:tmpl w:val="4EA2131E"/>
    <w:lvl w:ilvl="0">
      <w:start w:val="5"/>
      <w:numFmt w:val="decimal"/>
      <w:lvlText w:val="%1"/>
      <w:lvlJc w:val="left"/>
      <w:pPr>
        <w:ind w:left="587" w:hanging="468"/>
      </w:pPr>
      <w:rPr>
        <w:rFonts w:hint="default"/>
        <w:lang w:val="en-US" w:eastAsia="en-US" w:bidi="ar-SA"/>
      </w:rPr>
    </w:lvl>
    <w:lvl w:ilvl="1">
      <w:start w:val="1"/>
      <w:numFmt w:val="decimal"/>
      <w:lvlText w:val="%1.%2"/>
      <w:lvlJc w:val="left"/>
      <w:pPr>
        <w:ind w:left="587" w:hanging="468"/>
      </w:pPr>
      <w:rPr>
        <w:rFonts w:ascii="Arial" w:eastAsia="Arial" w:hAnsi="Arial" w:cs="Arial" w:hint="default"/>
        <w:b/>
        <w:bCs/>
        <w:i w:val="0"/>
        <w:iCs w:val="0"/>
        <w:color w:val="333333"/>
        <w:spacing w:val="0"/>
        <w:w w:val="100"/>
        <w:sz w:val="28"/>
        <w:szCs w:val="28"/>
        <w:lang w:val="en-US" w:eastAsia="en-US" w:bidi="ar-SA"/>
      </w:rPr>
    </w:lvl>
    <w:lvl w:ilvl="2">
      <w:numFmt w:val="bullet"/>
      <w:lvlText w:val="•"/>
      <w:lvlJc w:val="left"/>
      <w:pPr>
        <w:ind w:left="520" w:hanging="125"/>
      </w:pPr>
      <w:rPr>
        <w:rFonts w:ascii="Arial MT" w:eastAsia="Arial MT" w:hAnsi="Arial MT" w:cs="Arial MT" w:hint="default"/>
        <w:b w:val="0"/>
        <w:bCs w:val="0"/>
        <w:i w:val="0"/>
        <w:iCs w:val="0"/>
        <w:color w:val="1A1A1A"/>
        <w:spacing w:val="0"/>
        <w:w w:val="100"/>
        <w:sz w:val="20"/>
        <w:szCs w:val="20"/>
        <w:lang w:val="en-US" w:eastAsia="en-US" w:bidi="ar-SA"/>
      </w:rPr>
    </w:lvl>
    <w:lvl w:ilvl="3">
      <w:numFmt w:val="bullet"/>
      <w:lvlText w:val="•"/>
      <w:lvlJc w:val="left"/>
      <w:pPr>
        <w:ind w:left="2691" w:hanging="125"/>
      </w:pPr>
      <w:rPr>
        <w:rFonts w:hint="default"/>
        <w:lang w:val="en-US" w:eastAsia="en-US" w:bidi="ar-SA"/>
      </w:rPr>
    </w:lvl>
    <w:lvl w:ilvl="4">
      <w:numFmt w:val="bullet"/>
      <w:lvlText w:val="•"/>
      <w:lvlJc w:val="left"/>
      <w:pPr>
        <w:ind w:left="3746" w:hanging="125"/>
      </w:pPr>
      <w:rPr>
        <w:rFonts w:hint="default"/>
        <w:lang w:val="en-US" w:eastAsia="en-US" w:bidi="ar-SA"/>
      </w:rPr>
    </w:lvl>
    <w:lvl w:ilvl="5">
      <w:numFmt w:val="bullet"/>
      <w:lvlText w:val="•"/>
      <w:lvlJc w:val="left"/>
      <w:pPr>
        <w:ind w:left="4802" w:hanging="125"/>
      </w:pPr>
      <w:rPr>
        <w:rFonts w:hint="default"/>
        <w:lang w:val="en-US" w:eastAsia="en-US" w:bidi="ar-SA"/>
      </w:rPr>
    </w:lvl>
    <w:lvl w:ilvl="6">
      <w:numFmt w:val="bullet"/>
      <w:lvlText w:val="•"/>
      <w:lvlJc w:val="left"/>
      <w:pPr>
        <w:ind w:left="5857" w:hanging="125"/>
      </w:pPr>
      <w:rPr>
        <w:rFonts w:hint="default"/>
        <w:lang w:val="en-US" w:eastAsia="en-US" w:bidi="ar-SA"/>
      </w:rPr>
    </w:lvl>
    <w:lvl w:ilvl="7">
      <w:numFmt w:val="bullet"/>
      <w:lvlText w:val="•"/>
      <w:lvlJc w:val="left"/>
      <w:pPr>
        <w:ind w:left="6913" w:hanging="125"/>
      </w:pPr>
      <w:rPr>
        <w:rFonts w:hint="default"/>
        <w:lang w:val="en-US" w:eastAsia="en-US" w:bidi="ar-SA"/>
      </w:rPr>
    </w:lvl>
    <w:lvl w:ilvl="8">
      <w:numFmt w:val="bullet"/>
      <w:lvlText w:val="•"/>
      <w:lvlJc w:val="left"/>
      <w:pPr>
        <w:ind w:left="7968" w:hanging="125"/>
      </w:pPr>
      <w:rPr>
        <w:rFonts w:hint="default"/>
        <w:lang w:val="en-US" w:eastAsia="en-US" w:bidi="ar-SA"/>
      </w:rPr>
    </w:lvl>
  </w:abstractNum>
  <w:num w:numId="1">
    <w:abstractNumId w:val="13"/>
  </w:num>
  <w:num w:numId="2">
    <w:abstractNumId w:val="10"/>
  </w:num>
  <w:num w:numId="3">
    <w:abstractNumId w:val="1"/>
  </w:num>
  <w:num w:numId="4">
    <w:abstractNumId w:val="5"/>
  </w:num>
  <w:num w:numId="5">
    <w:abstractNumId w:val="3"/>
  </w:num>
  <w:num w:numId="6">
    <w:abstractNumId w:val="11"/>
  </w:num>
  <w:num w:numId="7">
    <w:abstractNumId w:val="0"/>
  </w:num>
  <w:num w:numId="8">
    <w:abstractNumId w:val="6"/>
  </w:num>
  <w:num w:numId="9">
    <w:abstractNumId w:val="12"/>
  </w:num>
  <w:num w:numId="10">
    <w:abstractNumId w:val="7"/>
  </w:num>
  <w:num w:numId="11">
    <w:abstractNumId w:val="2"/>
  </w:num>
  <w:num w:numId="12">
    <w:abstractNumId w:val="9"/>
  </w:num>
  <w:num w:numId="13">
    <w:abstractNumId w:val="4"/>
  </w:num>
  <w:num w:numId="14">
    <w:abstractNumId w:val="1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02C75"/>
    <w:rsid w:val="00602C75"/>
    <w:rsid w:val="0094608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05E3"/>
  <w15:docId w15:val="{C0C105A5-75CD-4781-83D6-3706B7285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2"/>
      <w:ind w:left="120"/>
      <w:outlineLvl w:val="0"/>
    </w:pPr>
    <w:rPr>
      <w:rFonts w:ascii="Arial" w:eastAsia="Arial" w:hAnsi="Arial" w:cs="Arial"/>
      <w:b/>
      <w:bCs/>
      <w:sz w:val="36"/>
      <w:szCs w:val="36"/>
    </w:rPr>
  </w:style>
  <w:style w:type="paragraph" w:styleId="Heading2">
    <w:name w:val="heading 2"/>
    <w:basedOn w:val="Normal"/>
    <w:uiPriority w:val="9"/>
    <w:unhideWhenUsed/>
    <w:qFormat/>
    <w:pPr>
      <w:ind w:left="587" w:hanging="467"/>
      <w:outlineLvl w:val="1"/>
    </w:pPr>
    <w:rPr>
      <w:rFonts w:ascii="Arial" w:eastAsia="Arial" w:hAnsi="Arial" w:cs="Arial"/>
      <w:b/>
      <w:bCs/>
      <w:sz w:val="28"/>
      <w:szCs w:val="28"/>
    </w:rPr>
  </w:style>
  <w:style w:type="paragraph" w:styleId="Heading3">
    <w:name w:val="heading 3"/>
    <w:basedOn w:val="Normal"/>
    <w:uiPriority w:val="9"/>
    <w:unhideWhenUsed/>
    <w:qFormat/>
    <w:pPr>
      <w:ind w:left="120" w:hanging="266"/>
      <w:outlineLvl w:val="2"/>
    </w:pPr>
    <w:rPr>
      <w:rFonts w:ascii="Arial" w:eastAsia="Arial" w:hAnsi="Arial" w:cs="Arial"/>
      <w:b/>
      <w:bCs/>
      <w:sz w:val="24"/>
      <w:szCs w:val="24"/>
    </w:rPr>
  </w:style>
  <w:style w:type="paragraph" w:styleId="Heading4">
    <w:name w:val="heading 4"/>
    <w:basedOn w:val="Normal"/>
    <w:uiPriority w:val="9"/>
    <w:unhideWhenUsed/>
    <w:qFormat/>
    <w:pPr>
      <w:ind w:left="120"/>
      <w:outlineLvl w:val="3"/>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0"/>
      <w:ind w:left="120"/>
    </w:pPr>
    <w:rPr>
      <w:sz w:val="20"/>
      <w:szCs w:val="20"/>
    </w:rPr>
  </w:style>
  <w:style w:type="paragraph" w:styleId="Title">
    <w:name w:val="Title"/>
    <w:basedOn w:val="Normal"/>
    <w:uiPriority w:val="10"/>
    <w:qFormat/>
    <w:pPr>
      <w:ind w:left="141" w:right="138"/>
      <w:jc w:val="center"/>
    </w:pPr>
    <w:rPr>
      <w:rFonts w:ascii="Arial" w:eastAsia="Arial" w:hAnsi="Arial" w:cs="Arial"/>
      <w:b/>
      <w:bCs/>
      <w:sz w:val="48"/>
      <w:szCs w:val="48"/>
    </w:rPr>
  </w:style>
  <w:style w:type="paragraph" w:styleId="ListParagraph">
    <w:name w:val="List Paragraph"/>
    <w:basedOn w:val="Normal"/>
    <w:uiPriority w:val="1"/>
    <w:qFormat/>
    <w:pPr>
      <w:spacing w:before="170"/>
      <w:ind w:left="645" w:hanging="12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fincen.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fatf-gafi.org/" TargetMode="External"/><Relationship Id="rId5" Type="http://schemas.openxmlformats.org/officeDocument/2006/relationships/hyperlink" Target="http://www.sca.gov.a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12776</Words>
  <Characters>72826</Characters>
  <Application>Microsoft Office Word</Application>
  <DocSecurity>0</DocSecurity>
  <Lines>606</Lines>
  <Paragraphs>170</Paragraphs>
  <ScaleCrop>false</ScaleCrop>
  <Company/>
  <LinksUpToDate>false</LinksUpToDate>
  <CharactersWithSpaces>85432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Bhavik Vala</cp:lastModifiedBy>
  <cp:revision>2</cp:revision>
  <dcterms:created xsi:type="dcterms:W3CDTF">2026-02-12T13:54:00Z</dcterms:created>
  <dcterms:modified xsi:type="dcterms:W3CDTF">2026-02-12T14:01:00Z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2026-02-12T00:00:00Z</vt:filetime>
  </property>
  <property fmtid="{D5CDD505-2E9C-101B-9397-08002B2CF9AE}" pid="3" name="Creator">
    <vt:lpwstr>(unspecified)</vt:lpwstr>
  </property>
  <property fmtid="{D5CDD505-2E9C-101B-9397-08002B2CF9AE}" pid="4" name="LastSaved">
    <vt:filetime>2026-02-12T00:00:00Z</vt:filetime>
  </property>
  <property fmtid="{D5CDD505-2E9C-101B-9397-08002B2CF9AE}" pid="5" name="Producer">
    <vt:lpwstr>ReportLab PDF Library - (opensource)</vt:lpwstr>
  </property>
</Properties>
</file>