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[img]        [/img]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{entitylink}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[/url]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düşer mi/yükselir mi?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seansı kapattı. Performans olarak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haftada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ayda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ayda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 dair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ndikatörlerin ratingi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Kısaca, başka bir belirsiz faktör olmadığı sürece, 24 saat için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sinyalleri alınmaktadır.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