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PETKM, SASA, Gram Altın: Teknoloji Balonu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Amazon’un beklentileri karşılamayan karının ardından ve kripto’da Meta’nın çöküşüne şahitlik ederken Instagram NFT marketi kurmaya hazırlanıyor. Böyle bir deneyin zamanlaması daha kötü olamazdı çünkü kripto çöküşünden sonra şu anda neredeyse hiç kimse NFT ile ilgilenmiyor.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Geçen yıl altı haneli rakamlara ulaşan bu tokenlerin bazıları şimdi birkaç dolardan biraz daha değerli. Buna göre, Meta'nın duyurusu kimseyi çok da ilgilendirmiyor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TSLA</w:t>
        </w:r>
      </w:hyperlink>
      <w:r w:rsidDel="00000000" w:rsidR="00000000" w:rsidRPr="00000000">
        <w:rPr>
          <w:rFonts w:ascii="Times New Roman" w:cs="Times New Roman" w:eastAsia="Times New Roman" w:hAnsi="Times New Roman"/>
          <w:sz w:val="24"/>
          <w:szCs w:val="24"/>
          <w:rtl w:val="0"/>
        </w:rPr>
        <w:t xml:space="preserve"> grafiği, yüzde 3.64 düşerek USD 207 fiyatında ilerlemektedir. Elon Musk’ın asosyal ağı… Twitter. Yeni sahibi Twitter'ı çelişkili bir iş modeli ile yönetiyor iddiaları yaygınlaşıyor. Elon Musk sorunların çoğunun kaynağı olduğu iddia ediliyor. Platformun geleceği için bir planı var mı sorunsalı da konuşulanlar arasında.Twitter’ı satın alıp 1000 kişiyi işten çıkaran Elon Musk “şımarık bir çocuk” gibi kuruma lavabo getiriyor.</w:t>
      </w:r>
    </w:p>
    <w:p w:rsidR="00000000" w:rsidDel="00000000" w:rsidP="00000000" w:rsidRDefault="00000000" w:rsidRPr="00000000" w14:paraId="00000008">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https://www.tradingview.com/x/lwtfY0rp/</w:t>
      </w:r>
    </w:p>
    <w:p w:rsidR="00000000" w:rsidDel="00000000" w:rsidP="00000000" w:rsidRDefault="00000000" w:rsidRPr="00000000" w14:paraId="0000000B">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0C">
      <w:pPr>
        <w:rPr>
          <w:rFonts w:ascii="Montserrat" w:cs="Montserrat" w:eastAsia="Montserrat" w:hAnsi="Montserrat"/>
          <w:sz w:val="24"/>
          <w:szCs w:val="24"/>
          <w:highlight w:val="white"/>
        </w:rPr>
      </w:pPr>
      <w:hyperlink r:id="rId7">
        <w:r w:rsidDel="00000000" w:rsidR="00000000" w:rsidRPr="00000000">
          <w:rPr>
            <w:color w:val="1155cc"/>
            <w:sz w:val="24"/>
            <w:szCs w:val="24"/>
            <w:highlight w:val="white"/>
            <w:u w:val="single"/>
            <w:rtl w:val="0"/>
          </w:rPr>
          <w:t xml:space="preserve">PETKM</w:t>
        </w:r>
      </w:hyperlink>
      <w:r w:rsidDel="00000000" w:rsidR="00000000" w:rsidRPr="00000000">
        <w:rPr>
          <w:rFonts w:ascii="Montserrat" w:cs="Montserrat" w:eastAsia="Montserrat" w:hAnsi="Montserrat"/>
          <w:sz w:val="24"/>
          <w:szCs w:val="24"/>
          <w:highlight w:val="white"/>
          <w:rtl w:val="0"/>
        </w:rPr>
        <w:t xml:space="preserve"> yeşil bir çizgiden devam eden PETKM bugün 14 son fiyatı ile yüzde 0.647 yükseldi. 0.1802 olan Müthiş Osilatör seviyesel olarak pozitif bir duruş sergiliyor. Gerçek aralığın ortalaması 0.4945 anlamlı bir düzeyde bulunmaktadır.</w:t>
      </w:r>
    </w:p>
    <w:p w:rsidR="00000000" w:rsidDel="00000000" w:rsidP="00000000" w:rsidRDefault="00000000" w:rsidRPr="00000000" w14:paraId="0000000D">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Emtia Kanal Endeksi 13.6786 göreceli olarak olumlu bir yöndedir. PETKM son 10 günde güçlü bir momentum (0.66) ile devam etmektedir. </w:t>
      </w:r>
    </w:p>
    <w:p w:rsidR="00000000" w:rsidDel="00000000" w:rsidP="00000000" w:rsidRDefault="00000000" w:rsidRPr="00000000" w14:paraId="0000000F">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PETKM stokastik D anlamında 35.52 olumlu yönde perçinleniyor. PETKM için boğa ayı gücü de 0.6496 oldukça iyi denebilir. Son 10 günlük Basit Hareketli Ortalama 13.576 levelinde istenen düzeydedir.</w:t>
      </w:r>
    </w:p>
    <w:p w:rsidR="00000000" w:rsidDel="00000000" w:rsidP="00000000" w:rsidRDefault="00000000" w:rsidRPr="00000000" w14:paraId="00000011">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Beklenmedik şekilde volatilite arttı (1.7229). Göreceli hacim, (2 üstü olumlu) 1.3751 noktasında yer almaktadır.</w:t>
      </w:r>
    </w:p>
    <w:p w:rsidR="00000000" w:rsidDel="00000000" w:rsidP="00000000" w:rsidRDefault="00000000" w:rsidRPr="00000000" w14:paraId="00000013">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Üstel hareketli ortalama (EMA50) bir kaybı temsil ediyor (13.1822).</w:t>
      </w:r>
    </w:p>
    <w:p w:rsidR="00000000" w:rsidDel="00000000" w:rsidP="00000000" w:rsidRDefault="00000000" w:rsidRPr="00000000" w14:paraId="00000015">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Destek noktalarının 13.7033 &amp; 13.6847 oldukları söylenebilir.</w:t>
      </w:r>
    </w:p>
    <w:p w:rsidR="00000000" w:rsidDel="00000000" w:rsidP="00000000" w:rsidRDefault="00000000" w:rsidRPr="00000000" w14:paraId="00000017">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B">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https://www.tradingview.com/x/UIkHSJol/</w:t>
      </w:r>
    </w:p>
    <w:p w:rsidR="00000000" w:rsidDel="00000000" w:rsidP="00000000" w:rsidRDefault="00000000" w:rsidRPr="00000000" w14:paraId="0000001C">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1D">
      <w:pPr>
        <w:keepNext w:val="1"/>
        <w:keepLines w:val="1"/>
        <w:shd w:fill="fffffe" w:val="clear"/>
        <w:spacing w:line="324.00000000000006" w:lineRule="auto"/>
        <w:rPr>
          <w:rFonts w:ascii="Times New Roman" w:cs="Times New Roman" w:eastAsia="Times New Roman" w:hAnsi="Times New Roman"/>
          <w:sz w:val="24"/>
          <w:szCs w:val="24"/>
        </w:rPr>
      </w:pPr>
      <w:hyperlink r:id="rId8">
        <w:r w:rsidDel="00000000" w:rsidR="00000000" w:rsidRPr="00000000">
          <w:rPr>
            <w:rFonts w:ascii="Montserrat" w:cs="Montserrat" w:eastAsia="Montserrat" w:hAnsi="Montserrat"/>
            <w:color w:val="1155cc"/>
            <w:sz w:val="24"/>
            <w:szCs w:val="24"/>
            <w:highlight w:val="white"/>
            <w:u w:val="single"/>
            <w:rtl w:val="0"/>
          </w:rPr>
          <w:t xml:space="preserve">SASA</w:t>
        </w:r>
      </w:hyperlink>
      <w:r w:rsidDel="00000000" w:rsidR="00000000" w:rsidRPr="00000000">
        <w:rPr>
          <w:rFonts w:ascii="Times New Roman" w:cs="Times New Roman" w:eastAsia="Times New Roman" w:hAnsi="Times New Roman"/>
          <w:sz w:val="24"/>
          <w:szCs w:val="24"/>
          <w:rtl w:val="0"/>
        </w:rPr>
        <w:t xml:space="preserve"> (%5.5924) yüzdesiyle 143.5 fiyatıyla pozitif şekilde çizgi sağlıyor. Müthiş Osilatör, 40.3491 istatistiğinde pozitif bir düzeyde ilerlemektedir. Gerçek aralık ortalaması 7.3374 ile sıfırın üzerindedir.</w:t>
      </w:r>
    </w:p>
    <w:p w:rsidR="00000000" w:rsidDel="00000000" w:rsidP="00000000" w:rsidRDefault="00000000" w:rsidRPr="00000000" w14:paraId="0000001E">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Emtia Kanal Endeksi 174.933 göreceli olarak olumlu bir yöndedir. İvme olarak 50.35 bulunan varlık pozitif bir gidişatta bulunuyor. </w:t>
      </w:r>
    </w:p>
    <w:p w:rsidR="00000000" w:rsidDel="00000000" w:rsidP="00000000" w:rsidRDefault="00000000" w:rsidRPr="00000000" w14:paraId="00000020">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Volatilite beklenmedik şekilde arttı (8.0029). Göreceli hacim, (2 üstü olumlu) 0.8922 seviyesinden ilerlemektedir.</w:t>
      </w:r>
    </w:p>
    <w:p w:rsidR="00000000" w:rsidDel="00000000" w:rsidP="00000000" w:rsidRDefault="00000000" w:rsidRPr="00000000" w14:paraId="00000022">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Fiyat bandının en olası seviyesini sağlayan üstel hareketli ortalama, fiyatın 50 günlük bazda bir satış sinyali verdiğini gösteriyor (85.0681).</w:t>
      </w:r>
    </w:p>
    <w:p w:rsidR="00000000" w:rsidDel="00000000" w:rsidP="00000000" w:rsidRDefault="00000000" w:rsidRPr="00000000" w14:paraId="00000024">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Destek noktaları 125.0171 &amp; 102.6833 önünde desteklenir. HEKTS gibi SASA’ya da 1 ay süreyle tedbir uygulanıyor. Kredili ve açığa satış seçenekleri devre dışı olduğundan daha az köpük daha çok uzun vade yatırımcı anlamına gelebilir.</w:t>
      </w:r>
    </w:p>
    <w:p w:rsidR="00000000" w:rsidDel="00000000" w:rsidP="00000000" w:rsidRDefault="00000000" w:rsidRPr="00000000" w14:paraId="00000026">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https://www.tradingview.com/x/nvsntpGF/</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29">
      <w:pPr>
        <w:rPr>
          <w:rFonts w:ascii="Times New Roman" w:cs="Times New Roman" w:eastAsia="Times New Roman" w:hAnsi="Times New Roman"/>
          <w:sz w:val="24"/>
          <w:szCs w:val="24"/>
        </w:rPr>
      </w:pPr>
      <w:hyperlink r:id="rId9">
        <w:r w:rsidDel="00000000" w:rsidR="00000000" w:rsidRPr="00000000">
          <w:rPr>
            <w:rFonts w:ascii="Montserrat" w:cs="Montserrat" w:eastAsia="Montserrat" w:hAnsi="Montserrat"/>
            <w:color w:val="1155cc"/>
            <w:sz w:val="24"/>
            <w:szCs w:val="24"/>
            <w:highlight w:val="white"/>
            <w:u w:val="single"/>
            <w:rtl w:val="0"/>
          </w:rPr>
          <w:t xml:space="preserve">Gram altın</w:t>
        </w:r>
      </w:hyperlink>
      <w:r w:rsidDel="00000000" w:rsidR="00000000" w:rsidRPr="00000000">
        <w:rPr>
          <w:rFonts w:ascii="Times New Roman" w:cs="Times New Roman" w:eastAsia="Times New Roman" w:hAnsi="Times New Roman"/>
          <w:sz w:val="24"/>
          <w:szCs w:val="24"/>
          <w:rtl w:val="0"/>
        </w:rPr>
        <w:t xml:space="preserve"> 1002 fiyatıyla yüzde 3 yükseldi. Buna rağmen, son dönemde altın yatırımcıları enflasyona karşı kendini korumakta güçlü dirençler ile karşılaşıyor.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Süpertrend ile al sinyalleri veren altın, ons altın fiyatı anlamında da dirençleri kıramadı. Gram altın 1041 TL direncini orta vadede aşabilir.</w:t>
      </w:r>
    </w:p>
    <w:p w:rsidR="00000000" w:rsidDel="00000000" w:rsidP="00000000" w:rsidRDefault="00000000" w:rsidRPr="00000000" w14:paraId="0000002C">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Sonuç itibarıyle, Bill Gates’in neden tarım işine girdiğini anlıyoruz. Teknoloji balonu patlıyor. Kripto vaad ettiklerini yerine getiremedi. Herkes kriptoyla zengin olmak isterken yatırımcıların yüzde 90’ından fazlası zarar etti. “Kripto ile şu kadar zengin oldum” yerine “kriptosuz iş kurdum, zengin oldum” etiketleri daha sık rastlanır oldu. İnsanlar artık gerçekten bir şeyler üreten büyüme şirketlerine yatırım yapar oldu. Sonrasında, karını artıran ve temettü hisseleri daha tercih edilmektedir.</w:t>
      </w:r>
    </w:p>
    <w:p w:rsidR="00000000" w:rsidDel="00000000" w:rsidP="00000000" w:rsidRDefault="00000000" w:rsidRPr="00000000" w14:paraId="0000002E">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sz w:val="24"/>
          <w:szCs w:val="24"/>
          <w:highlight w:val="whit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1"/>
      <w:keepLines w:val="1"/>
      <w:pageBreakBefore w:val="0"/>
      <w:shd w:fill="fffffe" w:val="clear"/>
      <w:spacing w:line="324.00000000000006"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tradingview.com/symbols/XAUTRYG" TargetMode="External"/><Relationship Id="rId5" Type="http://schemas.openxmlformats.org/officeDocument/2006/relationships/styles" Target="styles.xml"/><Relationship Id="rId6" Type="http://schemas.openxmlformats.org/officeDocument/2006/relationships/hyperlink" Target="https://www.tradingview.com/symbols/NASDAQ-TSLA/" TargetMode="External"/><Relationship Id="rId7" Type="http://schemas.openxmlformats.org/officeDocument/2006/relationships/hyperlink" Target="https://tr.tradingview.com/symbols/PETKM" TargetMode="External"/><Relationship Id="rId8" Type="http://schemas.openxmlformats.org/officeDocument/2006/relationships/hyperlink" Target="https://tr.tradingview.com/symbols/SA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