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Pr="00106E19" w:rsidRDefault="006B78CA" w:rsidP="006B78CA">
      <w:pPr>
        <w:tabs>
          <w:tab w:val="left" w:pos="3016"/>
        </w:tabs>
        <w:jc w:val="center"/>
        <w:rPr>
          <w:b/>
          <w:sz w:val="52"/>
          <w:szCs w:val="52"/>
        </w:rPr>
      </w:pPr>
      <w:r w:rsidRPr="00106E19">
        <w:rPr>
          <w:b/>
          <w:sz w:val="52"/>
          <w:szCs w:val="52"/>
        </w:rPr>
        <w:t xml:space="preserve">Classrooms to Careers in </w:t>
      </w:r>
      <w:r w:rsidR="00465296">
        <w:rPr>
          <w:b/>
          <w:sz w:val="52"/>
          <w:szCs w:val="52"/>
        </w:rPr>
        <w:t>Political Science</w:t>
      </w:r>
    </w:p>
    <w:p w:rsidR="00650AA1" w:rsidRPr="00650AA1" w:rsidRDefault="00874441" w:rsidP="00650AA1">
      <w:pPr>
        <w:tabs>
          <w:tab w:val="left" w:pos="3016"/>
        </w:tabs>
        <w:rPr>
          <w:sz w:val="28"/>
          <w:szCs w:val="28"/>
        </w:rPr>
      </w:pPr>
      <w:r w:rsidRPr="00650AA1">
        <w:rPr>
          <w:b/>
          <w:sz w:val="32"/>
          <w:szCs w:val="32"/>
        </w:rPr>
        <w:t xml:space="preserve">Are you interested </w:t>
      </w:r>
      <w:proofErr w:type="gramStart"/>
      <w:r w:rsidRPr="00650AA1">
        <w:rPr>
          <w:b/>
          <w:sz w:val="32"/>
          <w:szCs w:val="32"/>
        </w:rPr>
        <w:t>in</w:t>
      </w:r>
      <w:r w:rsidRPr="00650AA1">
        <w:rPr>
          <w:sz w:val="32"/>
          <w:szCs w:val="32"/>
        </w:rPr>
        <w:t>:</w:t>
      </w:r>
      <w:proofErr w:type="gramEnd"/>
    </w:p>
    <w:p w:rsidR="00650AA1" w:rsidRDefault="00874441" w:rsidP="00650AA1">
      <w:pPr>
        <w:pStyle w:val="ListParagraph"/>
        <w:numPr>
          <w:ilvl w:val="0"/>
          <w:numId w:val="7"/>
        </w:numPr>
        <w:tabs>
          <w:tab w:val="left" w:pos="3016"/>
        </w:tabs>
        <w:rPr>
          <w:sz w:val="28"/>
          <w:szCs w:val="28"/>
        </w:rPr>
      </w:pPr>
      <w:r w:rsidRPr="00650AA1">
        <w:rPr>
          <w:sz w:val="28"/>
          <w:szCs w:val="28"/>
        </w:rPr>
        <w:t xml:space="preserve"> </w:t>
      </w:r>
      <w:r w:rsidR="00E850F4" w:rsidRPr="00650AA1">
        <w:rPr>
          <w:sz w:val="28"/>
          <w:szCs w:val="28"/>
        </w:rPr>
        <w:t>solving problems;</w:t>
      </w:r>
    </w:p>
    <w:p w:rsidR="00650AA1" w:rsidRPr="00BE3973" w:rsidRDefault="00E850F4" w:rsidP="00650AA1">
      <w:pPr>
        <w:pStyle w:val="ListParagraph"/>
        <w:numPr>
          <w:ilvl w:val="0"/>
          <w:numId w:val="7"/>
        </w:numPr>
        <w:tabs>
          <w:tab w:val="left" w:pos="3016"/>
        </w:tabs>
        <w:rPr>
          <w:sz w:val="28"/>
          <w:szCs w:val="28"/>
        </w:rPr>
      </w:pPr>
      <w:r w:rsidRPr="00BE3973">
        <w:rPr>
          <w:sz w:val="28"/>
          <w:szCs w:val="28"/>
        </w:rPr>
        <w:t xml:space="preserve"> making and debating arguments; </w:t>
      </w:r>
    </w:p>
    <w:p w:rsidR="00650AA1" w:rsidRDefault="00E850F4" w:rsidP="00650AA1">
      <w:pPr>
        <w:pStyle w:val="ListParagraph"/>
        <w:numPr>
          <w:ilvl w:val="0"/>
          <w:numId w:val="7"/>
        </w:numPr>
        <w:tabs>
          <w:tab w:val="left" w:pos="3016"/>
        </w:tabs>
        <w:rPr>
          <w:sz w:val="28"/>
          <w:szCs w:val="28"/>
        </w:rPr>
      </w:pPr>
      <w:r w:rsidRPr="00650AA1">
        <w:rPr>
          <w:sz w:val="28"/>
          <w:szCs w:val="28"/>
        </w:rPr>
        <w:t xml:space="preserve">challenging assumptions; </w:t>
      </w:r>
    </w:p>
    <w:p w:rsidR="00650AA1" w:rsidRDefault="00391287" w:rsidP="00650AA1">
      <w:pPr>
        <w:pStyle w:val="ListParagraph"/>
        <w:numPr>
          <w:ilvl w:val="0"/>
          <w:numId w:val="7"/>
        </w:numPr>
        <w:tabs>
          <w:tab w:val="left" w:pos="3016"/>
        </w:tabs>
        <w:rPr>
          <w:sz w:val="28"/>
          <w:szCs w:val="28"/>
        </w:rPr>
      </w:pPr>
      <w:r w:rsidRPr="00650AA1">
        <w:rPr>
          <w:sz w:val="28"/>
          <w:szCs w:val="28"/>
        </w:rPr>
        <w:t xml:space="preserve">reading; </w:t>
      </w:r>
    </w:p>
    <w:p w:rsidR="00981B26" w:rsidRPr="00650AA1" w:rsidRDefault="00E850F4" w:rsidP="00650AA1">
      <w:pPr>
        <w:pStyle w:val="ListParagraph"/>
        <w:numPr>
          <w:ilvl w:val="0"/>
          <w:numId w:val="7"/>
        </w:numPr>
        <w:tabs>
          <w:tab w:val="left" w:pos="3016"/>
        </w:tabs>
        <w:rPr>
          <w:sz w:val="28"/>
          <w:szCs w:val="28"/>
        </w:rPr>
      </w:pPr>
      <w:r w:rsidRPr="00650AA1">
        <w:rPr>
          <w:sz w:val="28"/>
          <w:szCs w:val="28"/>
        </w:rPr>
        <w:t xml:space="preserve">writing;   </w:t>
      </w:r>
    </w:p>
    <w:p w:rsidR="006E7EB9" w:rsidRDefault="006E7EB9" w:rsidP="006E1A8D">
      <w:pPr>
        <w:tabs>
          <w:tab w:val="left" w:pos="3016"/>
        </w:tabs>
        <w:spacing w:after="0" w:line="240" w:lineRule="auto"/>
      </w:pPr>
      <w:r>
        <w:t xml:space="preserve">As </w:t>
      </w:r>
      <w:r w:rsidRPr="006E7EB9">
        <w:t xml:space="preserve">a </w:t>
      </w:r>
      <w:r w:rsidRPr="006E7EB9">
        <w:rPr>
          <w:rStyle w:val="Strong"/>
          <w:b w:val="0"/>
        </w:rPr>
        <w:t>political science</w:t>
      </w:r>
      <w:r w:rsidRPr="006E7EB9">
        <w:t xml:space="preserve"> major</w:t>
      </w:r>
      <w:r>
        <w:t>, you will develop an awareness of the modern world in its many historical and political dimensions. You’ll learn to view other people and cultures objectively as you develop your writing, research and critical thinking skills. You may also choose to major in political science with a concentration in law and justice, gaining an understanding of current legal issues and receiving preparation for postgraduate study in law.</w:t>
      </w:r>
      <w:r w:rsidR="00656A40">
        <w:t xml:space="preserve"> </w:t>
      </w:r>
      <w:r>
        <w:t>Meredith’s location in the state capital provides a wealth of resources for internships, volunteer work, class speakers and part-time jobs that will enrich your learning experience. Many political science majors also choose to pursue teacher licensure in social studies.</w:t>
      </w:r>
    </w:p>
    <w:p w:rsidR="006E7EB9" w:rsidRDefault="006E7EB9" w:rsidP="006E1A8D">
      <w:pPr>
        <w:tabs>
          <w:tab w:val="left" w:pos="3016"/>
        </w:tabs>
        <w:spacing w:after="0" w:line="240" w:lineRule="auto"/>
        <w:rPr>
          <w:b/>
          <w:sz w:val="32"/>
          <w:szCs w:val="32"/>
        </w:rPr>
      </w:pPr>
    </w:p>
    <w:p w:rsidR="00650AA1" w:rsidRDefault="006B78CA" w:rsidP="006E1A8D">
      <w:pPr>
        <w:tabs>
          <w:tab w:val="left" w:pos="3016"/>
        </w:tabs>
        <w:spacing w:after="0" w:line="240" w:lineRule="auto"/>
        <w:rPr>
          <w:sz w:val="28"/>
          <w:szCs w:val="28"/>
        </w:rPr>
      </w:pPr>
      <w:r w:rsidRPr="006E1A8D">
        <w:rPr>
          <w:b/>
          <w:sz w:val="32"/>
          <w:szCs w:val="32"/>
        </w:rPr>
        <w:t>Types of jobs:</w:t>
      </w:r>
      <w:r w:rsidR="004B0A25" w:rsidRPr="004B0A25">
        <w:rPr>
          <w:sz w:val="28"/>
          <w:szCs w:val="28"/>
        </w:rPr>
        <w:t xml:space="preserve"> </w:t>
      </w:r>
    </w:p>
    <w:p w:rsidR="00650AA1" w:rsidRDefault="004B0A25" w:rsidP="006E1A8D">
      <w:pPr>
        <w:tabs>
          <w:tab w:val="left" w:pos="3016"/>
        </w:tabs>
        <w:spacing w:after="0" w:line="240" w:lineRule="auto"/>
        <w:rPr>
          <w:sz w:val="24"/>
          <w:szCs w:val="28"/>
        </w:rPr>
      </w:pPr>
      <w:proofErr w:type="gramStart"/>
      <w:r w:rsidRPr="00650AA1">
        <w:rPr>
          <w:sz w:val="24"/>
          <w:szCs w:val="28"/>
        </w:rPr>
        <w:t>teaching</w:t>
      </w:r>
      <w:proofErr w:type="gramEnd"/>
      <w:r w:rsidRPr="00650AA1">
        <w:rPr>
          <w:sz w:val="24"/>
          <w:szCs w:val="28"/>
        </w:rPr>
        <w:t xml:space="preserve">; </w:t>
      </w:r>
    </w:p>
    <w:p w:rsidR="00650AA1" w:rsidRDefault="004B0A25" w:rsidP="006E1A8D">
      <w:pPr>
        <w:tabs>
          <w:tab w:val="left" w:pos="3016"/>
        </w:tabs>
        <w:spacing w:after="0" w:line="240" w:lineRule="auto"/>
        <w:rPr>
          <w:sz w:val="24"/>
          <w:szCs w:val="28"/>
        </w:rPr>
      </w:pPr>
      <w:proofErr w:type="gramStart"/>
      <w:r w:rsidRPr="00650AA1">
        <w:rPr>
          <w:sz w:val="24"/>
          <w:szCs w:val="28"/>
        </w:rPr>
        <w:t>law</w:t>
      </w:r>
      <w:proofErr w:type="gramEnd"/>
      <w:r w:rsidRPr="00650AA1">
        <w:rPr>
          <w:sz w:val="24"/>
          <w:szCs w:val="28"/>
        </w:rPr>
        <w:t xml:space="preserve">; </w:t>
      </w:r>
    </w:p>
    <w:p w:rsidR="00650AA1" w:rsidRDefault="004B0A25" w:rsidP="006E1A8D">
      <w:pPr>
        <w:tabs>
          <w:tab w:val="left" w:pos="3016"/>
        </w:tabs>
        <w:spacing w:after="0" w:line="240" w:lineRule="auto"/>
        <w:rPr>
          <w:sz w:val="24"/>
          <w:szCs w:val="28"/>
        </w:rPr>
      </w:pPr>
      <w:proofErr w:type="gramStart"/>
      <w:r w:rsidRPr="00650AA1">
        <w:rPr>
          <w:sz w:val="24"/>
          <w:szCs w:val="28"/>
        </w:rPr>
        <w:t>local</w:t>
      </w:r>
      <w:proofErr w:type="gramEnd"/>
      <w:r w:rsidRPr="00650AA1">
        <w:rPr>
          <w:sz w:val="24"/>
          <w:szCs w:val="28"/>
        </w:rPr>
        <w:t xml:space="preserve">, state, or federal government; </w:t>
      </w:r>
    </w:p>
    <w:p w:rsidR="00650AA1" w:rsidRDefault="00656A40" w:rsidP="006E1A8D">
      <w:pPr>
        <w:tabs>
          <w:tab w:val="left" w:pos="3016"/>
        </w:tabs>
        <w:spacing w:after="0" w:line="240" w:lineRule="auto"/>
        <w:rPr>
          <w:sz w:val="24"/>
          <w:szCs w:val="28"/>
        </w:rPr>
      </w:pPr>
      <w:proofErr w:type="gramStart"/>
      <w:r>
        <w:rPr>
          <w:sz w:val="24"/>
          <w:szCs w:val="28"/>
        </w:rPr>
        <w:t>lobbyist</w:t>
      </w:r>
      <w:proofErr w:type="gramEnd"/>
    </w:p>
    <w:p w:rsidR="00656A40" w:rsidRDefault="00656A40" w:rsidP="006E1A8D">
      <w:pPr>
        <w:tabs>
          <w:tab w:val="left" w:pos="3016"/>
        </w:tabs>
        <w:spacing w:after="0" w:line="240" w:lineRule="auto"/>
        <w:rPr>
          <w:sz w:val="24"/>
          <w:szCs w:val="28"/>
        </w:rPr>
      </w:pPr>
      <w:proofErr w:type="gramStart"/>
      <w:r>
        <w:rPr>
          <w:sz w:val="24"/>
          <w:szCs w:val="28"/>
        </w:rPr>
        <w:t>political</w:t>
      </w:r>
      <w:proofErr w:type="gramEnd"/>
      <w:r>
        <w:rPr>
          <w:sz w:val="24"/>
          <w:szCs w:val="28"/>
        </w:rPr>
        <w:t xml:space="preserve"> consultant</w:t>
      </w:r>
    </w:p>
    <w:p w:rsidR="00650AA1" w:rsidRDefault="00602872" w:rsidP="006E1A8D">
      <w:pPr>
        <w:tabs>
          <w:tab w:val="left" w:pos="3016"/>
        </w:tabs>
        <w:spacing w:after="0" w:line="240" w:lineRule="auto"/>
        <w:rPr>
          <w:sz w:val="24"/>
          <w:szCs w:val="28"/>
        </w:rPr>
      </w:pPr>
      <w:proofErr w:type="gramStart"/>
      <w:r w:rsidRPr="00650AA1">
        <w:rPr>
          <w:sz w:val="24"/>
          <w:szCs w:val="28"/>
        </w:rPr>
        <w:t>libraries</w:t>
      </w:r>
      <w:proofErr w:type="gramEnd"/>
      <w:r w:rsidRPr="00650AA1">
        <w:rPr>
          <w:sz w:val="24"/>
          <w:szCs w:val="28"/>
        </w:rPr>
        <w:t xml:space="preserve"> &amp; archives; </w:t>
      </w:r>
    </w:p>
    <w:p w:rsidR="00650AA1" w:rsidRDefault="00161531" w:rsidP="006E1A8D">
      <w:pPr>
        <w:tabs>
          <w:tab w:val="left" w:pos="3016"/>
        </w:tabs>
        <w:spacing w:after="0" w:line="240" w:lineRule="auto"/>
        <w:rPr>
          <w:sz w:val="24"/>
          <w:szCs w:val="28"/>
        </w:rPr>
      </w:pPr>
      <w:proofErr w:type="gramStart"/>
      <w:r w:rsidRPr="00650AA1">
        <w:rPr>
          <w:sz w:val="24"/>
          <w:szCs w:val="28"/>
        </w:rPr>
        <w:t>the</w:t>
      </w:r>
      <w:proofErr w:type="gramEnd"/>
      <w:r w:rsidRPr="00650AA1">
        <w:rPr>
          <w:sz w:val="24"/>
          <w:szCs w:val="28"/>
        </w:rPr>
        <w:t xml:space="preserve"> foreign service; </w:t>
      </w:r>
    </w:p>
    <w:p w:rsidR="00650AA1" w:rsidRDefault="00161531" w:rsidP="006E1A8D">
      <w:pPr>
        <w:tabs>
          <w:tab w:val="left" w:pos="3016"/>
        </w:tabs>
        <w:spacing w:after="0" w:line="240" w:lineRule="auto"/>
        <w:rPr>
          <w:sz w:val="24"/>
          <w:szCs w:val="28"/>
        </w:rPr>
      </w:pPr>
      <w:proofErr w:type="gramStart"/>
      <w:r w:rsidRPr="00650AA1">
        <w:rPr>
          <w:sz w:val="24"/>
          <w:szCs w:val="28"/>
        </w:rPr>
        <w:t>paralegal</w:t>
      </w:r>
      <w:proofErr w:type="gramEnd"/>
      <w:r w:rsidRPr="00650AA1">
        <w:rPr>
          <w:sz w:val="24"/>
          <w:szCs w:val="28"/>
        </w:rPr>
        <w:t xml:space="preserve"> professions; </w:t>
      </w:r>
    </w:p>
    <w:p w:rsidR="00650AA1" w:rsidRDefault="00161531" w:rsidP="006E1A8D">
      <w:pPr>
        <w:tabs>
          <w:tab w:val="left" w:pos="3016"/>
        </w:tabs>
        <w:spacing w:after="0" w:line="240" w:lineRule="auto"/>
        <w:rPr>
          <w:sz w:val="24"/>
          <w:szCs w:val="28"/>
        </w:rPr>
      </w:pPr>
      <w:proofErr w:type="gramStart"/>
      <w:r w:rsidRPr="00650AA1">
        <w:rPr>
          <w:sz w:val="24"/>
          <w:szCs w:val="28"/>
        </w:rPr>
        <w:t>journalism</w:t>
      </w:r>
      <w:proofErr w:type="gramEnd"/>
      <w:r w:rsidRPr="00650AA1">
        <w:rPr>
          <w:sz w:val="24"/>
          <w:szCs w:val="28"/>
        </w:rPr>
        <w:t>;</w:t>
      </w:r>
      <w:r w:rsidR="000F5F5C" w:rsidRPr="00650AA1">
        <w:rPr>
          <w:sz w:val="24"/>
          <w:szCs w:val="28"/>
        </w:rPr>
        <w:t xml:space="preserve"> </w:t>
      </w:r>
    </w:p>
    <w:p w:rsidR="00981B26" w:rsidRPr="006E1A8D" w:rsidRDefault="000F5F5C" w:rsidP="006E1A8D">
      <w:pPr>
        <w:tabs>
          <w:tab w:val="left" w:pos="3016"/>
        </w:tabs>
        <w:spacing w:after="0" w:line="240" w:lineRule="auto"/>
        <w:rPr>
          <w:b/>
          <w:sz w:val="32"/>
          <w:szCs w:val="32"/>
        </w:rPr>
      </w:pPr>
      <w:proofErr w:type="gramStart"/>
      <w:r w:rsidRPr="00650AA1">
        <w:rPr>
          <w:sz w:val="24"/>
          <w:szCs w:val="28"/>
        </w:rPr>
        <w:t>business</w:t>
      </w:r>
      <w:proofErr w:type="gramEnd"/>
    </w:p>
    <w:p w:rsidR="00650AA1" w:rsidRDefault="00650AA1" w:rsidP="005A15CD">
      <w:pPr>
        <w:tabs>
          <w:tab w:val="left" w:pos="3016"/>
        </w:tabs>
        <w:spacing w:after="0" w:line="240" w:lineRule="auto"/>
        <w:rPr>
          <w:b/>
          <w:sz w:val="32"/>
          <w:szCs w:val="32"/>
        </w:rPr>
      </w:pPr>
    </w:p>
    <w:p w:rsidR="00650AA1" w:rsidRDefault="00981B26" w:rsidP="005A15CD">
      <w:pPr>
        <w:tabs>
          <w:tab w:val="left" w:pos="3016"/>
        </w:tabs>
        <w:spacing w:after="0" w:line="240" w:lineRule="auto"/>
        <w:rPr>
          <w:b/>
          <w:sz w:val="32"/>
          <w:szCs w:val="32"/>
        </w:rPr>
      </w:pPr>
      <w:r w:rsidRPr="006E1A8D">
        <w:rPr>
          <w:b/>
          <w:sz w:val="32"/>
          <w:szCs w:val="32"/>
        </w:rPr>
        <w:t>Or at</w:t>
      </w:r>
      <w:r w:rsidR="007562F8" w:rsidRPr="006E1A8D">
        <w:rPr>
          <w:b/>
          <w:sz w:val="32"/>
          <w:szCs w:val="32"/>
        </w:rPr>
        <w:t>tend graduate school for:</w:t>
      </w:r>
      <w:r w:rsidR="00161531">
        <w:rPr>
          <w:b/>
          <w:sz w:val="32"/>
          <w:szCs w:val="32"/>
        </w:rPr>
        <w:t xml:space="preserve"> </w:t>
      </w:r>
    </w:p>
    <w:p w:rsidR="00650AA1" w:rsidRDefault="00602872" w:rsidP="005A15CD">
      <w:pPr>
        <w:tabs>
          <w:tab w:val="left" w:pos="3016"/>
        </w:tabs>
        <w:spacing w:after="0" w:line="240" w:lineRule="auto"/>
        <w:rPr>
          <w:sz w:val="24"/>
          <w:szCs w:val="32"/>
        </w:rPr>
      </w:pPr>
      <w:proofErr w:type="gramStart"/>
      <w:r w:rsidRPr="00650AA1">
        <w:rPr>
          <w:sz w:val="24"/>
          <w:szCs w:val="32"/>
        </w:rPr>
        <w:t>college</w:t>
      </w:r>
      <w:proofErr w:type="gramEnd"/>
      <w:r w:rsidRPr="00650AA1">
        <w:rPr>
          <w:sz w:val="24"/>
          <w:szCs w:val="32"/>
        </w:rPr>
        <w:t xml:space="preserve"> &amp; university teaching; </w:t>
      </w:r>
    </w:p>
    <w:p w:rsidR="00650AA1" w:rsidRDefault="00602872" w:rsidP="005A15CD">
      <w:pPr>
        <w:tabs>
          <w:tab w:val="left" w:pos="3016"/>
        </w:tabs>
        <w:spacing w:after="0" w:line="240" w:lineRule="auto"/>
        <w:rPr>
          <w:sz w:val="24"/>
          <w:szCs w:val="32"/>
        </w:rPr>
      </w:pPr>
      <w:proofErr w:type="gramStart"/>
      <w:r w:rsidRPr="00650AA1">
        <w:rPr>
          <w:sz w:val="24"/>
          <w:szCs w:val="32"/>
        </w:rPr>
        <w:t>law</w:t>
      </w:r>
      <w:proofErr w:type="gramEnd"/>
      <w:r w:rsidRPr="00650AA1">
        <w:rPr>
          <w:sz w:val="24"/>
          <w:szCs w:val="32"/>
        </w:rPr>
        <w:t>;</w:t>
      </w:r>
      <w:r w:rsidR="00161531" w:rsidRPr="00650AA1">
        <w:rPr>
          <w:sz w:val="24"/>
          <w:szCs w:val="32"/>
        </w:rPr>
        <w:t xml:space="preserve"> </w:t>
      </w:r>
    </w:p>
    <w:p w:rsidR="00650AA1" w:rsidRDefault="00544269" w:rsidP="005A15CD">
      <w:pPr>
        <w:tabs>
          <w:tab w:val="left" w:pos="3016"/>
        </w:tabs>
        <w:spacing w:after="0" w:line="240" w:lineRule="auto"/>
        <w:rPr>
          <w:sz w:val="24"/>
          <w:szCs w:val="32"/>
        </w:rPr>
      </w:pPr>
      <w:proofErr w:type="gramStart"/>
      <w:r w:rsidRPr="00650AA1">
        <w:rPr>
          <w:sz w:val="24"/>
          <w:szCs w:val="32"/>
        </w:rPr>
        <w:t>public</w:t>
      </w:r>
      <w:proofErr w:type="gramEnd"/>
      <w:r w:rsidRPr="00650AA1">
        <w:rPr>
          <w:sz w:val="24"/>
          <w:szCs w:val="32"/>
        </w:rPr>
        <w:t xml:space="preserve"> administration; </w:t>
      </w:r>
    </w:p>
    <w:p w:rsidR="006B78CA" w:rsidRPr="00650AA1" w:rsidRDefault="006D2890" w:rsidP="005A15CD">
      <w:pPr>
        <w:tabs>
          <w:tab w:val="left" w:pos="3016"/>
        </w:tabs>
        <w:spacing w:after="0" w:line="240" w:lineRule="auto"/>
        <w:rPr>
          <w:sz w:val="24"/>
          <w:szCs w:val="32"/>
        </w:rPr>
      </w:pPr>
      <w:proofErr w:type="gramStart"/>
      <w:r w:rsidRPr="00650AA1">
        <w:rPr>
          <w:sz w:val="24"/>
          <w:szCs w:val="32"/>
        </w:rPr>
        <w:t>government</w:t>
      </w:r>
      <w:proofErr w:type="gramEnd"/>
      <w:r w:rsidRPr="00650AA1">
        <w:rPr>
          <w:sz w:val="24"/>
          <w:szCs w:val="32"/>
        </w:rPr>
        <w:t xml:space="preserve"> service</w:t>
      </w:r>
    </w:p>
    <w:p w:rsidR="005A15CD" w:rsidRPr="006E1A8D" w:rsidRDefault="005A15CD" w:rsidP="005A15CD">
      <w:pPr>
        <w:tabs>
          <w:tab w:val="left" w:pos="3016"/>
        </w:tabs>
        <w:spacing w:after="0" w:line="240" w:lineRule="auto"/>
        <w:rPr>
          <w:b/>
          <w:sz w:val="32"/>
          <w:szCs w:val="32"/>
        </w:rPr>
      </w:pPr>
    </w:p>
    <w:p w:rsidR="006B4EDD" w:rsidRDefault="006B4EDD" w:rsidP="006E1A8D">
      <w:pPr>
        <w:tabs>
          <w:tab w:val="left" w:pos="3016"/>
        </w:tabs>
        <w:spacing w:after="0" w:line="240" w:lineRule="auto"/>
        <w:rPr>
          <w:b/>
          <w:sz w:val="32"/>
          <w:szCs w:val="32"/>
        </w:rPr>
      </w:pPr>
    </w:p>
    <w:p w:rsidR="006B4EDD" w:rsidRDefault="006B4EDD" w:rsidP="006E1A8D">
      <w:pPr>
        <w:tabs>
          <w:tab w:val="left" w:pos="3016"/>
        </w:tabs>
        <w:spacing w:after="0" w:line="240" w:lineRule="auto"/>
        <w:rPr>
          <w:b/>
          <w:sz w:val="32"/>
          <w:szCs w:val="32"/>
        </w:rPr>
      </w:pPr>
    </w:p>
    <w:p w:rsidR="006B4EDD" w:rsidRDefault="006B4EDD" w:rsidP="006E1A8D">
      <w:pPr>
        <w:tabs>
          <w:tab w:val="left" w:pos="3016"/>
        </w:tabs>
        <w:spacing w:after="0" w:line="240" w:lineRule="auto"/>
        <w:rPr>
          <w:b/>
          <w:sz w:val="32"/>
          <w:szCs w:val="32"/>
        </w:rPr>
      </w:pPr>
    </w:p>
    <w:p w:rsidR="006B4EDD" w:rsidRDefault="006B4EDD" w:rsidP="006E1A8D">
      <w:pPr>
        <w:tabs>
          <w:tab w:val="left" w:pos="3016"/>
        </w:tabs>
        <w:spacing w:after="0" w:line="240" w:lineRule="auto"/>
        <w:rPr>
          <w:b/>
          <w:sz w:val="32"/>
          <w:szCs w:val="32"/>
        </w:rPr>
      </w:pPr>
    </w:p>
    <w:p w:rsidR="00AF561D" w:rsidRPr="006E1A8D" w:rsidRDefault="00981B26" w:rsidP="006E1A8D">
      <w:pPr>
        <w:tabs>
          <w:tab w:val="left" w:pos="3016"/>
        </w:tabs>
        <w:spacing w:after="0" w:line="240" w:lineRule="auto"/>
        <w:rPr>
          <w:b/>
          <w:sz w:val="32"/>
          <w:szCs w:val="32"/>
        </w:rPr>
      </w:pPr>
      <w:bookmarkStart w:id="0" w:name="_GoBack"/>
      <w:bookmarkEnd w:id="0"/>
      <w:r w:rsidRPr="006E1A8D">
        <w:rPr>
          <w:b/>
          <w:sz w:val="32"/>
          <w:szCs w:val="32"/>
        </w:rPr>
        <w:lastRenderedPageBreak/>
        <w:t>Options for the major</w:t>
      </w:r>
    </w:p>
    <w:p w:rsidR="00AF561D" w:rsidRPr="00656A40" w:rsidRDefault="00AF561D" w:rsidP="00AF561D">
      <w:pPr>
        <w:pStyle w:val="ListParagraph"/>
        <w:numPr>
          <w:ilvl w:val="0"/>
          <w:numId w:val="5"/>
        </w:numPr>
        <w:tabs>
          <w:tab w:val="left" w:pos="3016"/>
        </w:tabs>
        <w:spacing w:after="0" w:line="240" w:lineRule="auto"/>
        <w:rPr>
          <w:sz w:val="28"/>
          <w:szCs w:val="28"/>
        </w:rPr>
      </w:pPr>
      <w:r w:rsidRPr="00656A40">
        <w:rPr>
          <w:sz w:val="28"/>
          <w:szCs w:val="28"/>
        </w:rPr>
        <w:t xml:space="preserve">BA </w:t>
      </w:r>
      <w:r w:rsidR="00A32286" w:rsidRPr="00656A40">
        <w:rPr>
          <w:sz w:val="28"/>
          <w:szCs w:val="28"/>
        </w:rPr>
        <w:t xml:space="preserve">in </w:t>
      </w:r>
      <w:r w:rsidR="00656A40">
        <w:rPr>
          <w:sz w:val="28"/>
          <w:szCs w:val="28"/>
        </w:rPr>
        <w:t>Political Science</w:t>
      </w:r>
    </w:p>
    <w:p w:rsidR="00981B26" w:rsidRDefault="00AF561D" w:rsidP="00AF561D">
      <w:pPr>
        <w:pStyle w:val="ListParagraph"/>
        <w:numPr>
          <w:ilvl w:val="0"/>
          <w:numId w:val="5"/>
        </w:numPr>
        <w:tabs>
          <w:tab w:val="left" w:pos="3016"/>
        </w:tabs>
        <w:spacing w:after="0" w:line="240" w:lineRule="auto"/>
        <w:rPr>
          <w:sz w:val="28"/>
          <w:szCs w:val="28"/>
        </w:rPr>
      </w:pPr>
      <w:r w:rsidRPr="00F151F0">
        <w:rPr>
          <w:sz w:val="28"/>
          <w:szCs w:val="28"/>
        </w:rPr>
        <w:t xml:space="preserve">Double major or minor in any additional related area of interest </w:t>
      </w:r>
    </w:p>
    <w:p w:rsidR="00AF561D" w:rsidRDefault="00830E2A" w:rsidP="00AF561D">
      <w:pPr>
        <w:pStyle w:val="ListParagraph"/>
        <w:numPr>
          <w:ilvl w:val="0"/>
          <w:numId w:val="5"/>
        </w:numPr>
        <w:tabs>
          <w:tab w:val="left" w:pos="3016"/>
        </w:tabs>
        <w:spacing w:after="0" w:line="240" w:lineRule="auto"/>
        <w:rPr>
          <w:sz w:val="28"/>
          <w:szCs w:val="28"/>
        </w:rPr>
      </w:pPr>
      <w:r>
        <w:rPr>
          <w:sz w:val="28"/>
          <w:szCs w:val="28"/>
        </w:rPr>
        <w:t>Teaching</w:t>
      </w:r>
      <w:r w:rsidR="00AF561D" w:rsidRPr="00F151F0">
        <w:rPr>
          <w:sz w:val="28"/>
          <w:szCs w:val="28"/>
        </w:rPr>
        <w:t xml:space="preserve"> licensure </w:t>
      </w:r>
      <w:r>
        <w:rPr>
          <w:sz w:val="28"/>
          <w:szCs w:val="28"/>
        </w:rPr>
        <w:t>for</w:t>
      </w:r>
      <w:r w:rsidR="00AF561D" w:rsidRPr="00F151F0">
        <w:rPr>
          <w:sz w:val="28"/>
          <w:szCs w:val="28"/>
        </w:rPr>
        <w:t xml:space="preserve"> Elementary, Middle, or High School Teaching</w:t>
      </w:r>
    </w:p>
    <w:p w:rsidR="00656A40" w:rsidRDefault="00973719" w:rsidP="00AF561D">
      <w:pPr>
        <w:pStyle w:val="ListParagraph"/>
        <w:numPr>
          <w:ilvl w:val="0"/>
          <w:numId w:val="5"/>
        </w:numPr>
        <w:tabs>
          <w:tab w:val="left" w:pos="3016"/>
        </w:tabs>
        <w:spacing w:after="0" w:line="240" w:lineRule="auto"/>
        <w:rPr>
          <w:sz w:val="28"/>
          <w:szCs w:val="28"/>
        </w:rPr>
      </w:pPr>
      <w:r>
        <w:rPr>
          <w:sz w:val="28"/>
          <w:szCs w:val="28"/>
        </w:rPr>
        <w:t xml:space="preserve">Undergraduate Research, </w:t>
      </w:r>
    </w:p>
    <w:p w:rsidR="00656A40" w:rsidRDefault="00973719" w:rsidP="00AF561D">
      <w:pPr>
        <w:pStyle w:val="ListParagraph"/>
        <w:numPr>
          <w:ilvl w:val="0"/>
          <w:numId w:val="5"/>
        </w:numPr>
        <w:tabs>
          <w:tab w:val="left" w:pos="3016"/>
        </w:tabs>
        <w:spacing w:after="0" w:line="240" w:lineRule="auto"/>
        <w:rPr>
          <w:sz w:val="28"/>
          <w:szCs w:val="28"/>
        </w:rPr>
      </w:pPr>
      <w:r>
        <w:rPr>
          <w:sz w:val="28"/>
          <w:szCs w:val="28"/>
        </w:rPr>
        <w:t xml:space="preserve">Student Teaching, </w:t>
      </w:r>
    </w:p>
    <w:p w:rsidR="00656A40" w:rsidRDefault="005A15CD" w:rsidP="00AF561D">
      <w:pPr>
        <w:pStyle w:val="ListParagraph"/>
        <w:numPr>
          <w:ilvl w:val="0"/>
          <w:numId w:val="5"/>
        </w:numPr>
        <w:tabs>
          <w:tab w:val="left" w:pos="3016"/>
        </w:tabs>
        <w:spacing w:after="0" w:line="240" w:lineRule="auto"/>
        <w:rPr>
          <w:sz w:val="28"/>
          <w:szCs w:val="28"/>
        </w:rPr>
      </w:pPr>
      <w:r>
        <w:rPr>
          <w:sz w:val="28"/>
          <w:szCs w:val="28"/>
        </w:rPr>
        <w:t xml:space="preserve">History &amp; Politics Club, </w:t>
      </w:r>
    </w:p>
    <w:p w:rsidR="00656A40" w:rsidRPr="00656A40" w:rsidRDefault="00973719" w:rsidP="00656A40">
      <w:pPr>
        <w:pStyle w:val="ListParagraph"/>
        <w:numPr>
          <w:ilvl w:val="0"/>
          <w:numId w:val="5"/>
        </w:numPr>
        <w:tabs>
          <w:tab w:val="left" w:pos="3016"/>
        </w:tabs>
        <w:spacing w:after="0" w:line="240" w:lineRule="auto"/>
        <w:rPr>
          <w:rFonts w:ascii="Times New Roman" w:eastAsia="Times New Roman" w:hAnsi="Times New Roman" w:cs="Times New Roman"/>
          <w:sz w:val="24"/>
          <w:szCs w:val="24"/>
        </w:rPr>
      </w:pPr>
      <w:r w:rsidRPr="00656A40">
        <w:rPr>
          <w:sz w:val="28"/>
          <w:szCs w:val="28"/>
        </w:rPr>
        <w:t>Internships</w:t>
      </w:r>
      <w:r w:rsidR="00656A40" w:rsidRPr="00656A40">
        <w:rPr>
          <w:sz w:val="28"/>
          <w:szCs w:val="28"/>
        </w:rPr>
        <w:t>, recent placements have included:</w:t>
      </w:r>
    </w:p>
    <w:p w:rsidR="00656A40" w:rsidRPr="00656A40" w:rsidRDefault="00656A40" w:rsidP="00656A40">
      <w:pPr>
        <w:pStyle w:val="ListParagraph"/>
        <w:numPr>
          <w:ilvl w:val="1"/>
          <w:numId w:val="5"/>
        </w:numPr>
        <w:tabs>
          <w:tab w:val="left" w:pos="3016"/>
        </w:tabs>
        <w:spacing w:after="0" w:line="240" w:lineRule="auto"/>
        <w:rPr>
          <w:rFonts w:eastAsia="Times New Roman" w:cs="Times New Roman"/>
          <w:sz w:val="28"/>
          <w:szCs w:val="24"/>
        </w:rPr>
      </w:pPr>
      <w:r w:rsidRPr="00656A40">
        <w:rPr>
          <w:rFonts w:eastAsia="Times New Roman" w:cs="Times New Roman"/>
          <w:sz w:val="28"/>
          <w:szCs w:val="24"/>
        </w:rPr>
        <w:t>American Red Cross Triangle Area Chapter</w:t>
      </w:r>
    </w:p>
    <w:p w:rsidR="00656A40" w:rsidRPr="00656A40" w:rsidRDefault="00656A40" w:rsidP="00656A40">
      <w:pPr>
        <w:pStyle w:val="ListParagraph"/>
        <w:numPr>
          <w:ilvl w:val="1"/>
          <w:numId w:val="5"/>
        </w:numPr>
        <w:tabs>
          <w:tab w:val="left" w:pos="3016"/>
        </w:tabs>
        <w:spacing w:after="0" w:line="240" w:lineRule="auto"/>
        <w:rPr>
          <w:rFonts w:eastAsia="Times New Roman" w:cs="Times New Roman"/>
          <w:sz w:val="28"/>
          <w:szCs w:val="24"/>
        </w:rPr>
      </w:pPr>
      <w:r w:rsidRPr="00656A40">
        <w:rPr>
          <w:rFonts w:eastAsia="Times New Roman" w:cs="Times New Roman"/>
          <w:sz w:val="28"/>
          <w:szCs w:val="24"/>
        </w:rPr>
        <w:t xml:space="preserve">District and Washington offices of congressional representatives </w:t>
      </w:r>
    </w:p>
    <w:p w:rsidR="00AF561D" w:rsidRPr="00656A40" w:rsidRDefault="00656A40" w:rsidP="00656A40">
      <w:pPr>
        <w:pStyle w:val="ListParagraph"/>
        <w:numPr>
          <w:ilvl w:val="1"/>
          <w:numId w:val="5"/>
        </w:numPr>
        <w:tabs>
          <w:tab w:val="left" w:pos="3016"/>
        </w:tabs>
        <w:spacing w:after="0" w:line="240" w:lineRule="auto"/>
        <w:rPr>
          <w:sz w:val="32"/>
          <w:szCs w:val="28"/>
        </w:rPr>
      </w:pPr>
      <w:r w:rsidRPr="00656A40">
        <w:rPr>
          <w:rFonts w:eastAsia="Times New Roman" w:cs="Times New Roman"/>
          <w:sz w:val="28"/>
          <w:szCs w:val="24"/>
        </w:rPr>
        <w:t>Juvenile Literacy Center</w:t>
      </w:r>
    </w:p>
    <w:p w:rsidR="00656A40" w:rsidRDefault="00656A40" w:rsidP="00AF561D">
      <w:pPr>
        <w:tabs>
          <w:tab w:val="left" w:pos="3016"/>
        </w:tabs>
        <w:spacing w:after="0" w:line="240" w:lineRule="auto"/>
        <w:rPr>
          <w:b/>
          <w:sz w:val="32"/>
          <w:szCs w:val="32"/>
        </w:rPr>
      </w:pPr>
    </w:p>
    <w:p w:rsidR="00650AA1"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r w:rsidR="00544269">
        <w:rPr>
          <w:b/>
          <w:sz w:val="32"/>
          <w:szCs w:val="32"/>
        </w:rPr>
        <w:t>–</w:t>
      </w:r>
    </w:p>
    <w:p w:rsidR="00AF561D" w:rsidRDefault="00610187" w:rsidP="00AF561D">
      <w:pPr>
        <w:tabs>
          <w:tab w:val="left" w:pos="3016"/>
        </w:tabs>
        <w:spacing w:after="0" w:line="240" w:lineRule="auto"/>
        <w:rPr>
          <w:sz w:val="24"/>
          <w:szCs w:val="32"/>
        </w:rPr>
      </w:pPr>
      <w:r w:rsidRPr="00650AA1">
        <w:rPr>
          <w:sz w:val="24"/>
          <w:szCs w:val="32"/>
        </w:rPr>
        <w:t>National Council on Public History</w:t>
      </w:r>
      <w:r w:rsidR="00650AA1">
        <w:rPr>
          <w:sz w:val="24"/>
          <w:szCs w:val="32"/>
        </w:rPr>
        <w:t xml:space="preserve">; </w:t>
      </w:r>
      <w:hyperlink r:id="rId9" w:history="1">
        <w:r w:rsidR="00650AA1" w:rsidRPr="000D453D">
          <w:rPr>
            <w:rStyle w:val="Hyperlink"/>
            <w:sz w:val="24"/>
            <w:szCs w:val="32"/>
          </w:rPr>
          <w:t>www.npch.org</w:t>
        </w:r>
      </w:hyperlink>
    </w:p>
    <w:p w:rsidR="00650AA1" w:rsidRPr="006B4EDD" w:rsidRDefault="006B4EDD" w:rsidP="00AF561D">
      <w:pPr>
        <w:tabs>
          <w:tab w:val="left" w:pos="3016"/>
        </w:tabs>
        <w:spacing w:after="0" w:line="240" w:lineRule="auto"/>
        <w:rPr>
          <w:sz w:val="24"/>
          <w:szCs w:val="32"/>
        </w:rPr>
      </w:pPr>
      <w:r w:rsidRPr="006B4EDD">
        <w:rPr>
          <w:sz w:val="24"/>
          <w:szCs w:val="32"/>
        </w:rPr>
        <w:t xml:space="preserve">Pi Sigma Alpha, </w:t>
      </w:r>
      <w:r>
        <w:rPr>
          <w:sz w:val="24"/>
          <w:szCs w:val="32"/>
        </w:rPr>
        <w:t xml:space="preserve">National Political Science Honor Society, </w:t>
      </w:r>
      <w:proofErr w:type="gramStart"/>
      <w:r>
        <w:rPr>
          <w:sz w:val="24"/>
          <w:szCs w:val="32"/>
        </w:rPr>
        <w:t>www.apsanet.org</w:t>
      </w:r>
      <w:proofErr w:type="gramEnd"/>
      <w:r>
        <w:rPr>
          <w:sz w:val="24"/>
          <w:szCs w:val="32"/>
        </w:rPr>
        <w:t>/~psa</w:t>
      </w:r>
    </w:p>
    <w:p w:rsidR="00981B26" w:rsidRPr="006B4EDD" w:rsidRDefault="006B4EDD" w:rsidP="00AF561D">
      <w:pPr>
        <w:tabs>
          <w:tab w:val="left" w:pos="3016"/>
        </w:tabs>
        <w:spacing w:after="0" w:line="240" w:lineRule="auto"/>
        <w:rPr>
          <w:sz w:val="24"/>
          <w:szCs w:val="32"/>
        </w:rPr>
      </w:pPr>
      <w:r w:rsidRPr="006B4EDD">
        <w:rPr>
          <w:sz w:val="24"/>
          <w:szCs w:val="32"/>
        </w:rPr>
        <w:t xml:space="preserve">American Political Science Association, </w:t>
      </w:r>
      <w:hyperlink r:id="rId10" w:history="1">
        <w:r w:rsidRPr="006B4EDD">
          <w:rPr>
            <w:rStyle w:val="Hyperlink"/>
            <w:sz w:val="24"/>
            <w:szCs w:val="32"/>
          </w:rPr>
          <w:t>www.apsanet.org</w:t>
        </w:r>
      </w:hyperlink>
    </w:p>
    <w:p w:rsidR="006B4EDD" w:rsidRPr="006B4EDD" w:rsidRDefault="006B4EDD" w:rsidP="00AF561D">
      <w:pPr>
        <w:tabs>
          <w:tab w:val="left" w:pos="3016"/>
        </w:tabs>
        <w:spacing w:after="0" w:line="240" w:lineRule="auto"/>
        <w:rPr>
          <w:sz w:val="32"/>
          <w:szCs w:val="32"/>
        </w:rPr>
      </w:pPr>
      <w:r w:rsidRPr="006B4EDD">
        <w:rPr>
          <w:sz w:val="24"/>
          <w:szCs w:val="32"/>
        </w:rPr>
        <w:t>Southern Political Science Association, www.spsa.net</w:t>
      </w:r>
    </w:p>
    <w:p w:rsidR="006B4EDD" w:rsidRDefault="006B4EDD" w:rsidP="00AF561D">
      <w:pPr>
        <w:tabs>
          <w:tab w:val="left" w:pos="3016"/>
        </w:tabs>
        <w:spacing w:after="0" w:line="240" w:lineRule="auto"/>
        <w:rPr>
          <w:b/>
          <w:sz w:val="32"/>
          <w:szCs w:val="32"/>
        </w:rPr>
      </w:pPr>
    </w:p>
    <w:p w:rsidR="00843926" w:rsidRDefault="00AF561D" w:rsidP="00AF561D">
      <w:pPr>
        <w:tabs>
          <w:tab w:val="left" w:pos="3016"/>
        </w:tabs>
        <w:spacing w:after="0" w:line="240" w:lineRule="auto"/>
        <w:rPr>
          <w:b/>
        </w:rPr>
      </w:pPr>
      <w:r w:rsidRPr="00981B26">
        <w:rPr>
          <w:b/>
          <w:sz w:val="32"/>
          <w:szCs w:val="32"/>
        </w:rPr>
        <w:t>Career Outlook</w:t>
      </w:r>
      <w:r w:rsidR="00981B26" w:rsidRPr="00981B26">
        <w:rPr>
          <w:b/>
          <w:sz w:val="32"/>
          <w:szCs w:val="32"/>
        </w:rPr>
        <w:t xml:space="preserve"> </w:t>
      </w:r>
      <w:r w:rsidR="00A3518D">
        <w:rPr>
          <w:b/>
          <w:sz w:val="32"/>
          <w:szCs w:val="32"/>
        </w:rPr>
        <w:t>–</w:t>
      </w:r>
      <w:r w:rsidR="00843926">
        <w:rPr>
          <w:b/>
          <w:sz w:val="32"/>
          <w:szCs w:val="32"/>
        </w:rPr>
        <w:t xml:space="preserve"> </w:t>
      </w:r>
      <w:r w:rsidR="00656A40">
        <w:rPr>
          <w:b/>
        </w:rPr>
        <w:t>Political Science</w:t>
      </w:r>
      <w:r w:rsidR="00843926" w:rsidRPr="00843926">
        <w:rPr>
          <w:b/>
        </w:rPr>
        <w:t xml:space="preserve"> majors routinely enter a wide range of occupations.  Some of those most closely aligned with the field of </w:t>
      </w:r>
      <w:r w:rsidR="00656A40">
        <w:rPr>
          <w:b/>
        </w:rPr>
        <w:t>political science</w:t>
      </w:r>
      <w:r w:rsidR="00843926" w:rsidRPr="00843926">
        <w:rPr>
          <w:b/>
        </w:rPr>
        <w:t xml:space="preserve"> are</w:t>
      </w:r>
      <w:r w:rsidR="00843926">
        <w:rPr>
          <w:b/>
        </w:rPr>
        <w:t>:</w:t>
      </w:r>
    </w:p>
    <w:p w:rsidR="00412565" w:rsidRPr="00843926" w:rsidRDefault="00412565" w:rsidP="00AF561D">
      <w:pPr>
        <w:tabs>
          <w:tab w:val="left" w:pos="3016"/>
        </w:tabs>
        <w:spacing w:after="0" w:line="240" w:lineRule="auto"/>
        <w:rPr>
          <w:b/>
        </w:rPr>
      </w:pPr>
    </w:p>
    <w:p w:rsidR="00A3518D" w:rsidRDefault="00656A40" w:rsidP="00AF561D">
      <w:pPr>
        <w:tabs>
          <w:tab w:val="left" w:pos="3016"/>
        </w:tabs>
        <w:spacing w:after="0" w:line="240" w:lineRule="auto"/>
        <w:rPr>
          <w:b/>
        </w:rPr>
      </w:pPr>
      <w:r>
        <w:rPr>
          <w:b/>
        </w:rPr>
        <w:t xml:space="preserve">Political Scientists </w:t>
      </w:r>
      <w:hyperlink r:id="rId11" w:history="1">
        <w:r w:rsidRPr="000D453D">
          <w:rPr>
            <w:rStyle w:val="Hyperlink"/>
            <w:b/>
          </w:rPr>
          <w:t>http://www.bls.gov/ooh/life-physical-and-social-science/political-scientists.htm</w:t>
        </w:r>
      </w:hyperlink>
      <w:r>
        <w:rPr>
          <w:b/>
        </w:rPr>
        <w:t xml:space="preserve"> </w:t>
      </w:r>
    </w:p>
    <w:p w:rsidR="00A3518D" w:rsidRDefault="00A3518D" w:rsidP="00AF561D">
      <w:pPr>
        <w:tabs>
          <w:tab w:val="left" w:pos="3016"/>
        </w:tabs>
        <w:spacing w:after="0" w:line="240" w:lineRule="auto"/>
        <w:rPr>
          <w:b/>
        </w:rPr>
      </w:pPr>
      <w:r>
        <w:rPr>
          <w:b/>
        </w:rPr>
        <w:t xml:space="preserve">Lawyers </w:t>
      </w:r>
      <w:hyperlink r:id="rId12" w:history="1">
        <w:r w:rsidRPr="001725ED">
          <w:rPr>
            <w:rStyle w:val="Hyperlink"/>
            <w:b/>
          </w:rPr>
          <w:t>http://www.bls.gov/ooh/Legal/Lawyers.htm</w:t>
        </w:r>
      </w:hyperlink>
    </w:p>
    <w:p w:rsidR="000A1DF3" w:rsidRDefault="000A1DF3" w:rsidP="00AF561D">
      <w:pPr>
        <w:tabs>
          <w:tab w:val="left" w:pos="3016"/>
        </w:tabs>
        <w:spacing w:after="0" w:line="240" w:lineRule="auto"/>
        <w:rPr>
          <w:b/>
        </w:rPr>
      </w:pPr>
    </w:p>
    <w:p w:rsidR="00A3518D" w:rsidRDefault="00A3518D" w:rsidP="00AF561D">
      <w:pPr>
        <w:tabs>
          <w:tab w:val="left" w:pos="3016"/>
        </w:tabs>
        <w:spacing w:after="0" w:line="240" w:lineRule="auto"/>
        <w:rPr>
          <w:b/>
        </w:rPr>
      </w:pPr>
      <w:r>
        <w:rPr>
          <w:b/>
        </w:rPr>
        <w:t>Teachers</w:t>
      </w:r>
    </w:p>
    <w:p w:rsidR="00A3518D" w:rsidRDefault="00A3518D" w:rsidP="00A3518D">
      <w:pPr>
        <w:tabs>
          <w:tab w:val="left" w:pos="180"/>
          <w:tab w:val="left" w:pos="720"/>
          <w:tab w:val="left" w:pos="3016"/>
        </w:tabs>
        <w:spacing w:after="0" w:line="240" w:lineRule="auto"/>
        <w:rPr>
          <w:b/>
        </w:rPr>
      </w:pPr>
      <w:r>
        <w:rPr>
          <w:b/>
        </w:rPr>
        <w:tab/>
        <w:t xml:space="preserve">High School </w:t>
      </w:r>
      <w:hyperlink r:id="rId13" w:history="1">
        <w:r w:rsidRPr="001725ED">
          <w:rPr>
            <w:rStyle w:val="Hyperlink"/>
            <w:b/>
          </w:rPr>
          <w:t>http://www.bls.gov/ooh/education-training-and-library/high-school-teachers.htm</w:t>
        </w:r>
      </w:hyperlink>
    </w:p>
    <w:p w:rsidR="00A3518D" w:rsidRPr="00A3518D" w:rsidRDefault="00A3518D" w:rsidP="00A3518D">
      <w:pPr>
        <w:tabs>
          <w:tab w:val="left" w:pos="180"/>
          <w:tab w:val="left" w:pos="3016"/>
        </w:tabs>
        <w:spacing w:after="0" w:line="240" w:lineRule="auto"/>
        <w:rPr>
          <w:b/>
        </w:rPr>
      </w:pPr>
      <w:r w:rsidRPr="00A3518D">
        <w:rPr>
          <w:b/>
        </w:rPr>
        <w:tab/>
        <w:t>Middle School</w:t>
      </w:r>
      <w:r>
        <w:rPr>
          <w:b/>
        </w:rPr>
        <w:t xml:space="preserve"> </w:t>
      </w:r>
      <w:hyperlink r:id="rId14" w:history="1">
        <w:r w:rsidRPr="001725ED">
          <w:rPr>
            <w:rStyle w:val="Hyperlink"/>
            <w:b/>
          </w:rPr>
          <w:t>http://www.bls.gov/ooh/education-training-and-library/middle-school-teachers.htm</w:t>
        </w:r>
      </w:hyperlink>
    </w:p>
    <w:p w:rsidR="00981B26" w:rsidRPr="00A3518D" w:rsidRDefault="00981B26" w:rsidP="00AF561D">
      <w:pPr>
        <w:tabs>
          <w:tab w:val="left" w:pos="3016"/>
        </w:tabs>
        <w:spacing w:after="0" w:line="240" w:lineRule="auto"/>
        <w:rPr>
          <w:b/>
        </w:rPr>
      </w:pPr>
    </w:p>
    <w:p w:rsidR="00257E3E" w:rsidRPr="00981B26" w:rsidRDefault="00257E3E" w:rsidP="00AF561D">
      <w:pPr>
        <w:tabs>
          <w:tab w:val="left" w:pos="3016"/>
        </w:tabs>
        <w:spacing w:after="0" w:line="240" w:lineRule="auto"/>
        <w:rPr>
          <w:b/>
          <w:sz w:val="32"/>
          <w:szCs w:val="32"/>
        </w:rPr>
      </w:pPr>
      <w:r w:rsidRPr="00981B26">
        <w:rPr>
          <w:b/>
          <w:sz w:val="32"/>
          <w:szCs w:val="32"/>
        </w:rPr>
        <w:t>Optional Information</w:t>
      </w:r>
      <w:r w:rsidR="00981B26" w:rsidRPr="00981B26">
        <w:rPr>
          <w:b/>
          <w:sz w:val="32"/>
          <w:szCs w:val="32"/>
        </w:rPr>
        <w:t xml:space="preserve"> </w:t>
      </w:r>
      <w:r w:rsidR="00412565">
        <w:rPr>
          <w:b/>
          <w:sz w:val="32"/>
          <w:szCs w:val="32"/>
        </w:rPr>
        <w:t>–</w:t>
      </w:r>
      <w:r w:rsidR="00981B26" w:rsidRPr="00981B26">
        <w:rPr>
          <w:b/>
          <w:sz w:val="32"/>
          <w:szCs w:val="32"/>
        </w:rPr>
        <w:t xml:space="preserve"> </w:t>
      </w:r>
    </w:p>
    <w:p w:rsidR="00981B26" w:rsidRPr="00981B26" w:rsidRDefault="00981B26">
      <w:pPr>
        <w:rPr>
          <w:b/>
          <w:sz w:val="32"/>
          <w:szCs w:val="32"/>
        </w:rPr>
      </w:pPr>
    </w:p>
    <w:sectPr w:rsidR="00981B26" w:rsidRPr="00981B26" w:rsidSect="00AA37E1">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F5C" w:rsidRDefault="00337F5C" w:rsidP="005238EA">
      <w:pPr>
        <w:spacing w:after="0" w:line="240" w:lineRule="auto"/>
      </w:pPr>
      <w:r>
        <w:separator/>
      </w:r>
    </w:p>
  </w:endnote>
  <w:endnote w:type="continuationSeparator" w:id="0">
    <w:p w:rsidR="00337F5C" w:rsidRDefault="00337F5C"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F5C" w:rsidRDefault="00337F5C" w:rsidP="005238EA">
      <w:pPr>
        <w:spacing w:after="0" w:line="240" w:lineRule="auto"/>
      </w:pPr>
      <w:r>
        <w:separator/>
      </w:r>
    </w:p>
  </w:footnote>
  <w:footnote w:type="continuationSeparator" w:id="0">
    <w:p w:rsidR="00337F5C" w:rsidRDefault="00337F5C" w:rsidP="00523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620872"/>
    <w:multiLevelType w:val="hybridMultilevel"/>
    <w:tmpl w:val="6414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143FF"/>
    <w:rsid w:val="00083FE5"/>
    <w:rsid w:val="000A1DF3"/>
    <w:rsid w:val="000F00C3"/>
    <w:rsid w:val="000F4687"/>
    <w:rsid w:val="000F5F5C"/>
    <w:rsid w:val="00106E19"/>
    <w:rsid w:val="00161531"/>
    <w:rsid w:val="001C3433"/>
    <w:rsid w:val="001F4AF2"/>
    <w:rsid w:val="002504C9"/>
    <w:rsid w:val="00257E3E"/>
    <w:rsid w:val="00337F5C"/>
    <w:rsid w:val="0037008B"/>
    <w:rsid w:val="00391287"/>
    <w:rsid w:val="003A4884"/>
    <w:rsid w:val="003B7FEE"/>
    <w:rsid w:val="003E54BB"/>
    <w:rsid w:val="00404D5D"/>
    <w:rsid w:val="00412565"/>
    <w:rsid w:val="004465DC"/>
    <w:rsid w:val="00463DB2"/>
    <w:rsid w:val="00465296"/>
    <w:rsid w:val="004665A8"/>
    <w:rsid w:val="004722B4"/>
    <w:rsid w:val="00485386"/>
    <w:rsid w:val="004B0A25"/>
    <w:rsid w:val="004C5485"/>
    <w:rsid w:val="005238EA"/>
    <w:rsid w:val="00544269"/>
    <w:rsid w:val="005771FE"/>
    <w:rsid w:val="005A15CD"/>
    <w:rsid w:val="00602872"/>
    <w:rsid w:val="00610187"/>
    <w:rsid w:val="006114A1"/>
    <w:rsid w:val="00650AA1"/>
    <w:rsid w:val="00656A40"/>
    <w:rsid w:val="00696638"/>
    <w:rsid w:val="006B4EDD"/>
    <w:rsid w:val="006B78CA"/>
    <w:rsid w:val="006D2890"/>
    <w:rsid w:val="006D3C3C"/>
    <w:rsid w:val="006E1A8D"/>
    <w:rsid w:val="006E7EB9"/>
    <w:rsid w:val="007562F8"/>
    <w:rsid w:val="007F65AA"/>
    <w:rsid w:val="00830E2A"/>
    <w:rsid w:val="00843926"/>
    <w:rsid w:val="00874441"/>
    <w:rsid w:val="00973719"/>
    <w:rsid w:val="00976D00"/>
    <w:rsid w:val="00981B26"/>
    <w:rsid w:val="00994419"/>
    <w:rsid w:val="00A32286"/>
    <w:rsid w:val="00A3518D"/>
    <w:rsid w:val="00AA37E1"/>
    <w:rsid w:val="00AA4770"/>
    <w:rsid w:val="00AF561D"/>
    <w:rsid w:val="00B73D46"/>
    <w:rsid w:val="00BD0954"/>
    <w:rsid w:val="00BD534A"/>
    <w:rsid w:val="00BE3973"/>
    <w:rsid w:val="00C91B7F"/>
    <w:rsid w:val="00D220F6"/>
    <w:rsid w:val="00D7020D"/>
    <w:rsid w:val="00E850F4"/>
    <w:rsid w:val="00F151F0"/>
    <w:rsid w:val="00FE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styleId="Strong">
    <w:name w:val="Strong"/>
    <w:basedOn w:val="DefaultParagraphFont"/>
    <w:uiPriority w:val="22"/>
    <w:qFormat/>
    <w:rsid w:val="006E7E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styleId="Strong">
    <w:name w:val="Strong"/>
    <w:basedOn w:val="DefaultParagraphFont"/>
    <w:uiPriority w:val="22"/>
    <w:qFormat/>
    <w:rsid w:val="006E7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1031">
      <w:bodyDiv w:val="1"/>
      <w:marLeft w:val="0"/>
      <w:marRight w:val="0"/>
      <w:marTop w:val="0"/>
      <w:marBottom w:val="0"/>
      <w:divBdr>
        <w:top w:val="none" w:sz="0" w:space="0" w:color="auto"/>
        <w:left w:val="none" w:sz="0" w:space="0" w:color="auto"/>
        <w:bottom w:val="none" w:sz="0" w:space="0" w:color="auto"/>
        <w:right w:val="none" w:sz="0" w:space="0" w:color="auto"/>
      </w:divBdr>
    </w:div>
    <w:div w:id="998651607">
      <w:bodyDiv w:val="1"/>
      <w:marLeft w:val="0"/>
      <w:marRight w:val="0"/>
      <w:marTop w:val="0"/>
      <w:marBottom w:val="0"/>
      <w:divBdr>
        <w:top w:val="none" w:sz="0" w:space="0" w:color="auto"/>
        <w:left w:val="none" w:sz="0" w:space="0" w:color="auto"/>
        <w:bottom w:val="none" w:sz="0" w:space="0" w:color="auto"/>
        <w:right w:val="none" w:sz="0" w:space="0" w:color="auto"/>
      </w:divBdr>
      <w:divsChild>
        <w:div w:id="1285649234">
          <w:marLeft w:val="0"/>
          <w:marRight w:val="0"/>
          <w:marTop w:val="0"/>
          <w:marBottom w:val="0"/>
          <w:divBdr>
            <w:top w:val="none" w:sz="0" w:space="0" w:color="auto"/>
            <w:left w:val="none" w:sz="0" w:space="0" w:color="auto"/>
            <w:bottom w:val="none" w:sz="0" w:space="0" w:color="auto"/>
            <w:right w:val="none" w:sz="0" w:space="0" w:color="auto"/>
          </w:divBdr>
          <w:divsChild>
            <w:div w:id="1174108065">
              <w:marLeft w:val="0"/>
              <w:marRight w:val="0"/>
              <w:marTop w:val="0"/>
              <w:marBottom w:val="0"/>
              <w:divBdr>
                <w:top w:val="none" w:sz="0" w:space="0" w:color="auto"/>
                <w:left w:val="none" w:sz="0" w:space="0" w:color="auto"/>
                <w:bottom w:val="none" w:sz="0" w:space="0" w:color="auto"/>
                <w:right w:val="none" w:sz="0" w:space="0" w:color="auto"/>
              </w:divBdr>
            </w:div>
            <w:div w:id="3860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s.gov/ooh/education-training-and-library/high-school-teachers.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ls.gov/ooh/Legal/Lawyer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s.gov/ooh/life-physical-and-social-science/political-scientists.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psanet.org" TargetMode="External"/><Relationship Id="rId4" Type="http://schemas.microsoft.com/office/2007/relationships/stylesWithEffects" Target="stylesWithEffects.xml"/><Relationship Id="rId9" Type="http://schemas.openxmlformats.org/officeDocument/2006/relationships/hyperlink" Target="http://www.npch.org" TargetMode="External"/><Relationship Id="rId14" Type="http://schemas.openxmlformats.org/officeDocument/2006/relationships/hyperlink" Target="http://www.bls.gov/ooh/education-training-and-library/middle-school-teach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Hew</cp:lastModifiedBy>
  <cp:revision>4</cp:revision>
  <dcterms:created xsi:type="dcterms:W3CDTF">2014-02-13T19:26:00Z</dcterms:created>
  <dcterms:modified xsi:type="dcterms:W3CDTF">2014-02-13T20:07:00Z</dcterms:modified>
</cp:coreProperties>
</file>