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4CB60" w14:textId="77777777" w:rsidR="00D44200" w:rsidRDefault="00D44200">
      <w:pPr>
        <w:rPr>
          <w:sz w:val="40"/>
          <w:szCs w:val="40"/>
          <w:lang w:val="es-MX"/>
        </w:rPr>
      </w:pPr>
    </w:p>
    <w:p w14:paraId="332175AE" w14:textId="49D302D0" w:rsidR="005E03C7" w:rsidRDefault="005E03C7">
      <w:pPr>
        <w:rPr>
          <w:sz w:val="40"/>
          <w:szCs w:val="40"/>
          <w:lang w:val="es-MX"/>
        </w:rPr>
      </w:pPr>
    </w:p>
    <w:p w14:paraId="61322F79" w14:textId="7E247480" w:rsidR="005E03C7" w:rsidRPr="005E03C7" w:rsidRDefault="003C644D" w:rsidP="005E03C7">
      <w:pPr>
        <w:jc w:val="right"/>
        <w:rPr>
          <w:sz w:val="48"/>
          <w:szCs w:val="48"/>
          <w:lang w:val="es-MX"/>
        </w:rPr>
      </w:pPr>
      <w:r w:rsidRPr="00D44200">
        <w:rPr>
          <w:noProof/>
          <w:color w:val="0E2841" w:themeColor="text2"/>
          <w:sz w:val="24"/>
          <w:szCs w:val="24"/>
          <w:lang w:val="es-MX"/>
        </w:rPr>
        <mc:AlternateContent>
          <mc:Choice Requires="wps">
            <w:drawing>
              <wp:anchor distT="0" distB="0" distL="114300" distR="114300" simplePos="0" relativeHeight="251662336" behindDoc="0" locked="0" layoutInCell="1" allowOverlap="1" wp14:anchorId="050CA7E1" wp14:editId="4BEB33F8">
                <wp:simplePos x="0" y="0"/>
                <wp:positionH relativeFrom="column">
                  <wp:posOffset>2022112</wp:posOffset>
                </wp:positionH>
                <wp:positionV relativeFrom="paragraph">
                  <wp:posOffset>16692</wp:posOffset>
                </wp:positionV>
                <wp:extent cx="9525" cy="7553325"/>
                <wp:effectExtent l="38100" t="38100" r="47625" b="9525"/>
                <wp:wrapNone/>
                <wp:docPr id="371809475" name="Conector recto 5"/>
                <wp:cNvGraphicFramePr/>
                <a:graphic xmlns:a="http://schemas.openxmlformats.org/drawingml/2006/main">
                  <a:graphicData uri="http://schemas.microsoft.com/office/word/2010/wordprocessingShape">
                    <wps:wsp>
                      <wps:cNvCnPr/>
                      <wps:spPr>
                        <a:xfrm flipV="1">
                          <a:off x="0" y="0"/>
                          <a:ext cx="9525" cy="7553325"/>
                        </a:xfrm>
                        <a:prstGeom prst="line">
                          <a:avLst/>
                        </a:prstGeom>
                        <a:ln w="7620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658DA" id="Conector rec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pt,1.3pt" to="159.95pt,5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" strokecolor="#215e99 [2431]" strokeweight="6pt">
                <v:stroke joinstyle="miter"/>
              </v:line>
            </w:pict>
          </mc:Fallback>
        </mc:AlternateContent>
      </w:r>
      <w:r>
        <w:rPr>
          <w:noProof/>
          <w:sz w:val="24"/>
          <w:szCs w:val="24"/>
          <w:lang w:val="es-MX"/>
        </w:rPr>
        <w:drawing>
          <wp:anchor distT="0" distB="0" distL="114300" distR="114300" simplePos="0" relativeHeight="251658240" behindDoc="0" locked="0" layoutInCell="1" allowOverlap="1" wp14:anchorId="6D0CF5BE" wp14:editId="449C0A0A">
            <wp:simplePos x="0" y="0"/>
            <wp:positionH relativeFrom="column">
              <wp:posOffset>-76472</wp:posOffset>
            </wp:positionH>
            <wp:positionV relativeFrom="paragraph">
              <wp:posOffset>509633</wp:posOffset>
            </wp:positionV>
            <wp:extent cx="1350264" cy="1865376"/>
            <wp:effectExtent l="0" t="0" r="2540" b="1905"/>
            <wp:wrapNone/>
            <wp:docPr id="525663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63425" name="Imagen 525663425"/>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50264" cy="1865376"/>
                    </a:xfrm>
                    <a:prstGeom prst="rect">
                      <a:avLst/>
                    </a:prstGeom>
                  </pic:spPr>
                </pic:pic>
              </a:graphicData>
            </a:graphic>
          </wp:anchor>
        </w:drawing>
      </w:r>
    </w:p>
    <w:p w14:paraId="116F76E1" w14:textId="38505D9F" w:rsidR="00D44200" w:rsidRPr="003C644D" w:rsidRDefault="00D44200" w:rsidP="005E03C7">
      <w:pPr>
        <w:jc w:val="right"/>
        <w:rPr>
          <w:b/>
          <w:bCs/>
          <w:sz w:val="48"/>
          <w:szCs w:val="48"/>
          <w:lang w:val="es-MX"/>
        </w:rPr>
      </w:pPr>
      <w:r w:rsidRPr="003C644D">
        <w:rPr>
          <w:b/>
          <w:bCs/>
          <w:sz w:val="48"/>
          <w:szCs w:val="48"/>
          <w:lang w:val="es-MX"/>
        </w:rPr>
        <w:t>INFORME SITUACIONAL</w:t>
      </w:r>
    </w:p>
    <w:p w14:paraId="35712A54" w14:textId="1FCE4904" w:rsidR="005E03C7" w:rsidRPr="003C644D" w:rsidRDefault="00D97297" w:rsidP="005E03C7">
      <w:pPr>
        <w:jc w:val="right"/>
        <w:rPr>
          <w:b/>
          <w:bCs/>
          <w:sz w:val="48"/>
          <w:szCs w:val="48"/>
          <w:lang w:val="es-MX"/>
        </w:rPr>
      </w:pPr>
      <w:r>
        <w:rPr>
          <w:b/>
          <w:bCs/>
          <w:sz w:val="48"/>
          <w:szCs w:val="48"/>
          <w:lang w:val="es-MX"/>
        </w:rPr>
        <w:t>Mayo</w:t>
      </w:r>
    </w:p>
    <w:p w14:paraId="1A86DEAE" w14:textId="77777777" w:rsidR="003C644D" w:rsidRDefault="003C644D" w:rsidP="005E03C7">
      <w:pPr>
        <w:jc w:val="right"/>
        <w:rPr>
          <w:sz w:val="120"/>
          <w:szCs w:val="120"/>
          <w:lang w:val="es-MX"/>
        </w:rPr>
      </w:pPr>
    </w:p>
    <w:p w14:paraId="0D87062C" w14:textId="0488D04E" w:rsidR="00D44200" w:rsidRPr="00887F20" w:rsidRDefault="00887F20" w:rsidP="00887F20">
      <w:pPr>
        <w:jc w:val="right"/>
        <w:rPr>
          <w:sz w:val="96"/>
          <w:szCs w:val="96"/>
          <w:lang w:val="es-MX"/>
        </w:rPr>
      </w:pPr>
      <w:r w:rsidRPr="00887F20">
        <w:rPr>
          <w:sz w:val="96"/>
          <w:szCs w:val="96"/>
          <w:lang w:val="es-MX"/>
        </w:rPr>
        <w:t xml:space="preserve"> </w:t>
      </w:r>
      <w:r>
        <w:rPr>
          <w:sz w:val="96"/>
          <w:szCs w:val="96"/>
          <w:lang w:val="es-MX"/>
        </w:rPr>
        <w:t xml:space="preserve">   </w:t>
      </w:r>
      <w:r>
        <w:rPr>
          <w:sz w:val="96"/>
          <w:szCs w:val="96"/>
          <w:lang w:val="es-MX"/>
        </w:rPr>
        <w:tab/>
      </w:r>
      <w:r w:rsidRPr="00887F20">
        <w:rPr>
          <w:sz w:val="96"/>
          <w:szCs w:val="96"/>
          <w:lang w:val="es-MX"/>
        </w:rPr>
        <w:t xml:space="preserve">  </w:t>
      </w:r>
      <w:r w:rsidR="00DE0E0A">
        <w:rPr>
          <w:sz w:val="96"/>
          <w:szCs w:val="96"/>
          <w:lang w:val="es-MX"/>
        </w:rPr>
        <w:t>General San Martín</w:t>
      </w:r>
    </w:p>
    <w:p w14:paraId="1239B945" w14:textId="2DB3320F" w:rsidR="003C644D" w:rsidRDefault="003C644D" w:rsidP="003C644D">
      <w:pPr>
        <w:jc w:val="right"/>
        <w:rPr>
          <w:b/>
          <w:bCs/>
          <w:sz w:val="28"/>
          <w:szCs w:val="28"/>
          <w:lang w:val="es-MX"/>
        </w:rPr>
      </w:pPr>
    </w:p>
    <w:p w14:paraId="546D2BF0" w14:textId="77777777" w:rsidR="003C644D" w:rsidRDefault="003C644D" w:rsidP="003C644D">
      <w:pPr>
        <w:spacing w:after="0"/>
        <w:ind w:hanging="709"/>
        <w:rPr>
          <w:b/>
          <w:bCs/>
          <w:sz w:val="28"/>
          <w:szCs w:val="28"/>
          <w:lang w:val="es-MX"/>
        </w:rPr>
      </w:pPr>
    </w:p>
    <w:p w14:paraId="328B7F7E" w14:textId="77777777" w:rsidR="003C644D" w:rsidRDefault="003C644D" w:rsidP="003C644D">
      <w:pPr>
        <w:spacing w:after="0"/>
        <w:ind w:hanging="709"/>
        <w:rPr>
          <w:b/>
          <w:bCs/>
          <w:sz w:val="28"/>
          <w:szCs w:val="28"/>
          <w:lang w:val="es-MX"/>
        </w:rPr>
      </w:pPr>
    </w:p>
    <w:p w14:paraId="146CF01D" w14:textId="77777777" w:rsidR="003C644D" w:rsidRPr="0010257C" w:rsidRDefault="003C644D" w:rsidP="003C644D">
      <w:pPr>
        <w:spacing w:after="0"/>
        <w:ind w:hanging="709"/>
        <w:rPr>
          <w:b/>
          <w:bCs/>
          <w:lang w:val="es-MX"/>
        </w:rPr>
      </w:pPr>
    </w:p>
    <w:p w14:paraId="415E3895" w14:textId="77777777" w:rsidR="0010257C" w:rsidRDefault="0010257C" w:rsidP="003C644D">
      <w:pPr>
        <w:spacing w:after="0"/>
        <w:ind w:hanging="709"/>
        <w:rPr>
          <w:b/>
          <w:bCs/>
          <w:lang w:val="es-MX"/>
        </w:rPr>
      </w:pPr>
    </w:p>
    <w:p w14:paraId="578C68B3" w14:textId="77777777" w:rsidR="0010257C" w:rsidRDefault="0010257C" w:rsidP="003C644D">
      <w:pPr>
        <w:spacing w:after="0"/>
        <w:ind w:hanging="709"/>
        <w:rPr>
          <w:b/>
          <w:bCs/>
          <w:lang w:val="es-MX"/>
        </w:rPr>
      </w:pPr>
    </w:p>
    <w:p w14:paraId="344E56EE" w14:textId="56AD75C8" w:rsidR="005E03C7" w:rsidRPr="0010257C" w:rsidRDefault="005E03C7" w:rsidP="003C644D">
      <w:pPr>
        <w:spacing w:after="0"/>
        <w:ind w:hanging="709"/>
        <w:rPr>
          <w:b/>
          <w:bCs/>
          <w:lang w:val="es-MX"/>
        </w:rPr>
      </w:pPr>
      <w:r w:rsidRPr="0010257C">
        <w:rPr>
          <w:b/>
          <w:bCs/>
          <w:lang w:val="es-MX"/>
        </w:rPr>
        <w:t>VISUALIZADOR INTERACTIVO</w:t>
      </w:r>
    </w:p>
    <w:p w14:paraId="338C479D" w14:textId="56E63413" w:rsidR="005E03C7" w:rsidRPr="0010257C" w:rsidRDefault="005E03C7" w:rsidP="003C644D">
      <w:pPr>
        <w:spacing w:after="0"/>
        <w:ind w:hanging="709"/>
        <w:rPr>
          <w:lang w:val="es-MX"/>
        </w:rPr>
      </w:pPr>
      <w:r w:rsidRPr="0010257C">
        <w:rPr>
          <w:lang w:val="es-MX"/>
        </w:rPr>
        <w:t>HOMICIDIOS</w:t>
      </w:r>
    </w:p>
    <w:p w14:paraId="357A2CB8" w14:textId="5932E345" w:rsidR="005E03C7" w:rsidRPr="0010257C" w:rsidRDefault="005E03C7" w:rsidP="00DF4EBC">
      <w:pPr>
        <w:tabs>
          <w:tab w:val="left" w:pos="7560"/>
        </w:tabs>
        <w:spacing w:after="0"/>
        <w:ind w:hanging="709"/>
        <w:rPr>
          <w:lang w:val="es-MX"/>
        </w:rPr>
      </w:pPr>
      <w:r w:rsidRPr="0010257C">
        <w:rPr>
          <w:lang w:val="es-MX"/>
        </w:rPr>
        <w:t>ENFRENTAMIENTOS ARMAD</w:t>
      </w:r>
      <w:r w:rsidR="003C644D" w:rsidRPr="0010257C">
        <w:rPr>
          <w:lang w:val="es-MX"/>
        </w:rPr>
        <w:t>O</w:t>
      </w:r>
      <w:r w:rsidRPr="0010257C">
        <w:rPr>
          <w:lang w:val="es-MX"/>
        </w:rPr>
        <w:t>S</w:t>
      </w:r>
      <w:r w:rsidR="00DF4EBC" w:rsidRPr="0010257C">
        <w:rPr>
          <w:lang w:val="es-MX"/>
        </w:rPr>
        <w:tab/>
      </w:r>
    </w:p>
    <w:p w14:paraId="2AEE1A58" w14:textId="3CBFB41D" w:rsidR="00DF4EBC" w:rsidRPr="0010257C" w:rsidRDefault="00DF4EBC" w:rsidP="003C644D">
      <w:pPr>
        <w:spacing w:after="0"/>
        <w:ind w:hanging="709"/>
        <w:rPr>
          <w:lang w:val="es-MX"/>
        </w:rPr>
      </w:pPr>
      <w:r w:rsidRPr="0010257C">
        <w:rPr>
          <w:lang w:val="es-MX"/>
        </w:rPr>
        <w:t>Provincia de Buenos Aires</w:t>
      </w:r>
    </w:p>
    <w:p w14:paraId="66EBD1EB" w14:textId="2D943E1D" w:rsidR="003C644D" w:rsidRDefault="0010257C" w:rsidP="003C644D">
      <w:pPr>
        <w:spacing w:after="0"/>
        <w:ind w:hanging="709"/>
        <w:rPr>
          <w:sz w:val="24"/>
          <w:szCs w:val="24"/>
          <w:lang w:val="es-MX"/>
        </w:rPr>
      </w:pPr>
      <w:r w:rsidRPr="003C644D">
        <w:rPr>
          <w:noProof/>
          <w:sz w:val="24"/>
          <w:szCs w:val="24"/>
          <w:lang w:val="es-MX"/>
        </w:rPr>
        <w:drawing>
          <wp:anchor distT="0" distB="0" distL="114300" distR="114300" simplePos="0" relativeHeight="251660288" behindDoc="0" locked="0" layoutInCell="1" allowOverlap="1" wp14:anchorId="6FE6EE00" wp14:editId="327E1A3A">
            <wp:simplePos x="0" y="0"/>
            <wp:positionH relativeFrom="margin">
              <wp:posOffset>-273330</wp:posOffset>
            </wp:positionH>
            <wp:positionV relativeFrom="paragraph">
              <wp:posOffset>177165</wp:posOffset>
            </wp:positionV>
            <wp:extent cx="1547721" cy="1511868"/>
            <wp:effectExtent l="0" t="0" r="0" b="0"/>
            <wp:wrapNone/>
            <wp:docPr id="172446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0956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7721" cy="1511868"/>
                    </a:xfrm>
                    <a:prstGeom prst="rect">
                      <a:avLst/>
                    </a:prstGeom>
                  </pic:spPr>
                </pic:pic>
              </a:graphicData>
            </a:graphic>
            <wp14:sizeRelH relativeFrom="margin">
              <wp14:pctWidth>0</wp14:pctWidth>
            </wp14:sizeRelH>
            <wp14:sizeRelV relativeFrom="margin">
              <wp14:pctHeight>0</wp14:pctHeight>
            </wp14:sizeRelV>
          </wp:anchor>
        </w:drawing>
      </w:r>
    </w:p>
    <w:p w14:paraId="1309E4C6" w14:textId="7BE9118B" w:rsidR="003C644D" w:rsidRDefault="003C644D" w:rsidP="003C644D">
      <w:pPr>
        <w:spacing w:after="0"/>
        <w:ind w:hanging="709"/>
        <w:rPr>
          <w:sz w:val="24"/>
          <w:szCs w:val="24"/>
          <w:lang w:val="es-MX"/>
        </w:rPr>
      </w:pPr>
    </w:p>
    <w:p w14:paraId="205F66B2" w14:textId="66E65693" w:rsidR="003C644D" w:rsidRDefault="003C644D" w:rsidP="003C644D">
      <w:pPr>
        <w:spacing w:after="0"/>
        <w:ind w:hanging="709"/>
        <w:rPr>
          <w:sz w:val="24"/>
          <w:szCs w:val="24"/>
          <w:lang w:val="es-MX"/>
        </w:rPr>
      </w:pPr>
    </w:p>
    <w:p w14:paraId="46FA088A" w14:textId="77777777" w:rsidR="003C644D" w:rsidRDefault="003C644D" w:rsidP="003C644D">
      <w:pPr>
        <w:spacing w:after="0"/>
        <w:ind w:hanging="709"/>
        <w:rPr>
          <w:sz w:val="24"/>
          <w:szCs w:val="24"/>
          <w:lang w:val="es-MX"/>
        </w:rPr>
      </w:pPr>
    </w:p>
    <w:p w14:paraId="3A1E3B14" w14:textId="77777777" w:rsidR="003C644D" w:rsidRDefault="003C644D" w:rsidP="003C644D">
      <w:pPr>
        <w:spacing w:after="0"/>
        <w:ind w:hanging="709"/>
        <w:rPr>
          <w:sz w:val="24"/>
          <w:szCs w:val="24"/>
          <w:lang w:val="es-MX"/>
        </w:rPr>
      </w:pPr>
    </w:p>
    <w:p w14:paraId="365BDF24" w14:textId="77777777" w:rsidR="003C644D" w:rsidRPr="003C644D" w:rsidRDefault="003C644D" w:rsidP="003C644D">
      <w:pPr>
        <w:rPr>
          <w:sz w:val="24"/>
          <w:szCs w:val="24"/>
          <w:lang w:val="es-MX"/>
        </w:rPr>
      </w:pPr>
    </w:p>
    <w:p w14:paraId="35A70E7E" w14:textId="77777777" w:rsidR="00A27EC0" w:rsidRPr="00427C70" w:rsidRDefault="00A27EC0" w:rsidP="00D63D10">
      <w:pPr>
        <w:jc w:val="center"/>
        <w:rPr>
          <w:rFonts w:ascii="Arial" w:hAnsi="Arial" w:cs="Arial"/>
          <w:b/>
          <w:bCs/>
          <w:sz w:val="24"/>
          <w:szCs w:val="24"/>
          <w:u w:val="single"/>
          <w:lang w:val="es-ES"/>
        </w:rPr>
      </w:pPr>
      <w:r w:rsidRPr="00427C70">
        <w:rPr>
          <w:rFonts w:ascii="Arial" w:hAnsi="Arial" w:cs="Arial"/>
          <w:b/>
          <w:bCs/>
          <w:sz w:val="24"/>
          <w:szCs w:val="24"/>
          <w:u w:val="single"/>
          <w:lang w:val="es-ES"/>
        </w:rPr>
        <w:lastRenderedPageBreak/>
        <w:t>INTRODUCCIÓN</w:t>
      </w:r>
    </w:p>
    <w:p w14:paraId="34CACAD6" w14:textId="3D2F8C0C" w:rsidR="00502FB9" w:rsidRPr="00270A6B" w:rsidRDefault="00502FB9" w:rsidP="00502FB9">
      <w:pPr>
        <w:jc w:val="both"/>
        <w:rPr>
          <w:rFonts w:ascii="Arial" w:hAnsi="Arial" w:cs="Arial"/>
          <w:sz w:val="24"/>
          <w:szCs w:val="24"/>
          <w:shd w:val="clear" w:color="auto" w:fill="FFFFFF"/>
        </w:rPr>
      </w:pPr>
      <w:r w:rsidRPr="00270A6B">
        <w:rPr>
          <w:rFonts w:ascii="Arial" w:hAnsi="Arial" w:cs="Arial"/>
          <w:sz w:val="24"/>
          <w:szCs w:val="24"/>
          <w:highlight w:val="white"/>
        </w:rPr>
        <w:t xml:space="preserve">En </w:t>
      </w:r>
      <w:r w:rsidR="00D97297">
        <w:rPr>
          <w:rFonts w:ascii="Arial" w:hAnsi="Arial" w:cs="Arial"/>
          <w:sz w:val="24"/>
          <w:szCs w:val="24"/>
          <w:highlight w:val="white"/>
        </w:rPr>
        <w:t>mayo</w:t>
      </w:r>
      <w:r w:rsidRPr="00270A6B">
        <w:rPr>
          <w:rFonts w:ascii="Arial" w:hAnsi="Arial" w:cs="Arial"/>
          <w:sz w:val="24"/>
          <w:szCs w:val="24"/>
          <w:highlight w:val="white"/>
        </w:rPr>
        <w:t xml:space="preserve"> de </w:t>
      </w:r>
      <w:r>
        <w:rPr>
          <w:rFonts w:ascii="Arial" w:hAnsi="Arial" w:cs="Arial"/>
          <w:sz w:val="24"/>
          <w:szCs w:val="24"/>
          <w:highlight w:val="white"/>
        </w:rPr>
        <w:t>2025</w:t>
      </w:r>
      <w:r w:rsidRPr="00270A6B">
        <w:rPr>
          <w:rFonts w:ascii="Arial" w:hAnsi="Arial" w:cs="Arial"/>
          <w:sz w:val="24"/>
          <w:szCs w:val="24"/>
          <w:highlight w:val="white"/>
        </w:rPr>
        <w:t xml:space="preserve">, entre los delitos y sus modalidades considerados para el presente informe, se registraron </w:t>
      </w:r>
      <w:r w:rsidR="00BA4A91">
        <w:rPr>
          <w:rFonts w:ascii="Arial" w:hAnsi="Arial" w:cs="Arial"/>
          <w:sz w:val="24"/>
          <w:szCs w:val="24"/>
          <w:highlight w:val="white"/>
        </w:rPr>
        <w:t>1201</w:t>
      </w:r>
      <w:r w:rsidRPr="00270A6B">
        <w:rPr>
          <w:rFonts w:ascii="Arial" w:hAnsi="Arial" w:cs="Arial"/>
          <w:sz w:val="24"/>
          <w:szCs w:val="24"/>
          <w:highlight w:val="white"/>
        </w:rPr>
        <w:t xml:space="preserve"> delitos</w:t>
      </w:r>
      <w:r>
        <w:rPr>
          <w:rFonts w:ascii="Arial" w:hAnsi="Arial" w:cs="Arial"/>
          <w:sz w:val="24"/>
          <w:szCs w:val="24"/>
          <w:highlight w:val="white"/>
        </w:rPr>
        <w:t xml:space="preserve">. El </w:t>
      </w:r>
      <w:r w:rsidR="00BA4A91">
        <w:rPr>
          <w:rFonts w:ascii="Arial" w:hAnsi="Arial" w:cs="Arial"/>
          <w:sz w:val="24"/>
          <w:szCs w:val="24"/>
          <w:highlight w:val="white"/>
        </w:rPr>
        <w:t>hurto</w:t>
      </w:r>
      <w:r w:rsidR="0093101A">
        <w:rPr>
          <w:rFonts w:ascii="Arial" w:hAnsi="Arial" w:cs="Arial"/>
          <w:sz w:val="24"/>
          <w:szCs w:val="24"/>
          <w:highlight w:val="white"/>
        </w:rPr>
        <w:t xml:space="preserve"> automotor (levantamiento de autos y motovehículos)</w:t>
      </w:r>
      <w:r w:rsidR="004718F1">
        <w:rPr>
          <w:rFonts w:ascii="Arial" w:hAnsi="Arial" w:cs="Arial"/>
          <w:sz w:val="24"/>
          <w:szCs w:val="24"/>
          <w:highlight w:val="white"/>
        </w:rPr>
        <w:t xml:space="preserve"> </w:t>
      </w:r>
      <w:r w:rsidRPr="00270A6B">
        <w:rPr>
          <w:rFonts w:ascii="Arial" w:hAnsi="Arial" w:cs="Arial"/>
          <w:sz w:val="24"/>
          <w:szCs w:val="24"/>
          <w:highlight w:val="white"/>
        </w:rPr>
        <w:t>fue el delito más frecuente</w:t>
      </w:r>
      <w:r w:rsidR="004718F1">
        <w:rPr>
          <w:rFonts w:ascii="Arial" w:hAnsi="Arial" w:cs="Arial"/>
          <w:sz w:val="24"/>
          <w:szCs w:val="24"/>
        </w:rPr>
        <w:t>, registrando su mayor incidencia entre los días 7 y 9 del mes de mayo.</w:t>
      </w:r>
    </w:p>
    <w:p w14:paraId="33AF5175" w14:textId="3481E644" w:rsidR="00A27EC0" w:rsidRPr="00427C70" w:rsidRDefault="00A27EC0" w:rsidP="00D63D10">
      <w:pPr>
        <w:jc w:val="both"/>
        <w:rPr>
          <w:rFonts w:ascii="Arial" w:hAnsi="Arial" w:cs="Arial"/>
          <w:sz w:val="24"/>
          <w:szCs w:val="24"/>
          <w:highlight w:val="white"/>
        </w:rPr>
      </w:pPr>
    </w:p>
    <w:p w14:paraId="67D4B1D2" w14:textId="77777777" w:rsidR="00A27EC0" w:rsidRPr="00427C70" w:rsidRDefault="00A27EC0" w:rsidP="00A27EC0">
      <w:pPr>
        <w:jc w:val="center"/>
        <w:rPr>
          <w:rFonts w:ascii="Arial" w:hAnsi="Arial" w:cs="Arial"/>
          <w:b/>
          <w:bCs/>
          <w:sz w:val="24"/>
          <w:szCs w:val="24"/>
          <w:u w:val="single"/>
          <w:shd w:val="clear" w:color="auto" w:fill="FFFFFF"/>
        </w:rPr>
      </w:pPr>
      <w:r w:rsidRPr="00427C70">
        <w:rPr>
          <w:rFonts w:ascii="Arial" w:hAnsi="Arial" w:cs="Arial"/>
          <w:b/>
          <w:bCs/>
          <w:sz w:val="24"/>
          <w:szCs w:val="24"/>
          <w:u w:val="single"/>
          <w:shd w:val="clear" w:color="auto" w:fill="FFFFFF"/>
        </w:rPr>
        <w:t>DEMOGRAFÍA DEL PARTIDO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2407"/>
        <w:gridCol w:w="2407"/>
        <w:gridCol w:w="2407"/>
      </w:tblGrid>
      <w:tr w:rsidR="00674364" w:rsidRPr="00427C70" w14:paraId="3B10C4D6" w14:textId="77777777" w:rsidTr="004B4CDD">
        <w:tc>
          <w:tcPr>
            <w:tcW w:w="2407" w:type="dxa"/>
            <w:shd w:val="clear" w:color="auto" w:fill="0070C0"/>
          </w:tcPr>
          <w:p w14:paraId="10D5BC1A" w14:textId="77777777" w:rsidR="00674364" w:rsidRPr="00427C70" w:rsidRDefault="00674364" w:rsidP="004B4CDD">
            <w:pPr>
              <w:rPr>
                <w:rFonts w:ascii="Arial" w:hAnsi="Arial" w:cs="Arial"/>
                <w:color w:val="FFFFFF"/>
                <w:sz w:val="24"/>
                <w:szCs w:val="24"/>
              </w:rPr>
            </w:pPr>
            <w:r w:rsidRPr="00427C70">
              <w:rPr>
                <w:rFonts w:ascii="Arial" w:hAnsi="Arial" w:cs="Arial"/>
                <w:color w:val="FFFFFF"/>
                <w:sz w:val="24"/>
                <w:szCs w:val="24"/>
              </w:rPr>
              <w:t>Localidad</w:t>
            </w:r>
          </w:p>
        </w:tc>
        <w:tc>
          <w:tcPr>
            <w:tcW w:w="2407" w:type="dxa"/>
            <w:shd w:val="clear" w:color="auto" w:fill="0070C0"/>
          </w:tcPr>
          <w:p w14:paraId="729DEB10" w14:textId="77777777" w:rsidR="00674364" w:rsidRPr="00427C70" w:rsidRDefault="00674364" w:rsidP="004B4CDD">
            <w:pPr>
              <w:rPr>
                <w:rFonts w:ascii="Arial" w:hAnsi="Arial" w:cs="Arial"/>
                <w:color w:val="FFFFFF"/>
                <w:sz w:val="24"/>
                <w:szCs w:val="24"/>
              </w:rPr>
            </w:pPr>
            <w:r w:rsidRPr="00427C70">
              <w:rPr>
                <w:rFonts w:ascii="Arial" w:hAnsi="Arial" w:cs="Arial"/>
                <w:color w:val="FFFFFF"/>
                <w:sz w:val="24"/>
                <w:szCs w:val="24"/>
              </w:rPr>
              <w:t>Cant. Habitantes</w:t>
            </w:r>
          </w:p>
        </w:tc>
        <w:tc>
          <w:tcPr>
            <w:tcW w:w="2407" w:type="dxa"/>
            <w:shd w:val="clear" w:color="auto" w:fill="0070C0"/>
          </w:tcPr>
          <w:p w14:paraId="2F4FB8CE" w14:textId="77777777" w:rsidR="00674364" w:rsidRPr="00427C70" w:rsidRDefault="00674364" w:rsidP="004B4CDD">
            <w:pPr>
              <w:rPr>
                <w:rFonts w:ascii="Arial" w:hAnsi="Arial" w:cs="Arial"/>
                <w:color w:val="FFFFFF"/>
                <w:sz w:val="24"/>
                <w:szCs w:val="24"/>
              </w:rPr>
            </w:pPr>
            <w:r w:rsidRPr="00427C70">
              <w:rPr>
                <w:rFonts w:ascii="Arial" w:hAnsi="Arial" w:cs="Arial"/>
                <w:color w:val="FFFFFF"/>
                <w:sz w:val="24"/>
                <w:szCs w:val="24"/>
              </w:rPr>
              <w:t>Superficie (km2)</w:t>
            </w:r>
          </w:p>
        </w:tc>
        <w:tc>
          <w:tcPr>
            <w:tcW w:w="2407" w:type="dxa"/>
            <w:shd w:val="clear" w:color="auto" w:fill="0070C0"/>
          </w:tcPr>
          <w:p w14:paraId="20717135" w14:textId="77777777" w:rsidR="00674364" w:rsidRPr="00427C70" w:rsidRDefault="00674364" w:rsidP="004B4CDD">
            <w:pPr>
              <w:rPr>
                <w:rFonts w:ascii="Arial" w:hAnsi="Arial" w:cs="Arial"/>
                <w:color w:val="FFFFFF"/>
                <w:sz w:val="24"/>
                <w:szCs w:val="24"/>
              </w:rPr>
            </w:pPr>
            <w:r w:rsidRPr="00427C70">
              <w:rPr>
                <w:rFonts w:ascii="Arial" w:hAnsi="Arial" w:cs="Arial"/>
                <w:color w:val="FFFFFF"/>
                <w:sz w:val="24"/>
                <w:szCs w:val="24"/>
              </w:rPr>
              <w:t>Jurisdicción Policial</w:t>
            </w:r>
          </w:p>
        </w:tc>
      </w:tr>
      <w:tr w:rsidR="00674364" w:rsidRPr="00427C70" w14:paraId="344C7845" w14:textId="77777777" w:rsidTr="004B4CDD">
        <w:tc>
          <w:tcPr>
            <w:tcW w:w="2407" w:type="dxa"/>
          </w:tcPr>
          <w:p w14:paraId="0D5C23A1" w14:textId="77777777" w:rsidR="00674364" w:rsidRPr="00427C70" w:rsidRDefault="00674364" w:rsidP="004B4CDD">
            <w:pPr>
              <w:tabs>
                <w:tab w:val="center" w:pos="1095"/>
              </w:tabs>
              <w:rPr>
                <w:rFonts w:ascii="Arial" w:hAnsi="Arial" w:cs="Arial"/>
                <w:sz w:val="24"/>
                <w:szCs w:val="24"/>
              </w:rPr>
            </w:pPr>
            <w:r w:rsidRPr="00427C70">
              <w:rPr>
                <w:rFonts w:ascii="Arial" w:hAnsi="Arial" w:cs="Arial"/>
                <w:sz w:val="24"/>
                <w:szCs w:val="24"/>
              </w:rPr>
              <w:t>Villa Ballester</w:t>
            </w:r>
          </w:p>
        </w:tc>
        <w:tc>
          <w:tcPr>
            <w:tcW w:w="2407" w:type="dxa"/>
          </w:tcPr>
          <w:p w14:paraId="22CFA1D2" w14:textId="77777777" w:rsidR="00674364" w:rsidRPr="00427C70" w:rsidRDefault="00674364" w:rsidP="004B4CDD">
            <w:pPr>
              <w:rPr>
                <w:rFonts w:ascii="Arial" w:hAnsi="Arial" w:cs="Arial"/>
                <w:sz w:val="24"/>
                <w:szCs w:val="24"/>
              </w:rPr>
            </w:pPr>
            <w:r w:rsidRPr="00427C70">
              <w:rPr>
                <w:rFonts w:ascii="Arial" w:hAnsi="Arial" w:cs="Arial"/>
                <w:sz w:val="24"/>
                <w:szCs w:val="24"/>
              </w:rPr>
              <w:t>No disponible</w:t>
            </w:r>
          </w:p>
        </w:tc>
        <w:tc>
          <w:tcPr>
            <w:tcW w:w="2407" w:type="dxa"/>
          </w:tcPr>
          <w:p w14:paraId="127FAFF6" w14:textId="77777777" w:rsidR="00674364" w:rsidRPr="00427C70" w:rsidRDefault="00674364" w:rsidP="004B4CDD">
            <w:pPr>
              <w:rPr>
                <w:rFonts w:ascii="Arial" w:hAnsi="Arial" w:cs="Arial"/>
                <w:sz w:val="24"/>
                <w:szCs w:val="24"/>
              </w:rPr>
            </w:pPr>
            <w:r w:rsidRPr="00427C70">
              <w:rPr>
                <w:rFonts w:ascii="Arial" w:hAnsi="Arial" w:cs="Arial"/>
                <w:sz w:val="24"/>
                <w:szCs w:val="24"/>
              </w:rPr>
              <w:t>22</w:t>
            </w:r>
          </w:p>
        </w:tc>
        <w:tc>
          <w:tcPr>
            <w:tcW w:w="2407" w:type="dxa"/>
          </w:tcPr>
          <w:p w14:paraId="478E2C76" w14:textId="77777777" w:rsidR="00674364" w:rsidRPr="00427C70" w:rsidRDefault="00674364" w:rsidP="004B4CDD">
            <w:pPr>
              <w:rPr>
                <w:rFonts w:ascii="Arial" w:hAnsi="Arial" w:cs="Arial"/>
                <w:sz w:val="24"/>
                <w:szCs w:val="24"/>
              </w:rPr>
            </w:pPr>
            <w:r w:rsidRPr="00427C70">
              <w:rPr>
                <w:rFonts w:ascii="Arial" w:hAnsi="Arial" w:cs="Arial"/>
                <w:sz w:val="24"/>
                <w:szCs w:val="24"/>
              </w:rPr>
              <w:t>2da, 9na</w:t>
            </w:r>
          </w:p>
        </w:tc>
      </w:tr>
      <w:tr w:rsidR="00674364" w:rsidRPr="00427C70" w14:paraId="1DA7A3DE" w14:textId="77777777" w:rsidTr="004B4CDD">
        <w:tc>
          <w:tcPr>
            <w:tcW w:w="2407" w:type="dxa"/>
          </w:tcPr>
          <w:p w14:paraId="74AEBAE4" w14:textId="77777777" w:rsidR="00674364" w:rsidRPr="00427C70" w:rsidRDefault="00674364" w:rsidP="004B4CDD">
            <w:pPr>
              <w:rPr>
                <w:rFonts w:ascii="Arial" w:hAnsi="Arial" w:cs="Arial"/>
                <w:sz w:val="24"/>
                <w:szCs w:val="24"/>
              </w:rPr>
            </w:pPr>
            <w:r w:rsidRPr="00427C70">
              <w:rPr>
                <w:rFonts w:ascii="Arial" w:hAnsi="Arial" w:cs="Arial"/>
                <w:sz w:val="24"/>
                <w:szCs w:val="24"/>
              </w:rPr>
              <w:t>José León Suárez</w:t>
            </w:r>
          </w:p>
        </w:tc>
        <w:tc>
          <w:tcPr>
            <w:tcW w:w="2407" w:type="dxa"/>
          </w:tcPr>
          <w:p w14:paraId="6E44B622" w14:textId="77777777" w:rsidR="00674364" w:rsidRPr="00427C70" w:rsidRDefault="00674364" w:rsidP="004B4CDD">
            <w:pPr>
              <w:rPr>
                <w:rFonts w:ascii="Arial" w:hAnsi="Arial" w:cs="Arial"/>
                <w:sz w:val="24"/>
                <w:szCs w:val="24"/>
              </w:rPr>
            </w:pPr>
            <w:r w:rsidRPr="00427C70">
              <w:rPr>
                <w:rFonts w:ascii="Arial" w:hAnsi="Arial" w:cs="Arial"/>
                <w:sz w:val="24"/>
                <w:szCs w:val="24"/>
              </w:rPr>
              <w:t>No disponible</w:t>
            </w:r>
          </w:p>
        </w:tc>
        <w:tc>
          <w:tcPr>
            <w:tcW w:w="2407" w:type="dxa"/>
          </w:tcPr>
          <w:p w14:paraId="5D0C398D" w14:textId="77777777" w:rsidR="00674364" w:rsidRPr="00427C70" w:rsidRDefault="00674364" w:rsidP="004B4CDD">
            <w:pPr>
              <w:rPr>
                <w:rFonts w:ascii="Arial" w:hAnsi="Arial" w:cs="Arial"/>
                <w:sz w:val="24"/>
                <w:szCs w:val="24"/>
              </w:rPr>
            </w:pPr>
            <w:r w:rsidRPr="00427C70">
              <w:rPr>
                <w:rFonts w:ascii="Arial" w:hAnsi="Arial" w:cs="Arial"/>
                <w:sz w:val="24"/>
                <w:szCs w:val="24"/>
              </w:rPr>
              <w:t>18</w:t>
            </w:r>
          </w:p>
        </w:tc>
        <w:tc>
          <w:tcPr>
            <w:tcW w:w="2407" w:type="dxa"/>
          </w:tcPr>
          <w:p w14:paraId="3908B229" w14:textId="77777777" w:rsidR="00674364" w:rsidRPr="00427C70" w:rsidRDefault="00674364" w:rsidP="004B4CDD">
            <w:pPr>
              <w:rPr>
                <w:rFonts w:ascii="Arial" w:hAnsi="Arial" w:cs="Arial"/>
                <w:sz w:val="24"/>
                <w:szCs w:val="24"/>
              </w:rPr>
            </w:pPr>
            <w:r w:rsidRPr="00427C70">
              <w:rPr>
                <w:rFonts w:ascii="Arial" w:hAnsi="Arial" w:cs="Arial"/>
                <w:sz w:val="24"/>
                <w:szCs w:val="24"/>
              </w:rPr>
              <w:t>4ta</w:t>
            </w:r>
          </w:p>
        </w:tc>
      </w:tr>
      <w:tr w:rsidR="00674364" w:rsidRPr="00427C70" w14:paraId="7B511E13" w14:textId="77777777" w:rsidTr="004B4CDD">
        <w:tc>
          <w:tcPr>
            <w:tcW w:w="2407" w:type="dxa"/>
          </w:tcPr>
          <w:p w14:paraId="43462E60" w14:textId="77777777" w:rsidR="00674364" w:rsidRPr="00427C70" w:rsidRDefault="00674364" w:rsidP="004B4CDD">
            <w:pPr>
              <w:rPr>
                <w:rFonts w:ascii="Arial" w:hAnsi="Arial" w:cs="Arial"/>
                <w:sz w:val="24"/>
                <w:szCs w:val="24"/>
              </w:rPr>
            </w:pPr>
            <w:r w:rsidRPr="00427C70">
              <w:rPr>
                <w:rFonts w:ascii="Arial" w:hAnsi="Arial" w:cs="Arial"/>
                <w:sz w:val="24"/>
                <w:szCs w:val="24"/>
              </w:rPr>
              <w:t>Villa Lynch</w:t>
            </w:r>
          </w:p>
        </w:tc>
        <w:tc>
          <w:tcPr>
            <w:tcW w:w="2407" w:type="dxa"/>
          </w:tcPr>
          <w:p w14:paraId="766DF196" w14:textId="77777777" w:rsidR="00674364" w:rsidRPr="00427C70" w:rsidRDefault="00674364" w:rsidP="004B4CDD">
            <w:pPr>
              <w:rPr>
                <w:rFonts w:ascii="Arial" w:hAnsi="Arial" w:cs="Arial"/>
                <w:sz w:val="24"/>
                <w:szCs w:val="24"/>
              </w:rPr>
            </w:pPr>
            <w:r w:rsidRPr="00427C70">
              <w:rPr>
                <w:rFonts w:ascii="Arial" w:hAnsi="Arial" w:cs="Arial"/>
                <w:sz w:val="24"/>
                <w:szCs w:val="24"/>
              </w:rPr>
              <w:t>No disponible</w:t>
            </w:r>
          </w:p>
        </w:tc>
        <w:tc>
          <w:tcPr>
            <w:tcW w:w="2407" w:type="dxa"/>
          </w:tcPr>
          <w:p w14:paraId="72DA0A17" w14:textId="77777777" w:rsidR="00674364" w:rsidRPr="00427C70" w:rsidRDefault="00674364" w:rsidP="004B4CDD">
            <w:pPr>
              <w:rPr>
                <w:rFonts w:ascii="Arial" w:hAnsi="Arial" w:cs="Arial"/>
                <w:sz w:val="24"/>
                <w:szCs w:val="24"/>
              </w:rPr>
            </w:pPr>
            <w:r w:rsidRPr="00427C70">
              <w:rPr>
                <w:rFonts w:ascii="Arial" w:hAnsi="Arial" w:cs="Arial"/>
                <w:sz w:val="24"/>
                <w:szCs w:val="24"/>
              </w:rPr>
              <w:t>8</w:t>
            </w:r>
          </w:p>
        </w:tc>
        <w:tc>
          <w:tcPr>
            <w:tcW w:w="2407" w:type="dxa"/>
          </w:tcPr>
          <w:p w14:paraId="31C20546" w14:textId="77777777" w:rsidR="00674364" w:rsidRPr="00427C70" w:rsidRDefault="00674364" w:rsidP="004B4CDD">
            <w:pPr>
              <w:rPr>
                <w:rFonts w:ascii="Arial" w:hAnsi="Arial" w:cs="Arial"/>
                <w:sz w:val="24"/>
                <w:szCs w:val="24"/>
              </w:rPr>
            </w:pPr>
            <w:r w:rsidRPr="00427C70">
              <w:rPr>
                <w:rFonts w:ascii="Arial" w:hAnsi="Arial" w:cs="Arial"/>
                <w:sz w:val="24"/>
                <w:szCs w:val="24"/>
              </w:rPr>
              <w:t>3ra</w:t>
            </w:r>
          </w:p>
        </w:tc>
      </w:tr>
      <w:tr w:rsidR="00674364" w:rsidRPr="00427C70" w14:paraId="038267E8" w14:textId="77777777" w:rsidTr="004B4CDD">
        <w:tc>
          <w:tcPr>
            <w:tcW w:w="2407" w:type="dxa"/>
          </w:tcPr>
          <w:p w14:paraId="71FBC253" w14:textId="77777777" w:rsidR="00674364" w:rsidRPr="00427C70" w:rsidRDefault="00674364" w:rsidP="004B4CDD">
            <w:pPr>
              <w:rPr>
                <w:rFonts w:ascii="Arial" w:hAnsi="Arial" w:cs="Arial"/>
                <w:sz w:val="24"/>
                <w:szCs w:val="24"/>
              </w:rPr>
            </w:pPr>
            <w:r w:rsidRPr="00427C70">
              <w:rPr>
                <w:rFonts w:ascii="Arial" w:hAnsi="Arial" w:cs="Arial"/>
                <w:sz w:val="24"/>
                <w:szCs w:val="24"/>
              </w:rPr>
              <w:t>San Martín</w:t>
            </w:r>
          </w:p>
        </w:tc>
        <w:tc>
          <w:tcPr>
            <w:tcW w:w="2407" w:type="dxa"/>
          </w:tcPr>
          <w:p w14:paraId="625ADB11" w14:textId="77777777" w:rsidR="00674364" w:rsidRPr="00427C70" w:rsidRDefault="00674364" w:rsidP="004B4CDD">
            <w:pPr>
              <w:rPr>
                <w:rFonts w:ascii="Arial" w:hAnsi="Arial" w:cs="Arial"/>
                <w:sz w:val="24"/>
                <w:szCs w:val="24"/>
              </w:rPr>
            </w:pPr>
            <w:r w:rsidRPr="00427C70">
              <w:rPr>
                <w:rFonts w:ascii="Arial" w:hAnsi="Arial" w:cs="Arial"/>
                <w:sz w:val="24"/>
                <w:szCs w:val="24"/>
              </w:rPr>
              <w:t>No disponible</w:t>
            </w:r>
          </w:p>
        </w:tc>
        <w:tc>
          <w:tcPr>
            <w:tcW w:w="2407" w:type="dxa"/>
          </w:tcPr>
          <w:p w14:paraId="52931130" w14:textId="77777777" w:rsidR="00674364" w:rsidRPr="00427C70" w:rsidRDefault="00674364" w:rsidP="004B4CDD">
            <w:pPr>
              <w:rPr>
                <w:rFonts w:ascii="Arial" w:hAnsi="Arial" w:cs="Arial"/>
                <w:sz w:val="24"/>
                <w:szCs w:val="24"/>
              </w:rPr>
            </w:pPr>
            <w:r w:rsidRPr="00427C70">
              <w:rPr>
                <w:rFonts w:ascii="Arial" w:hAnsi="Arial" w:cs="Arial"/>
                <w:sz w:val="24"/>
                <w:szCs w:val="24"/>
              </w:rPr>
              <w:t>12,2</w:t>
            </w:r>
          </w:p>
        </w:tc>
        <w:tc>
          <w:tcPr>
            <w:tcW w:w="2407" w:type="dxa"/>
          </w:tcPr>
          <w:p w14:paraId="6F073B7F" w14:textId="77777777" w:rsidR="00674364" w:rsidRPr="00427C70" w:rsidRDefault="00674364" w:rsidP="004B4CDD">
            <w:pPr>
              <w:rPr>
                <w:rFonts w:ascii="Arial" w:hAnsi="Arial" w:cs="Arial"/>
                <w:sz w:val="24"/>
                <w:szCs w:val="24"/>
              </w:rPr>
            </w:pPr>
            <w:r w:rsidRPr="00427C70">
              <w:rPr>
                <w:rFonts w:ascii="Arial" w:hAnsi="Arial" w:cs="Arial"/>
                <w:sz w:val="24"/>
                <w:szCs w:val="24"/>
              </w:rPr>
              <w:t>1ra</w:t>
            </w:r>
          </w:p>
        </w:tc>
      </w:tr>
      <w:tr w:rsidR="00674364" w:rsidRPr="00427C70" w14:paraId="65415530" w14:textId="77777777" w:rsidTr="004B4CDD">
        <w:tc>
          <w:tcPr>
            <w:tcW w:w="2407" w:type="dxa"/>
          </w:tcPr>
          <w:p w14:paraId="3CD8F0FE" w14:textId="77777777" w:rsidR="00674364" w:rsidRPr="00427C70" w:rsidRDefault="00674364" w:rsidP="004B4CDD">
            <w:pPr>
              <w:rPr>
                <w:rFonts w:ascii="Arial" w:hAnsi="Arial" w:cs="Arial"/>
                <w:sz w:val="24"/>
                <w:szCs w:val="24"/>
              </w:rPr>
            </w:pPr>
            <w:r w:rsidRPr="00427C70">
              <w:rPr>
                <w:rFonts w:ascii="Arial" w:hAnsi="Arial" w:cs="Arial"/>
                <w:sz w:val="24"/>
                <w:szCs w:val="24"/>
              </w:rPr>
              <w:t>Loma Hermosa</w:t>
            </w:r>
          </w:p>
        </w:tc>
        <w:tc>
          <w:tcPr>
            <w:tcW w:w="2407" w:type="dxa"/>
          </w:tcPr>
          <w:p w14:paraId="69A22593" w14:textId="77777777" w:rsidR="00674364" w:rsidRPr="00427C70" w:rsidRDefault="00674364" w:rsidP="004B4CDD">
            <w:pPr>
              <w:rPr>
                <w:rFonts w:ascii="Arial" w:hAnsi="Arial" w:cs="Arial"/>
                <w:sz w:val="24"/>
                <w:szCs w:val="24"/>
              </w:rPr>
            </w:pPr>
            <w:r w:rsidRPr="00427C70">
              <w:rPr>
                <w:rFonts w:ascii="Arial" w:hAnsi="Arial" w:cs="Arial"/>
                <w:sz w:val="24"/>
                <w:szCs w:val="24"/>
              </w:rPr>
              <w:t>No disponible</w:t>
            </w:r>
          </w:p>
        </w:tc>
        <w:tc>
          <w:tcPr>
            <w:tcW w:w="2407" w:type="dxa"/>
          </w:tcPr>
          <w:p w14:paraId="0C88686C" w14:textId="77777777" w:rsidR="00674364" w:rsidRPr="00427C70" w:rsidRDefault="00674364" w:rsidP="004B4CDD">
            <w:pPr>
              <w:rPr>
                <w:rFonts w:ascii="Arial" w:hAnsi="Arial" w:cs="Arial"/>
                <w:sz w:val="24"/>
                <w:szCs w:val="24"/>
              </w:rPr>
            </w:pPr>
            <w:r w:rsidRPr="00427C70">
              <w:rPr>
                <w:rFonts w:ascii="Arial" w:hAnsi="Arial" w:cs="Arial"/>
                <w:sz w:val="24"/>
                <w:szCs w:val="24"/>
              </w:rPr>
              <w:t>11</w:t>
            </w:r>
          </w:p>
        </w:tc>
        <w:tc>
          <w:tcPr>
            <w:tcW w:w="2407" w:type="dxa"/>
          </w:tcPr>
          <w:p w14:paraId="681ABFEA" w14:textId="77777777" w:rsidR="00674364" w:rsidRPr="00427C70" w:rsidRDefault="00674364" w:rsidP="004B4CDD">
            <w:pPr>
              <w:rPr>
                <w:rFonts w:ascii="Arial" w:hAnsi="Arial" w:cs="Arial"/>
                <w:sz w:val="24"/>
                <w:szCs w:val="24"/>
              </w:rPr>
            </w:pPr>
            <w:r w:rsidRPr="00427C70">
              <w:rPr>
                <w:rFonts w:ascii="Arial" w:hAnsi="Arial" w:cs="Arial"/>
                <w:sz w:val="24"/>
                <w:szCs w:val="24"/>
              </w:rPr>
              <w:t>5ta, 4ta</w:t>
            </w:r>
          </w:p>
        </w:tc>
      </w:tr>
      <w:tr w:rsidR="00674364" w:rsidRPr="00427C70" w14:paraId="499FFFCE" w14:textId="77777777" w:rsidTr="004B4CDD">
        <w:tc>
          <w:tcPr>
            <w:tcW w:w="2407" w:type="dxa"/>
          </w:tcPr>
          <w:p w14:paraId="166E02D5" w14:textId="77777777" w:rsidR="00674364" w:rsidRPr="00427C70" w:rsidRDefault="00674364" w:rsidP="004B4CDD">
            <w:pPr>
              <w:rPr>
                <w:rFonts w:ascii="Arial" w:hAnsi="Arial" w:cs="Arial"/>
                <w:sz w:val="24"/>
                <w:szCs w:val="24"/>
              </w:rPr>
            </w:pPr>
            <w:r w:rsidRPr="00427C70">
              <w:rPr>
                <w:rFonts w:ascii="Arial" w:hAnsi="Arial" w:cs="Arial"/>
                <w:sz w:val="24"/>
                <w:szCs w:val="24"/>
              </w:rPr>
              <w:t>Billinghurst</w:t>
            </w:r>
          </w:p>
        </w:tc>
        <w:tc>
          <w:tcPr>
            <w:tcW w:w="2407" w:type="dxa"/>
          </w:tcPr>
          <w:p w14:paraId="156F6A8A" w14:textId="77777777" w:rsidR="00674364" w:rsidRPr="00427C70" w:rsidRDefault="00674364" w:rsidP="004B4CDD">
            <w:pPr>
              <w:rPr>
                <w:rFonts w:ascii="Arial" w:hAnsi="Arial" w:cs="Arial"/>
                <w:sz w:val="24"/>
                <w:szCs w:val="24"/>
              </w:rPr>
            </w:pPr>
            <w:r w:rsidRPr="00427C70">
              <w:rPr>
                <w:rFonts w:ascii="Arial" w:hAnsi="Arial" w:cs="Arial"/>
                <w:sz w:val="24"/>
                <w:szCs w:val="24"/>
              </w:rPr>
              <w:t>No disponible</w:t>
            </w:r>
          </w:p>
        </w:tc>
        <w:tc>
          <w:tcPr>
            <w:tcW w:w="2407" w:type="dxa"/>
          </w:tcPr>
          <w:p w14:paraId="6E56FCB5" w14:textId="77777777" w:rsidR="00674364" w:rsidRPr="00427C70" w:rsidRDefault="00674364" w:rsidP="004B4CDD">
            <w:pPr>
              <w:rPr>
                <w:rFonts w:ascii="Arial" w:hAnsi="Arial" w:cs="Arial"/>
                <w:sz w:val="24"/>
                <w:szCs w:val="24"/>
              </w:rPr>
            </w:pPr>
            <w:r w:rsidRPr="00427C70">
              <w:rPr>
                <w:rFonts w:ascii="Arial" w:hAnsi="Arial" w:cs="Arial"/>
                <w:sz w:val="24"/>
                <w:szCs w:val="24"/>
              </w:rPr>
              <w:t>15</w:t>
            </w:r>
          </w:p>
        </w:tc>
        <w:tc>
          <w:tcPr>
            <w:tcW w:w="2407" w:type="dxa"/>
          </w:tcPr>
          <w:p w14:paraId="1A299E06" w14:textId="77777777" w:rsidR="00674364" w:rsidRPr="00427C70" w:rsidRDefault="00674364" w:rsidP="004B4CDD">
            <w:pPr>
              <w:rPr>
                <w:rFonts w:ascii="Arial" w:hAnsi="Arial" w:cs="Arial"/>
                <w:sz w:val="24"/>
                <w:szCs w:val="24"/>
              </w:rPr>
            </w:pPr>
            <w:r w:rsidRPr="00427C70">
              <w:rPr>
                <w:rFonts w:ascii="Arial" w:hAnsi="Arial" w:cs="Arial"/>
                <w:sz w:val="24"/>
                <w:szCs w:val="24"/>
              </w:rPr>
              <w:t>5ta</w:t>
            </w:r>
          </w:p>
        </w:tc>
      </w:tr>
      <w:tr w:rsidR="00674364" w:rsidRPr="00427C70" w14:paraId="0337895A" w14:textId="77777777" w:rsidTr="004B4CDD">
        <w:tc>
          <w:tcPr>
            <w:tcW w:w="2407" w:type="dxa"/>
          </w:tcPr>
          <w:p w14:paraId="1A256172" w14:textId="77777777" w:rsidR="00674364" w:rsidRPr="00427C70" w:rsidRDefault="00674364" w:rsidP="004B4CDD">
            <w:pPr>
              <w:rPr>
                <w:rFonts w:ascii="Arial" w:hAnsi="Arial" w:cs="Arial"/>
                <w:sz w:val="24"/>
                <w:szCs w:val="24"/>
              </w:rPr>
            </w:pPr>
            <w:r w:rsidRPr="00427C70">
              <w:rPr>
                <w:rFonts w:ascii="Arial" w:hAnsi="Arial" w:cs="Arial"/>
                <w:sz w:val="24"/>
                <w:szCs w:val="24"/>
              </w:rPr>
              <w:t>Villa Maipú</w:t>
            </w:r>
          </w:p>
        </w:tc>
        <w:tc>
          <w:tcPr>
            <w:tcW w:w="2407" w:type="dxa"/>
          </w:tcPr>
          <w:p w14:paraId="27182390" w14:textId="77777777" w:rsidR="00674364" w:rsidRPr="00427C70" w:rsidRDefault="00674364" w:rsidP="004B4CDD">
            <w:pPr>
              <w:rPr>
                <w:rFonts w:ascii="Arial" w:hAnsi="Arial" w:cs="Arial"/>
                <w:sz w:val="24"/>
                <w:szCs w:val="24"/>
              </w:rPr>
            </w:pPr>
            <w:r w:rsidRPr="00427C70">
              <w:rPr>
                <w:rFonts w:ascii="Arial" w:hAnsi="Arial" w:cs="Arial"/>
                <w:sz w:val="24"/>
                <w:szCs w:val="24"/>
              </w:rPr>
              <w:t>No disponible</w:t>
            </w:r>
          </w:p>
        </w:tc>
        <w:tc>
          <w:tcPr>
            <w:tcW w:w="2407" w:type="dxa"/>
          </w:tcPr>
          <w:p w14:paraId="64191A49" w14:textId="77777777" w:rsidR="00674364" w:rsidRPr="00427C70" w:rsidRDefault="00674364" w:rsidP="004B4CDD">
            <w:pPr>
              <w:rPr>
                <w:rFonts w:ascii="Arial" w:hAnsi="Arial" w:cs="Arial"/>
                <w:sz w:val="24"/>
                <w:szCs w:val="24"/>
              </w:rPr>
            </w:pPr>
            <w:r w:rsidRPr="00427C70">
              <w:rPr>
                <w:rFonts w:ascii="Arial" w:hAnsi="Arial" w:cs="Arial"/>
                <w:sz w:val="24"/>
                <w:szCs w:val="24"/>
              </w:rPr>
              <w:t>7</w:t>
            </w:r>
          </w:p>
        </w:tc>
        <w:tc>
          <w:tcPr>
            <w:tcW w:w="2407" w:type="dxa"/>
          </w:tcPr>
          <w:p w14:paraId="32124D98" w14:textId="77777777" w:rsidR="00674364" w:rsidRPr="00427C70" w:rsidRDefault="00674364" w:rsidP="004B4CDD">
            <w:pPr>
              <w:rPr>
                <w:rFonts w:ascii="Arial" w:hAnsi="Arial" w:cs="Arial"/>
                <w:sz w:val="24"/>
                <w:szCs w:val="24"/>
              </w:rPr>
            </w:pPr>
            <w:r w:rsidRPr="00427C70">
              <w:rPr>
                <w:rFonts w:ascii="Arial" w:hAnsi="Arial" w:cs="Arial"/>
                <w:sz w:val="24"/>
                <w:szCs w:val="24"/>
              </w:rPr>
              <w:t>6ta, 8va</w:t>
            </w:r>
          </w:p>
        </w:tc>
      </w:tr>
      <w:tr w:rsidR="00674364" w:rsidRPr="00427C70" w14:paraId="51BEDBEF" w14:textId="77777777" w:rsidTr="004B4CDD">
        <w:tc>
          <w:tcPr>
            <w:tcW w:w="2407" w:type="dxa"/>
          </w:tcPr>
          <w:p w14:paraId="049CFFF7" w14:textId="77777777" w:rsidR="00674364" w:rsidRPr="00427C70" w:rsidRDefault="00674364" w:rsidP="004B4CDD">
            <w:pPr>
              <w:rPr>
                <w:rFonts w:ascii="Arial" w:hAnsi="Arial" w:cs="Arial"/>
                <w:sz w:val="24"/>
                <w:szCs w:val="24"/>
              </w:rPr>
            </w:pPr>
            <w:r w:rsidRPr="00427C70">
              <w:rPr>
                <w:rFonts w:ascii="Arial" w:hAnsi="Arial" w:cs="Arial"/>
                <w:sz w:val="24"/>
                <w:szCs w:val="24"/>
              </w:rPr>
              <w:t>San Andrés</w:t>
            </w:r>
          </w:p>
        </w:tc>
        <w:tc>
          <w:tcPr>
            <w:tcW w:w="2407" w:type="dxa"/>
          </w:tcPr>
          <w:p w14:paraId="1614580A" w14:textId="77777777" w:rsidR="00674364" w:rsidRPr="00427C70" w:rsidRDefault="00674364" w:rsidP="004B4CDD">
            <w:pPr>
              <w:rPr>
                <w:rFonts w:ascii="Arial" w:hAnsi="Arial" w:cs="Arial"/>
                <w:sz w:val="24"/>
                <w:szCs w:val="24"/>
              </w:rPr>
            </w:pPr>
            <w:r w:rsidRPr="00427C70">
              <w:rPr>
                <w:rFonts w:ascii="Arial" w:hAnsi="Arial" w:cs="Arial"/>
                <w:sz w:val="24"/>
                <w:szCs w:val="24"/>
              </w:rPr>
              <w:t>No disponible</w:t>
            </w:r>
          </w:p>
        </w:tc>
        <w:tc>
          <w:tcPr>
            <w:tcW w:w="2407" w:type="dxa"/>
          </w:tcPr>
          <w:p w14:paraId="25822FAC" w14:textId="77777777" w:rsidR="00674364" w:rsidRPr="00427C70" w:rsidRDefault="00674364" w:rsidP="004B4CDD">
            <w:pPr>
              <w:rPr>
                <w:rFonts w:ascii="Arial" w:hAnsi="Arial" w:cs="Arial"/>
                <w:sz w:val="24"/>
                <w:szCs w:val="24"/>
              </w:rPr>
            </w:pPr>
            <w:r w:rsidRPr="00427C70">
              <w:rPr>
                <w:rFonts w:ascii="Arial" w:hAnsi="Arial" w:cs="Arial"/>
                <w:sz w:val="24"/>
                <w:szCs w:val="24"/>
              </w:rPr>
              <w:t>7</w:t>
            </w:r>
          </w:p>
        </w:tc>
        <w:tc>
          <w:tcPr>
            <w:tcW w:w="2407" w:type="dxa"/>
          </w:tcPr>
          <w:p w14:paraId="0E6B9EFC" w14:textId="77777777" w:rsidR="00674364" w:rsidRPr="00427C70" w:rsidRDefault="00674364" w:rsidP="004B4CDD">
            <w:pPr>
              <w:rPr>
                <w:rFonts w:ascii="Arial" w:hAnsi="Arial" w:cs="Arial"/>
                <w:sz w:val="24"/>
                <w:szCs w:val="24"/>
              </w:rPr>
            </w:pPr>
            <w:r w:rsidRPr="00427C70">
              <w:rPr>
                <w:rFonts w:ascii="Arial" w:hAnsi="Arial" w:cs="Arial"/>
                <w:sz w:val="24"/>
                <w:szCs w:val="24"/>
              </w:rPr>
              <w:t>6ta, 8va</w:t>
            </w:r>
          </w:p>
        </w:tc>
      </w:tr>
    </w:tbl>
    <w:p w14:paraId="26783DE2" w14:textId="77777777" w:rsidR="00A27EC0" w:rsidRPr="00427C70" w:rsidRDefault="00A27EC0" w:rsidP="00A27EC0">
      <w:pPr>
        <w:rPr>
          <w:rFonts w:ascii="Arial" w:hAnsi="Arial" w:cs="Arial"/>
          <w:sz w:val="24"/>
          <w:szCs w:val="24"/>
          <w:lang w:val="es-ES"/>
        </w:rPr>
      </w:pPr>
    </w:p>
    <w:p w14:paraId="6DEABD46" w14:textId="3C23DE60" w:rsidR="00A27EC0" w:rsidRPr="00427C70" w:rsidRDefault="00A27EC0" w:rsidP="00A27EC0">
      <w:pPr>
        <w:shd w:val="clear" w:color="auto" w:fill="A02B93" w:themeFill="accent5"/>
        <w:jc w:val="center"/>
        <w:rPr>
          <w:rFonts w:ascii="Arial" w:hAnsi="Arial" w:cs="Arial"/>
          <w:b/>
          <w:bCs/>
          <w:color w:val="FFFFFF" w:themeColor="background1"/>
          <w:sz w:val="24"/>
          <w:szCs w:val="24"/>
          <w:lang w:val="es-ES"/>
        </w:rPr>
      </w:pPr>
      <w:r w:rsidRPr="00427C70">
        <w:rPr>
          <w:rFonts w:ascii="Arial" w:hAnsi="Arial" w:cs="Arial"/>
          <w:b/>
          <w:bCs/>
          <w:color w:val="FFFFFF" w:themeColor="background1"/>
          <w:sz w:val="24"/>
          <w:szCs w:val="24"/>
          <w:lang w:val="es-ES"/>
        </w:rPr>
        <w:t xml:space="preserve">MAPA GENERAL DE TODAS LAS JURISDICCIONES </w:t>
      </w:r>
    </w:p>
    <w:p w14:paraId="616C0CC8" w14:textId="4716DEB5" w:rsidR="00A27EC0" w:rsidRPr="00427C70" w:rsidRDefault="002A7755" w:rsidP="00A27EC0">
      <w:pPr>
        <w:jc w:val="center"/>
        <w:rPr>
          <w:rFonts w:ascii="Arial" w:hAnsi="Arial" w:cs="Arial"/>
          <w:sz w:val="24"/>
          <w:szCs w:val="24"/>
          <w:lang w:val="es-ES"/>
        </w:rPr>
      </w:pPr>
      <w:r w:rsidRPr="00427C70">
        <w:rPr>
          <w:rFonts w:ascii="Arial" w:hAnsi="Arial" w:cs="Arial"/>
          <w:noProof/>
          <w:sz w:val="24"/>
          <w:szCs w:val="24"/>
        </w:rPr>
        <w:drawing>
          <wp:anchor distT="0" distB="0" distL="0" distR="0" simplePos="0" relativeHeight="251664384" behindDoc="1" locked="0" layoutInCell="1" hidden="0" allowOverlap="1" wp14:anchorId="22504456" wp14:editId="536A8F08">
            <wp:simplePos x="0" y="0"/>
            <wp:positionH relativeFrom="page">
              <wp:align>center</wp:align>
            </wp:positionH>
            <wp:positionV relativeFrom="paragraph">
              <wp:posOffset>9525</wp:posOffset>
            </wp:positionV>
            <wp:extent cx="4842344" cy="4546417"/>
            <wp:effectExtent l="0" t="0" r="0" b="6985"/>
            <wp:wrapNone/>
            <wp:docPr id="20991034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842344" cy="4546417"/>
                    </a:xfrm>
                    <a:prstGeom prst="rect">
                      <a:avLst/>
                    </a:prstGeom>
                    <a:ln/>
                  </pic:spPr>
                </pic:pic>
              </a:graphicData>
            </a:graphic>
          </wp:anchor>
        </w:drawing>
      </w:r>
    </w:p>
    <w:p w14:paraId="0933334B" w14:textId="77777777" w:rsidR="00A27EC0" w:rsidRPr="00427C70" w:rsidRDefault="00A27EC0" w:rsidP="00A27EC0">
      <w:pPr>
        <w:jc w:val="center"/>
        <w:rPr>
          <w:rFonts w:ascii="Arial" w:hAnsi="Arial" w:cs="Arial"/>
          <w:sz w:val="24"/>
          <w:szCs w:val="24"/>
          <w:lang w:val="es-ES"/>
        </w:rPr>
      </w:pPr>
    </w:p>
    <w:p w14:paraId="0C438789" w14:textId="77777777" w:rsidR="00A27EC0" w:rsidRPr="00427C70" w:rsidRDefault="00A27EC0" w:rsidP="00A27EC0">
      <w:pPr>
        <w:pStyle w:val="Prrafodelista"/>
        <w:rPr>
          <w:rFonts w:ascii="Arial" w:hAnsi="Arial" w:cs="Arial"/>
          <w:sz w:val="24"/>
          <w:szCs w:val="24"/>
          <w:lang w:val="es-ES"/>
        </w:rPr>
      </w:pPr>
    </w:p>
    <w:p w14:paraId="20CA2DDA" w14:textId="77777777" w:rsidR="00674364" w:rsidRPr="00427C70" w:rsidRDefault="00674364" w:rsidP="00674364">
      <w:pPr>
        <w:pStyle w:val="Prrafodelista"/>
        <w:spacing w:after="120" w:line="240" w:lineRule="auto"/>
        <w:jc w:val="both"/>
        <w:rPr>
          <w:rFonts w:ascii="Arial" w:hAnsi="Arial" w:cs="Arial"/>
          <w:b/>
          <w:bCs/>
          <w:sz w:val="24"/>
          <w:szCs w:val="24"/>
          <w:lang w:val="es-ES"/>
        </w:rPr>
      </w:pPr>
    </w:p>
    <w:p w14:paraId="4EB0EEF2" w14:textId="77777777" w:rsidR="00674364" w:rsidRPr="00427C70" w:rsidRDefault="00674364" w:rsidP="00674364">
      <w:pPr>
        <w:pStyle w:val="Prrafodelista"/>
        <w:spacing w:after="120" w:line="240" w:lineRule="auto"/>
        <w:jc w:val="both"/>
        <w:rPr>
          <w:rFonts w:ascii="Arial" w:hAnsi="Arial" w:cs="Arial"/>
          <w:b/>
          <w:bCs/>
          <w:sz w:val="24"/>
          <w:szCs w:val="24"/>
          <w:lang w:val="es-ES"/>
        </w:rPr>
      </w:pPr>
    </w:p>
    <w:p w14:paraId="406BEABC" w14:textId="77777777" w:rsidR="00674364" w:rsidRPr="00427C70" w:rsidRDefault="00674364" w:rsidP="00674364">
      <w:pPr>
        <w:pStyle w:val="Prrafodelista"/>
        <w:spacing w:after="120" w:line="240" w:lineRule="auto"/>
        <w:jc w:val="both"/>
        <w:rPr>
          <w:rFonts w:ascii="Arial" w:hAnsi="Arial" w:cs="Arial"/>
          <w:b/>
          <w:bCs/>
          <w:sz w:val="24"/>
          <w:szCs w:val="24"/>
          <w:lang w:val="es-ES"/>
        </w:rPr>
      </w:pPr>
    </w:p>
    <w:p w14:paraId="65F27D0A" w14:textId="6E21F07A" w:rsidR="00674364" w:rsidRPr="00427C70" w:rsidRDefault="00674364" w:rsidP="00674364">
      <w:pPr>
        <w:pStyle w:val="Prrafodelista"/>
        <w:spacing w:after="120" w:line="240" w:lineRule="auto"/>
        <w:jc w:val="both"/>
        <w:rPr>
          <w:rFonts w:ascii="Arial" w:hAnsi="Arial" w:cs="Arial"/>
          <w:b/>
          <w:bCs/>
          <w:sz w:val="24"/>
          <w:szCs w:val="24"/>
          <w:lang w:val="es-ES"/>
        </w:rPr>
      </w:pPr>
      <w:r w:rsidRPr="00427C70">
        <w:rPr>
          <w:rFonts w:ascii="Arial" w:hAnsi="Arial" w:cs="Arial"/>
          <w:noProof/>
          <w:sz w:val="24"/>
          <w:szCs w:val="24"/>
        </w:rPr>
        <mc:AlternateContent>
          <mc:Choice Requires="wps">
            <w:drawing>
              <wp:anchor distT="0" distB="0" distL="114300" distR="114300" simplePos="0" relativeHeight="251666432" behindDoc="0" locked="0" layoutInCell="1" hidden="0" allowOverlap="1" wp14:anchorId="74A38EB6" wp14:editId="76F91C34">
                <wp:simplePos x="0" y="0"/>
                <wp:positionH relativeFrom="column">
                  <wp:posOffset>1714500</wp:posOffset>
                </wp:positionH>
                <wp:positionV relativeFrom="paragraph">
                  <wp:posOffset>128905</wp:posOffset>
                </wp:positionV>
                <wp:extent cx="645630" cy="256016"/>
                <wp:effectExtent l="0" t="0" r="0" b="0"/>
                <wp:wrapNone/>
                <wp:docPr id="2099103430" name="Rectángulo 2099103430"/>
                <wp:cNvGraphicFramePr/>
                <a:graphic xmlns:a="http://schemas.openxmlformats.org/drawingml/2006/main">
                  <a:graphicData uri="http://schemas.microsoft.com/office/word/2010/wordprocessingShape">
                    <wps:wsp>
                      <wps:cNvSpPr/>
                      <wps:spPr>
                        <a:xfrm>
                          <a:off x="0" y="0"/>
                          <a:ext cx="645630" cy="256016"/>
                        </a:xfrm>
                        <a:prstGeom prst="rect">
                          <a:avLst/>
                        </a:prstGeom>
                        <a:noFill/>
                        <a:ln>
                          <a:noFill/>
                        </a:ln>
                      </wps:spPr>
                      <wps:txbx>
                        <w:txbxContent>
                          <w:p w14:paraId="4DEB34B9" w14:textId="77777777" w:rsidR="00674364" w:rsidRDefault="00674364" w:rsidP="00674364">
                            <w:pPr>
                              <w:textDirection w:val="btLr"/>
                            </w:pPr>
                            <w:r>
                              <w:rPr>
                                <w:b/>
                                <w:color w:val="000000"/>
                                <w:highlight w:val="yellow"/>
                              </w:rPr>
                              <w:t>GSM4</w:t>
                            </w:r>
                          </w:p>
                        </w:txbxContent>
                      </wps:txbx>
                      <wps:bodyPr spcFirstLastPara="1" wrap="square" lIns="91425" tIns="45700" rIns="91425" bIns="45700" anchor="t" anchorCtr="0">
                        <a:noAutofit/>
                      </wps:bodyPr>
                    </wps:wsp>
                  </a:graphicData>
                </a:graphic>
              </wp:anchor>
            </w:drawing>
          </mc:Choice>
          <mc:Fallback>
            <w:pict>
              <v:rect w14:anchorId="74A38EB6" id="Rectángulo 2099103430" o:spid="_x0000_s1026" style="position:absolute;left:0;text-align:left;margin-left:135pt;margin-top:10.15pt;width:50.85pt;height:20.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" filled="f" stroked="f">
                <v:textbox inset="2.53958mm,1.2694mm,2.53958mm,1.2694mm">
                  <w:txbxContent>
                    <w:p w14:paraId="4DEB34B9" w14:textId="77777777" w:rsidR="00674364" w:rsidRDefault="00674364" w:rsidP="00674364">
                      <w:pPr>
                        <w:textDirection w:val="btLr"/>
                      </w:pPr>
                      <w:r>
                        <w:rPr>
                          <w:b/>
                          <w:color w:val="000000"/>
                          <w:highlight w:val="yellow"/>
                        </w:rPr>
                        <w:t>GSM4</w:t>
                      </w:r>
                    </w:p>
                  </w:txbxContent>
                </v:textbox>
              </v:rect>
            </w:pict>
          </mc:Fallback>
        </mc:AlternateContent>
      </w:r>
    </w:p>
    <w:p w14:paraId="6A2374FB" w14:textId="77777777" w:rsidR="00674364" w:rsidRPr="00427C70" w:rsidRDefault="00674364" w:rsidP="00674364">
      <w:pPr>
        <w:pStyle w:val="Prrafodelista"/>
        <w:spacing w:after="120" w:line="240" w:lineRule="auto"/>
        <w:jc w:val="both"/>
        <w:rPr>
          <w:rFonts w:ascii="Arial" w:hAnsi="Arial" w:cs="Arial"/>
          <w:b/>
          <w:bCs/>
          <w:sz w:val="24"/>
          <w:szCs w:val="24"/>
          <w:lang w:val="es-ES"/>
        </w:rPr>
      </w:pPr>
    </w:p>
    <w:p w14:paraId="0DEAC8C7" w14:textId="64D2E2F7" w:rsidR="00674364" w:rsidRPr="00427C70" w:rsidRDefault="00674364" w:rsidP="00674364">
      <w:pPr>
        <w:pStyle w:val="Prrafodelista"/>
        <w:spacing w:after="120" w:line="240" w:lineRule="auto"/>
        <w:jc w:val="both"/>
        <w:rPr>
          <w:rFonts w:ascii="Arial" w:hAnsi="Arial" w:cs="Arial"/>
          <w:b/>
          <w:bCs/>
          <w:sz w:val="24"/>
          <w:szCs w:val="24"/>
          <w:lang w:val="es-ES"/>
        </w:rPr>
      </w:pPr>
    </w:p>
    <w:p w14:paraId="46D213C9" w14:textId="127148EB" w:rsidR="00674364" w:rsidRPr="00427C70" w:rsidRDefault="00674364" w:rsidP="00674364">
      <w:pPr>
        <w:pStyle w:val="Prrafodelista"/>
        <w:spacing w:after="120" w:line="240" w:lineRule="auto"/>
        <w:jc w:val="both"/>
        <w:rPr>
          <w:rFonts w:ascii="Arial" w:hAnsi="Arial" w:cs="Arial"/>
          <w:b/>
          <w:bCs/>
          <w:sz w:val="24"/>
          <w:szCs w:val="24"/>
          <w:lang w:val="es-ES"/>
        </w:rPr>
      </w:pPr>
    </w:p>
    <w:p w14:paraId="3C9D0C0F" w14:textId="0C682FAF" w:rsidR="00674364" w:rsidRPr="00427C70" w:rsidRDefault="00674364" w:rsidP="00674364">
      <w:pPr>
        <w:pStyle w:val="Prrafodelista"/>
        <w:spacing w:after="120" w:line="240" w:lineRule="auto"/>
        <w:jc w:val="both"/>
        <w:rPr>
          <w:rFonts w:ascii="Arial" w:hAnsi="Arial" w:cs="Arial"/>
          <w:b/>
          <w:bCs/>
          <w:sz w:val="24"/>
          <w:szCs w:val="24"/>
          <w:lang w:val="es-ES"/>
        </w:rPr>
      </w:pPr>
      <w:r w:rsidRPr="00427C70">
        <w:rPr>
          <w:rFonts w:ascii="Arial" w:hAnsi="Arial" w:cs="Arial"/>
          <w:noProof/>
          <w:sz w:val="24"/>
          <w:szCs w:val="24"/>
        </w:rPr>
        <mc:AlternateContent>
          <mc:Choice Requires="wps">
            <w:drawing>
              <wp:anchor distT="0" distB="0" distL="114300" distR="114300" simplePos="0" relativeHeight="251668480" behindDoc="0" locked="0" layoutInCell="1" hidden="0" allowOverlap="1" wp14:anchorId="0AC74B9D" wp14:editId="43C53051">
                <wp:simplePos x="0" y="0"/>
                <wp:positionH relativeFrom="column">
                  <wp:posOffset>2800350</wp:posOffset>
                </wp:positionH>
                <wp:positionV relativeFrom="paragraph">
                  <wp:posOffset>100965</wp:posOffset>
                </wp:positionV>
                <wp:extent cx="645630" cy="256016"/>
                <wp:effectExtent l="0" t="133350" r="0" b="144145"/>
                <wp:wrapNone/>
                <wp:docPr id="284334584" name="Rectángulo 284334584"/>
                <wp:cNvGraphicFramePr/>
                <a:graphic xmlns:a="http://schemas.openxmlformats.org/drawingml/2006/main">
                  <a:graphicData uri="http://schemas.microsoft.com/office/word/2010/wordprocessingShape">
                    <wps:wsp>
                      <wps:cNvSpPr/>
                      <wps:spPr>
                        <a:xfrm rot="2579505">
                          <a:off x="0" y="0"/>
                          <a:ext cx="645630" cy="256016"/>
                        </a:xfrm>
                        <a:prstGeom prst="rect">
                          <a:avLst/>
                        </a:prstGeom>
                        <a:noFill/>
                        <a:ln>
                          <a:noFill/>
                        </a:ln>
                      </wps:spPr>
                      <wps:txbx>
                        <w:txbxContent>
                          <w:p w14:paraId="27136B0A" w14:textId="66070498" w:rsidR="00674364" w:rsidRDefault="00674364" w:rsidP="00674364">
                            <w:pPr>
                              <w:textDirection w:val="btLr"/>
                            </w:pPr>
                            <w:r>
                              <w:rPr>
                                <w:b/>
                                <w:color w:val="000000"/>
                                <w:highlight w:val="yellow"/>
                              </w:rPr>
                              <w:t>GSM</w:t>
                            </w:r>
                            <w:r w:rsidR="00E81E14" w:rsidRPr="00E81E14">
                              <w:rPr>
                                <w:b/>
                                <w:color w:val="000000"/>
                                <w:highlight w:val="yellow"/>
                              </w:rPr>
                              <w:t>2</w:t>
                            </w:r>
                          </w:p>
                        </w:txbxContent>
                      </wps:txbx>
                      <wps:bodyPr spcFirstLastPara="1" wrap="square" lIns="91425" tIns="45700" rIns="91425" bIns="45700" anchor="t" anchorCtr="0">
                        <a:noAutofit/>
                      </wps:bodyPr>
                    </wps:wsp>
                  </a:graphicData>
                </a:graphic>
              </wp:anchor>
            </w:drawing>
          </mc:Choice>
          <mc:Fallback>
            <w:pict>
              <v:rect w14:anchorId="0AC74B9D" id="Rectángulo 284334584" o:spid="_x0000_s1027" style="position:absolute;left:0;text-align:left;margin-left:220.5pt;margin-top:7.95pt;width:50.85pt;height:20.15pt;rotation:2817507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" filled="f" stroked="f">
                <v:textbox inset="2.53958mm,1.2694mm,2.53958mm,1.2694mm">
                  <w:txbxContent>
                    <w:p w14:paraId="27136B0A" w14:textId="66070498" w:rsidR="00674364" w:rsidRDefault="00674364" w:rsidP="00674364">
                      <w:pPr>
                        <w:textDirection w:val="btLr"/>
                      </w:pPr>
                      <w:r>
                        <w:rPr>
                          <w:b/>
                          <w:color w:val="000000"/>
                          <w:highlight w:val="yellow"/>
                        </w:rPr>
                        <w:t>GSM</w:t>
                      </w:r>
                      <w:r w:rsidR="00E81E14" w:rsidRPr="00E81E14">
                        <w:rPr>
                          <w:b/>
                          <w:color w:val="000000"/>
                          <w:highlight w:val="yellow"/>
                        </w:rPr>
                        <w:t>2</w:t>
                      </w:r>
                    </w:p>
                  </w:txbxContent>
                </v:textbox>
              </v:rect>
            </w:pict>
          </mc:Fallback>
        </mc:AlternateContent>
      </w:r>
    </w:p>
    <w:p w14:paraId="2B9C7C3C" w14:textId="1043797A" w:rsidR="00674364" w:rsidRPr="00427C70" w:rsidRDefault="00674364" w:rsidP="00674364">
      <w:pPr>
        <w:pStyle w:val="Prrafodelista"/>
        <w:spacing w:after="120" w:line="240" w:lineRule="auto"/>
        <w:jc w:val="both"/>
        <w:rPr>
          <w:rFonts w:ascii="Arial" w:hAnsi="Arial" w:cs="Arial"/>
          <w:b/>
          <w:bCs/>
          <w:sz w:val="24"/>
          <w:szCs w:val="24"/>
          <w:lang w:val="es-ES"/>
        </w:rPr>
      </w:pPr>
    </w:p>
    <w:p w14:paraId="78FA7ACC" w14:textId="6B4CA96C" w:rsidR="00674364" w:rsidRPr="00427C70" w:rsidRDefault="00674364" w:rsidP="00674364">
      <w:pPr>
        <w:pStyle w:val="Prrafodelista"/>
        <w:spacing w:after="120" w:line="240" w:lineRule="auto"/>
        <w:jc w:val="both"/>
        <w:rPr>
          <w:rFonts w:ascii="Arial" w:hAnsi="Arial" w:cs="Arial"/>
          <w:b/>
          <w:bCs/>
          <w:sz w:val="24"/>
          <w:szCs w:val="24"/>
          <w:lang w:val="es-ES"/>
        </w:rPr>
      </w:pPr>
    </w:p>
    <w:p w14:paraId="60BC1E27" w14:textId="43D3F046" w:rsidR="00674364" w:rsidRPr="00427C70" w:rsidRDefault="00674364" w:rsidP="00674364">
      <w:pPr>
        <w:pStyle w:val="Prrafodelista"/>
        <w:spacing w:after="120" w:line="240" w:lineRule="auto"/>
        <w:jc w:val="both"/>
        <w:rPr>
          <w:rFonts w:ascii="Arial" w:hAnsi="Arial" w:cs="Arial"/>
          <w:b/>
          <w:bCs/>
          <w:sz w:val="24"/>
          <w:szCs w:val="24"/>
          <w:lang w:val="es-ES"/>
        </w:rPr>
      </w:pPr>
      <w:r w:rsidRPr="00427C70">
        <w:rPr>
          <w:rFonts w:ascii="Arial" w:hAnsi="Arial" w:cs="Arial"/>
          <w:noProof/>
          <w:sz w:val="24"/>
          <w:szCs w:val="24"/>
        </w:rPr>
        <mc:AlternateContent>
          <mc:Choice Requires="wps">
            <w:drawing>
              <wp:anchor distT="0" distB="0" distL="114300" distR="114300" simplePos="0" relativeHeight="251670528" behindDoc="0" locked="0" layoutInCell="1" hidden="0" allowOverlap="1" wp14:anchorId="78F8B58E" wp14:editId="3266BB80">
                <wp:simplePos x="0" y="0"/>
                <wp:positionH relativeFrom="margin">
                  <wp:posOffset>2535873</wp:posOffset>
                </wp:positionH>
                <wp:positionV relativeFrom="paragraph">
                  <wp:posOffset>85407</wp:posOffset>
                </wp:positionV>
                <wp:extent cx="645160" cy="255905"/>
                <wp:effectExtent l="42227" t="0" r="140018" b="0"/>
                <wp:wrapNone/>
                <wp:docPr id="658631434" name="Rectángulo 658631434"/>
                <wp:cNvGraphicFramePr/>
                <a:graphic xmlns:a="http://schemas.openxmlformats.org/drawingml/2006/main">
                  <a:graphicData uri="http://schemas.microsoft.com/office/word/2010/wordprocessingShape">
                    <wps:wsp>
                      <wps:cNvSpPr/>
                      <wps:spPr>
                        <a:xfrm rot="2727609">
                          <a:off x="0" y="0"/>
                          <a:ext cx="645160" cy="255905"/>
                        </a:xfrm>
                        <a:prstGeom prst="rect">
                          <a:avLst/>
                        </a:prstGeom>
                        <a:noFill/>
                        <a:ln>
                          <a:noFill/>
                        </a:ln>
                      </wps:spPr>
                      <wps:txbx>
                        <w:txbxContent>
                          <w:p w14:paraId="7EDB6A44" w14:textId="0ABDBFB0" w:rsidR="00674364" w:rsidRDefault="00674364" w:rsidP="00674364">
                            <w:pPr>
                              <w:textDirection w:val="btLr"/>
                            </w:pPr>
                            <w:r>
                              <w:rPr>
                                <w:b/>
                                <w:color w:val="000000"/>
                                <w:highlight w:val="yellow"/>
                              </w:rPr>
                              <w:t>GSM</w:t>
                            </w:r>
                            <w:r w:rsidR="00E81E14" w:rsidRPr="00E81E14">
                              <w:rPr>
                                <w:b/>
                                <w:color w:val="000000"/>
                                <w:highlight w:val="yellow"/>
                              </w:rPr>
                              <w:t>9</w:t>
                            </w:r>
                          </w:p>
                        </w:txbxContent>
                      </wps:txbx>
                      <wps:bodyPr spcFirstLastPara="1" wrap="square" lIns="91425" tIns="45700" rIns="91425" bIns="45700" anchor="t" anchorCtr="0">
                        <a:noAutofit/>
                      </wps:bodyPr>
                    </wps:wsp>
                  </a:graphicData>
                </a:graphic>
              </wp:anchor>
            </w:drawing>
          </mc:Choice>
          <mc:Fallback>
            <w:pict>
              <v:rect w14:anchorId="78F8B58E" id="Rectángulo 658631434" o:spid="_x0000_s1028" style="position:absolute;left:0;text-align:left;margin-left:199.7pt;margin-top:6.7pt;width:50.8pt;height:20.15pt;rotation:2979276fd;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" filled="f" stroked="f">
                <v:textbox inset="2.53958mm,1.2694mm,2.53958mm,1.2694mm">
                  <w:txbxContent>
                    <w:p w14:paraId="7EDB6A44" w14:textId="0ABDBFB0" w:rsidR="00674364" w:rsidRDefault="00674364" w:rsidP="00674364">
                      <w:pPr>
                        <w:textDirection w:val="btLr"/>
                      </w:pPr>
                      <w:r>
                        <w:rPr>
                          <w:b/>
                          <w:color w:val="000000"/>
                          <w:highlight w:val="yellow"/>
                        </w:rPr>
                        <w:t>GSM</w:t>
                      </w:r>
                      <w:r w:rsidR="00E81E14" w:rsidRPr="00E81E14">
                        <w:rPr>
                          <w:b/>
                          <w:color w:val="000000"/>
                          <w:highlight w:val="yellow"/>
                        </w:rPr>
                        <w:t>9</w:t>
                      </w:r>
                    </w:p>
                  </w:txbxContent>
                </v:textbox>
                <w10:wrap anchorx="margin"/>
              </v:rect>
            </w:pict>
          </mc:Fallback>
        </mc:AlternateContent>
      </w:r>
    </w:p>
    <w:p w14:paraId="70DAE25A" w14:textId="44564D9C" w:rsidR="00674364" w:rsidRPr="00427C70" w:rsidRDefault="002A7755" w:rsidP="00674364">
      <w:pPr>
        <w:pStyle w:val="Prrafodelista"/>
        <w:spacing w:after="120" w:line="240" w:lineRule="auto"/>
        <w:jc w:val="both"/>
        <w:rPr>
          <w:rFonts w:ascii="Arial" w:hAnsi="Arial" w:cs="Arial"/>
          <w:b/>
          <w:bCs/>
          <w:sz w:val="24"/>
          <w:szCs w:val="24"/>
          <w:lang w:val="es-ES"/>
        </w:rPr>
      </w:pPr>
      <w:r w:rsidRPr="00427C70">
        <w:rPr>
          <w:rFonts w:ascii="Arial" w:hAnsi="Arial" w:cs="Arial"/>
          <w:noProof/>
          <w:sz w:val="24"/>
          <w:szCs w:val="24"/>
        </w:rPr>
        <mc:AlternateContent>
          <mc:Choice Requires="wps">
            <w:drawing>
              <wp:anchor distT="0" distB="0" distL="114300" distR="114300" simplePos="0" relativeHeight="251674624" behindDoc="0" locked="0" layoutInCell="1" hidden="0" allowOverlap="1" wp14:anchorId="5382361D" wp14:editId="2B24A762">
                <wp:simplePos x="0" y="0"/>
                <wp:positionH relativeFrom="column">
                  <wp:posOffset>3446132</wp:posOffset>
                </wp:positionH>
                <wp:positionV relativeFrom="paragraph">
                  <wp:posOffset>10160</wp:posOffset>
                </wp:positionV>
                <wp:extent cx="645630" cy="256016"/>
                <wp:effectExtent l="0" t="133350" r="0" b="144145"/>
                <wp:wrapNone/>
                <wp:docPr id="1456200668" name="Rectángulo 1456200668"/>
                <wp:cNvGraphicFramePr/>
                <a:graphic xmlns:a="http://schemas.openxmlformats.org/drawingml/2006/main">
                  <a:graphicData uri="http://schemas.microsoft.com/office/word/2010/wordprocessingShape">
                    <wps:wsp>
                      <wps:cNvSpPr/>
                      <wps:spPr>
                        <a:xfrm rot="18966880">
                          <a:off x="0" y="0"/>
                          <a:ext cx="645630" cy="256016"/>
                        </a:xfrm>
                        <a:prstGeom prst="rect">
                          <a:avLst/>
                        </a:prstGeom>
                        <a:noFill/>
                        <a:ln>
                          <a:noFill/>
                        </a:ln>
                      </wps:spPr>
                      <wps:txbx>
                        <w:txbxContent>
                          <w:p w14:paraId="7AC97404" w14:textId="4BA88BF9" w:rsidR="002A7755" w:rsidRDefault="002A7755" w:rsidP="002A7755">
                            <w:pPr>
                              <w:textDirection w:val="btLr"/>
                            </w:pPr>
                            <w:r>
                              <w:rPr>
                                <w:b/>
                                <w:color w:val="000000"/>
                                <w:highlight w:val="yellow"/>
                              </w:rPr>
                              <w:t>GSM</w:t>
                            </w:r>
                            <w:r w:rsidR="00E81E14" w:rsidRPr="00E81E14">
                              <w:rPr>
                                <w:b/>
                                <w:color w:val="000000"/>
                                <w:highlight w:val="yellow"/>
                              </w:rPr>
                              <w:t>8</w:t>
                            </w:r>
                          </w:p>
                        </w:txbxContent>
                      </wps:txbx>
                      <wps:bodyPr spcFirstLastPara="1" wrap="square" lIns="91425" tIns="45700" rIns="91425" bIns="45700" anchor="t" anchorCtr="0">
                        <a:noAutofit/>
                      </wps:bodyPr>
                    </wps:wsp>
                  </a:graphicData>
                </a:graphic>
              </wp:anchor>
            </w:drawing>
          </mc:Choice>
          <mc:Fallback>
            <w:pict>
              <v:rect w14:anchorId="5382361D" id="Rectángulo 1456200668" o:spid="_x0000_s1029" style="position:absolute;left:0;text-align:left;margin-left:271.35pt;margin-top:.8pt;width:50.85pt;height:20.15pt;rotation:-2876069fd;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" filled="f" stroked="f">
                <v:textbox inset="2.53958mm,1.2694mm,2.53958mm,1.2694mm">
                  <w:txbxContent>
                    <w:p w14:paraId="7AC97404" w14:textId="4BA88BF9" w:rsidR="002A7755" w:rsidRDefault="002A7755" w:rsidP="002A7755">
                      <w:pPr>
                        <w:textDirection w:val="btLr"/>
                      </w:pPr>
                      <w:r>
                        <w:rPr>
                          <w:b/>
                          <w:color w:val="000000"/>
                          <w:highlight w:val="yellow"/>
                        </w:rPr>
                        <w:t>GSM</w:t>
                      </w:r>
                      <w:r w:rsidR="00E81E14" w:rsidRPr="00E81E14">
                        <w:rPr>
                          <w:b/>
                          <w:color w:val="000000"/>
                          <w:highlight w:val="yellow"/>
                        </w:rPr>
                        <w:t>8</w:t>
                      </w:r>
                    </w:p>
                  </w:txbxContent>
                </v:textbox>
              </v:rect>
            </w:pict>
          </mc:Fallback>
        </mc:AlternateContent>
      </w:r>
      <w:r w:rsidRPr="00427C70">
        <w:rPr>
          <w:rFonts w:ascii="Arial" w:hAnsi="Arial" w:cs="Arial"/>
          <w:noProof/>
          <w:sz w:val="24"/>
          <w:szCs w:val="24"/>
        </w:rPr>
        <mc:AlternateContent>
          <mc:Choice Requires="wps">
            <w:drawing>
              <wp:anchor distT="0" distB="0" distL="114300" distR="114300" simplePos="0" relativeHeight="251672576" behindDoc="0" locked="0" layoutInCell="1" hidden="0" allowOverlap="1" wp14:anchorId="0AD0DA6F" wp14:editId="5553FAC3">
                <wp:simplePos x="0" y="0"/>
                <wp:positionH relativeFrom="column">
                  <wp:posOffset>1733550</wp:posOffset>
                </wp:positionH>
                <wp:positionV relativeFrom="paragraph">
                  <wp:posOffset>142875</wp:posOffset>
                </wp:positionV>
                <wp:extent cx="645630" cy="256016"/>
                <wp:effectExtent l="0" t="133350" r="0" b="125095"/>
                <wp:wrapNone/>
                <wp:docPr id="333722544" name="Rectángulo 333722544"/>
                <wp:cNvGraphicFramePr/>
                <a:graphic xmlns:a="http://schemas.openxmlformats.org/drawingml/2006/main">
                  <a:graphicData uri="http://schemas.microsoft.com/office/word/2010/wordprocessingShape">
                    <wps:wsp>
                      <wps:cNvSpPr/>
                      <wps:spPr>
                        <a:xfrm rot="2441833">
                          <a:off x="0" y="0"/>
                          <a:ext cx="645630" cy="256016"/>
                        </a:xfrm>
                        <a:prstGeom prst="rect">
                          <a:avLst/>
                        </a:prstGeom>
                        <a:noFill/>
                        <a:ln>
                          <a:noFill/>
                        </a:ln>
                      </wps:spPr>
                      <wps:txbx>
                        <w:txbxContent>
                          <w:p w14:paraId="3D477C8F" w14:textId="4AD85EAF" w:rsidR="002A7755" w:rsidRDefault="002A7755" w:rsidP="002A7755">
                            <w:pPr>
                              <w:textDirection w:val="btLr"/>
                            </w:pPr>
                            <w:r>
                              <w:rPr>
                                <w:b/>
                                <w:color w:val="000000"/>
                                <w:highlight w:val="yellow"/>
                              </w:rPr>
                              <w:t>GSM</w:t>
                            </w:r>
                            <w:r w:rsidR="00E81E14" w:rsidRPr="00E81E14">
                              <w:rPr>
                                <w:b/>
                                <w:color w:val="000000"/>
                                <w:highlight w:val="yellow"/>
                              </w:rPr>
                              <w:t>5</w:t>
                            </w:r>
                          </w:p>
                        </w:txbxContent>
                      </wps:txbx>
                      <wps:bodyPr spcFirstLastPara="1" wrap="square" lIns="91425" tIns="45700" rIns="91425" bIns="45700" anchor="t" anchorCtr="0">
                        <a:noAutofit/>
                      </wps:bodyPr>
                    </wps:wsp>
                  </a:graphicData>
                </a:graphic>
              </wp:anchor>
            </w:drawing>
          </mc:Choice>
          <mc:Fallback>
            <w:pict>
              <v:rect w14:anchorId="0AD0DA6F" id="Rectángulo 333722544" o:spid="_x0000_s1030" style="position:absolute;left:0;text-align:left;margin-left:136.5pt;margin-top:11.25pt;width:50.85pt;height:20.15pt;rotation:2667133fd;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" filled="f" stroked="f">
                <v:textbox inset="2.53958mm,1.2694mm,2.53958mm,1.2694mm">
                  <w:txbxContent>
                    <w:p w14:paraId="3D477C8F" w14:textId="4AD85EAF" w:rsidR="002A7755" w:rsidRDefault="002A7755" w:rsidP="002A7755">
                      <w:pPr>
                        <w:textDirection w:val="btLr"/>
                      </w:pPr>
                      <w:r>
                        <w:rPr>
                          <w:b/>
                          <w:color w:val="000000"/>
                          <w:highlight w:val="yellow"/>
                        </w:rPr>
                        <w:t>GSM</w:t>
                      </w:r>
                      <w:r w:rsidR="00E81E14" w:rsidRPr="00E81E14">
                        <w:rPr>
                          <w:b/>
                          <w:color w:val="000000"/>
                          <w:highlight w:val="yellow"/>
                        </w:rPr>
                        <w:t>5</w:t>
                      </w:r>
                    </w:p>
                  </w:txbxContent>
                </v:textbox>
              </v:rect>
            </w:pict>
          </mc:Fallback>
        </mc:AlternateContent>
      </w:r>
    </w:p>
    <w:p w14:paraId="311D5312" w14:textId="10048B8C" w:rsidR="00674364" w:rsidRPr="00427C70" w:rsidRDefault="00674364" w:rsidP="00674364">
      <w:pPr>
        <w:pStyle w:val="Prrafodelista"/>
        <w:spacing w:after="120" w:line="240" w:lineRule="auto"/>
        <w:jc w:val="both"/>
        <w:rPr>
          <w:rFonts w:ascii="Arial" w:hAnsi="Arial" w:cs="Arial"/>
          <w:b/>
          <w:bCs/>
          <w:sz w:val="24"/>
          <w:szCs w:val="24"/>
          <w:lang w:val="es-ES"/>
        </w:rPr>
      </w:pPr>
    </w:p>
    <w:p w14:paraId="5E69A95A" w14:textId="7AA31696" w:rsidR="00674364" w:rsidRPr="00427C70" w:rsidRDefault="00674364" w:rsidP="00674364">
      <w:pPr>
        <w:pStyle w:val="Prrafodelista"/>
        <w:spacing w:after="120" w:line="240" w:lineRule="auto"/>
        <w:jc w:val="both"/>
        <w:rPr>
          <w:rFonts w:ascii="Arial" w:hAnsi="Arial" w:cs="Arial"/>
          <w:b/>
          <w:bCs/>
          <w:sz w:val="24"/>
          <w:szCs w:val="24"/>
          <w:lang w:val="es-ES"/>
        </w:rPr>
      </w:pPr>
    </w:p>
    <w:p w14:paraId="1A83F6A7" w14:textId="5297F8BC" w:rsidR="00674364" w:rsidRPr="00427C70" w:rsidRDefault="002A7755" w:rsidP="00674364">
      <w:pPr>
        <w:pStyle w:val="Prrafodelista"/>
        <w:spacing w:after="120" w:line="240" w:lineRule="auto"/>
        <w:jc w:val="both"/>
        <w:rPr>
          <w:rFonts w:ascii="Arial" w:hAnsi="Arial" w:cs="Arial"/>
          <w:b/>
          <w:bCs/>
          <w:sz w:val="24"/>
          <w:szCs w:val="24"/>
          <w:lang w:val="es-ES"/>
        </w:rPr>
      </w:pPr>
      <w:r w:rsidRPr="00427C70">
        <w:rPr>
          <w:rFonts w:ascii="Arial" w:hAnsi="Arial" w:cs="Arial"/>
          <w:noProof/>
          <w:sz w:val="24"/>
          <w:szCs w:val="24"/>
        </w:rPr>
        <mc:AlternateContent>
          <mc:Choice Requires="wps">
            <w:drawing>
              <wp:anchor distT="0" distB="0" distL="114300" distR="114300" simplePos="0" relativeHeight="251676672" behindDoc="0" locked="0" layoutInCell="1" hidden="0" allowOverlap="1" wp14:anchorId="0028B0B3" wp14:editId="25497F3D">
                <wp:simplePos x="0" y="0"/>
                <wp:positionH relativeFrom="column">
                  <wp:posOffset>3914775</wp:posOffset>
                </wp:positionH>
                <wp:positionV relativeFrom="paragraph">
                  <wp:posOffset>13970</wp:posOffset>
                </wp:positionV>
                <wp:extent cx="645630" cy="256016"/>
                <wp:effectExtent l="0" t="133350" r="0" b="144145"/>
                <wp:wrapNone/>
                <wp:docPr id="1417849969" name="Rectángulo 1417849969"/>
                <wp:cNvGraphicFramePr/>
                <a:graphic xmlns:a="http://schemas.openxmlformats.org/drawingml/2006/main">
                  <a:graphicData uri="http://schemas.microsoft.com/office/word/2010/wordprocessingShape">
                    <wps:wsp>
                      <wps:cNvSpPr/>
                      <wps:spPr>
                        <a:xfrm rot="2638010">
                          <a:off x="0" y="0"/>
                          <a:ext cx="645630" cy="256016"/>
                        </a:xfrm>
                        <a:prstGeom prst="rect">
                          <a:avLst/>
                        </a:prstGeom>
                        <a:noFill/>
                        <a:ln>
                          <a:noFill/>
                        </a:ln>
                      </wps:spPr>
                      <wps:txbx>
                        <w:txbxContent>
                          <w:p w14:paraId="659C9C7E" w14:textId="788A6566" w:rsidR="002A7755" w:rsidRDefault="002A7755" w:rsidP="002A7755">
                            <w:pPr>
                              <w:textDirection w:val="btLr"/>
                            </w:pPr>
                            <w:r>
                              <w:rPr>
                                <w:b/>
                                <w:color w:val="000000"/>
                                <w:highlight w:val="yellow"/>
                              </w:rPr>
                              <w:t>GSM</w:t>
                            </w:r>
                            <w:r w:rsidR="00E81E14" w:rsidRPr="00E81E14">
                              <w:rPr>
                                <w:b/>
                                <w:color w:val="000000"/>
                                <w:highlight w:val="yellow"/>
                              </w:rPr>
                              <w:t>6</w:t>
                            </w:r>
                          </w:p>
                        </w:txbxContent>
                      </wps:txbx>
                      <wps:bodyPr spcFirstLastPara="1" wrap="square" lIns="91425" tIns="45700" rIns="91425" bIns="45700" anchor="t" anchorCtr="0">
                        <a:noAutofit/>
                      </wps:bodyPr>
                    </wps:wsp>
                  </a:graphicData>
                </a:graphic>
              </wp:anchor>
            </w:drawing>
          </mc:Choice>
          <mc:Fallback>
            <w:pict>
              <v:rect w14:anchorId="0028B0B3" id="Rectángulo 1417849969" o:spid="_x0000_s1031" style="position:absolute;left:0;text-align:left;margin-left:308.25pt;margin-top:1.1pt;width:50.85pt;height:20.15pt;rotation:2881410fd;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" filled="f" stroked="f">
                <v:textbox inset="2.53958mm,1.2694mm,2.53958mm,1.2694mm">
                  <w:txbxContent>
                    <w:p w14:paraId="659C9C7E" w14:textId="788A6566" w:rsidR="002A7755" w:rsidRDefault="002A7755" w:rsidP="002A7755">
                      <w:pPr>
                        <w:textDirection w:val="btLr"/>
                      </w:pPr>
                      <w:r>
                        <w:rPr>
                          <w:b/>
                          <w:color w:val="000000"/>
                          <w:highlight w:val="yellow"/>
                        </w:rPr>
                        <w:t>GSM</w:t>
                      </w:r>
                      <w:r w:rsidR="00E81E14" w:rsidRPr="00E81E14">
                        <w:rPr>
                          <w:b/>
                          <w:color w:val="000000"/>
                          <w:highlight w:val="yellow"/>
                        </w:rPr>
                        <w:t>6</w:t>
                      </w:r>
                    </w:p>
                  </w:txbxContent>
                </v:textbox>
              </v:rect>
            </w:pict>
          </mc:Fallback>
        </mc:AlternateContent>
      </w:r>
    </w:p>
    <w:p w14:paraId="5D3D8B57" w14:textId="3D7AD8E3" w:rsidR="00674364" w:rsidRPr="00427C70" w:rsidRDefault="004718F1" w:rsidP="00674364">
      <w:pPr>
        <w:pStyle w:val="Prrafodelista"/>
        <w:spacing w:after="120" w:line="240" w:lineRule="auto"/>
        <w:jc w:val="both"/>
        <w:rPr>
          <w:rFonts w:ascii="Arial" w:hAnsi="Arial" w:cs="Arial"/>
          <w:b/>
          <w:bCs/>
          <w:sz w:val="24"/>
          <w:szCs w:val="24"/>
          <w:lang w:val="es-ES"/>
        </w:rPr>
      </w:pPr>
      <w:r w:rsidRPr="00427C70">
        <w:rPr>
          <w:rFonts w:ascii="Arial" w:hAnsi="Arial" w:cs="Arial"/>
          <w:noProof/>
          <w:sz w:val="24"/>
          <w:szCs w:val="24"/>
        </w:rPr>
        <mc:AlternateContent>
          <mc:Choice Requires="wps">
            <w:drawing>
              <wp:anchor distT="0" distB="0" distL="114300" distR="114300" simplePos="0" relativeHeight="251680768" behindDoc="0" locked="0" layoutInCell="1" hidden="0" allowOverlap="1" wp14:anchorId="7DD863ED" wp14:editId="2382A162">
                <wp:simplePos x="0" y="0"/>
                <wp:positionH relativeFrom="column">
                  <wp:posOffset>3628707</wp:posOffset>
                </wp:positionH>
                <wp:positionV relativeFrom="paragraph">
                  <wp:posOffset>415607</wp:posOffset>
                </wp:positionV>
                <wp:extent cx="645630" cy="256016"/>
                <wp:effectExtent l="61277" t="0" r="25718" b="0"/>
                <wp:wrapNone/>
                <wp:docPr id="1734195343" name="Rectángulo 1734195343"/>
                <wp:cNvGraphicFramePr/>
                <a:graphic xmlns:a="http://schemas.openxmlformats.org/drawingml/2006/main">
                  <a:graphicData uri="http://schemas.microsoft.com/office/word/2010/wordprocessingShape">
                    <wps:wsp>
                      <wps:cNvSpPr/>
                      <wps:spPr>
                        <a:xfrm rot="18255648">
                          <a:off x="0" y="0"/>
                          <a:ext cx="645630" cy="256016"/>
                        </a:xfrm>
                        <a:prstGeom prst="rect">
                          <a:avLst/>
                        </a:prstGeom>
                        <a:noFill/>
                        <a:ln>
                          <a:noFill/>
                        </a:ln>
                      </wps:spPr>
                      <wps:txbx>
                        <w:txbxContent>
                          <w:p w14:paraId="790B9C0E" w14:textId="1CAE16BE" w:rsidR="002A7755" w:rsidRDefault="002A7755" w:rsidP="002A7755">
                            <w:pPr>
                              <w:textDirection w:val="btLr"/>
                            </w:pPr>
                            <w:r>
                              <w:rPr>
                                <w:b/>
                                <w:color w:val="000000"/>
                                <w:highlight w:val="yellow"/>
                              </w:rPr>
                              <w:t>GSM</w:t>
                            </w:r>
                            <w:r w:rsidR="00EF74F7" w:rsidRPr="00EF74F7">
                              <w:rPr>
                                <w:b/>
                                <w:color w:val="000000"/>
                                <w:highlight w:val="yellow"/>
                              </w:rPr>
                              <w:t>3</w:t>
                            </w:r>
                          </w:p>
                        </w:txbxContent>
                      </wps:txbx>
                      <wps:bodyPr spcFirstLastPara="1" wrap="square" lIns="91425" tIns="45700" rIns="91425" bIns="45700" anchor="t" anchorCtr="0">
                        <a:noAutofit/>
                      </wps:bodyPr>
                    </wps:wsp>
                  </a:graphicData>
                </a:graphic>
              </wp:anchor>
            </w:drawing>
          </mc:Choice>
          <mc:Fallback>
            <w:pict>
              <v:rect w14:anchorId="7DD863ED" id="Rectángulo 1734195343" o:spid="_x0000_s1032" style="position:absolute;left:0;text-align:left;margin-left:285.7pt;margin-top:32.7pt;width:50.85pt;height:20.15pt;rotation:-3652924fd;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" filled="f" stroked="f">
                <v:textbox inset="2.53958mm,1.2694mm,2.53958mm,1.2694mm">
                  <w:txbxContent>
                    <w:p w14:paraId="790B9C0E" w14:textId="1CAE16BE" w:rsidR="002A7755" w:rsidRDefault="002A7755" w:rsidP="002A7755">
                      <w:pPr>
                        <w:textDirection w:val="btLr"/>
                      </w:pPr>
                      <w:r>
                        <w:rPr>
                          <w:b/>
                          <w:color w:val="000000"/>
                          <w:highlight w:val="yellow"/>
                        </w:rPr>
                        <w:t>GSM</w:t>
                      </w:r>
                      <w:r w:rsidR="00EF74F7" w:rsidRPr="00EF74F7">
                        <w:rPr>
                          <w:b/>
                          <w:color w:val="000000"/>
                          <w:highlight w:val="yellow"/>
                        </w:rPr>
                        <w:t>3</w:t>
                      </w:r>
                    </w:p>
                  </w:txbxContent>
                </v:textbox>
              </v:rect>
            </w:pict>
          </mc:Fallback>
        </mc:AlternateContent>
      </w:r>
      <w:r w:rsidR="002A7755" w:rsidRPr="00427C70">
        <w:rPr>
          <w:rFonts w:ascii="Arial" w:hAnsi="Arial" w:cs="Arial"/>
          <w:noProof/>
          <w:sz w:val="24"/>
          <w:szCs w:val="24"/>
        </w:rPr>
        <mc:AlternateContent>
          <mc:Choice Requires="wps">
            <w:drawing>
              <wp:anchor distT="0" distB="0" distL="114300" distR="114300" simplePos="0" relativeHeight="251678720" behindDoc="0" locked="0" layoutInCell="1" hidden="0" allowOverlap="1" wp14:anchorId="61209179" wp14:editId="46318EBA">
                <wp:simplePos x="0" y="0"/>
                <wp:positionH relativeFrom="column">
                  <wp:posOffset>2933700</wp:posOffset>
                </wp:positionH>
                <wp:positionV relativeFrom="paragraph">
                  <wp:posOffset>167640</wp:posOffset>
                </wp:positionV>
                <wp:extent cx="645630" cy="256016"/>
                <wp:effectExtent l="118427" t="0" r="44768" b="0"/>
                <wp:wrapNone/>
                <wp:docPr id="461940938" name="Rectángulo 461940938"/>
                <wp:cNvGraphicFramePr/>
                <a:graphic xmlns:a="http://schemas.openxmlformats.org/drawingml/2006/main">
                  <a:graphicData uri="http://schemas.microsoft.com/office/word/2010/wordprocessingShape">
                    <wps:wsp>
                      <wps:cNvSpPr/>
                      <wps:spPr>
                        <a:xfrm rot="18854002">
                          <a:off x="0" y="0"/>
                          <a:ext cx="645630" cy="256016"/>
                        </a:xfrm>
                        <a:prstGeom prst="rect">
                          <a:avLst/>
                        </a:prstGeom>
                        <a:noFill/>
                        <a:ln>
                          <a:noFill/>
                        </a:ln>
                      </wps:spPr>
                      <wps:txbx>
                        <w:txbxContent>
                          <w:p w14:paraId="7D0DA6C0" w14:textId="0B4239E6" w:rsidR="002A7755" w:rsidRDefault="002A7755" w:rsidP="002A7755">
                            <w:pPr>
                              <w:textDirection w:val="btLr"/>
                            </w:pPr>
                            <w:r>
                              <w:rPr>
                                <w:b/>
                                <w:color w:val="000000"/>
                                <w:highlight w:val="yellow"/>
                              </w:rPr>
                              <w:t>GSM</w:t>
                            </w:r>
                            <w:r w:rsidR="00EF74F7" w:rsidRPr="00EF74F7">
                              <w:rPr>
                                <w:b/>
                                <w:color w:val="000000"/>
                                <w:highlight w:val="yellow"/>
                              </w:rPr>
                              <w:t>1</w:t>
                            </w:r>
                          </w:p>
                        </w:txbxContent>
                      </wps:txbx>
                      <wps:bodyPr spcFirstLastPara="1" wrap="square" lIns="91425" tIns="45700" rIns="91425" bIns="45700" anchor="t" anchorCtr="0">
                        <a:noAutofit/>
                      </wps:bodyPr>
                    </wps:wsp>
                  </a:graphicData>
                </a:graphic>
              </wp:anchor>
            </w:drawing>
          </mc:Choice>
          <mc:Fallback>
            <w:pict>
              <v:rect w14:anchorId="61209179" id="Rectángulo 461940938" o:spid="_x0000_s1033" style="position:absolute;left:0;text-align:left;margin-left:231pt;margin-top:13.2pt;width:50.85pt;height:20.15pt;rotation:-2999362fd;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" filled="f" stroked="f">
                <v:textbox inset="2.53958mm,1.2694mm,2.53958mm,1.2694mm">
                  <w:txbxContent>
                    <w:p w14:paraId="7D0DA6C0" w14:textId="0B4239E6" w:rsidR="002A7755" w:rsidRDefault="002A7755" w:rsidP="002A7755">
                      <w:pPr>
                        <w:textDirection w:val="btLr"/>
                      </w:pPr>
                      <w:r>
                        <w:rPr>
                          <w:b/>
                          <w:color w:val="000000"/>
                          <w:highlight w:val="yellow"/>
                        </w:rPr>
                        <w:t>GSM</w:t>
                      </w:r>
                      <w:r w:rsidR="00EF74F7" w:rsidRPr="00EF74F7">
                        <w:rPr>
                          <w:b/>
                          <w:color w:val="000000"/>
                          <w:highlight w:val="yellow"/>
                        </w:rPr>
                        <w:t>1</w:t>
                      </w:r>
                    </w:p>
                  </w:txbxContent>
                </v:textbox>
              </v:rect>
            </w:pict>
          </mc:Fallback>
        </mc:AlternateContent>
      </w:r>
    </w:p>
    <w:p w14:paraId="14584E78" w14:textId="77777777" w:rsidR="00CB0838" w:rsidRDefault="00CB0838" w:rsidP="00287524">
      <w:pPr>
        <w:spacing w:after="120" w:line="240" w:lineRule="auto"/>
        <w:jc w:val="both"/>
        <w:rPr>
          <w:rFonts w:ascii="Arial" w:hAnsi="Arial" w:cs="Arial"/>
          <w:b/>
          <w:bCs/>
          <w:sz w:val="24"/>
          <w:szCs w:val="24"/>
          <w:lang w:val="es-ES"/>
        </w:rPr>
      </w:pPr>
    </w:p>
    <w:p w14:paraId="15B34A98" w14:textId="40A851D6" w:rsidR="00A27EC0" w:rsidRPr="00287524" w:rsidRDefault="00A27EC0" w:rsidP="00287524">
      <w:pPr>
        <w:spacing w:after="120" w:line="240" w:lineRule="auto"/>
        <w:jc w:val="both"/>
        <w:rPr>
          <w:rFonts w:ascii="Arial" w:hAnsi="Arial" w:cs="Arial"/>
          <w:b/>
          <w:bCs/>
          <w:sz w:val="24"/>
          <w:szCs w:val="24"/>
          <w:lang w:val="es-ES"/>
        </w:rPr>
      </w:pPr>
      <w:r w:rsidRPr="00287524">
        <w:rPr>
          <w:rFonts w:ascii="Arial" w:hAnsi="Arial" w:cs="Arial"/>
          <w:b/>
          <w:bCs/>
          <w:sz w:val="24"/>
          <w:szCs w:val="24"/>
          <w:lang w:val="es-ES"/>
        </w:rPr>
        <w:t>Particularidades delictuales de la región en general</w:t>
      </w:r>
    </w:p>
    <w:p w14:paraId="0000837B" w14:textId="02195928" w:rsidR="00E20DFE" w:rsidRPr="00E20DFE" w:rsidRDefault="00E20DFE" w:rsidP="009A0FEB">
      <w:pPr>
        <w:spacing w:after="120" w:line="240" w:lineRule="auto"/>
        <w:jc w:val="both"/>
        <w:rPr>
          <w:rFonts w:ascii="Arial" w:hAnsi="Arial" w:cs="Arial"/>
          <w:sz w:val="24"/>
          <w:szCs w:val="24"/>
        </w:rPr>
      </w:pPr>
      <w:r w:rsidRPr="00E20DFE">
        <w:rPr>
          <w:rFonts w:ascii="Arial" w:hAnsi="Arial" w:cs="Arial"/>
          <w:sz w:val="24"/>
          <w:szCs w:val="24"/>
        </w:rPr>
        <w:t xml:space="preserve">El Partido de General San Martín presenta una consolidada actividad de estructuras criminales organizadas, con una clara preeminencia del narcotráfico. En consecuencia, se observa una significativa incidencia de ilícitos directa o presumiblemente conectados a esta actividad ilícita. </w:t>
      </w:r>
      <w:r w:rsidR="00941CA9">
        <w:rPr>
          <w:rFonts w:ascii="Arial" w:hAnsi="Arial" w:cs="Arial"/>
          <w:sz w:val="24"/>
          <w:szCs w:val="24"/>
        </w:rPr>
        <w:t>Es dable</w:t>
      </w:r>
      <w:r w:rsidRPr="00E20DFE">
        <w:rPr>
          <w:rFonts w:ascii="Arial" w:hAnsi="Arial" w:cs="Arial"/>
          <w:sz w:val="24"/>
          <w:szCs w:val="24"/>
        </w:rPr>
        <w:t xml:space="preserve"> destacar la marcada concentración de </w:t>
      </w:r>
      <w:r w:rsidR="00941CA9">
        <w:rPr>
          <w:rFonts w:ascii="Arial" w:hAnsi="Arial" w:cs="Arial"/>
          <w:sz w:val="24"/>
          <w:szCs w:val="24"/>
        </w:rPr>
        <w:t>actividades</w:t>
      </w:r>
      <w:r w:rsidRPr="00E20DFE">
        <w:rPr>
          <w:rFonts w:ascii="Arial" w:hAnsi="Arial" w:cs="Arial"/>
          <w:sz w:val="24"/>
          <w:szCs w:val="24"/>
        </w:rPr>
        <w:t xml:space="preserve"> delictivas específicas en determinadas jurisdicciones: los </w:t>
      </w:r>
      <w:r w:rsidR="00941CA9">
        <w:rPr>
          <w:rFonts w:ascii="Arial" w:hAnsi="Arial" w:cs="Arial"/>
          <w:sz w:val="24"/>
          <w:szCs w:val="24"/>
        </w:rPr>
        <w:t>delitos</w:t>
      </w:r>
      <w:r w:rsidRPr="00E20DFE">
        <w:rPr>
          <w:rFonts w:ascii="Arial" w:hAnsi="Arial" w:cs="Arial"/>
          <w:sz w:val="24"/>
          <w:szCs w:val="24"/>
        </w:rPr>
        <w:t xml:space="preserve"> contra la propiedad automotor, que registran un alt</w:t>
      </w:r>
      <w:r w:rsidR="00941CA9">
        <w:rPr>
          <w:rFonts w:ascii="Arial" w:hAnsi="Arial" w:cs="Arial"/>
          <w:sz w:val="24"/>
          <w:szCs w:val="24"/>
        </w:rPr>
        <w:t>o</w:t>
      </w:r>
      <w:r w:rsidRPr="00E20DFE">
        <w:rPr>
          <w:rFonts w:ascii="Arial" w:hAnsi="Arial" w:cs="Arial"/>
          <w:sz w:val="24"/>
          <w:szCs w:val="24"/>
        </w:rPr>
        <w:t xml:space="preserve"> </w:t>
      </w:r>
      <w:r w:rsidR="00941CA9">
        <w:rPr>
          <w:rFonts w:ascii="Arial" w:hAnsi="Arial" w:cs="Arial"/>
          <w:sz w:val="24"/>
          <w:szCs w:val="24"/>
        </w:rPr>
        <w:t>índice</w:t>
      </w:r>
      <w:r w:rsidRPr="00E20DFE">
        <w:rPr>
          <w:rFonts w:ascii="Arial" w:hAnsi="Arial" w:cs="Arial"/>
          <w:sz w:val="24"/>
          <w:szCs w:val="24"/>
        </w:rPr>
        <w:t xml:space="preserve"> de víctimas HAF/HAB, así como los delitos derivados de la cadena de valor del narcotráfico, exhiben mayor prevalencia en las jurisdicciones de las Comisarías 4ta y 5ta. Paralelamente, los homicidios y las lesiones, con predominancia de </w:t>
      </w:r>
      <w:r w:rsidR="0087744D">
        <w:rPr>
          <w:rFonts w:ascii="Arial" w:hAnsi="Arial" w:cs="Arial"/>
          <w:sz w:val="24"/>
          <w:szCs w:val="24"/>
        </w:rPr>
        <w:t>víctimas</w:t>
      </w:r>
      <w:r w:rsidRPr="00E20DFE">
        <w:rPr>
          <w:rFonts w:ascii="Arial" w:hAnsi="Arial" w:cs="Arial"/>
          <w:sz w:val="24"/>
          <w:szCs w:val="24"/>
        </w:rPr>
        <w:t xml:space="preserve"> HAF/HAB, se registran </w:t>
      </w:r>
      <w:r w:rsidR="00AB6340">
        <w:rPr>
          <w:rFonts w:ascii="Arial" w:hAnsi="Arial" w:cs="Arial"/>
          <w:sz w:val="24"/>
          <w:szCs w:val="24"/>
        </w:rPr>
        <w:t>mayoritariamente</w:t>
      </w:r>
      <w:r w:rsidRPr="00E20DFE">
        <w:rPr>
          <w:rFonts w:ascii="Arial" w:hAnsi="Arial" w:cs="Arial"/>
          <w:sz w:val="24"/>
          <w:szCs w:val="24"/>
        </w:rPr>
        <w:t xml:space="preserve"> en las jurisdicciones de las Comisarías 5ta y 2da.</w:t>
      </w:r>
    </w:p>
    <w:p w14:paraId="5A6834FF" w14:textId="74A52EC7" w:rsidR="00A27EC0" w:rsidRPr="00427C70" w:rsidRDefault="00A27EC0" w:rsidP="009A0FEB">
      <w:pPr>
        <w:spacing w:after="120" w:line="240" w:lineRule="auto"/>
        <w:jc w:val="both"/>
        <w:rPr>
          <w:rFonts w:ascii="Arial" w:hAnsi="Arial" w:cs="Arial"/>
          <w:b/>
          <w:bCs/>
          <w:sz w:val="24"/>
          <w:szCs w:val="24"/>
          <w:lang w:val="es-ES"/>
        </w:rPr>
      </w:pPr>
      <w:r w:rsidRPr="00427C70">
        <w:rPr>
          <w:rFonts w:ascii="Arial" w:hAnsi="Arial" w:cs="Arial"/>
          <w:b/>
          <w:bCs/>
          <w:sz w:val="24"/>
          <w:szCs w:val="24"/>
          <w:lang w:val="es-ES"/>
        </w:rPr>
        <w:t>Particularidades delictuales de las Comisarías más conflictivas del mes estudiado.</w:t>
      </w:r>
    </w:p>
    <w:p w14:paraId="13B61A3D" w14:textId="56FDD363" w:rsidR="00AB6340" w:rsidRPr="00AB6340" w:rsidRDefault="00AB6340" w:rsidP="00AB6340">
      <w:pPr>
        <w:jc w:val="both"/>
        <w:rPr>
          <w:rFonts w:ascii="Arial" w:hAnsi="Arial" w:cs="Arial"/>
          <w:sz w:val="24"/>
          <w:szCs w:val="24"/>
        </w:rPr>
      </w:pPr>
      <w:r w:rsidRPr="00AB6340">
        <w:rPr>
          <w:rFonts w:ascii="Arial" w:hAnsi="Arial" w:cs="Arial"/>
          <w:sz w:val="24"/>
          <w:szCs w:val="24"/>
        </w:rPr>
        <w:t xml:space="preserve">En el panorama </w:t>
      </w:r>
      <w:r>
        <w:rPr>
          <w:rFonts w:ascii="Arial" w:hAnsi="Arial" w:cs="Arial"/>
          <w:sz w:val="24"/>
          <w:szCs w:val="24"/>
        </w:rPr>
        <w:t>estadístico</w:t>
      </w:r>
      <w:r w:rsidRPr="00AB6340">
        <w:rPr>
          <w:rFonts w:ascii="Arial" w:hAnsi="Arial" w:cs="Arial"/>
          <w:sz w:val="24"/>
          <w:szCs w:val="24"/>
        </w:rPr>
        <w:t>, la Comisaría de San Martín 5ta se mantiene como el sector de mayor conflictividad, con la incidencia más alta de hechos denunciados. No obstante, durante el mes de mayo, la Comisaría de San Martín 2da evidenció un considerable incremento en su actividad delictiva, predominantemente en la modalidad de hurto automotor. Históricamente, la jurisdicción de la Comisaría de San Martín 4ta ha concentrado el mayor número de homicidios, tentativas de homicidio y lesiones, registrándose la mayoría de estos eventos en el contexto de ajustes de cuentas y conflictos entre bandas criminales.</w:t>
      </w:r>
    </w:p>
    <w:p w14:paraId="40E769FA" w14:textId="4DCB84E5" w:rsidR="00A27EC0" w:rsidRPr="00427C70" w:rsidRDefault="00A27EC0" w:rsidP="00A27EC0">
      <w:pPr>
        <w:jc w:val="center"/>
        <w:rPr>
          <w:rFonts w:ascii="Arial" w:hAnsi="Arial" w:cs="Arial"/>
          <w:b/>
          <w:bCs/>
          <w:sz w:val="24"/>
          <w:szCs w:val="24"/>
          <w:u w:val="single"/>
          <w:lang w:val="es-ES"/>
        </w:rPr>
      </w:pPr>
      <w:r w:rsidRPr="00427C70">
        <w:rPr>
          <w:rFonts w:ascii="Arial" w:hAnsi="Arial" w:cs="Arial"/>
          <w:b/>
          <w:bCs/>
          <w:sz w:val="24"/>
          <w:szCs w:val="24"/>
          <w:u w:val="single"/>
          <w:lang w:val="es-ES"/>
        </w:rPr>
        <w:t>ORGANIZACIONES CRIMINALES</w:t>
      </w:r>
    </w:p>
    <w:p w14:paraId="017349E3" w14:textId="240F3BEB" w:rsidR="00D04BF3" w:rsidRPr="00D04BF3" w:rsidRDefault="00D04BF3" w:rsidP="00D04BF3">
      <w:pPr>
        <w:jc w:val="both"/>
        <w:rPr>
          <w:rFonts w:ascii="Arial" w:hAnsi="Arial" w:cs="Arial"/>
          <w:sz w:val="24"/>
          <w:szCs w:val="24"/>
        </w:rPr>
      </w:pPr>
      <w:r w:rsidRPr="00D04BF3">
        <w:rPr>
          <w:rFonts w:ascii="Arial" w:hAnsi="Arial" w:cs="Arial"/>
          <w:sz w:val="24"/>
          <w:szCs w:val="24"/>
        </w:rPr>
        <w:t>Históricamente, el Partido de General San Martín ha registrado una marcada presencia de organizaciones delictivas focalizadas en el narcotráfico. Particularmente, los barrios "9 de Julio", "18", "Lanzone", "Tropezón" y "Loyola" operan como puntos de alta incidencia. Estas áreas concentran la mayoría de las infracciones a la Ley 23.737 y sus delitos conexos, donde se destacan los ajustes de cuentas y las disputas territoriales por el control de la actividad. Es importante mencionar que</w:t>
      </w:r>
      <w:r>
        <w:rPr>
          <w:rFonts w:ascii="Arial" w:hAnsi="Arial" w:cs="Arial"/>
          <w:sz w:val="24"/>
          <w:szCs w:val="24"/>
        </w:rPr>
        <w:t>, con frecuencia,</w:t>
      </w:r>
      <w:r w:rsidRPr="00D04BF3">
        <w:rPr>
          <w:rFonts w:ascii="Arial" w:hAnsi="Arial" w:cs="Arial"/>
          <w:sz w:val="24"/>
          <w:szCs w:val="24"/>
        </w:rPr>
        <w:t xml:space="preserve"> se lleva</w:t>
      </w:r>
      <w:r w:rsidR="00ED2A49">
        <w:rPr>
          <w:rFonts w:ascii="Arial" w:hAnsi="Arial" w:cs="Arial"/>
          <w:sz w:val="24"/>
          <w:szCs w:val="24"/>
        </w:rPr>
        <w:t>n</w:t>
      </w:r>
      <w:r w:rsidRPr="00D04BF3">
        <w:rPr>
          <w:rFonts w:ascii="Arial" w:hAnsi="Arial" w:cs="Arial"/>
          <w:sz w:val="24"/>
          <w:szCs w:val="24"/>
        </w:rPr>
        <w:t xml:space="preserve"> a cabo procedimientos policiales exitosos que deriv</w:t>
      </w:r>
      <w:r w:rsidR="00ED2A49">
        <w:rPr>
          <w:rFonts w:ascii="Arial" w:hAnsi="Arial" w:cs="Arial"/>
          <w:sz w:val="24"/>
          <w:szCs w:val="24"/>
        </w:rPr>
        <w:t>an</w:t>
      </w:r>
      <w:r w:rsidRPr="00D04BF3">
        <w:rPr>
          <w:rFonts w:ascii="Arial" w:hAnsi="Arial" w:cs="Arial"/>
          <w:sz w:val="24"/>
          <w:szCs w:val="24"/>
        </w:rPr>
        <w:t xml:space="preserve"> en el secuestro de </w:t>
      </w:r>
      <w:r w:rsidR="00ED2A49">
        <w:rPr>
          <w:rFonts w:ascii="Arial" w:hAnsi="Arial" w:cs="Arial"/>
          <w:sz w:val="24"/>
          <w:szCs w:val="24"/>
        </w:rPr>
        <w:t xml:space="preserve">cantidades considerables de </w:t>
      </w:r>
      <w:r w:rsidRPr="00D04BF3">
        <w:rPr>
          <w:rFonts w:ascii="Arial" w:hAnsi="Arial" w:cs="Arial"/>
          <w:sz w:val="24"/>
          <w:szCs w:val="24"/>
        </w:rPr>
        <w:t>estupefacientes.</w:t>
      </w:r>
    </w:p>
    <w:p w14:paraId="6F2CF4B5" w14:textId="6F93500F" w:rsidR="00A27EC0" w:rsidRPr="00427C70" w:rsidRDefault="00A27EC0" w:rsidP="00A27EC0">
      <w:pPr>
        <w:jc w:val="center"/>
        <w:rPr>
          <w:rFonts w:ascii="Arial" w:hAnsi="Arial" w:cs="Arial"/>
          <w:b/>
          <w:bCs/>
          <w:sz w:val="24"/>
          <w:szCs w:val="24"/>
          <w:highlight w:val="cyan"/>
          <w:u w:val="single"/>
          <w:lang w:val="es-ES"/>
        </w:rPr>
      </w:pPr>
      <w:r w:rsidRPr="00427C70">
        <w:rPr>
          <w:rFonts w:ascii="Arial" w:hAnsi="Arial" w:cs="Arial"/>
          <w:b/>
          <w:bCs/>
          <w:sz w:val="24"/>
          <w:szCs w:val="24"/>
          <w:u w:val="single"/>
          <w:lang w:val="es-ES"/>
        </w:rPr>
        <w:t>HECHOS RELEVANTES</w:t>
      </w:r>
    </w:p>
    <w:p w14:paraId="604BC66C" w14:textId="1CB771F8" w:rsidR="0051600B" w:rsidRPr="005A71A4" w:rsidRDefault="0051600B" w:rsidP="00625FC0">
      <w:pPr>
        <w:spacing w:after="0"/>
        <w:jc w:val="both"/>
        <w:rPr>
          <w:rFonts w:ascii="Arial" w:eastAsia="Aptos" w:hAnsi="Arial" w:cs="Arial"/>
          <w:b/>
          <w:sz w:val="24"/>
          <w:szCs w:val="24"/>
        </w:rPr>
      </w:pPr>
      <w:r>
        <w:rPr>
          <w:rFonts w:ascii="Arial" w:eastAsia="Aptos" w:hAnsi="Arial" w:cs="Arial"/>
          <w:b/>
          <w:sz w:val="24"/>
          <w:szCs w:val="24"/>
        </w:rPr>
        <w:t>24</w:t>
      </w:r>
      <w:r w:rsidRPr="005A71A4">
        <w:rPr>
          <w:rFonts w:ascii="Arial" w:eastAsia="Aptos" w:hAnsi="Arial" w:cs="Arial"/>
          <w:b/>
          <w:sz w:val="24"/>
          <w:szCs w:val="24"/>
        </w:rPr>
        <w:t>-0</w:t>
      </w:r>
      <w:r>
        <w:rPr>
          <w:rFonts w:ascii="Arial" w:eastAsia="Aptos" w:hAnsi="Arial" w:cs="Arial"/>
          <w:b/>
          <w:sz w:val="24"/>
          <w:szCs w:val="24"/>
        </w:rPr>
        <w:t>5</w:t>
      </w:r>
      <w:r w:rsidRPr="005A71A4">
        <w:rPr>
          <w:rFonts w:ascii="Arial" w:eastAsia="Aptos" w:hAnsi="Arial" w:cs="Arial"/>
          <w:b/>
          <w:sz w:val="24"/>
          <w:szCs w:val="24"/>
        </w:rPr>
        <w:t>-202</w:t>
      </w:r>
      <w:r w:rsidR="00E50D6C">
        <w:rPr>
          <w:rFonts w:ascii="Arial" w:eastAsia="Aptos" w:hAnsi="Arial" w:cs="Arial"/>
          <w:b/>
          <w:sz w:val="24"/>
          <w:szCs w:val="24"/>
        </w:rPr>
        <w:t>5</w:t>
      </w:r>
      <w:r w:rsidRPr="005A71A4">
        <w:rPr>
          <w:rFonts w:ascii="Arial" w:eastAsia="Aptos" w:hAnsi="Arial" w:cs="Arial"/>
          <w:b/>
          <w:sz w:val="24"/>
          <w:szCs w:val="24"/>
        </w:rPr>
        <w:t xml:space="preserve"> - PU </w:t>
      </w:r>
      <w:r w:rsidRPr="00C4689A">
        <w:rPr>
          <w:rFonts w:ascii="Arial" w:eastAsia="Aptos" w:hAnsi="Arial" w:cs="Arial"/>
          <w:b/>
          <w:sz w:val="24"/>
          <w:szCs w:val="24"/>
        </w:rPr>
        <w:t>152456</w:t>
      </w:r>
      <w:r w:rsidRPr="005A71A4">
        <w:rPr>
          <w:rFonts w:ascii="Arial" w:eastAsia="Aptos" w:hAnsi="Arial" w:cs="Arial"/>
          <w:b/>
          <w:sz w:val="24"/>
          <w:szCs w:val="24"/>
        </w:rPr>
        <w:t xml:space="preserve">- Cria. San Martín </w:t>
      </w:r>
      <w:r>
        <w:rPr>
          <w:rFonts w:ascii="Arial" w:eastAsia="Aptos" w:hAnsi="Arial" w:cs="Arial"/>
          <w:b/>
          <w:sz w:val="24"/>
          <w:szCs w:val="24"/>
        </w:rPr>
        <w:t>5</w:t>
      </w:r>
      <w:r w:rsidRPr="005A71A4">
        <w:rPr>
          <w:rFonts w:ascii="Arial" w:eastAsia="Aptos" w:hAnsi="Arial" w:cs="Arial"/>
          <w:b/>
          <w:sz w:val="24"/>
          <w:szCs w:val="24"/>
        </w:rPr>
        <w:t>ta – Homicidio</w:t>
      </w:r>
    </w:p>
    <w:p w14:paraId="560810FF" w14:textId="77777777" w:rsidR="0051600B" w:rsidRPr="005A71A4" w:rsidRDefault="0051600B" w:rsidP="00625FC0">
      <w:pPr>
        <w:spacing w:after="0"/>
        <w:jc w:val="both"/>
        <w:rPr>
          <w:rFonts w:ascii="Arial" w:eastAsia="Aptos" w:hAnsi="Arial" w:cs="Arial"/>
          <w:color w:val="FF0000"/>
          <w:sz w:val="24"/>
          <w:szCs w:val="24"/>
        </w:rPr>
      </w:pPr>
      <w:r w:rsidRPr="005A71A4">
        <w:rPr>
          <w:rFonts w:ascii="Arial" w:eastAsia="Aptos" w:hAnsi="Arial" w:cs="Arial"/>
          <w:color w:val="FF0000"/>
          <w:sz w:val="24"/>
          <w:szCs w:val="24"/>
        </w:rPr>
        <w:t>Masculino baleado (óbito) – circunstancias a establecer - autores prófugos</w:t>
      </w:r>
    </w:p>
    <w:p w14:paraId="0E80F8D5" w14:textId="1EECE47F" w:rsidR="0051600B" w:rsidRDefault="0051600B" w:rsidP="00625FC0">
      <w:pPr>
        <w:pBdr>
          <w:bottom w:val="single" w:sz="6" w:space="1" w:color="auto"/>
        </w:pBdr>
        <w:spacing w:after="0"/>
        <w:jc w:val="both"/>
        <w:rPr>
          <w:rFonts w:ascii="Arial" w:eastAsia="Times New Roman" w:hAnsi="Arial" w:cs="Arial"/>
          <w:color w:val="000000"/>
          <w:sz w:val="24"/>
          <w:szCs w:val="24"/>
          <w:shd w:val="clear" w:color="auto" w:fill="FFFFFF"/>
          <w:lang w:val="es-ES" w:eastAsia="es-ES"/>
        </w:rPr>
      </w:pPr>
      <w:r w:rsidRPr="005A71A4">
        <w:rPr>
          <w:rFonts w:ascii="Arial" w:eastAsia="Times New Roman" w:hAnsi="Arial" w:cs="Arial"/>
          <w:color w:val="000000"/>
          <w:sz w:val="24"/>
          <w:szCs w:val="24"/>
          <w:shd w:val="clear" w:color="auto" w:fill="FFFFFF"/>
          <w:lang w:val="es-ES" w:eastAsia="es-ES"/>
        </w:rPr>
        <w:t>PDS es desplazada a</w:t>
      </w:r>
      <w:r>
        <w:rPr>
          <w:rFonts w:ascii="Arial" w:eastAsia="Times New Roman" w:hAnsi="Arial" w:cs="Arial"/>
          <w:color w:val="000000"/>
          <w:sz w:val="24"/>
          <w:szCs w:val="24"/>
          <w:shd w:val="clear" w:color="auto" w:fill="FFFFFF"/>
          <w:lang w:val="es-ES" w:eastAsia="es-ES"/>
        </w:rPr>
        <w:t xml:space="preserve"> la calle</w:t>
      </w:r>
      <w:r w:rsidRPr="005A71A4">
        <w:rPr>
          <w:rFonts w:ascii="Arial" w:eastAsia="Times New Roman" w:hAnsi="Arial" w:cs="Arial"/>
          <w:color w:val="000000"/>
          <w:sz w:val="24"/>
          <w:szCs w:val="24"/>
          <w:shd w:val="clear" w:color="auto" w:fill="FFFFFF"/>
          <w:lang w:val="es-ES" w:eastAsia="es-ES"/>
        </w:rPr>
        <w:t xml:space="preserve"> </w:t>
      </w:r>
      <w:r w:rsidRPr="005A71A4">
        <w:rPr>
          <w:rFonts w:ascii="Arial" w:hAnsi="Arial" w:cs="Arial"/>
          <w:sz w:val="24"/>
          <w:szCs w:val="24"/>
        </w:rPr>
        <w:t>26 de julio e/ Balcarce y Alte Brown</w:t>
      </w:r>
      <w:r w:rsidRPr="005A71A4">
        <w:rPr>
          <w:rFonts w:ascii="Arial" w:eastAsia="Times New Roman" w:hAnsi="Arial" w:cs="Arial"/>
          <w:color w:val="000000"/>
          <w:sz w:val="24"/>
          <w:szCs w:val="24"/>
          <w:shd w:val="clear" w:color="auto" w:fill="FFFFFF"/>
          <w:lang w:val="es-ES" w:eastAsia="es-ES"/>
        </w:rPr>
        <w:t xml:space="preserve">, </w:t>
      </w:r>
      <w:r>
        <w:rPr>
          <w:rFonts w:ascii="Arial" w:eastAsia="Times New Roman" w:hAnsi="Arial" w:cs="Arial"/>
          <w:color w:val="000000"/>
          <w:sz w:val="24"/>
          <w:szCs w:val="24"/>
          <w:shd w:val="clear" w:color="auto" w:fill="FFFFFF"/>
          <w:lang w:val="es-ES" w:eastAsia="es-ES"/>
        </w:rPr>
        <w:t>donde hallan</w:t>
      </w:r>
      <w:r w:rsidRPr="005A71A4">
        <w:rPr>
          <w:rFonts w:ascii="Arial" w:eastAsia="Times New Roman" w:hAnsi="Arial" w:cs="Arial"/>
          <w:color w:val="000000"/>
          <w:sz w:val="24"/>
          <w:szCs w:val="24"/>
          <w:shd w:val="clear" w:color="auto" w:fill="FFFFFF"/>
          <w:lang w:val="es-ES" w:eastAsia="es-ES"/>
        </w:rPr>
        <w:t xml:space="preserve"> el cuerpo de un </w:t>
      </w:r>
      <w:r w:rsidRPr="005A71A4">
        <w:rPr>
          <w:rFonts w:ascii="Arial" w:hAnsi="Arial" w:cs="Arial"/>
          <w:sz w:val="24"/>
          <w:szCs w:val="24"/>
        </w:rPr>
        <w:t xml:space="preserve">masculino NN de unos 30 años aprox.  con </w:t>
      </w:r>
      <w:r>
        <w:rPr>
          <w:rFonts w:ascii="Arial" w:hAnsi="Arial" w:cs="Arial"/>
          <w:sz w:val="24"/>
          <w:szCs w:val="24"/>
        </w:rPr>
        <w:t>HAF</w:t>
      </w:r>
      <w:r w:rsidRPr="005A71A4">
        <w:rPr>
          <w:rFonts w:ascii="Arial" w:hAnsi="Arial" w:cs="Arial"/>
          <w:sz w:val="24"/>
          <w:szCs w:val="24"/>
        </w:rPr>
        <w:t xml:space="preserve"> en la zona del </w:t>
      </w:r>
      <w:r>
        <w:rPr>
          <w:rFonts w:ascii="Arial" w:hAnsi="Arial" w:cs="Arial"/>
          <w:sz w:val="24"/>
          <w:szCs w:val="24"/>
        </w:rPr>
        <w:t>abdomen</w:t>
      </w:r>
      <w:r w:rsidRPr="005A71A4">
        <w:rPr>
          <w:rFonts w:ascii="Arial" w:hAnsi="Arial" w:cs="Arial"/>
          <w:sz w:val="24"/>
          <w:szCs w:val="24"/>
        </w:rPr>
        <w:t>, miembros superiores y rostro, con varias vainas servidas junto a este, al momento no se logra identificar</w:t>
      </w:r>
      <w:r>
        <w:rPr>
          <w:rFonts w:ascii="Arial" w:eastAsia="Times New Roman" w:hAnsi="Arial" w:cs="Arial"/>
          <w:b/>
          <w:bCs/>
          <w:color w:val="000000"/>
          <w:sz w:val="24"/>
          <w:szCs w:val="24"/>
          <w:shd w:val="clear" w:color="auto" w:fill="FFFFFF"/>
          <w:lang w:val="es-ES" w:eastAsia="es-ES"/>
        </w:rPr>
        <w:t xml:space="preserve">. </w:t>
      </w:r>
      <w:r w:rsidRPr="00666199">
        <w:rPr>
          <w:rFonts w:ascii="Arial" w:hAnsi="Arial" w:cs="Arial"/>
          <w:sz w:val="24"/>
          <w:szCs w:val="24"/>
        </w:rPr>
        <w:t xml:space="preserve">Se </w:t>
      </w:r>
      <w:r w:rsidR="00726EDE" w:rsidRPr="00666199">
        <w:rPr>
          <w:rFonts w:ascii="Arial" w:hAnsi="Arial" w:cs="Arial"/>
          <w:sz w:val="24"/>
          <w:szCs w:val="24"/>
        </w:rPr>
        <w:t>avisa</w:t>
      </w:r>
      <w:r w:rsidRPr="00666199">
        <w:rPr>
          <w:rFonts w:ascii="Arial" w:hAnsi="Arial" w:cs="Arial"/>
          <w:sz w:val="24"/>
          <w:szCs w:val="24"/>
        </w:rPr>
        <w:t xml:space="preserve"> a agente fiscal UFI 07</w:t>
      </w:r>
      <w:r>
        <w:rPr>
          <w:rFonts w:ascii="Arial" w:hAnsi="Arial" w:cs="Arial"/>
          <w:sz w:val="24"/>
          <w:szCs w:val="24"/>
        </w:rPr>
        <w:t>,</w:t>
      </w:r>
      <w:r w:rsidRPr="00666199">
        <w:rPr>
          <w:rFonts w:ascii="Arial" w:hAnsi="Arial" w:cs="Arial"/>
          <w:sz w:val="24"/>
          <w:szCs w:val="24"/>
        </w:rPr>
        <w:t xml:space="preserve"> en turno donde Dra. Mayco imparte directivas</w:t>
      </w:r>
      <w:r>
        <w:rPr>
          <w:rFonts w:ascii="Arial" w:hAnsi="Arial" w:cs="Arial"/>
          <w:sz w:val="24"/>
          <w:szCs w:val="24"/>
        </w:rPr>
        <w:t>.</w:t>
      </w:r>
      <w:r w:rsidRPr="00666199">
        <w:rPr>
          <w:rFonts w:ascii="Arial" w:eastAsia="Times New Roman" w:hAnsi="Arial" w:cs="Arial"/>
          <w:color w:val="000000"/>
          <w:sz w:val="24"/>
          <w:szCs w:val="24"/>
          <w:shd w:val="clear" w:color="auto" w:fill="FFFFFF"/>
          <w:lang w:val="es-ES" w:eastAsia="es-ES"/>
        </w:rPr>
        <w:t xml:space="preserve"> </w:t>
      </w:r>
      <w:r w:rsidRPr="005A71A4">
        <w:rPr>
          <w:rFonts w:ascii="Arial" w:eastAsia="Times New Roman" w:hAnsi="Arial" w:cs="Arial"/>
          <w:color w:val="000000"/>
          <w:sz w:val="24"/>
          <w:szCs w:val="24"/>
          <w:shd w:val="clear" w:color="auto" w:fill="FFFFFF"/>
          <w:lang w:val="es-ES" w:eastAsia="es-ES"/>
        </w:rPr>
        <w:t>No se aportan más datos. Ampliaré.</w:t>
      </w:r>
    </w:p>
    <w:p w14:paraId="55D83240" w14:textId="77777777" w:rsidR="00625FC0" w:rsidRDefault="00625FC0" w:rsidP="00625FC0">
      <w:pPr>
        <w:spacing w:after="0"/>
        <w:jc w:val="both"/>
        <w:rPr>
          <w:rFonts w:ascii="Arial" w:eastAsia="Times New Roman" w:hAnsi="Arial" w:cs="Arial"/>
          <w:color w:val="000000"/>
          <w:sz w:val="24"/>
          <w:szCs w:val="24"/>
          <w:shd w:val="clear" w:color="auto" w:fill="FFFFFF"/>
          <w:lang w:val="es-ES" w:eastAsia="es-ES"/>
        </w:rPr>
      </w:pPr>
    </w:p>
    <w:p w14:paraId="3583375E" w14:textId="77777777" w:rsidR="00726EDE" w:rsidRPr="00352A88" w:rsidRDefault="00726EDE" w:rsidP="00726EDE">
      <w:pPr>
        <w:pBdr>
          <w:bottom w:val="single" w:sz="4" w:space="1" w:color="auto"/>
        </w:pBdr>
        <w:spacing w:after="0"/>
        <w:rPr>
          <w:rFonts w:ascii="Arial" w:hAnsi="Arial" w:cs="Arial"/>
          <w:b/>
        </w:rPr>
      </w:pPr>
      <w:r w:rsidRPr="00352A88">
        <w:rPr>
          <w:rFonts w:ascii="Arial" w:hAnsi="Arial" w:cs="Arial"/>
          <w:b/>
        </w:rPr>
        <w:lastRenderedPageBreak/>
        <w:t>25.05.2025- PU 153832 – D.G.I.T.D.I San Martin - Infracción Ley 23.737</w:t>
      </w:r>
    </w:p>
    <w:p w14:paraId="05EFDA6F" w14:textId="77777777" w:rsidR="00726EDE" w:rsidRPr="00352A88" w:rsidRDefault="00726EDE" w:rsidP="00726EDE">
      <w:pPr>
        <w:pBdr>
          <w:bottom w:val="single" w:sz="4" w:space="1" w:color="auto"/>
        </w:pBdr>
        <w:spacing w:after="0"/>
        <w:rPr>
          <w:rFonts w:ascii="Arial" w:hAnsi="Arial" w:cs="Arial"/>
          <w:color w:val="0070C0"/>
        </w:rPr>
      </w:pPr>
      <w:r w:rsidRPr="00352A88">
        <w:rPr>
          <w:rFonts w:ascii="Arial" w:hAnsi="Arial" w:cs="Arial"/>
          <w:color w:val="0070C0"/>
        </w:rPr>
        <w:t>Allanamiento, Secuestro y Aprehensión</w:t>
      </w:r>
    </w:p>
    <w:p w14:paraId="5D9B7A29"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rPr>
        <w:t>En el marco de la IPP nro. 15-00-011779-25/00 con intervención UFI nro. 16 y Juzgado de Garantías nro. 01 ambos del DJSM, se llevaron a cabo 9 Órdenes de Allanamiento.</w:t>
      </w:r>
    </w:p>
    <w:p w14:paraId="30AA6CAF"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1:</w:t>
      </w:r>
      <w:r w:rsidRPr="00352A88">
        <w:rPr>
          <w:rFonts w:ascii="Arial" w:hAnsi="Arial" w:cs="Arial"/>
        </w:rPr>
        <w:t xml:space="preserve"> </w:t>
      </w:r>
      <w:r w:rsidRPr="00352A88">
        <w:rPr>
          <w:rFonts w:ascii="Arial" w:hAnsi="Arial" w:cs="Arial"/>
          <w:u w:val="single"/>
        </w:rPr>
        <w:t>Calle 1° de Mayo e/ Maipu y Ernesto de la Carcova (interior del pasillo) José León Suarez</w:t>
      </w:r>
      <w:r w:rsidRPr="00352A88">
        <w:rPr>
          <w:rFonts w:ascii="Arial" w:hAnsi="Arial" w:cs="Arial"/>
        </w:rPr>
        <w:t xml:space="preserve">, se procede al secuestro de 2077 envoltorios de nylon con </w:t>
      </w:r>
      <w:r w:rsidRPr="00352A88">
        <w:rPr>
          <w:rFonts w:ascii="Arial" w:hAnsi="Arial" w:cs="Arial"/>
          <w:u w:val="single"/>
        </w:rPr>
        <w:t>MARIHUANA</w:t>
      </w:r>
      <w:r w:rsidRPr="00352A88">
        <w:rPr>
          <w:rFonts w:ascii="Arial" w:hAnsi="Arial" w:cs="Arial"/>
        </w:rPr>
        <w:t xml:space="preserve"> (peso 8.529,2 grs), 1375 envoltorios de </w:t>
      </w:r>
      <w:r w:rsidRPr="00352A88">
        <w:rPr>
          <w:rFonts w:ascii="Arial" w:hAnsi="Arial" w:cs="Arial"/>
          <w:u w:val="single"/>
        </w:rPr>
        <w:t>COCAINA</w:t>
      </w:r>
      <w:r w:rsidRPr="00352A88">
        <w:rPr>
          <w:rFonts w:ascii="Arial" w:hAnsi="Arial" w:cs="Arial"/>
        </w:rPr>
        <w:t xml:space="preserve"> (peso 1.122,4 grs), teléfonos celulares y a la aprehensión de </w:t>
      </w:r>
      <w:r w:rsidRPr="00352A88">
        <w:rPr>
          <w:rFonts w:ascii="Arial" w:hAnsi="Arial" w:cs="Arial"/>
          <w:b/>
        </w:rPr>
        <w:t>MAXIMILIANO ALBERTO FERNANDEZ (34, DNI 36.312.005, ddo. L</w:t>
      </w:r>
      <w:r w:rsidRPr="00352A88">
        <w:rPr>
          <w:rFonts w:ascii="Arial" w:hAnsi="Arial" w:cs="Arial"/>
          <w:b/>
          <w:bCs/>
          <w:color w:val="000000"/>
        </w:rPr>
        <w:t>ibertad y Costanera nº 18</w:t>
      </w:r>
      <w:r w:rsidRPr="00352A88">
        <w:rPr>
          <w:rFonts w:ascii="Arial" w:hAnsi="Arial" w:cs="Arial"/>
          <w:color w:val="000000"/>
        </w:rPr>
        <w:t> </w:t>
      </w:r>
      <w:r w:rsidRPr="00352A88">
        <w:rPr>
          <w:rFonts w:ascii="Arial" w:hAnsi="Arial" w:cs="Arial"/>
          <w:b/>
          <w:color w:val="000000"/>
        </w:rPr>
        <w:t>de</w:t>
      </w:r>
      <w:r w:rsidRPr="00352A88">
        <w:rPr>
          <w:rFonts w:ascii="Arial" w:hAnsi="Arial" w:cs="Arial"/>
          <w:color w:val="000000"/>
        </w:rPr>
        <w:t xml:space="preserve"> </w:t>
      </w:r>
      <w:r w:rsidRPr="00352A88">
        <w:rPr>
          <w:rFonts w:ascii="Arial" w:hAnsi="Arial" w:cs="Arial"/>
          <w:b/>
          <w:bCs/>
          <w:color w:val="000000"/>
        </w:rPr>
        <w:t>José León Suarez</w:t>
      </w:r>
      <w:r w:rsidRPr="00352A88">
        <w:rPr>
          <w:rFonts w:ascii="Arial" w:hAnsi="Arial" w:cs="Arial"/>
          <w:b/>
        </w:rPr>
        <w:t>)</w:t>
      </w:r>
      <w:r w:rsidRPr="00352A88">
        <w:rPr>
          <w:rFonts w:ascii="Arial" w:hAnsi="Arial" w:cs="Arial"/>
        </w:rPr>
        <w:t xml:space="preserve"> y de </w:t>
      </w:r>
      <w:r w:rsidRPr="00352A88">
        <w:rPr>
          <w:rFonts w:ascii="Arial" w:hAnsi="Arial" w:cs="Arial"/>
          <w:b/>
        </w:rPr>
        <w:t>MARTINEZ JOAN GABRIEL (23, DNI 52.715.403, ddo. S</w:t>
      </w:r>
      <w:r w:rsidRPr="00352A88">
        <w:rPr>
          <w:rFonts w:ascii="Arial" w:hAnsi="Arial" w:cs="Arial"/>
          <w:b/>
          <w:bCs/>
          <w:color w:val="000000"/>
        </w:rPr>
        <w:t>argento Cabral 3278</w:t>
      </w:r>
      <w:r w:rsidRPr="00352A88">
        <w:rPr>
          <w:rFonts w:ascii="Arial" w:hAnsi="Arial" w:cs="Arial"/>
          <w:color w:val="000000"/>
        </w:rPr>
        <w:t> </w:t>
      </w:r>
      <w:r w:rsidRPr="00352A88">
        <w:rPr>
          <w:rFonts w:ascii="Arial" w:hAnsi="Arial" w:cs="Arial"/>
          <w:b/>
          <w:color w:val="000000"/>
        </w:rPr>
        <w:t>de Z</w:t>
      </w:r>
      <w:r w:rsidRPr="00352A88">
        <w:rPr>
          <w:rFonts w:ascii="Arial" w:hAnsi="Arial" w:cs="Arial"/>
          <w:b/>
          <w:bCs/>
          <w:color w:val="000000"/>
        </w:rPr>
        <w:t>arate</w:t>
      </w:r>
      <w:r w:rsidRPr="00352A88">
        <w:rPr>
          <w:rFonts w:ascii="Arial" w:hAnsi="Arial" w:cs="Arial"/>
          <w:b/>
        </w:rPr>
        <w:t>).</w:t>
      </w:r>
      <w:r w:rsidRPr="00352A88">
        <w:rPr>
          <w:rFonts w:ascii="Arial" w:hAnsi="Arial" w:cs="Arial"/>
        </w:rPr>
        <w:t xml:space="preserve"> </w:t>
      </w:r>
    </w:p>
    <w:p w14:paraId="15183DBC"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2:</w:t>
      </w:r>
      <w:r w:rsidRPr="00352A88">
        <w:rPr>
          <w:rFonts w:ascii="Arial" w:hAnsi="Arial" w:cs="Arial"/>
          <w:b/>
        </w:rPr>
        <w:t xml:space="preserve"> </w:t>
      </w:r>
      <w:r w:rsidRPr="00352A88">
        <w:rPr>
          <w:rFonts w:ascii="Arial" w:hAnsi="Arial" w:cs="Arial"/>
          <w:u w:val="single"/>
        </w:rPr>
        <w:t>Calle Maipú e/ Av. Central e Hipólito Yrigoyen</w:t>
      </w:r>
      <w:r w:rsidRPr="00352A88">
        <w:rPr>
          <w:rFonts w:ascii="Arial" w:hAnsi="Arial" w:cs="Arial"/>
        </w:rPr>
        <w:t>, arroja resultado Negativo.</w:t>
      </w:r>
    </w:p>
    <w:p w14:paraId="5E0505B3"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3:</w:t>
      </w:r>
      <w:r w:rsidRPr="00352A88">
        <w:rPr>
          <w:rFonts w:ascii="Arial" w:hAnsi="Arial" w:cs="Arial"/>
        </w:rPr>
        <w:t xml:space="preserve"> </w:t>
      </w:r>
      <w:r w:rsidRPr="00352A88">
        <w:rPr>
          <w:rFonts w:ascii="Arial" w:hAnsi="Arial" w:cs="Arial"/>
          <w:u w:val="single"/>
        </w:rPr>
        <w:t>Calle Mendoza n° 7474 Loma Hermosa</w:t>
      </w:r>
      <w:r w:rsidRPr="00352A88">
        <w:rPr>
          <w:rFonts w:ascii="Arial" w:hAnsi="Arial" w:cs="Arial"/>
        </w:rPr>
        <w:t xml:space="preserve">, se procedió a la aprehensión de </w:t>
      </w:r>
      <w:r w:rsidRPr="00352A88">
        <w:rPr>
          <w:rFonts w:ascii="Arial" w:hAnsi="Arial" w:cs="Arial"/>
          <w:b/>
        </w:rPr>
        <w:t>VELIZ DOMINGO MIGUEL (36, DNI nro. 34.199.559, ddo. Maipú n°438)</w:t>
      </w:r>
      <w:r w:rsidRPr="00352A88">
        <w:rPr>
          <w:rFonts w:ascii="Arial" w:hAnsi="Arial" w:cs="Arial"/>
        </w:rPr>
        <w:t xml:space="preserve"> y de </w:t>
      </w:r>
      <w:r w:rsidRPr="00352A88">
        <w:rPr>
          <w:rFonts w:ascii="Arial" w:hAnsi="Arial" w:cs="Arial"/>
          <w:b/>
        </w:rPr>
        <w:t>BRAVO LIDIA DEL CARMEN (41, DNI nro. 30.795.485, dda. En el lugar)</w:t>
      </w:r>
      <w:r w:rsidRPr="00352A88">
        <w:rPr>
          <w:rFonts w:ascii="Arial" w:hAnsi="Arial" w:cs="Arial"/>
        </w:rPr>
        <w:t xml:space="preserve"> y al secuestro de 3 teléfonos celulares, dinero en efectivo ($1.600.00), 21 envoltorios de nylon con </w:t>
      </w:r>
      <w:r w:rsidRPr="00352A88">
        <w:rPr>
          <w:rFonts w:ascii="Arial" w:hAnsi="Arial" w:cs="Arial"/>
          <w:u w:val="single"/>
        </w:rPr>
        <w:t>COCAINA</w:t>
      </w:r>
      <w:r w:rsidRPr="00352A88">
        <w:rPr>
          <w:rFonts w:ascii="Arial" w:hAnsi="Arial" w:cs="Arial"/>
        </w:rPr>
        <w:t xml:space="preserve"> (peso 22,3 grs), balanza y Motovehiculo Yamaha FZ.</w:t>
      </w:r>
    </w:p>
    <w:p w14:paraId="01B88AE8"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4:</w:t>
      </w:r>
      <w:r w:rsidRPr="00352A88">
        <w:rPr>
          <w:rFonts w:ascii="Arial" w:hAnsi="Arial" w:cs="Arial"/>
        </w:rPr>
        <w:t xml:space="preserve"> </w:t>
      </w:r>
      <w:r w:rsidRPr="00352A88">
        <w:rPr>
          <w:rFonts w:ascii="Arial" w:hAnsi="Arial" w:cs="Arial"/>
          <w:u w:val="single"/>
        </w:rPr>
        <w:t>Calle Castro nro. 729</w:t>
      </w:r>
      <w:r w:rsidRPr="00352A88">
        <w:rPr>
          <w:rFonts w:ascii="Arial" w:hAnsi="Arial" w:cs="Arial"/>
        </w:rPr>
        <w:t>, arrojo resultado Negativo.</w:t>
      </w:r>
    </w:p>
    <w:p w14:paraId="1FB5A8D2"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5:</w:t>
      </w:r>
      <w:r w:rsidRPr="00352A88">
        <w:rPr>
          <w:rFonts w:ascii="Arial" w:hAnsi="Arial" w:cs="Arial"/>
        </w:rPr>
        <w:t xml:space="preserve"> </w:t>
      </w:r>
      <w:r w:rsidRPr="00352A88">
        <w:rPr>
          <w:rFonts w:ascii="Arial" w:hAnsi="Arial" w:cs="Arial"/>
          <w:u w:val="single"/>
        </w:rPr>
        <w:t>Calle Paso de la Patria e/ Av. Central y Aguado (pasillo interno)</w:t>
      </w:r>
      <w:r w:rsidRPr="00352A88">
        <w:rPr>
          <w:rFonts w:ascii="Arial" w:hAnsi="Arial" w:cs="Arial"/>
        </w:rPr>
        <w:t xml:space="preserve">, se procedió al secuestro de 202 envoltorios de nylon con </w:t>
      </w:r>
      <w:r w:rsidRPr="00352A88">
        <w:rPr>
          <w:rFonts w:ascii="Arial" w:hAnsi="Arial" w:cs="Arial"/>
          <w:u w:val="single"/>
        </w:rPr>
        <w:t>MARIHUANA</w:t>
      </w:r>
      <w:r w:rsidRPr="00352A88">
        <w:rPr>
          <w:rFonts w:ascii="Arial" w:hAnsi="Arial" w:cs="Arial"/>
        </w:rPr>
        <w:t xml:space="preserve"> (peso 610,8 grs), 531 envoltorios de nylon con </w:t>
      </w:r>
      <w:r w:rsidRPr="00352A88">
        <w:rPr>
          <w:rFonts w:ascii="Arial" w:hAnsi="Arial" w:cs="Arial"/>
          <w:u w:val="single"/>
        </w:rPr>
        <w:t>COCAINA</w:t>
      </w:r>
      <w:r w:rsidRPr="00352A88">
        <w:rPr>
          <w:rFonts w:ascii="Arial" w:hAnsi="Arial" w:cs="Arial"/>
        </w:rPr>
        <w:t xml:space="preserve"> (peso 533,1 grs), 3 trozos compactados de </w:t>
      </w:r>
      <w:r w:rsidRPr="00352A88">
        <w:rPr>
          <w:rFonts w:ascii="Arial" w:hAnsi="Arial" w:cs="Arial"/>
          <w:u w:val="single"/>
        </w:rPr>
        <w:t>MARIHUANA</w:t>
      </w:r>
      <w:r w:rsidRPr="00352A88">
        <w:rPr>
          <w:rFonts w:ascii="Arial" w:hAnsi="Arial" w:cs="Arial"/>
        </w:rPr>
        <w:t xml:space="preserve"> (peso 1.900 grs), un arma de fuego tipo pistola 9MM con numeración suprimida y una balanza. Sin moradores.</w:t>
      </w:r>
    </w:p>
    <w:p w14:paraId="171A3F29"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6:</w:t>
      </w:r>
      <w:r w:rsidRPr="00352A88">
        <w:rPr>
          <w:rFonts w:ascii="Arial" w:hAnsi="Arial" w:cs="Arial"/>
        </w:rPr>
        <w:t xml:space="preserve"> </w:t>
      </w:r>
      <w:r w:rsidRPr="00352A88">
        <w:rPr>
          <w:rFonts w:ascii="Arial" w:hAnsi="Arial" w:cs="Arial"/>
          <w:u w:val="single"/>
        </w:rPr>
        <w:t>Calle Ingeniero Huergo e/ Villalba y Pedro Segui (pasillo interno)</w:t>
      </w:r>
      <w:r w:rsidRPr="00352A88">
        <w:rPr>
          <w:rFonts w:ascii="Arial" w:hAnsi="Arial" w:cs="Arial"/>
        </w:rPr>
        <w:t>, se procedió al secuestro de 304 envoltorios de papel con COCAINA (peso 306,2 grs), sin moradores.</w:t>
      </w:r>
    </w:p>
    <w:p w14:paraId="64F5BB38"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7:</w:t>
      </w:r>
      <w:r w:rsidRPr="00352A88">
        <w:rPr>
          <w:rFonts w:ascii="Arial" w:hAnsi="Arial" w:cs="Arial"/>
        </w:rPr>
        <w:t xml:space="preserve"> </w:t>
      </w:r>
      <w:r w:rsidRPr="00352A88">
        <w:rPr>
          <w:rFonts w:ascii="Arial" w:hAnsi="Arial" w:cs="Arial"/>
          <w:u w:val="single"/>
        </w:rPr>
        <w:t>Calle Ingeniero Huergo e/ Villalba y Pedro Segui</w:t>
      </w:r>
      <w:r w:rsidRPr="00352A88">
        <w:rPr>
          <w:rFonts w:ascii="Arial" w:hAnsi="Arial" w:cs="Arial"/>
        </w:rPr>
        <w:t xml:space="preserve">, se procedió a la aprehensión de </w:t>
      </w:r>
      <w:r w:rsidRPr="00352A88">
        <w:rPr>
          <w:rFonts w:ascii="Arial" w:hAnsi="Arial" w:cs="Arial"/>
          <w:b/>
        </w:rPr>
        <w:t>CORONEL CRISTIAN FERNANDO (49, DNI nro. 24.951.246, ddo. C</w:t>
      </w:r>
      <w:r w:rsidRPr="00352A88">
        <w:rPr>
          <w:rFonts w:ascii="Arial" w:hAnsi="Arial" w:cs="Arial"/>
          <w:b/>
          <w:bCs/>
          <w:color w:val="000000"/>
        </w:rPr>
        <w:t>arlos Pelegrini 1068</w:t>
      </w:r>
      <w:r w:rsidRPr="00352A88">
        <w:rPr>
          <w:rFonts w:ascii="Arial" w:hAnsi="Arial" w:cs="Arial"/>
          <w:b/>
          <w:color w:val="000000"/>
        </w:rPr>
        <w:t> de T</w:t>
      </w:r>
      <w:r w:rsidRPr="00352A88">
        <w:rPr>
          <w:rFonts w:ascii="Arial" w:hAnsi="Arial" w:cs="Arial"/>
          <w:b/>
          <w:bCs/>
          <w:color w:val="000000"/>
        </w:rPr>
        <w:t>orcuato</w:t>
      </w:r>
      <w:r w:rsidRPr="00352A88">
        <w:rPr>
          <w:rFonts w:ascii="Arial" w:hAnsi="Arial" w:cs="Arial"/>
          <w:b/>
        </w:rPr>
        <w:t>)</w:t>
      </w:r>
      <w:r w:rsidRPr="00352A88">
        <w:rPr>
          <w:rFonts w:ascii="Arial" w:hAnsi="Arial" w:cs="Arial"/>
        </w:rPr>
        <w:t xml:space="preserve"> y al secuestro de 66 envoltorios de papel con </w:t>
      </w:r>
      <w:r w:rsidRPr="00352A88">
        <w:rPr>
          <w:rFonts w:ascii="Arial" w:hAnsi="Arial" w:cs="Arial"/>
          <w:u w:val="single"/>
        </w:rPr>
        <w:t>COCAINA</w:t>
      </w:r>
      <w:r w:rsidRPr="00352A88">
        <w:rPr>
          <w:rFonts w:ascii="Arial" w:hAnsi="Arial" w:cs="Arial"/>
        </w:rPr>
        <w:t xml:space="preserve"> (peso 68,9 grs), un envoltorio con </w:t>
      </w:r>
      <w:r w:rsidRPr="00352A88">
        <w:rPr>
          <w:rFonts w:ascii="Arial" w:hAnsi="Arial" w:cs="Arial"/>
          <w:u w:val="single"/>
        </w:rPr>
        <w:t>COCAINA</w:t>
      </w:r>
      <w:r w:rsidRPr="00352A88">
        <w:rPr>
          <w:rFonts w:ascii="Arial" w:hAnsi="Arial" w:cs="Arial"/>
        </w:rPr>
        <w:t xml:space="preserve"> (peso 116 grs), teléfonos celulares y una balanza.</w:t>
      </w:r>
    </w:p>
    <w:p w14:paraId="421C3D71"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8:</w:t>
      </w:r>
      <w:r w:rsidRPr="00352A88">
        <w:rPr>
          <w:rFonts w:ascii="Arial" w:hAnsi="Arial" w:cs="Arial"/>
        </w:rPr>
        <w:t xml:space="preserve"> </w:t>
      </w:r>
      <w:r w:rsidRPr="00352A88">
        <w:rPr>
          <w:rFonts w:ascii="Arial" w:hAnsi="Arial" w:cs="Arial"/>
          <w:u w:val="single"/>
        </w:rPr>
        <w:t>Calle Darragueira nro. 1919</w:t>
      </w:r>
      <w:r w:rsidRPr="00352A88">
        <w:rPr>
          <w:rFonts w:ascii="Arial" w:hAnsi="Arial" w:cs="Arial"/>
        </w:rPr>
        <w:t xml:space="preserve">, se procedió a la aprehensión de </w:t>
      </w:r>
      <w:r w:rsidRPr="00352A88">
        <w:rPr>
          <w:rFonts w:ascii="Arial" w:hAnsi="Arial" w:cs="Arial"/>
          <w:b/>
        </w:rPr>
        <w:t>MACIEL ABEL ALEJANDRO (29, DNI nro. 38.830.387, ddo. En el lugar), ARAUJO ALEJANDRA SABRINA (32, DNI nro. 41.443.618, dda. En el lugar)</w:t>
      </w:r>
      <w:r w:rsidRPr="00352A88">
        <w:rPr>
          <w:rFonts w:ascii="Arial" w:hAnsi="Arial" w:cs="Arial"/>
        </w:rPr>
        <w:t xml:space="preserve"> y al secuestro de dinero en efectivo ($110.00), teléfonos celulares, 9 envoltorios de nylon con Tussy (peso 180 grs), dos balanza y vehículo Volkswagen Amarok Ptte. MCA-507.</w:t>
      </w:r>
    </w:p>
    <w:p w14:paraId="506DF9AF" w14:textId="77777777" w:rsidR="00726EDE" w:rsidRPr="00352A88" w:rsidRDefault="00726EDE" w:rsidP="00726EDE">
      <w:pPr>
        <w:pBdr>
          <w:bottom w:val="single" w:sz="4" w:space="1" w:color="auto"/>
        </w:pBdr>
        <w:spacing w:after="0"/>
        <w:jc w:val="both"/>
        <w:rPr>
          <w:rFonts w:ascii="Arial" w:hAnsi="Arial" w:cs="Arial"/>
        </w:rPr>
      </w:pPr>
      <w:r w:rsidRPr="00352A88">
        <w:rPr>
          <w:rFonts w:ascii="Arial" w:hAnsi="Arial" w:cs="Arial"/>
          <w:highlight w:val="lightGray"/>
        </w:rPr>
        <w:t>Objetivo 9:</w:t>
      </w:r>
      <w:r w:rsidRPr="00352A88">
        <w:rPr>
          <w:rFonts w:ascii="Arial" w:hAnsi="Arial" w:cs="Arial"/>
        </w:rPr>
        <w:t xml:space="preserve"> </w:t>
      </w:r>
      <w:r w:rsidRPr="00352A88">
        <w:rPr>
          <w:rFonts w:ascii="Arial" w:hAnsi="Arial" w:cs="Arial"/>
          <w:u w:val="single"/>
        </w:rPr>
        <w:t>Calle Malabia nro. 2299 de José León Suarez</w:t>
      </w:r>
      <w:r w:rsidRPr="00352A88">
        <w:rPr>
          <w:rFonts w:ascii="Arial" w:hAnsi="Arial" w:cs="Arial"/>
        </w:rPr>
        <w:t>, arrojo resultado Negativo.</w:t>
      </w:r>
    </w:p>
    <w:p w14:paraId="1B0B2C83" w14:textId="77777777" w:rsidR="001A7F11" w:rsidRPr="0061723A" w:rsidRDefault="001A7F11" w:rsidP="001A7F11">
      <w:pPr>
        <w:pBdr>
          <w:bottom w:val="single" w:sz="4" w:space="1" w:color="auto"/>
        </w:pBdr>
        <w:spacing w:after="0"/>
        <w:rPr>
          <w:rFonts w:ascii="Arial" w:hAnsi="Arial" w:cs="Arial"/>
          <w:b/>
          <w:bCs/>
          <w:color w:val="000000"/>
          <w:shd w:val="clear" w:color="auto" w:fill="FFFFFF"/>
        </w:rPr>
      </w:pPr>
      <w:r w:rsidRPr="0061723A">
        <w:rPr>
          <w:rFonts w:ascii="Arial" w:hAnsi="Arial" w:cs="Arial"/>
          <w:b/>
          <w:bCs/>
          <w:color w:val="000000"/>
          <w:shd w:val="clear" w:color="auto" w:fill="FFFFFF"/>
        </w:rPr>
        <w:t>31.05.2025 – Pu 159059– Cría. San Martin 5ta – Av. De Ilícito.</w:t>
      </w:r>
    </w:p>
    <w:p w14:paraId="16B75EC8" w14:textId="77777777" w:rsidR="001A7F11" w:rsidRPr="0061723A" w:rsidRDefault="001A7F11" w:rsidP="001A7F11">
      <w:pPr>
        <w:pBdr>
          <w:bottom w:val="single" w:sz="4" w:space="1" w:color="auto"/>
        </w:pBdr>
        <w:spacing w:after="0"/>
        <w:rPr>
          <w:rFonts w:ascii="Arial" w:hAnsi="Arial" w:cs="Arial"/>
          <w:color w:val="FF0000"/>
          <w:shd w:val="clear" w:color="auto" w:fill="FFFFFF"/>
        </w:rPr>
      </w:pPr>
      <w:r w:rsidRPr="0061723A">
        <w:rPr>
          <w:rFonts w:ascii="Arial" w:hAnsi="Arial" w:cs="Arial"/>
          <w:color w:val="FF0000"/>
          <w:shd w:val="clear" w:color="auto" w:fill="FFFFFF"/>
        </w:rPr>
        <w:t>PDS enfrentamiento armado con masculinos (Ilesos)– Autores prófugos</w:t>
      </w:r>
    </w:p>
    <w:p w14:paraId="13BBD32F" w14:textId="77777777" w:rsidR="001A7F11" w:rsidRPr="0061723A" w:rsidRDefault="001A7F11" w:rsidP="001A7F11">
      <w:pPr>
        <w:pBdr>
          <w:bottom w:val="single" w:sz="4" w:space="1" w:color="auto"/>
        </w:pBdr>
        <w:spacing w:after="0"/>
        <w:rPr>
          <w:rFonts w:ascii="Arial" w:hAnsi="Arial" w:cs="Arial"/>
          <w:color w:val="000000"/>
          <w:shd w:val="clear" w:color="auto" w:fill="FFFFFF"/>
        </w:rPr>
      </w:pPr>
      <w:r w:rsidRPr="0061723A">
        <w:rPr>
          <w:rFonts w:ascii="Arial" w:hAnsi="Arial" w:cs="Arial"/>
          <w:color w:val="000000"/>
          <w:shd w:val="clear" w:color="auto" w:fill="FFFFFF"/>
        </w:rPr>
        <w:t xml:space="preserve">En Conesa entre Rivadavia y 137, personal GTO </w:t>
      </w:r>
      <w:r w:rsidRPr="0061723A">
        <w:rPr>
          <w:rFonts w:ascii="Arial" w:hAnsi="Arial" w:cs="Arial"/>
          <w:b/>
          <w:bCs/>
          <w:color w:val="000000"/>
          <w:shd w:val="clear" w:color="auto" w:fill="FFFFFF"/>
        </w:rPr>
        <w:t>SARGENTO SABEDRA ROSITI CLAUDIO SERGIO (43, legajo 492177, únicos datos)</w:t>
      </w:r>
      <w:r w:rsidRPr="0061723A">
        <w:rPr>
          <w:rFonts w:ascii="Arial" w:hAnsi="Arial" w:cs="Arial"/>
          <w:color w:val="000000"/>
          <w:shd w:val="clear" w:color="auto" w:fill="FFFFFF"/>
        </w:rPr>
        <w:t xml:space="preserve"> y </w:t>
      </w:r>
      <w:r w:rsidRPr="0061723A">
        <w:rPr>
          <w:rFonts w:ascii="Arial" w:hAnsi="Arial" w:cs="Arial"/>
          <w:b/>
          <w:bCs/>
          <w:color w:val="000000"/>
          <w:shd w:val="clear" w:color="auto" w:fill="FFFFFF"/>
        </w:rPr>
        <w:t>SARGENTO MENDOZA JUAN ALFREDO (37, legajo 483031, únicos datos)</w:t>
      </w:r>
      <w:r w:rsidRPr="0061723A">
        <w:rPr>
          <w:rFonts w:ascii="Arial" w:hAnsi="Arial" w:cs="Arial"/>
          <w:color w:val="000000"/>
          <w:shd w:val="clear" w:color="auto" w:fill="FFFFFF"/>
        </w:rPr>
        <w:t xml:space="preserve"> a bordo de vehículo particular, intentan identificar automóvil que había sido visualizado por el COM intentado cometer ilícitos días anteriores. Al escuchar la voz de alto éste realiza maniobras evasivas, aparentemente intentando embestir al Sgto. Mendoza y efectuando disparos hacia el personal, generando enfrentamiento. El rodado fue abandonado en las arterias Mitre y Naón, y el masculino se fuga a pie perdiéndose de vista. No se tiene conocimiento de heridos hasta el momento. Ampliaré.</w:t>
      </w:r>
    </w:p>
    <w:p w14:paraId="70FC1B04" w14:textId="77777777" w:rsidR="00CE1FDE" w:rsidRDefault="00CE1FDE" w:rsidP="00CE1FDE">
      <w:pPr>
        <w:spacing w:after="0"/>
        <w:jc w:val="both"/>
        <w:rPr>
          <w:rFonts w:ascii="Arial" w:eastAsia="Times New Roman" w:hAnsi="Arial" w:cs="Arial"/>
          <w:b/>
          <w:lang w:val="pt-BR"/>
        </w:rPr>
      </w:pPr>
      <w:r>
        <w:rPr>
          <w:rFonts w:ascii="Arial" w:hAnsi="Arial" w:cs="Arial"/>
          <w:b/>
          <w:lang w:val="pt-BR"/>
        </w:rPr>
        <w:t xml:space="preserve">11-05-2025 – PU </w:t>
      </w:r>
      <w:r>
        <w:rPr>
          <w:rFonts w:ascii="Arial" w:hAnsi="Arial" w:cs="Arial"/>
          <w:b/>
          <w:bCs/>
          <w:color w:val="000000"/>
          <w:lang w:val="pt-BR"/>
        </w:rPr>
        <w:t>139160 –</w:t>
      </w:r>
      <w:r>
        <w:rPr>
          <w:rFonts w:ascii="Arial" w:hAnsi="Arial" w:cs="Arial"/>
          <w:b/>
          <w:lang w:val="pt-BR"/>
        </w:rPr>
        <w:t xml:space="preserve"> Cria. San Martin 4ta – Tentativa de Homicídio.</w:t>
      </w:r>
    </w:p>
    <w:p w14:paraId="6EBE0600" w14:textId="77777777" w:rsidR="00CE1FDE" w:rsidRDefault="00CE1FDE" w:rsidP="00CE1FDE">
      <w:pPr>
        <w:spacing w:after="0"/>
        <w:jc w:val="both"/>
        <w:rPr>
          <w:rFonts w:ascii="Arial" w:hAnsi="Arial" w:cs="Arial"/>
          <w:color w:val="0070C0"/>
          <w:lang w:eastAsia="es-AR"/>
        </w:rPr>
      </w:pPr>
      <w:r>
        <w:rPr>
          <w:rFonts w:ascii="Arial" w:hAnsi="Arial" w:cs="Arial"/>
          <w:color w:val="0070C0"/>
          <w:lang w:eastAsia="es-AR"/>
        </w:rPr>
        <w:t>Femenina baleada (estado crítico) – reyerta vecinal – autor prófugo</w:t>
      </w:r>
    </w:p>
    <w:p w14:paraId="0AFFAD6F" w14:textId="777A5B58" w:rsidR="00F56FB8" w:rsidRPr="00ED2A49" w:rsidRDefault="00CE1FDE" w:rsidP="00ED2A49">
      <w:pPr>
        <w:pBdr>
          <w:bottom w:val="single" w:sz="6" w:space="1" w:color="auto"/>
        </w:pBdr>
        <w:spacing w:after="0"/>
        <w:jc w:val="both"/>
        <w:rPr>
          <w:rFonts w:ascii="Arial" w:hAnsi="Arial" w:cs="Arial"/>
          <w:b/>
          <w:color w:val="000000"/>
        </w:rPr>
      </w:pPr>
      <w:r>
        <w:rPr>
          <w:rFonts w:ascii="Arial" w:hAnsi="Arial" w:cs="Arial"/>
          <w:color w:val="000000"/>
        </w:rPr>
        <w:t xml:space="preserve">En calle P. Segui y Madero, se entrevistan con </w:t>
      </w:r>
      <w:r>
        <w:rPr>
          <w:rFonts w:ascii="Arial" w:hAnsi="Arial" w:cs="Arial"/>
          <w:b/>
          <w:color w:val="000000"/>
        </w:rPr>
        <w:t xml:space="preserve">ENCALADA MARIA ROSA (47, dda. Pedro Segui 3763 Jose L. Suarez ), </w:t>
      </w:r>
      <w:r>
        <w:rPr>
          <w:rFonts w:ascii="Arial" w:hAnsi="Arial" w:cs="Arial"/>
          <w:color w:val="000000"/>
        </w:rPr>
        <w:t>quien estaba acompañada por</w:t>
      </w:r>
      <w:r>
        <w:rPr>
          <w:rFonts w:ascii="Arial" w:hAnsi="Arial" w:cs="Arial"/>
          <w:b/>
          <w:color w:val="000000"/>
        </w:rPr>
        <w:t xml:space="preserve"> </w:t>
      </w:r>
      <w:r>
        <w:rPr>
          <w:rFonts w:ascii="Arial" w:hAnsi="Arial" w:cs="Arial"/>
          <w:color w:val="000000"/>
        </w:rPr>
        <w:t xml:space="preserve">su sobrina </w:t>
      </w:r>
      <w:r>
        <w:rPr>
          <w:rFonts w:ascii="Arial" w:hAnsi="Arial" w:cs="Arial"/>
          <w:b/>
          <w:color w:val="000000"/>
        </w:rPr>
        <w:t xml:space="preserve">MELANI </w:t>
      </w:r>
      <w:r>
        <w:rPr>
          <w:rFonts w:ascii="Arial" w:hAnsi="Arial" w:cs="Arial"/>
          <w:b/>
          <w:color w:val="000000"/>
        </w:rPr>
        <w:lastRenderedPageBreak/>
        <w:t xml:space="preserve">SOFIA RAMOS (19, dda. Ut supra, HAF) </w:t>
      </w:r>
      <w:r>
        <w:rPr>
          <w:rFonts w:ascii="Arial" w:hAnsi="Arial" w:cs="Arial"/>
          <w:color w:val="000000"/>
        </w:rPr>
        <w:t xml:space="preserve">y la pareja de esta </w:t>
      </w:r>
      <w:r>
        <w:rPr>
          <w:rFonts w:ascii="Arial" w:hAnsi="Arial" w:cs="Arial"/>
          <w:b/>
          <w:color w:val="000000"/>
        </w:rPr>
        <w:t xml:space="preserve">MAIDANA JOSE EZEQUIEL (16, ddo Ut supra), </w:t>
      </w:r>
      <w:r>
        <w:rPr>
          <w:rFonts w:ascii="Arial" w:hAnsi="Arial" w:cs="Arial"/>
          <w:color w:val="000000"/>
        </w:rPr>
        <w:t xml:space="preserve">cuando fueron increpados por </w:t>
      </w:r>
      <w:r>
        <w:rPr>
          <w:rFonts w:ascii="Arial" w:hAnsi="Arial" w:cs="Arial"/>
          <w:b/>
          <w:color w:val="000000"/>
        </w:rPr>
        <w:t>LEDEZMA THIAGO (Ddo. Huergo 9486, demás datos se desconocen)</w:t>
      </w:r>
      <w:r>
        <w:rPr>
          <w:rFonts w:ascii="Arial" w:hAnsi="Arial" w:cs="Arial"/>
          <w:color w:val="000000"/>
        </w:rPr>
        <w:t xml:space="preserve"> por conflictos de vieja data con MAIDANA, comenzó a efectuar disparos de arma de fuego hacia las personas sindicadas, impactando uno de ellos en la zona dorsal alta de </w:t>
      </w:r>
      <w:r>
        <w:rPr>
          <w:rFonts w:ascii="Arial" w:hAnsi="Arial" w:cs="Arial"/>
          <w:b/>
          <w:color w:val="000000"/>
        </w:rPr>
        <w:t>MELANI RAMOS</w:t>
      </w:r>
      <w:r>
        <w:rPr>
          <w:rFonts w:ascii="Arial" w:hAnsi="Arial" w:cs="Arial"/>
          <w:color w:val="000000"/>
        </w:rPr>
        <w:t xml:space="preserve">. Misma es trasladada por sus familiares al Htal. Central de San Isidro, donde fue intervenida quirúrgicamente. Autor identificado prófugo. Ampliare </w:t>
      </w:r>
      <w:r>
        <w:rPr>
          <w:rFonts w:ascii="Arial" w:hAnsi="Arial" w:cs="Arial"/>
          <w:b/>
          <w:color w:val="000000"/>
        </w:rPr>
        <w:t xml:space="preserve">  </w:t>
      </w:r>
    </w:p>
    <w:p w14:paraId="5CA19337" w14:textId="77777777" w:rsidR="00ED2A49" w:rsidRDefault="00ED2A49" w:rsidP="00846BF1">
      <w:pPr>
        <w:ind w:right="6"/>
        <w:rPr>
          <w:rFonts w:ascii="Arial" w:hAnsi="Arial" w:cs="Arial"/>
          <w:b/>
          <w:sz w:val="24"/>
          <w:szCs w:val="24"/>
          <w:u w:val="single" w:color="000000"/>
        </w:rPr>
      </w:pPr>
    </w:p>
    <w:p w14:paraId="5CDD7B1E" w14:textId="2C0F28EB" w:rsidR="00A27EC0" w:rsidRPr="00427C70" w:rsidRDefault="00A27EC0" w:rsidP="00846BF1">
      <w:pPr>
        <w:ind w:right="6"/>
        <w:rPr>
          <w:rFonts w:ascii="Arial" w:hAnsi="Arial" w:cs="Arial"/>
          <w:b/>
          <w:sz w:val="24"/>
          <w:szCs w:val="24"/>
          <w:u w:val="single" w:color="000000"/>
        </w:rPr>
      </w:pPr>
      <w:r w:rsidRPr="00427C70">
        <w:rPr>
          <w:rFonts w:ascii="Arial" w:hAnsi="Arial" w:cs="Arial"/>
          <w:b/>
          <w:sz w:val="24"/>
          <w:szCs w:val="24"/>
          <w:u w:val="single" w:color="000000"/>
        </w:rPr>
        <w:t>EXTERIORIZACIONES POR JUSTICIA Y SEGURIDAD</w:t>
      </w:r>
    </w:p>
    <w:p w14:paraId="4787A82C" w14:textId="7500CC22" w:rsidR="00C53D55" w:rsidRPr="003B0B90" w:rsidRDefault="00942B48" w:rsidP="00C53D55">
      <w:pPr>
        <w:ind w:right="6"/>
        <w:rPr>
          <w:rFonts w:ascii="Arial" w:hAnsi="Arial" w:cs="Arial"/>
          <w:b/>
          <w:sz w:val="24"/>
          <w:szCs w:val="24"/>
        </w:rPr>
      </w:pPr>
      <w:bookmarkStart w:id="0" w:name="_Hlk197862613"/>
      <w:r>
        <w:rPr>
          <w:rFonts w:ascii="Arial" w:hAnsi="Arial" w:cs="Arial"/>
          <w:b/>
          <w:sz w:val="24"/>
          <w:szCs w:val="24"/>
        </w:rPr>
        <w:t>Justicia</w:t>
      </w:r>
      <w:r w:rsidR="00C53D55" w:rsidRPr="003B0B90">
        <w:rPr>
          <w:rFonts w:ascii="Arial" w:hAnsi="Arial" w:cs="Arial"/>
          <w:b/>
          <w:sz w:val="24"/>
          <w:szCs w:val="24"/>
        </w:rPr>
        <w:t>:</w:t>
      </w:r>
    </w:p>
    <w:p w14:paraId="37A18144" w14:textId="78EFCA58" w:rsidR="006822F5" w:rsidRDefault="00963427" w:rsidP="00636FD8">
      <w:pPr>
        <w:pStyle w:val="Prrafodelista"/>
        <w:numPr>
          <w:ilvl w:val="0"/>
          <w:numId w:val="18"/>
        </w:numPr>
        <w:ind w:right="6"/>
        <w:rPr>
          <w:rFonts w:ascii="Arial" w:hAnsi="Arial" w:cs="Arial"/>
          <w:bCs/>
          <w:sz w:val="24"/>
          <w:szCs w:val="24"/>
        </w:rPr>
      </w:pPr>
      <w:r>
        <w:rPr>
          <w:rFonts w:ascii="Arial" w:hAnsi="Arial" w:cs="Arial"/>
          <w:bCs/>
          <w:sz w:val="24"/>
          <w:szCs w:val="24"/>
        </w:rPr>
        <w:t>02</w:t>
      </w:r>
      <w:r w:rsidR="00C53D55" w:rsidRPr="003B0B90">
        <w:rPr>
          <w:rFonts w:ascii="Arial" w:hAnsi="Arial" w:cs="Arial"/>
          <w:bCs/>
          <w:sz w:val="24"/>
          <w:szCs w:val="24"/>
        </w:rPr>
        <w:t>/</w:t>
      </w:r>
      <w:r w:rsidR="000D7837">
        <w:rPr>
          <w:rFonts w:ascii="Arial" w:hAnsi="Arial" w:cs="Arial"/>
          <w:bCs/>
          <w:sz w:val="24"/>
          <w:szCs w:val="24"/>
        </w:rPr>
        <w:t>0</w:t>
      </w:r>
      <w:r>
        <w:rPr>
          <w:rFonts w:ascii="Arial" w:hAnsi="Arial" w:cs="Arial"/>
          <w:bCs/>
          <w:sz w:val="24"/>
          <w:szCs w:val="24"/>
        </w:rPr>
        <w:t>5</w:t>
      </w:r>
      <w:r w:rsidR="00C53D55" w:rsidRPr="003B0B90">
        <w:rPr>
          <w:rFonts w:ascii="Arial" w:hAnsi="Arial" w:cs="Arial"/>
          <w:bCs/>
          <w:sz w:val="24"/>
          <w:szCs w:val="24"/>
        </w:rPr>
        <w:t>/</w:t>
      </w:r>
      <w:r w:rsidR="00C53D55">
        <w:rPr>
          <w:rFonts w:ascii="Arial" w:hAnsi="Arial" w:cs="Arial"/>
          <w:bCs/>
          <w:sz w:val="24"/>
          <w:szCs w:val="24"/>
        </w:rPr>
        <w:t>2025</w:t>
      </w:r>
      <w:r w:rsidR="00C53D55" w:rsidRPr="003B0B90">
        <w:rPr>
          <w:rFonts w:ascii="Arial" w:hAnsi="Arial" w:cs="Arial"/>
          <w:bCs/>
          <w:sz w:val="24"/>
          <w:szCs w:val="24"/>
        </w:rPr>
        <w:t xml:space="preserve"> </w:t>
      </w:r>
      <w:r w:rsidR="00C53D55" w:rsidRPr="00DF088D">
        <w:rPr>
          <w:rFonts w:ascii="Arial" w:hAnsi="Arial" w:cs="Arial"/>
          <w:b/>
          <w:sz w:val="24"/>
          <w:szCs w:val="24"/>
        </w:rPr>
        <w:t>(</w:t>
      </w:r>
      <w:r w:rsidR="006A3773" w:rsidRPr="000D7837">
        <w:rPr>
          <w:rFonts w:ascii="Arial" w:hAnsi="Arial" w:cs="Arial"/>
          <w:b/>
          <w:sz w:val="24"/>
          <w:szCs w:val="24"/>
        </w:rPr>
        <w:t>Villa Ballester</w:t>
      </w:r>
      <w:r w:rsidR="00C53D55" w:rsidRPr="00DF088D">
        <w:rPr>
          <w:rFonts w:ascii="Arial" w:hAnsi="Arial" w:cs="Arial"/>
          <w:b/>
          <w:sz w:val="24"/>
          <w:szCs w:val="24"/>
        </w:rPr>
        <w:t>)</w:t>
      </w:r>
      <w:r w:rsidR="00C53D55" w:rsidRPr="003B0B90">
        <w:rPr>
          <w:rFonts w:ascii="Arial" w:hAnsi="Arial" w:cs="Arial"/>
          <w:bCs/>
          <w:sz w:val="24"/>
          <w:szCs w:val="24"/>
        </w:rPr>
        <w:t>:</w:t>
      </w:r>
      <w:r w:rsidR="00942B48">
        <w:rPr>
          <w:rFonts w:ascii="Arial" w:hAnsi="Arial" w:cs="Arial"/>
          <w:bCs/>
          <w:sz w:val="24"/>
          <w:szCs w:val="24"/>
        </w:rPr>
        <w:t xml:space="preserve"> Familiares y allegados de QUIRÓZ JOSÉ (69) </w:t>
      </w:r>
      <w:r w:rsidR="00FD080F">
        <w:rPr>
          <w:rFonts w:ascii="Arial" w:hAnsi="Arial" w:cs="Arial"/>
          <w:bCs/>
          <w:sz w:val="24"/>
          <w:szCs w:val="24"/>
        </w:rPr>
        <w:t>reclamaron justicia por su muerte.</w:t>
      </w:r>
    </w:p>
    <w:p w14:paraId="60AADF85" w14:textId="1A20BD8F" w:rsidR="00156FC5" w:rsidRPr="00776BDC" w:rsidRDefault="00FD080F" w:rsidP="00FD080F">
      <w:pPr>
        <w:ind w:right="6"/>
        <w:rPr>
          <w:rFonts w:ascii="Arial" w:hAnsi="Arial" w:cs="Arial"/>
          <w:b/>
          <w:sz w:val="24"/>
          <w:szCs w:val="24"/>
        </w:rPr>
      </w:pPr>
      <w:r w:rsidRPr="00776BDC">
        <w:rPr>
          <w:rFonts w:ascii="Arial" w:hAnsi="Arial" w:cs="Arial"/>
          <w:b/>
          <w:sz w:val="24"/>
          <w:szCs w:val="24"/>
        </w:rPr>
        <w:t>Seguridad:</w:t>
      </w:r>
    </w:p>
    <w:p w14:paraId="36B96919" w14:textId="39AFDF8F" w:rsidR="00963427" w:rsidRPr="00ED2A49" w:rsidRDefault="00FD080F" w:rsidP="006822F5">
      <w:pPr>
        <w:pStyle w:val="Prrafodelista"/>
        <w:numPr>
          <w:ilvl w:val="0"/>
          <w:numId w:val="18"/>
        </w:numPr>
        <w:ind w:right="6"/>
        <w:rPr>
          <w:rFonts w:ascii="Arial" w:hAnsi="Arial" w:cs="Arial"/>
          <w:bCs/>
          <w:sz w:val="24"/>
          <w:szCs w:val="24"/>
        </w:rPr>
      </w:pPr>
      <w:r>
        <w:rPr>
          <w:rFonts w:ascii="Arial" w:hAnsi="Arial" w:cs="Arial"/>
          <w:bCs/>
          <w:sz w:val="24"/>
          <w:szCs w:val="24"/>
        </w:rPr>
        <w:t>21</w:t>
      </w:r>
      <w:r w:rsidRPr="003B0B90">
        <w:rPr>
          <w:rFonts w:ascii="Arial" w:hAnsi="Arial" w:cs="Arial"/>
          <w:bCs/>
          <w:sz w:val="24"/>
          <w:szCs w:val="24"/>
        </w:rPr>
        <w:t>/</w:t>
      </w:r>
      <w:r>
        <w:rPr>
          <w:rFonts w:ascii="Arial" w:hAnsi="Arial" w:cs="Arial"/>
          <w:bCs/>
          <w:sz w:val="24"/>
          <w:szCs w:val="24"/>
        </w:rPr>
        <w:t>05</w:t>
      </w:r>
      <w:r w:rsidRPr="003B0B90">
        <w:rPr>
          <w:rFonts w:ascii="Arial" w:hAnsi="Arial" w:cs="Arial"/>
          <w:bCs/>
          <w:sz w:val="24"/>
          <w:szCs w:val="24"/>
        </w:rPr>
        <w:t>/</w:t>
      </w:r>
      <w:r>
        <w:rPr>
          <w:rFonts w:ascii="Arial" w:hAnsi="Arial" w:cs="Arial"/>
          <w:bCs/>
          <w:sz w:val="24"/>
          <w:szCs w:val="24"/>
        </w:rPr>
        <w:t>2025</w:t>
      </w:r>
      <w:r w:rsidRPr="003B0B90">
        <w:rPr>
          <w:rFonts w:ascii="Arial" w:hAnsi="Arial" w:cs="Arial"/>
          <w:bCs/>
          <w:sz w:val="24"/>
          <w:szCs w:val="24"/>
        </w:rPr>
        <w:t xml:space="preserve"> </w:t>
      </w:r>
      <w:r w:rsidRPr="00DF088D">
        <w:rPr>
          <w:rFonts w:ascii="Arial" w:hAnsi="Arial" w:cs="Arial"/>
          <w:b/>
          <w:sz w:val="24"/>
          <w:szCs w:val="24"/>
        </w:rPr>
        <w:t>(</w:t>
      </w:r>
      <w:r w:rsidRPr="000D7837">
        <w:rPr>
          <w:rFonts w:ascii="Arial" w:hAnsi="Arial" w:cs="Arial"/>
          <w:b/>
          <w:sz w:val="24"/>
          <w:szCs w:val="24"/>
        </w:rPr>
        <w:t>Villa Ballester</w:t>
      </w:r>
      <w:r w:rsidRPr="00DF088D">
        <w:rPr>
          <w:rFonts w:ascii="Arial" w:hAnsi="Arial" w:cs="Arial"/>
          <w:b/>
          <w:sz w:val="24"/>
          <w:szCs w:val="24"/>
        </w:rPr>
        <w:t>)</w:t>
      </w:r>
      <w:r w:rsidRPr="003B0B90">
        <w:rPr>
          <w:rFonts w:ascii="Arial" w:hAnsi="Arial" w:cs="Arial"/>
          <w:bCs/>
          <w:sz w:val="24"/>
          <w:szCs w:val="24"/>
        </w:rPr>
        <w:t>:</w:t>
      </w:r>
      <w:r>
        <w:rPr>
          <w:rFonts w:ascii="Arial" w:hAnsi="Arial" w:cs="Arial"/>
          <w:bCs/>
          <w:sz w:val="24"/>
          <w:szCs w:val="24"/>
        </w:rPr>
        <w:t xml:space="preserve"> Vecinos reclamaron mayores medidas de seguridad</w:t>
      </w:r>
      <w:r w:rsidR="006A0BD3">
        <w:rPr>
          <w:rFonts w:ascii="Arial" w:hAnsi="Arial" w:cs="Arial"/>
          <w:bCs/>
          <w:sz w:val="24"/>
          <w:szCs w:val="24"/>
        </w:rPr>
        <w:t xml:space="preserve"> en la zona. </w:t>
      </w:r>
    </w:p>
    <w:p w14:paraId="5F139350" w14:textId="3ED97063" w:rsidR="006822F5" w:rsidRPr="006822F5" w:rsidRDefault="006822F5" w:rsidP="006822F5">
      <w:pPr>
        <w:ind w:right="6"/>
        <w:rPr>
          <w:rFonts w:ascii="Arial" w:hAnsi="Arial" w:cs="Arial"/>
          <w:b/>
          <w:sz w:val="24"/>
          <w:szCs w:val="24"/>
        </w:rPr>
      </w:pPr>
      <w:r w:rsidRPr="006822F5">
        <w:rPr>
          <w:rFonts w:ascii="Arial" w:hAnsi="Arial" w:cs="Arial"/>
          <w:b/>
          <w:sz w:val="24"/>
          <w:szCs w:val="24"/>
        </w:rPr>
        <w:t>Hechos latentes:</w:t>
      </w:r>
    </w:p>
    <w:tbl>
      <w:tblPr>
        <w:tblW w:w="9140" w:type="dxa"/>
        <w:tblCellMar>
          <w:left w:w="70" w:type="dxa"/>
          <w:right w:w="70" w:type="dxa"/>
        </w:tblCellMar>
        <w:tblLook w:val="04A0" w:firstRow="1" w:lastRow="0" w:firstColumn="1" w:lastColumn="0" w:noHBand="0" w:noVBand="1"/>
      </w:tblPr>
      <w:tblGrid>
        <w:gridCol w:w="3960"/>
        <w:gridCol w:w="2540"/>
        <w:gridCol w:w="2640"/>
      </w:tblGrid>
      <w:tr w:rsidR="006822F5" w:rsidRPr="006822F5" w14:paraId="53FBFAB3" w14:textId="77777777" w:rsidTr="006822F5">
        <w:trPr>
          <w:trHeight w:val="1497"/>
        </w:trPr>
        <w:tc>
          <w:tcPr>
            <w:tcW w:w="3960" w:type="dxa"/>
            <w:tcBorders>
              <w:top w:val="single" w:sz="4" w:space="0" w:color="auto"/>
              <w:left w:val="single" w:sz="4" w:space="0" w:color="auto"/>
              <w:bottom w:val="single" w:sz="4" w:space="0" w:color="auto"/>
              <w:right w:val="single" w:sz="4" w:space="0" w:color="auto"/>
            </w:tcBorders>
            <w:shd w:val="clear" w:color="auto" w:fill="auto"/>
            <w:noWrap/>
            <w:hideMark/>
          </w:tcPr>
          <w:p w14:paraId="22D33F58" w14:textId="77777777" w:rsidR="006822F5" w:rsidRPr="006822F5" w:rsidRDefault="006822F5" w:rsidP="006822F5">
            <w:pPr>
              <w:spacing w:after="0" w:line="240" w:lineRule="auto"/>
              <w:rPr>
                <w:rFonts w:ascii="Arial" w:eastAsia="Times New Roman" w:hAnsi="Arial" w:cs="Arial"/>
                <w:color w:val="000000"/>
                <w:kern w:val="0"/>
                <w:sz w:val="20"/>
                <w:szCs w:val="20"/>
                <w:lang w:eastAsia="es-AR"/>
                <w14:ligatures w14:val="none"/>
              </w:rPr>
            </w:pPr>
            <w:r w:rsidRPr="006822F5">
              <w:rPr>
                <w:rFonts w:ascii="Arial" w:eastAsia="Times New Roman" w:hAnsi="Arial" w:cs="Arial"/>
                <w:color w:val="000000"/>
                <w:kern w:val="0"/>
                <w:sz w:val="20"/>
                <w:szCs w:val="20"/>
                <w:lang w:eastAsia="es-AR"/>
                <w14:ligatures w14:val="none"/>
              </w:rPr>
              <w:t xml:space="preserve">General San Martín </w:t>
            </w:r>
          </w:p>
        </w:tc>
        <w:tc>
          <w:tcPr>
            <w:tcW w:w="2540" w:type="dxa"/>
            <w:tcBorders>
              <w:top w:val="single" w:sz="4" w:space="0" w:color="auto"/>
              <w:left w:val="nil"/>
              <w:bottom w:val="single" w:sz="4" w:space="0" w:color="auto"/>
              <w:right w:val="single" w:sz="4" w:space="0" w:color="auto"/>
            </w:tcBorders>
            <w:shd w:val="clear" w:color="auto" w:fill="auto"/>
            <w:hideMark/>
          </w:tcPr>
          <w:p w14:paraId="1D31D3EF" w14:textId="77777777" w:rsidR="006822F5" w:rsidRPr="006822F5" w:rsidRDefault="006822F5" w:rsidP="006822F5">
            <w:pPr>
              <w:spacing w:after="0" w:line="240" w:lineRule="auto"/>
              <w:rPr>
                <w:rFonts w:ascii="Arial" w:eastAsia="Times New Roman" w:hAnsi="Arial" w:cs="Arial"/>
                <w:color w:val="000000"/>
                <w:kern w:val="0"/>
                <w:sz w:val="20"/>
                <w:szCs w:val="20"/>
                <w:lang w:eastAsia="es-AR"/>
                <w14:ligatures w14:val="none"/>
              </w:rPr>
            </w:pPr>
            <w:r w:rsidRPr="006822F5">
              <w:rPr>
                <w:rFonts w:ascii="Arial" w:eastAsia="Times New Roman" w:hAnsi="Arial" w:cs="Arial"/>
                <w:color w:val="000000"/>
                <w:kern w:val="0"/>
                <w:sz w:val="20"/>
                <w:szCs w:val="20"/>
                <w:lang w:eastAsia="es-AR"/>
                <w14:ligatures w14:val="none"/>
              </w:rPr>
              <w:t>Reclamo de Justicia</w:t>
            </w:r>
          </w:p>
        </w:tc>
        <w:tc>
          <w:tcPr>
            <w:tcW w:w="2640" w:type="dxa"/>
            <w:tcBorders>
              <w:top w:val="single" w:sz="4" w:space="0" w:color="auto"/>
              <w:left w:val="nil"/>
              <w:bottom w:val="single" w:sz="4" w:space="0" w:color="auto"/>
              <w:right w:val="single" w:sz="4" w:space="0" w:color="auto"/>
            </w:tcBorders>
            <w:shd w:val="clear" w:color="auto" w:fill="auto"/>
            <w:hideMark/>
          </w:tcPr>
          <w:p w14:paraId="1B9C3DCF" w14:textId="77777777" w:rsidR="006822F5" w:rsidRPr="006822F5" w:rsidRDefault="006822F5" w:rsidP="006822F5">
            <w:pPr>
              <w:spacing w:after="0" w:line="240" w:lineRule="auto"/>
              <w:rPr>
                <w:rFonts w:ascii="Arial" w:eastAsia="Times New Roman" w:hAnsi="Arial" w:cs="Arial"/>
                <w:color w:val="000000"/>
                <w:kern w:val="0"/>
                <w:sz w:val="20"/>
                <w:szCs w:val="20"/>
                <w:lang w:eastAsia="es-AR"/>
                <w14:ligatures w14:val="none"/>
              </w:rPr>
            </w:pPr>
            <w:r w:rsidRPr="006822F5">
              <w:rPr>
                <w:rFonts w:ascii="Arial" w:eastAsia="Times New Roman" w:hAnsi="Arial" w:cs="Arial"/>
                <w:color w:val="000000"/>
                <w:kern w:val="0"/>
                <w:sz w:val="20"/>
                <w:szCs w:val="20"/>
                <w:lang w:eastAsia="es-AR"/>
                <w14:ligatures w14:val="none"/>
              </w:rPr>
              <w:t xml:space="preserve">Familiares y allegados de </w:t>
            </w:r>
            <w:r w:rsidRPr="006822F5">
              <w:rPr>
                <w:rFonts w:ascii="Arial" w:eastAsia="Times New Roman" w:hAnsi="Arial" w:cs="Arial"/>
                <w:b/>
                <w:bCs/>
                <w:color w:val="000000"/>
                <w:kern w:val="0"/>
                <w:sz w:val="20"/>
                <w:szCs w:val="20"/>
                <w:lang w:eastAsia="es-AR"/>
                <w14:ligatures w14:val="none"/>
              </w:rPr>
              <w:t>RODRÍGUEZ ZAIRA</w:t>
            </w:r>
            <w:r w:rsidRPr="006822F5">
              <w:rPr>
                <w:rFonts w:ascii="Arial" w:eastAsia="Times New Roman" w:hAnsi="Arial" w:cs="Arial"/>
                <w:color w:val="000000"/>
                <w:kern w:val="0"/>
                <w:sz w:val="20"/>
                <w:szCs w:val="20"/>
                <w:lang w:eastAsia="es-AR"/>
                <w14:ligatures w14:val="none"/>
              </w:rPr>
              <w:t xml:space="preserve"> se movilizarían, de forma inminente, en reclamo de justicia. </w:t>
            </w:r>
          </w:p>
        </w:tc>
      </w:tr>
      <w:tr w:rsidR="006822F5" w:rsidRPr="006822F5" w14:paraId="72BD252E" w14:textId="77777777" w:rsidTr="006822F5">
        <w:trPr>
          <w:trHeight w:val="1456"/>
        </w:trPr>
        <w:tc>
          <w:tcPr>
            <w:tcW w:w="3960" w:type="dxa"/>
            <w:tcBorders>
              <w:top w:val="nil"/>
              <w:left w:val="single" w:sz="4" w:space="0" w:color="auto"/>
              <w:bottom w:val="single" w:sz="4" w:space="0" w:color="auto"/>
              <w:right w:val="single" w:sz="4" w:space="0" w:color="auto"/>
            </w:tcBorders>
            <w:shd w:val="clear" w:color="auto" w:fill="auto"/>
            <w:noWrap/>
            <w:hideMark/>
          </w:tcPr>
          <w:p w14:paraId="04CD9054" w14:textId="77777777" w:rsidR="006822F5" w:rsidRPr="006822F5" w:rsidRDefault="006822F5" w:rsidP="006822F5">
            <w:pPr>
              <w:spacing w:after="0" w:line="240" w:lineRule="auto"/>
              <w:rPr>
                <w:rFonts w:ascii="Arial" w:eastAsia="Times New Roman" w:hAnsi="Arial" w:cs="Arial"/>
                <w:color w:val="000000"/>
                <w:kern w:val="0"/>
                <w:sz w:val="20"/>
                <w:szCs w:val="20"/>
                <w:lang w:eastAsia="es-AR"/>
                <w14:ligatures w14:val="none"/>
              </w:rPr>
            </w:pPr>
            <w:r w:rsidRPr="006822F5">
              <w:rPr>
                <w:rFonts w:ascii="Arial" w:eastAsia="Times New Roman" w:hAnsi="Arial" w:cs="Arial"/>
                <w:color w:val="000000"/>
                <w:kern w:val="0"/>
                <w:sz w:val="20"/>
                <w:szCs w:val="20"/>
                <w:lang w:eastAsia="es-AR"/>
                <w14:ligatures w14:val="none"/>
              </w:rPr>
              <w:t xml:space="preserve">General San Martín </w:t>
            </w:r>
          </w:p>
        </w:tc>
        <w:tc>
          <w:tcPr>
            <w:tcW w:w="2540" w:type="dxa"/>
            <w:tcBorders>
              <w:top w:val="nil"/>
              <w:left w:val="nil"/>
              <w:bottom w:val="single" w:sz="4" w:space="0" w:color="auto"/>
              <w:right w:val="single" w:sz="4" w:space="0" w:color="auto"/>
            </w:tcBorders>
            <w:shd w:val="clear" w:color="auto" w:fill="auto"/>
            <w:hideMark/>
          </w:tcPr>
          <w:p w14:paraId="5D269E30" w14:textId="77777777" w:rsidR="006822F5" w:rsidRPr="006822F5" w:rsidRDefault="006822F5" w:rsidP="006822F5">
            <w:pPr>
              <w:spacing w:after="0" w:line="240" w:lineRule="auto"/>
              <w:rPr>
                <w:rFonts w:ascii="Arial" w:eastAsia="Times New Roman" w:hAnsi="Arial" w:cs="Arial"/>
                <w:color w:val="000000"/>
                <w:kern w:val="0"/>
                <w:sz w:val="20"/>
                <w:szCs w:val="20"/>
                <w:lang w:eastAsia="es-AR"/>
                <w14:ligatures w14:val="none"/>
              </w:rPr>
            </w:pPr>
            <w:r w:rsidRPr="006822F5">
              <w:rPr>
                <w:rFonts w:ascii="Arial" w:eastAsia="Times New Roman" w:hAnsi="Arial" w:cs="Arial"/>
                <w:color w:val="000000"/>
                <w:kern w:val="0"/>
                <w:sz w:val="20"/>
                <w:szCs w:val="20"/>
                <w:lang w:eastAsia="es-AR"/>
                <w14:ligatures w14:val="none"/>
              </w:rPr>
              <w:t>Reclamo de Justicia</w:t>
            </w:r>
          </w:p>
        </w:tc>
        <w:tc>
          <w:tcPr>
            <w:tcW w:w="2640" w:type="dxa"/>
            <w:tcBorders>
              <w:top w:val="nil"/>
              <w:left w:val="nil"/>
              <w:bottom w:val="single" w:sz="4" w:space="0" w:color="auto"/>
              <w:right w:val="single" w:sz="4" w:space="0" w:color="auto"/>
            </w:tcBorders>
            <w:shd w:val="clear" w:color="auto" w:fill="auto"/>
            <w:hideMark/>
          </w:tcPr>
          <w:p w14:paraId="2D8F6FB4" w14:textId="77777777" w:rsidR="006822F5" w:rsidRPr="006822F5" w:rsidRDefault="006822F5" w:rsidP="006822F5">
            <w:pPr>
              <w:spacing w:after="0" w:line="240" w:lineRule="auto"/>
              <w:rPr>
                <w:rFonts w:ascii="Arial" w:eastAsia="Times New Roman" w:hAnsi="Arial" w:cs="Arial"/>
                <w:color w:val="000000"/>
                <w:kern w:val="0"/>
                <w:sz w:val="20"/>
                <w:szCs w:val="20"/>
                <w:lang w:eastAsia="es-AR"/>
                <w14:ligatures w14:val="none"/>
              </w:rPr>
            </w:pPr>
            <w:r w:rsidRPr="006822F5">
              <w:rPr>
                <w:rFonts w:ascii="Arial" w:eastAsia="Times New Roman" w:hAnsi="Arial" w:cs="Arial"/>
                <w:color w:val="000000"/>
                <w:kern w:val="0"/>
                <w:sz w:val="20"/>
                <w:szCs w:val="20"/>
                <w:lang w:eastAsia="es-AR"/>
                <w14:ligatures w14:val="none"/>
              </w:rPr>
              <w:t xml:space="preserve">Familiares y allegados de </w:t>
            </w:r>
            <w:r w:rsidRPr="006822F5">
              <w:rPr>
                <w:rFonts w:ascii="Arial" w:eastAsia="Times New Roman" w:hAnsi="Arial" w:cs="Arial"/>
                <w:b/>
                <w:bCs/>
                <w:color w:val="000000"/>
                <w:kern w:val="0"/>
                <w:sz w:val="20"/>
                <w:szCs w:val="20"/>
                <w:lang w:eastAsia="es-AR"/>
                <w14:ligatures w14:val="none"/>
              </w:rPr>
              <w:t>QUIRÓZ JOSÉ</w:t>
            </w:r>
            <w:r w:rsidRPr="006822F5">
              <w:rPr>
                <w:rFonts w:ascii="Arial" w:eastAsia="Times New Roman" w:hAnsi="Arial" w:cs="Arial"/>
                <w:color w:val="000000"/>
                <w:kern w:val="0"/>
                <w:sz w:val="20"/>
                <w:szCs w:val="20"/>
                <w:lang w:eastAsia="es-AR"/>
                <w14:ligatures w14:val="none"/>
              </w:rPr>
              <w:t xml:space="preserve"> </w:t>
            </w:r>
            <w:r w:rsidRPr="006822F5">
              <w:rPr>
                <w:rFonts w:ascii="Arial" w:eastAsia="Times New Roman" w:hAnsi="Arial" w:cs="Arial"/>
                <w:b/>
                <w:bCs/>
                <w:color w:val="000000"/>
                <w:kern w:val="0"/>
                <w:sz w:val="20"/>
                <w:szCs w:val="20"/>
                <w:lang w:eastAsia="es-AR"/>
                <w14:ligatures w14:val="none"/>
              </w:rPr>
              <w:t xml:space="preserve">(71) </w:t>
            </w:r>
            <w:r w:rsidRPr="006822F5">
              <w:rPr>
                <w:rFonts w:ascii="Arial" w:eastAsia="Times New Roman" w:hAnsi="Arial" w:cs="Arial"/>
                <w:color w:val="000000"/>
                <w:kern w:val="0"/>
                <w:sz w:val="20"/>
                <w:szCs w:val="20"/>
                <w:lang w:eastAsia="es-AR"/>
                <w14:ligatures w14:val="none"/>
              </w:rPr>
              <w:t xml:space="preserve">se movilizarían, de forma inminente, en reclamo de justicia. </w:t>
            </w:r>
          </w:p>
        </w:tc>
      </w:tr>
      <w:bookmarkEnd w:id="0"/>
    </w:tbl>
    <w:p w14:paraId="148AE101" w14:textId="77777777" w:rsidR="000D7837" w:rsidRPr="006822F5" w:rsidRDefault="000D7837" w:rsidP="006822F5">
      <w:pPr>
        <w:ind w:right="6"/>
        <w:rPr>
          <w:rFonts w:ascii="Arial" w:hAnsi="Arial" w:cs="Arial"/>
          <w:bCs/>
          <w:sz w:val="24"/>
          <w:szCs w:val="24"/>
        </w:rPr>
      </w:pPr>
    </w:p>
    <w:p w14:paraId="77BED061" w14:textId="02F7CDD0" w:rsidR="00A27EC0" w:rsidRPr="00427C70" w:rsidRDefault="00A27EC0" w:rsidP="00A27EC0">
      <w:pPr>
        <w:ind w:right="6"/>
        <w:jc w:val="center"/>
        <w:rPr>
          <w:rFonts w:ascii="Arial" w:hAnsi="Arial" w:cs="Arial"/>
          <w:b/>
          <w:sz w:val="24"/>
          <w:szCs w:val="24"/>
          <w:u w:val="single" w:color="000000"/>
        </w:rPr>
      </w:pPr>
      <w:r w:rsidRPr="00427C70">
        <w:rPr>
          <w:rFonts w:ascii="Arial" w:hAnsi="Arial" w:cs="Arial"/>
          <w:b/>
          <w:sz w:val="24"/>
          <w:szCs w:val="24"/>
          <w:u w:val="single" w:color="000000"/>
        </w:rPr>
        <w:t>REPERCUSIONES PERIODÍSTICAS</w:t>
      </w:r>
    </w:p>
    <w:p w14:paraId="2C16F8D6" w14:textId="696EB168" w:rsidR="007B6E72" w:rsidRPr="00F3079B" w:rsidRDefault="00BB2B28" w:rsidP="00F3079B">
      <w:pPr>
        <w:jc w:val="both"/>
        <w:rPr>
          <w:rFonts w:ascii="Arial" w:hAnsi="Arial" w:cs="Arial"/>
          <w:b/>
          <w:bCs/>
          <w:sz w:val="24"/>
          <w:szCs w:val="24"/>
          <w:lang w:val="es-ES"/>
        </w:rPr>
      </w:pPr>
      <w:r>
        <w:rPr>
          <w:rFonts w:ascii="Arial" w:hAnsi="Arial" w:cs="Arial"/>
          <w:b/>
          <w:bCs/>
          <w:sz w:val="24"/>
          <w:szCs w:val="24"/>
          <w:lang w:val="es-ES"/>
        </w:rPr>
        <w:t>No se registraron.</w:t>
      </w:r>
    </w:p>
    <w:p w14:paraId="72535780" w14:textId="098B6408" w:rsidR="007B6E72" w:rsidRPr="00BB2B28" w:rsidRDefault="00A27EC0" w:rsidP="00BB2B28">
      <w:pPr>
        <w:ind w:right="6"/>
        <w:jc w:val="center"/>
        <w:rPr>
          <w:rFonts w:ascii="Arial" w:hAnsi="Arial" w:cs="Arial"/>
          <w:b/>
          <w:sz w:val="24"/>
          <w:szCs w:val="24"/>
          <w:u w:val="single" w:color="000000"/>
        </w:rPr>
      </w:pPr>
      <w:r w:rsidRPr="00427C70">
        <w:rPr>
          <w:rFonts w:ascii="Arial" w:hAnsi="Arial" w:cs="Arial"/>
          <w:b/>
          <w:sz w:val="24"/>
          <w:szCs w:val="24"/>
          <w:u w:val="single" w:color="000000"/>
        </w:rPr>
        <w:t>APRECIACIÓN</w:t>
      </w:r>
    </w:p>
    <w:p w14:paraId="57322F9C" w14:textId="019BAF68" w:rsidR="001051BB" w:rsidRPr="001051BB" w:rsidRDefault="001051BB" w:rsidP="008403CA">
      <w:pPr>
        <w:pStyle w:val="NormalWeb"/>
        <w:spacing w:before="0" w:beforeAutospacing="0"/>
        <w:jc w:val="both"/>
        <w:rPr>
          <w:rFonts w:ascii="Arial" w:hAnsi="Arial" w:cs="Arial"/>
        </w:rPr>
      </w:pPr>
      <w:r w:rsidRPr="001051BB">
        <w:rPr>
          <w:rFonts w:ascii="Arial" w:hAnsi="Arial" w:cs="Arial"/>
        </w:rPr>
        <w:t xml:space="preserve">La </w:t>
      </w:r>
      <w:r>
        <w:rPr>
          <w:rFonts w:ascii="Arial" w:hAnsi="Arial" w:cs="Arial"/>
        </w:rPr>
        <w:t>situación</w:t>
      </w:r>
      <w:r w:rsidRPr="001051BB">
        <w:rPr>
          <w:rFonts w:ascii="Arial" w:hAnsi="Arial" w:cs="Arial"/>
        </w:rPr>
        <w:t xml:space="preserve"> delictual</w:t>
      </w:r>
      <w:r w:rsidR="00C331C7">
        <w:rPr>
          <w:rFonts w:ascii="Arial" w:hAnsi="Arial" w:cs="Arial"/>
        </w:rPr>
        <w:t xml:space="preserve"> del Partido</w:t>
      </w:r>
      <w:r w:rsidRPr="001051BB">
        <w:rPr>
          <w:rFonts w:ascii="Arial" w:hAnsi="Arial" w:cs="Arial"/>
        </w:rPr>
        <w:t xml:space="preserve"> continúa presentando una fuerte influencia de la criminalidad organizada, con el narcotráfico como principal vector de los delitos de mayor gravedad. A nivel cuantitativo, la modalidad de mayor registro fue el Hurto Automotor, observándose una concentración temporal de estos hechos en la segunda semana del mes.</w:t>
      </w:r>
    </w:p>
    <w:p w14:paraId="3B5958C0" w14:textId="77777777" w:rsidR="001051BB" w:rsidRPr="001051BB" w:rsidRDefault="001051BB" w:rsidP="008403CA">
      <w:pPr>
        <w:pStyle w:val="NormalWeb"/>
        <w:spacing w:before="0" w:beforeAutospacing="0"/>
        <w:jc w:val="both"/>
        <w:rPr>
          <w:rFonts w:ascii="Arial" w:hAnsi="Arial" w:cs="Arial"/>
        </w:rPr>
      </w:pPr>
      <w:r w:rsidRPr="001051BB">
        <w:rPr>
          <w:rFonts w:ascii="Arial" w:hAnsi="Arial" w:cs="Arial"/>
        </w:rPr>
        <w:t xml:space="preserve">El análisis geodelictual evidencia una clara sectorización de la conflictividad. Las jurisdicciones de las Comisarías 4ta y 5ta se consolidan como epicentro de la actividad de narcotráfico y los robos de automotores con uso de armas, mientras que los delitos contra la vida, como homicidios y lesiones graves, registran su </w:t>
      </w:r>
      <w:r w:rsidRPr="001051BB">
        <w:rPr>
          <w:rFonts w:ascii="Arial" w:hAnsi="Arial" w:cs="Arial"/>
        </w:rPr>
        <w:lastRenderedPageBreak/>
        <w:t>mayor prevalencia en las Comisarías 5ta y 2da, presentándose mayormente como delitos conexos a disputas territoriales. Adicionalmente, se destaca como anomalía relevante un incremento significativo en la modalidad de Hurto Automotor en la jurisdicción de la Comisaría 2da, lo cual podría sugerir el desplazamiento o la emergencia de una célula delictiva con dicha especialización.</w:t>
      </w:r>
    </w:p>
    <w:p w14:paraId="6DAE98DC" w14:textId="77777777" w:rsidR="001051BB" w:rsidRPr="001051BB" w:rsidRDefault="001051BB" w:rsidP="008403CA">
      <w:pPr>
        <w:pStyle w:val="NormalWeb"/>
        <w:spacing w:before="0" w:beforeAutospacing="0"/>
        <w:jc w:val="both"/>
        <w:rPr>
          <w:rFonts w:ascii="Arial" w:hAnsi="Arial" w:cs="Arial"/>
        </w:rPr>
      </w:pPr>
      <w:r w:rsidRPr="001051BB">
        <w:rPr>
          <w:rFonts w:ascii="Arial" w:hAnsi="Arial" w:cs="Arial"/>
        </w:rPr>
        <w:t>En el corto plazo, los principales factores de riesgo identificados son la alta probabilidad de movilizaciones sociales originadas en reclamos de justicia, y la evolución de la tendencia al alza del hurto de vehículos en la jurisdicción mencionada. En síntesis, el escenario exige un seguimiento pormenorizado tanto de la violencia estructural vinculada al narcotráfico como de esta nueva dinámica en el delito contra la propiedad, a fin de optimizar la asignación de recursos preventivos.</w:t>
      </w:r>
    </w:p>
    <w:p w14:paraId="781175E7" w14:textId="7C2FF761" w:rsidR="00C220F5" w:rsidRDefault="00C220F5" w:rsidP="001051BB">
      <w:pPr>
        <w:ind w:right="6"/>
        <w:jc w:val="both"/>
        <w:rPr>
          <w:rFonts w:ascii="Arial" w:hAnsi="Arial" w:cs="Arial"/>
          <w:sz w:val="24"/>
          <w:szCs w:val="24"/>
          <w:lang w:val="es-MX"/>
        </w:rPr>
      </w:pPr>
    </w:p>
    <w:sectPr w:rsidR="00C220F5" w:rsidSect="00057C72">
      <w:headerReference w:type="default" r:id="rId11"/>
      <w:pgSz w:w="11906" w:h="16838"/>
      <w:pgMar w:top="1843" w:right="1700" w:bottom="1417"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11EAB" w14:textId="77777777" w:rsidR="00E9553C" w:rsidRDefault="00E9553C" w:rsidP="00D44200">
      <w:pPr>
        <w:spacing w:after="0" w:line="240" w:lineRule="auto"/>
      </w:pPr>
      <w:r>
        <w:separator/>
      </w:r>
    </w:p>
  </w:endnote>
  <w:endnote w:type="continuationSeparator" w:id="0">
    <w:p w14:paraId="400F9CD4" w14:textId="77777777" w:rsidR="00E9553C" w:rsidRDefault="00E9553C" w:rsidP="00D44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D45E3" w14:textId="77777777" w:rsidR="00E9553C" w:rsidRDefault="00E9553C" w:rsidP="00D44200">
      <w:pPr>
        <w:spacing w:after="0" w:line="240" w:lineRule="auto"/>
      </w:pPr>
      <w:r>
        <w:separator/>
      </w:r>
    </w:p>
  </w:footnote>
  <w:footnote w:type="continuationSeparator" w:id="0">
    <w:p w14:paraId="737BE3F3" w14:textId="77777777" w:rsidR="00E9553C" w:rsidRDefault="00E9553C" w:rsidP="00D44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2C394" w14:textId="76B7E20B" w:rsidR="003C644D" w:rsidRDefault="00E46A8E">
    <w:pPr>
      <w:pStyle w:val="Encabezado"/>
    </w:pPr>
    <w:r>
      <w:rPr>
        <w:noProof/>
      </w:rPr>
      <w:drawing>
        <wp:anchor distT="0" distB="0" distL="114300" distR="114300" simplePos="0" relativeHeight="251659264" behindDoc="0" locked="0" layoutInCell="1" allowOverlap="1" wp14:anchorId="29E08981" wp14:editId="6E987692">
          <wp:simplePos x="0" y="0"/>
          <wp:positionH relativeFrom="column">
            <wp:posOffset>5620265</wp:posOffset>
          </wp:positionH>
          <wp:positionV relativeFrom="paragraph">
            <wp:posOffset>128489</wp:posOffset>
          </wp:positionV>
          <wp:extent cx="481913" cy="536167"/>
          <wp:effectExtent l="0" t="0" r="0" b="0"/>
          <wp:wrapNone/>
          <wp:docPr id="163453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4899"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86719" cy="541514"/>
                  </a:xfrm>
                  <a:prstGeom prst="rect">
                    <a:avLst/>
                  </a:prstGeom>
                </pic:spPr>
              </pic:pic>
            </a:graphicData>
          </a:graphic>
          <wp14:sizeRelH relativeFrom="margin">
            <wp14:pctWidth>0</wp14:pctWidth>
          </wp14:sizeRelH>
          <wp14:sizeRelV relativeFrom="margin">
            <wp14:pctHeight>0</wp14:pctHeight>
          </wp14:sizeRelV>
        </wp:anchor>
      </w:drawing>
    </w:r>
  </w:p>
  <w:p w14:paraId="67EE52A9" w14:textId="11E488A4" w:rsidR="00D44200" w:rsidRPr="00D44200" w:rsidRDefault="00E46A8E" w:rsidP="00E46A8E">
    <w:pPr>
      <w:pStyle w:val="Encabezado"/>
      <w:rPr>
        <w:color w:val="0E2841" w:themeColor="text2"/>
        <w:sz w:val="24"/>
        <w:szCs w:val="24"/>
      </w:rPr>
    </w:pPr>
    <w:r w:rsidRPr="00D44200">
      <w:rPr>
        <w:noProof/>
        <w:color w:val="0E2841" w:themeColor="text2"/>
        <w:sz w:val="24"/>
        <w:szCs w:val="24"/>
        <w:lang w:val="es-MX"/>
      </w:rPr>
      <mc:AlternateContent>
        <mc:Choice Requires="wps">
          <w:drawing>
            <wp:anchor distT="0" distB="0" distL="114300" distR="114300" simplePos="0" relativeHeight="251660288" behindDoc="0" locked="0" layoutInCell="1" allowOverlap="1" wp14:anchorId="5212D490" wp14:editId="21BDF676">
              <wp:simplePos x="0" y="0"/>
              <wp:positionH relativeFrom="column">
                <wp:posOffset>-1098</wp:posOffset>
              </wp:positionH>
              <wp:positionV relativeFrom="paragraph">
                <wp:posOffset>251460</wp:posOffset>
              </wp:positionV>
              <wp:extent cx="4923155" cy="10795"/>
              <wp:effectExtent l="19050" t="38100" r="48895" b="46355"/>
              <wp:wrapNone/>
              <wp:docPr id="1790248500" name="Conector recto 5"/>
              <wp:cNvGraphicFramePr/>
              <a:graphic xmlns:a="http://schemas.openxmlformats.org/drawingml/2006/main">
                <a:graphicData uri="http://schemas.microsoft.com/office/word/2010/wordprocessingShape">
                  <wps:wsp>
                    <wps:cNvCnPr/>
                    <wps:spPr>
                      <a:xfrm flipV="1">
                        <a:off x="0" y="0"/>
                        <a:ext cx="4923155" cy="10795"/>
                      </a:xfrm>
                      <a:prstGeom prst="line">
                        <a:avLst/>
                      </a:prstGeom>
                      <a:ln w="76200">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AD2E6" id="Conector recto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9.8pt" to="387.5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" strokecolor="#4e95d9 [1631]" strokeweight="6pt">
              <v:stroke joinstyle="miter"/>
            </v:line>
          </w:pict>
        </mc:Fallback>
      </mc:AlternateContent>
    </w:r>
    <w:r>
      <w:rPr>
        <w:noProof/>
        <w:color w:val="0E2841" w:themeColor="text2"/>
        <w:sz w:val="24"/>
        <w:szCs w:val="24"/>
        <w:lang w:val="es-MX"/>
      </w:rPr>
      <w:drawing>
        <wp:anchor distT="0" distB="0" distL="114300" distR="114300" simplePos="0" relativeHeight="251658240" behindDoc="0" locked="0" layoutInCell="1" allowOverlap="1" wp14:anchorId="0B513761" wp14:editId="2C394ACA">
          <wp:simplePos x="0" y="0"/>
          <wp:positionH relativeFrom="margin">
            <wp:posOffset>5146177</wp:posOffset>
          </wp:positionH>
          <wp:positionV relativeFrom="paragraph">
            <wp:posOffset>4445</wp:posOffset>
          </wp:positionV>
          <wp:extent cx="453287" cy="453287"/>
          <wp:effectExtent l="0" t="0" r="4445" b="4445"/>
          <wp:wrapNone/>
          <wp:docPr id="17074398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8981" name="Imagen 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H="1">
                    <a:off x="0" y="0"/>
                    <a:ext cx="453287" cy="453287"/>
                  </a:xfrm>
                  <a:prstGeom prst="rect">
                    <a:avLst/>
                  </a:prstGeom>
                </pic:spPr>
              </pic:pic>
            </a:graphicData>
          </a:graphic>
          <wp14:sizeRelH relativeFrom="margin">
            <wp14:pctWidth>0</wp14:pctWidth>
          </wp14:sizeRelH>
          <wp14:sizeRelV relativeFrom="margin">
            <wp14:pctHeight>0</wp14:pctHeight>
          </wp14:sizeRelV>
        </wp:anchor>
      </w:drawing>
    </w:r>
    <w:r w:rsidRPr="00D44200">
      <w:rPr>
        <w:noProof/>
        <w:color w:val="0E2841" w:themeColor="text2"/>
        <w:sz w:val="24"/>
        <w:szCs w:val="24"/>
        <w:lang w:val="es-MX"/>
      </w:rPr>
      <mc:AlternateContent>
        <mc:Choice Requires="wps">
          <w:drawing>
            <wp:anchor distT="0" distB="0" distL="114300" distR="114300" simplePos="0" relativeHeight="251662336" behindDoc="0" locked="0" layoutInCell="1" allowOverlap="1" wp14:anchorId="3DA07965" wp14:editId="075AC875">
              <wp:simplePos x="0" y="0"/>
              <wp:positionH relativeFrom="margin">
                <wp:align>left</wp:align>
              </wp:positionH>
              <wp:positionV relativeFrom="paragraph">
                <wp:posOffset>325927</wp:posOffset>
              </wp:positionV>
              <wp:extent cx="4923669" cy="0"/>
              <wp:effectExtent l="0" t="38100" r="48895" b="38100"/>
              <wp:wrapNone/>
              <wp:docPr id="1031263654" name="Conector recto 5"/>
              <wp:cNvGraphicFramePr/>
              <a:graphic xmlns:a="http://schemas.openxmlformats.org/drawingml/2006/main">
                <a:graphicData uri="http://schemas.microsoft.com/office/word/2010/wordprocessingShape">
                  <wps:wsp>
                    <wps:cNvCnPr/>
                    <wps:spPr>
                      <a:xfrm flipV="1">
                        <a:off x="0" y="0"/>
                        <a:ext cx="4923669" cy="0"/>
                      </a:xfrm>
                      <a:prstGeom prst="line">
                        <a:avLst/>
                      </a:prstGeom>
                      <a:ln w="7620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E784E" id="Conector recto 5" o:spid="_x0000_s1026"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65pt" to="387.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" strokecolor="#215e99 [2431]" strokeweight="6pt">
              <v:stroke joinstyle="miter"/>
              <w10:wrap anchorx="margin"/>
            </v:line>
          </w:pict>
        </mc:Fallback>
      </mc:AlternateContent>
    </w:r>
    <w:r w:rsidR="00D44200" w:rsidRPr="00D44200">
      <w:rPr>
        <w:color w:val="0E2841" w:themeColor="text2"/>
        <w:sz w:val="24"/>
        <w:szCs w:val="24"/>
      </w:rPr>
      <w:t>SUPERINTENDENCIA DE INTELIGENCIA CRIMINAL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82CE3"/>
    <w:multiLevelType w:val="hybridMultilevel"/>
    <w:tmpl w:val="7B5CF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4653B7"/>
    <w:multiLevelType w:val="multilevel"/>
    <w:tmpl w:val="D10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D2DBB"/>
    <w:multiLevelType w:val="hybridMultilevel"/>
    <w:tmpl w:val="471682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9E23563"/>
    <w:multiLevelType w:val="multilevel"/>
    <w:tmpl w:val="BB10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94607"/>
    <w:multiLevelType w:val="multilevel"/>
    <w:tmpl w:val="9852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3909E3"/>
    <w:multiLevelType w:val="multilevel"/>
    <w:tmpl w:val="F11E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C51BE"/>
    <w:multiLevelType w:val="multilevel"/>
    <w:tmpl w:val="59A2F6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73403ED"/>
    <w:multiLevelType w:val="hybridMultilevel"/>
    <w:tmpl w:val="6FE87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3907E40"/>
    <w:multiLevelType w:val="hybridMultilevel"/>
    <w:tmpl w:val="BFB4C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63C735A"/>
    <w:multiLevelType w:val="multilevel"/>
    <w:tmpl w:val="044C121A"/>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035BB2"/>
    <w:multiLevelType w:val="hybridMultilevel"/>
    <w:tmpl w:val="88BC01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BEA6B51"/>
    <w:multiLevelType w:val="multilevel"/>
    <w:tmpl w:val="7E9C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935DF"/>
    <w:multiLevelType w:val="multilevel"/>
    <w:tmpl w:val="F90A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1045A"/>
    <w:multiLevelType w:val="multilevel"/>
    <w:tmpl w:val="440E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674166"/>
    <w:multiLevelType w:val="hybridMultilevel"/>
    <w:tmpl w:val="EC506A4E"/>
    <w:lvl w:ilvl="0" w:tplc="0CBCFB7A">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81662AE"/>
    <w:multiLevelType w:val="multilevel"/>
    <w:tmpl w:val="E26E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AB33AE"/>
    <w:multiLevelType w:val="hybridMultilevel"/>
    <w:tmpl w:val="A6FA65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EC51DC8"/>
    <w:multiLevelType w:val="hybridMultilevel"/>
    <w:tmpl w:val="7F988B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7165963">
    <w:abstractNumId w:val="6"/>
  </w:num>
  <w:num w:numId="2" w16cid:durableId="585846500">
    <w:abstractNumId w:val="9"/>
  </w:num>
  <w:num w:numId="3" w16cid:durableId="1108886419">
    <w:abstractNumId w:val="5"/>
  </w:num>
  <w:num w:numId="4" w16cid:durableId="962616471">
    <w:abstractNumId w:val="3"/>
  </w:num>
  <w:num w:numId="5" w16cid:durableId="180552602">
    <w:abstractNumId w:val="13"/>
  </w:num>
  <w:num w:numId="6" w16cid:durableId="1741558611">
    <w:abstractNumId w:val="11"/>
  </w:num>
  <w:num w:numId="7" w16cid:durableId="329795567">
    <w:abstractNumId w:val="8"/>
  </w:num>
  <w:num w:numId="8" w16cid:durableId="444347367">
    <w:abstractNumId w:val="12"/>
  </w:num>
  <w:num w:numId="9" w16cid:durableId="871960640">
    <w:abstractNumId w:val="15"/>
  </w:num>
  <w:num w:numId="10" w16cid:durableId="89589373">
    <w:abstractNumId w:val="1"/>
  </w:num>
  <w:num w:numId="11" w16cid:durableId="1610090923">
    <w:abstractNumId w:val="4"/>
  </w:num>
  <w:num w:numId="12" w16cid:durableId="643856528">
    <w:abstractNumId w:val="14"/>
  </w:num>
  <w:num w:numId="13" w16cid:durableId="1523325918">
    <w:abstractNumId w:val="7"/>
  </w:num>
  <w:num w:numId="14" w16cid:durableId="210045331">
    <w:abstractNumId w:val="17"/>
  </w:num>
  <w:num w:numId="15" w16cid:durableId="1470785826">
    <w:abstractNumId w:val="0"/>
  </w:num>
  <w:num w:numId="16" w16cid:durableId="300498171">
    <w:abstractNumId w:val="2"/>
  </w:num>
  <w:num w:numId="17" w16cid:durableId="1110710392">
    <w:abstractNumId w:val="16"/>
  </w:num>
  <w:num w:numId="18" w16cid:durableId="15348788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200"/>
    <w:rsid w:val="00005761"/>
    <w:rsid w:val="00007DEE"/>
    <w:rsid w:val="0001385C"/>
    <w:rsid w:val="00023230"/>
    <w:rsid w:val="00027279"/>
    <w:rsid w:val="00037C04"/>
    <w:rsid w:val="00044EC1"/>
    <w:rsid w:val="00045E57"/>
    <w:rsid w:val="00057C72"/>
    <w:rsid w:val="00062498"/>
    <w:rsid w:val="00066431"/>
    <w:rsid w:val="0008312D"/>
    <w:rsid w:val="00090F13"/>
    <w:rsid w:val="000D519A"/>
    <w:rsid w:val="000D7837"/>
    <w:rsid w:val="0010257C"/>
    <w:rsid w:val="001051BB"/>
    <w:rsid w:val="00115392"/>
    <w:rsid w:val="0012124F"/>
    <w:rsid w:val="001435F9"/>
    <w:rsid w:val="00146148"/>
    <w:rsid w:val="00156FC5"/>
    <w:rsid w:val="00157EE6"/>
    <w:rsid w:val="00160A24"/>
    <w:rsid w:val="00171C83"/>
    <w:rsid w:val="001749A9"/>
    <w:rsid w:val="001A2A90"/>
    <w:rsid w:val="001A3AC2"/>
    <w:rsid w:val="001A7F11"/>
    <w:rsid w:val="001E3C24"/>
    <w:rsid w:val="001F1B2C"/>
    <w:rsid w:val="001F4382"/>
    <w:rsid w:val="0021697E"/>
    <w:rsid w:val="00241FB8"/>
    <w:rsid w:val="0024214C"/>
    <w:rsid w:val="00246AC4"/>
    <w:rsid w:val="00253206"/>
    <w:rsid w:val="002621CB"/>
    <w:rsid w:val="002752A8"/>
    <w:rsid w:val="00276FD9"/>
    <w:rsid w:val="0028035C"/>
    <w:rsid w:val="00282EA5"/>
    <w:rsid w:val="00287524"/>
    <w:rsid w:val="0029126F"/>
    <w:rsid w:val="002A250F"/>
    <w:rsid w:val="002A6CE8"/>
    <w:rsid w:val="002A71EF"/>
    <w:rsid w:val="002A72F3"/>
    <w:rsid w:val="002A7755"/>
    <w:rsid w:val="002A786D"/>
    <w:rsid w:val="002B0249"/>
    <w:rsid w:val="002B212B"/>
    <w:rsid w:val="002B39EF"/>
    <w:rsid w:val="002C529F"/>
    <w:rsid w:val="002E3A5E"/>
    <w:rsid w:val="002E5C01"/>
    <w:rsid w:val="002E790F"/>
    <w:rsid w:val="002F5F9E"/>
    <w:rsid w:val="00305C95"/>
    <w:rsid w:val="00307894"/>
    <w:rsid w:val="00315214"/>
    <w:rsid w:val="00317FD7"/>
    <w:rsid w:val="003346A4"/>
    <w:rsid w:val="0033662E"/>
    <w:rsid w:val="00342051"/>
    <w:rsid w:val="0036227D"/>
    <w:rsid w:val="00385660"/>
    <w:rsid w:val="003B225B"/>
    <w:rsid w:val="003C644D"/>
    <w:rsid w:val="003E61A4"/>
    <w:rsid w:val="003F37C4"/>
    <w:rsid w:val="003F6C9A"/>
    <w:rsid w:val="003F6E80"/>
    <w:rsid w:val="00400F75"/>
    <w:rsid w:val="00405B71"/>
    <w:rsid w:val="00417A3F"/>
    <w:rsid w:val="004220D1"/>
    <w:rsid w:val="004227EF"/>
    <w:rsid w:val="00425301"/>
    <w:rsid w:val="00427C70"/>
    <w:rsid w:val="00430805"/>
    <w:rsid w:val="004454D6"/>
    <w:rsid w:val="004571C4"/>
    <w:rsid w:val="00460010"/>
    <w:rsid w:val="00470609"/>
    <w:rsid w:val="004718F1"/>
    <w:rsid w:val="004863CF"/>
    <w:rsid w:val="004A1F49"/>
    <w:rsid w:val="004C3680"/>
    <w:rsid w:val="004E6AEF"/>
    <w:rsid w:val="004F6936"/>
    <w:rsid w:val="00500208"/>
    <w:rsid w:val="00501F2C"/>
    <w:rsid w:val="00502FB9"/>
    <w:rsid w:val="0051600B"/>
    <w:rsid w:val="00544EDD"/>
    <w:rsid w:val="00552250"/>
    <w:rsid w:val="00555318"/>
    <w:rsid w:val="00580BC9"/>
    <w:rsid w:val="005823C5"/>
    <w:rsid w:val="005965BA"/>
    <w:rsid w:val="00596CAA"/>
    <w:rsid w:val="00597BE2"/>
    <w:rsid w:val="005A3D9E"/>
    <w:rsid w:val="005A49DC"/>
    <w:rsid w:val="005A7285"/>
    <w:rsid w:val="005E03C7"/>
    <w:rsid w:val="005E326D"/>
    <w:rsid w:val="006003BC"/>
    <w:rsid w:val="00613152"/>
    <w:rsid w:val="00617008"/>
    <w:rsid w:val="00625FC0"/>
    <w:rsid w:val="00636FD8"/>
    <w:rsid w:val="006374C8"/>
    <w:rsid w:val="006731F0"/>
    <w:rsid w:val="00674364"/>
    <w:rsid w:val="006822F5"/>
    <w:rsid w:val="00694548"/>
    <w:rsid w:val="00694578"/>
    <w:rsid w:val="006960FE"/>
    <w:rsid w:val="006A0BD3"/>
    <w:rsid w:val="006A201D"/>
    <w:rsid w:val="006A3773"/>
    <w:rsid w:val="006C4CB3"/>
    <w:rsid w:val="006C75E4"/>
    <w:rsid w:val="006D34E0"/>
    <w:rsid w:val="006E5DB4"/>
    <w:rsid w:val="006F2F35"/>
    <w:rsid w:val="006F7290"/>
    <w:rsid w:val="0070040C"/>
    <w:rsid w:val="007143EA"/>
    <w:rsid w:val="00723FDB"/>
    <w:rsid w:val="00726EDE"/>
    <w:rsid w:val="00747481"/>
    <w:rsid w:val="0075436A"/>
    <w:rsid w:val="00761D90"/>
    <w:rsid w:val="00776BDC"/>
    <w:rsid w:val="00790858"/>
    <w:rsid w:val="007B6395"/>
    <w:rsid w:val="007B6E72"/>
    <w:rsid w:val="007D224D"/>
    <w:rsid w:val="007E7A3E"/>
    <w:rsid w:val="00816F38"/>
    <w:rsid w:val="008170A5"/>
    <w:rsid w:val="00825D4F"/>
    <w:rsid w:val="008403CA"/>
    <w:rsid w:val="00842CD4"/>
    <w:rsid w:val="00843734"/>
    <w:rsid w:val="00846BF1"/>
    <w:rsid w:val="00861BF2"/>
    <w:rsid w:val="00867E3D"/>
    <w:rsid w:val="00871801"/>
    <w:rsid w:val="0087744D"/>
    <w:rsid w:val="00887F20"/>
    <w:rsid w:val="00892154"/>
    <w:rsid w:val="008B5041"/>
    <w:rsid w:val="008C534C"/>
    <w:rsid w:val="008C57AB"/>
    <w:rsid w:val="008D211D"/>
    <w:rsid w:val="008D7BB5"/>
    <w:rsid w:val="008F150D"/>
    <w:rsid w:val="00917BF6"/>
    <w:rsid w:val="00924BFE"/>
    <w:rsid w:val="0093101A"/>
    <w:rsid w:val="00941CA9"/>
    <w:rsid w:val="00942B48"/>
    <w:rsid w:val="00944274"/>
    <w:rsid w:val="00963427"/>
    <w:rsid w:val="0096765A"/>
    <w:rsid w:val="00981F90"/>
    <w:rsid w:val="009A0FEB"/>
    <w:rsid w:val="009A450C"/>
    <w:rsid w:val="009B79A2"/>
    <w:rsid w:val="009B7BA8"/>
    <w:rsid w:val="009C18C0"/>
    <w:rsid w:val="009C4A9A"/>
    <w:rsid w:val="009C5D41"/>
    <w:rsid w:val="009C5F1A"/>
    <w:rsid w:val="009D564C"/>
    <w:rsid w:val="009E0DB9"/>
    <w:rsid w:val="00A12C0D"/>
    <w:rsid w:val="00A27EC0"/>
    <w:rsid w:val="00A32FC8"/>
    <w:rsid w:val="00A6058F"/>
    <w:rsid w:val="00A71039"/>
    <w:rsid w:val="00A77E87"/>
    <w:rsid w:val="00A94993"/>
    <w:rsid w:val="00A95416"/>
    <w:rsid w:val="00AB6340"/>
    <w:rsid w:val="00AC4280"/>
    <w:rsid w:val="00AD219D"/>
    <w:rsid w:val="00AE2D62"/>
    <w:rsid w:val="00AE382A"/>
    <w:rsid w:val="00AE4FE1"/>
    <w:rsid w:val="00AF7095"/>
    <w:rsid w:val="00B12571"/>
    <w:rsid w:val="00B243D6"/>
    <w:rsid w:val="00B35D10"/>
    <w:rsid w:val="00B4021A"/>
    <w:rsid w:val="00B44BE7"/>
    <w:rsid w:val="00B540F2"/>
    <w:rsid w:val="00B6018A"/>
    <w:rsid w:val="00B649C4"/>
    <w:rsid w:val="00B72509"/>
    <w:rsid w:val="00B74C98"/>
    <w:rsid w:val="00B769F1"/>
    <w:rsid w:val="00BA2F4A"/>
    <w:rsid w:val="00BA4A91"/>
    <w:rsid w:val="00BA5A15"/>
    <w:rsid w:val="00BA5C4A"/>
    <w:rsid w:val="00BA775A"/>
    <w:rsid w:val="00BB2B28"/>
    <w:rsid w:val="00BB35F5"/>
    <w:rsid w:val="00BC1835"/>
    <w:rsid w:val="00BC563E"/>
    <w:rsid w:val="00BD22D4"/>
    <w:rsid w:val="00BD690D"/>
    <w:rsid w:val="00BE231E"/>
    <w:rsid w:val="00BF39A2"/>
    <w:rsid w:val="00BF57DA"/>
    <w:rsid w:val="00C069F8"/>
    <w:rsid w:val="00C06E37"/>
    <w:rsid w:val="00C220F5"/>
    <w:rsid w:val="00C25547"/>
    <w:rsid w:val="00C331C7"/>
    <w:rsid w:val="00C52946"/>
    <w:rsid w:val="00C53D55"/>
    <w:rsid w:val="00C6660D"/>
    <w:rsid w:val="00C80379"/>
    <w:rsid w:val="00C869E8"/>
    <w:rsid w:val="00C946B9"/>
    <w:rsid w:val="00CA101C"/>
    <w:rsid w:val="00CA3490"/>
    <w:rsid w:val="00CB0838"/>
    <w:rsid w:val="00CD1344"/>
    <w:rsid w:val="00CE1FDE"/>
    <w:rsid w:val="00CF094B"/>
    <w:rsid w:val="00D04BF3"/>
    <w:rsid w:val="00D06061"/>
    <w:rsid w:val="00D12F5F"/>
    <w:rsid w:val="00D27032"/>
    <w:rsid w:val="00D30448"/>
    <w:rsid w:val="00D31207"/>
    <w:rsid w:val="00D40096"/>
    <w:rsid w:val="00D4265B"/>
    <w:rsid w:val="00D44200"/>
    <w:rsid w:val="00D505D9"/>
    <w:rsid w:val="00D56820"/>
    <w:rsid w:val="00D63D10"/>
    <w:rsid w:val="00D7574D"/>
    <w:rsid w:val="00D8448A"/>
    <w:rsid w:val="00D907AA"/>
    <w:rsid w:val="00D942CB"/>
    <w:rsid w:val="00D96AB3"/>
    <w:rsid w:val="00D97297"/>
    <w:rsid w:val="00DC2DFF"/>
    <w:rsid w:val="00DC6B80"/>
    <w:rsid w:val="00DE0E0A"/>
    <w:rsid w:val="00DF4EBC"/>
    <w:rsid w:val="00DF5E6E"/>
    <w:rsid w:val="00E00697"/>
    <w:rsid w:val="00E20DFE"/>
    <w:rsid w:val="00E211AD"/>
    <w:rsid w:val="00E31AC8"/>
    <w:rsid w:val="00E46A8E"/>
    <w:rsid w:val="00E50D6C"/>
    <w:rsid w:val="00E5556D"/>
    <w:rsid w:val="00E627CB"/>
    <w:rsid w:val="00E63E69"/>
    <w:rsid w:val="00E73065"/>
    <w:rsid w:val="00E81E14"/>
    <w:rsid w:val="00E8435C"/>
    <w:rsid w:val="00E9553C"/>
    <w:rsid w:val="00ED1F96"/>
    <w:rsid w:val="00ED2A49"/>
    <w:rsid w:val="00EF074F"/>
    <w:rsid w:val="00EF5686"/>
    <w:rsid w:val="00EF5F8C"/>
    <w:rsid w:val="00EF74F7"/>
    <w:rsid w:val="00F025B2"/>
    <w:rsid w:val="00F3079B"/>
    <w:rsid w:val="00F51D7F"/>
    <w:rsid w:val="00F56FB8"/>
    <w:rsid w:val="00F70B60"/>
    <w:rsid w:val="00F71370"/>
    <w:rsid w:val="00F90EC3"/>
    <w:rsid w:val="00F97C73"/>
    <w:rsid w:val="00FB1394"/>
    <w:rsid w:val="00FD080F"/>
    <w:rsid w:val="00FE36F0"/>
    <w:rsid w:val="00FF2FC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F551A"/>
  <w15:chartTrackingRefBased/>
  <w15:docId w15:val="{47B1372D-9473-4A7C-A8EC-DD78AEE7C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42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442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442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442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442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442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42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42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42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2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442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442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442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442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442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42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42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4200"/>
    <w:rPr>
      <w:rFonts w:eastAsiaTheme="majorEastAsia" w:cstheme="majorBidi"/>
      <w:color w:val="272727" w:themeColor="text1" w:themeTint="D8"/>
    </w:rPr>
  </w:style>
  <w:style w:type="paragraph" w:styleId="Ttulo">
    <w:name w:val="Title"/>
    <w:basedOn w:val="Normal"/>
    <w:next w:val="Normal"/>
    <w:link w:val="TtuloCar"/>
    <w:uiPriority w:val="10"/>
    <w:qFormat/>
    <w:rsid w:val="00D442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442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442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42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4200"/>
    <w:pPr>
      <w:spacing w:before="160"/>
      <w:jc w:val="center"/>
    </w:pPr>
    <w:rPr>
      <w:i/>
      <w:iCs/>
      <w:color w:val="404040" w:themeColor="text1" w:themeTint="BF"/>
    </w:rPr>
  </w:style>
  <w:style w:type="character" w:customStyle="1" w:styleId="CitaCar">
    <w:name w:val="Cita Car"/>
    <w:basedOn w:val="Fuentedeprrafopredeter"/>
    <w:link w:val="Cita"/>
    <w:uiPriority w:val="29"/>
    <w:rsid w:val="00D44200"/>
    <w:rPr>
      <w:i/>
      <w:iCs/>
      <w:color w:val="404040" w:themeColor="text1" w:themeTint="BF"/>
    </w:rPr>
  </w:style>
  <w:style w:type="paragraph" w:styleId="Prrafodelista">
    <w:name w:val="List Paragraph"/>
    <w:basedOn w:val="Normal"/>
    <w:uiPriority w:val="34"/>
    <w:qFormat/>
    <w:rsid w:val="00D44200"/>
    <w:pPr>
      <w:ind w:left="720"/>
      <w:contextualSpacing/>
    </w:pPr>
  </w:style>
  <w:style w:type="character" w:styleId="nfasisintenso">
    <w:name w:val="Intense Emphasis"/>
    <w:basedOn w:val="Fuentedeprrafopredeter"/>
    <w:uiPriority w:val="21"/>
    <w:qFormat/>
    <w:rsid w:val="00D44200"/>
    <w:rPr>
      <w:i/>
      <w:iCs/>
      <w:color w:val="0F4761" w:themeColor="accent1" w:themeShade="BF"/>
    </w:rPr>
  </w:style>
  <w:style w:type="paragraph" w:styleId="Citadestacada">
    <w:name w:val="Intense Quote"/>
    <w:basedOn w:val="Normal"/>
    <w:next w:val="Normal"/>
    <w:link w:val="CitadestacadaCar"/>
    <w:uiPriority w:val="30"/>
    <w:qFormat/>
    <w:rsid w:val="00D442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44200"/>
    <w:rPr>
      <w:i/>
      <w:iCs/>
      <w:color w:val="0F4761" w:themeColor="accent1" w:themeShade="BF"/>
    </w:rPr>
  </w:style>
  <w:style w:type="character" w:styleId="Referenciaintensa">
    <w:name w:val="Intense Reference"/>
    <w:basedOn w:val="Fuentedeprrafopredeter"/>
    <w:uiPriority w:val="32"/>
    <w:qFormat/>
    <w:rsid w:val="00D44200"/>
    <w:rPr>
      <w:b/>
      <w:bCs/>
      <w:smallCaps/>
      <w:color w:val="0F4761" w:themeColor="accent1" w:themeShade="BF"/>
      <w:spacing w:val="5"/>
    </w:rPr>
  </w:style>
  <w:style w:type="paragraph" w:styleId="Encabezado">
    <w:name w:val="header"/>
    <w:basedOn w:val="Normal"/>
    <w:link w:val="EncabezadoCar"/>
    <w:uiPriority w:val="99"/>
    <w:unhideWhenUsed/>
    <w:rsid w:val="00D442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4200"/>
  </w:style>
  <w:style w:type="paragraph" w:styleId="Piedepgina">
    <w:name w:val="footer"/>
    <w:basedOn w:val="Normal"/>
    <w:link w:val="PiedepginaCar"/>
    <w:uiPriority w:val="99"/>
    <w:unhideWhenUsed/>
    <w:rsid w:val="00D442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4200"/>
  </w:style>
  <w:style w:type="table" w:customStyle="1" w:styleId="TableNormal">
    <w:name w:val="Table Normal"/>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3">
    <w:name w:val="Table Normal3"/>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2">
    <w:name w:val="Table Normal2"/>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1">
    <w:name w:val="Table Normal1"/>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character" w:styleId="Hipervnculo">
    <w:name w:val="Hyperlink"/>
    <w:basedOn w:val="Fuentedeprrafopredeter"/>
    <w:uiPriority w:val="99"/>
    <w:unhideWhenUsed/>
    <w:rsid w:val="00057C72"/>
    <w:rPr>
      <w:color w:val="467886" w:themeColor="hyperlink"/>
      <w:u w:val="single"/>
    </w:rPr>
  </w:style>
  <w:style w:type="table" w:styleId="Tablaconcuadrcula">
    <w:name w:val="Table Grid"/>
    <w:basedOn w:val="Tablanormal"/>
    <w:uiPriority w:val="39"/>
    <w:rsid w:val="00057C72"/>
    <w:pPr>
      <w:spacing w:after="0" w:line="240" w:lineRule="auto"/>
      <w:jc w:val="both"/>
    </w:pPr>
    <w:rPr>
      <w:rFonts w:ascii="Arial" w:eastAsia="Arial" w:hAnsi="Arial" w:cs="Arial"/>
      <w:kern w:val="0"/>
      <w:sz w:val="24"/>
      <w:szCs w:val="24"/>
      <w:lang w:eastAsia="es-A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7C72"/>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Mencinsinresolver">
    <w:name w:val="Unresolved Mention"/>
    <w:basedOn w:val="Fuentedeprrafopredeter"/>
    <w:uiPriority w:val="99"/>
    <w:semiHidden/>
    <w:unhideWhenUsed/>
    <w:rsid w:val="00057C72"/>
    <w:rPr>
      <w:color w:val="605E5C"/>
      <w:shd w:val="clear" w:color="auto" w:fill="E1DFDD"/>
    </w:rPr>
  </w:style>
  <w:style w:type="table" w:customStyle="1" w:styleId="24">
    <w:name w:val="24"/>
    <w:basedOn w:val="TableNormal1"/>
    <w:rsid w:val="00057C72"/>
    <w:pPr>
      <w:spacing w:after="0"/>
    </w:pPr>
    <w:tblPr>
      <w:tblStyleRowBandSize w:val="1"/>
      <w:tblStyleColBandSize w:val="1"/>
      <w:tblCellMar>
        <w:left w:w="108" w:type="dxa"/>
        <w:right w:w="108" w:type="dxa"/>
      </w:tblCellMar>
    </w:tblPr>
  </w:style>
  <w:style w:type="table" w:customStyle="1" w:styleId="23">
    <w:name w:val="23"/>
    <w:basedOn w:val="TableNormal1"/>
    <w:rsid w:val="00057C72"/>
    <w:tblPr>
      <w:tblStyleRowBandSize w:val="1"/>
      <w:tblStyleColBandSize w:val="1"/>
      <w:tblCellMar>
        <w:left w:w="70" w:type="dxa"/>
        <w:right w:w="70" w:type="dxa"/>
      </w:tblCellMar>
    </w:tblPr>
  </w:style>
  <w:style w:type="table" w:customStyle="1" w:styleId="22">
    <w:name w:val="22"/>
    <w:basedOn w:val="TableNormal1"/>
    <w:rsid w:val="00057C72"/>
    <w:tblPr>
      <w:tblStyleRowBandSize w:val="1"/>
      <w:tblStyleColBandSize w:val="1"/>
      <w:tblCellMar>
        <w:left w:w="70" w:type="dxa"/>
        <w:right w:w="70" w:type="dxa"/>
      </w:tblCellMar>
    </w:tblPr>
  </w:style>
  <w:style w:type="table" w:customStyle="1" w:styleId="21">
    <w:name w:val="21"/>
    <w:basedOn w:val="TableNormal1"/>
    <w:rsid w:val="00057C72"/>
    <w:tblPr>
      <w:tblStyleRowBandSize w:val="1"/>
      <w:tblStyleColBandSize w:val="1"/>
      <w:tblCellMar>
        <w:left w:w="70" w:type="dxa"/>
        <w:right w:w="70" w:type="dxa"/>
      </w:tblCellMar>
    </w:tblPr>
  </w:style>
  <w:style w:type="table" w:customStyle="1" w:styleId="20">
    <w:name w:val="20"/>
    <w:basedOn w:val="TableNormal1"/>
    <w:rsid w:val="00057C72"/>
    <w:tblPr>
      <w:tblStyleRowBandSize w:val="1"/>
      <w:tblStyleColBandSize w:val="1"/>
      <w:tblCellMar>
        <w:left w:w="70" w:type="dxa"/>
        <w:right w:w="70" w:type="dxa"/>
      </w:tblCellMar>
    </w:tblPr>
  </w:style>
  <w:style w:type="table" w:customStyle="1" w:styleId="19">
    <w:name w:val="19"/>
    <w:basedOn w:val="TableNormal1"/>
    <w:rsid w:val="00057C72"/>
    <w:tblPr>
      <w:tblStyleRowBandSize w:val="1"/>
      <w:tblStyleColBandSize w:val="1"/>
      <w:tblCellMar>
        <w:left w:w="70" w:type="dxa"/>
        <w:right w:w="70" w:type="dxa"/>
      </w:tblCellMar>
    </w:tblPr>
  </w:style>
  <w:style w:type="table" w:customStyle="1" w:styleId="18">
    <w:name w:val="18"/>
    <w:basedOn w:val="TableNormal1"/>
    <w:rsid w:val="00057C72"/>
    <w:pPr>
      <w:spacing w:after="0"/>
    </w:pPr>
    <w:tblPr>
      <w:tblStyleRowBandSize w:val="1"/>
      <w:tblStyleColBandSize w:val="1"/>
      <w:tblCellMar>
        <w:left w:w="70" w:type="dxa"/>
        <w:right w:w="70" w:type="dxa"/>
      </w:tblCellMar>
    </w:tblPr>
  </w:style>
  <w:style w:type="table" w:customStyle="1" w:styleId="17">
    <w:name w:val="17"/>
    <w:basedOn w:val="TableNormal1"/>
    <w:rsid w:val="00057C72"/>
    <w:pPr>
      <w:spacing w:after="0"/>
    </w:pPr>
    <w:tblPr>
      <w:tblStyleRowBandSize w:val="1"/>
      <w:tblStyleColBandSize w:val="1"/>
      <w:tblCellMar>
        <w:left w:w="70" w:type="dxa"/>
        <w:right w:w="70" w:type="dxa"/>
      </w:tblCellMar>
    </w:tblPr>
  </w:style>
  <w:style w:type="table" w:customStyle="1" w:styleId="16">
    <w:name w:val="16"/>
    <w:basedOn w:val="TableNormal1"/>
    <w:rsid w:val="00057C72"/>
    <w:pPr>
      <w:spacing w:after="0"/>
    </w:pPr>
    <w:tblPr>
      <w:tblStyleRowBandSize w:val="1"/>
      <w:tblStyleColBandSize w:val="1"/>
      <w:tblCellMar>
        <w:left w:w="70" w:type="dxa"/>
        <w:right w:w="70" w:type="dxa"/>
      </w:tblCellMar>
    </w:tblPr>
  </w:style>
  <w:style w:type="table" w:customStyle="1" w:styleId="15">
    <w:name w:val="15"/>
    <w:basedOn w:val="TableNormal1"/>
    <w:rsid w:val="00057C72"/>
    <w:pPr>
      <w:spacing w:after="0"/>
    </w:pPr>
    <w:tblPr>
      <w:tblStyleRowBandSize w:val="1"/>
      <w:tblStyleColBandSize w:val="1"/>
      <w:tblCellMar>
        <w:left w:w="70" w:type="dxa"/>
        <w:right w:w="70" w:type="dxa"/>
      </w:tblCellMar>
    </w:tblPr>
  </w:style>
  <w:style w:type="table" w:customStyle="1" w:styleId="14">
    <w:name w:val="14"/>
    <w:basedOn w:val="TableNormal1"/>
    <w:rsid w:val="00057C72"/>
    <w:pPr>
      <w:spacing w:after="0"/>
    </w:pPr>
    <w:tblPr>
      <w:tblStyleRowBandSize w:val="1"/>
      <w:tblStyleColBandSize w:val="1"/>
      <w:tblCellMar>
        <w:left w:w="70" w:type="dxa"/>
        <w:right w:w="70" w:type="dxa"/>
      </w:tblCellMar>
    </w:tblPr>
  </w:style>
  <w:style w:type="table" w:customStyle="1" w:styleId="13">
    <w:name w:val="13"/>
    <w:basedOn w:val="TableNormal1"/>
    <w:rsid w:val="00057C72"/>
    <w:pPr>
      <w:spacing w:after="0"/>
    </w:pPr>
    <w:tblPr>
      <w:tblStyleRowBandSize w:val="1"/>
      <w:tblStyleColBandSize w:val="1"/>
      <w:tblCellMar>
        <w:left w:w="70" w:type="dxa"/>
        <w:right w:w="70" w:type="dxa"/>
      </w:tblCellMar>
    </w:tblPr>
  </w:style>
  <w:style w:type="table" w:customStyle="1" w:styleId="12">
    <w:name w:val="12"/>
    <w:basedOn w:val="TableNormal2"/>
    <w:rsid w:val="00057C72"/>
    <w:pPr>
      <w:spacing w:after="0"/>
    </w:pPr>
    <w:tblPr>
      <w:tblStyleRowBandSize w:val="1"/>
      <w:tblStyleColBandSize w:val="1"/>
      <w:tblCellMar>
        <w:left w:w="70" w:type="dxa"/>
        <w:right w:w="70" w:type="dxa"/>
      </w:tblCellMar>
    </w:tblPr>
  </w:style>
  <w:style w:type="table" w:customStyle="1" w:styleId="11">
    <w:name w:val="11"/>
    <w:basedOn w:val="TableNormal2"/>
    <w:rsid w:val="00057C72"/>
    <w:tblPr>
      <w:tblStyleRowBandSize w:val="1"/>
      <w:tblStyleColBandSize w:val="1"/>
      <w:tblCellMar>
        <w:left w:w="70" w:type="dxa"/>
        <w:right w:w="70" w:type="dxa"/>
      </w:tblCellMar>
    </w:tblPr>
  </w:style>
  <w:style w:type="table" w:customStyle="1" w:styleId="10">
    <w:name w:val="10"/>
    <w:basedOn w:val="TableNormal2"/>
    <w:rsid w:val="00057C72"/>
    <w:tblPr>
      <w:tblStyleRowBandSize w:val="1"/>
      <w:tblStyleColBandSize w:val="1"/>
      <w:tblCellMar>
        <w:left w:w="70" w:type="dxa"/>
        <w:right w:w="70" w:type="dxa"/>
      </w:tblCellMar>
    </w:tblPr>
  </w:style>
  <w:style w:type="table" w:customStyle="1" w:styleId="9">
    <w:name w:val="9"/>
    <w:basedOn w:val="TableNormal2"/>
    <w:rsid w:val="00057C72"/>
    <w:tblPr>
      <w:tblStyleRowBandSize w:val="1"/>
      <w:tblStyleColBandSize w:val="1"/>
      <w:tblCellMar>
        <w:left w:w="70" w:type="dxa"/>
        <w:right w:w="70" w:type="dxa"/>
      </w:tblCellMar>
    </w:tblPr>
  </w:style>
  <w:style w:type="table" w:customStyle="1" w:styleId="8">
    <w:name w:val="8"/>
    <w:basedOn w:val="TableNormal2"/>
    <w:rsid w:val="00057C72"/>
    <w:tblPr>
      <w:tblStyleRowBandSize w:val="1"/>
      <w:tblStyleColBandSize w:val="1"/>
      <w:tblCellMar>
        <w:left w:w="70" w:type="dxa"/>
        <w:right w:w="70" w:type="dxa"/>
      </w:tblCellMar>
    </w:tblPr>
  </w:style>
  <w:style w:type="table" w:customStyle="1" w:styleId="7">
    <w:name w:val="7"/>
    <w:basedOn w:val="TableNormal2"/>
    <w:rsid w:val="00057C72"/>
    <w:tblPr>
      <w:tblStyleRowBandSize w:val="1"/>
      <w:tblStyleColBandSize w:val="1"/>
      <w:tblCellMar>
        <w:left w:w="70" w:type="dxa"/>
        <w:right w:w="70" w:type="dxa"/>
      </w:tblCellMar>
    </w:tblPr>
  </w:style>
  <w:style w:type="table" w:customStyle="1" w:styleId="6">
    <w:name w:val="6"/>
    <w:basedOn w:val="TableNormal2"/>
    <w:rsid w:val="00057C72"/>
    <w:pPr>
      <w:spacing w:after="0"/>
    </w:pPr>
    <w:tblPr>
      <w:tblStyleRowBandSize w:val="1"/>
      <w:tblStyleColBandSize w:val="1"/>
      <w:tblCellMar>
        <w:left w:w="70" w:type="dxa"/>
        <w:right w:w="70" w:type="dxa"/>
      </w:tblCellMar>
    </w:tblPr>
  </w:style>
  <w:style w:type="table" w:customStyle="1" w:styleId="5">
    <w:name w:val="5"/>
    <w:basedOn w:val="TableNormal2"/>
    <w:rsid w:val="00057C72"/>
    <w:pPr>
      <w:spacing w:after="0"/>
    </w:pPr>
    <w:tblPr>
      <w:tblStyleRowBandSize w:val="1"/>
      <w:tblStyleColBandSize w:val="1"/>
      <w:tblCellMar>
        <w:left w:w="70" w:type="dxa"/>
        <w:right w:w="70" w:type="dxa"/>
      </w:tblCellMar>
    </w:tblPr>
  </w:style>
  <w:style w:type="table" w:customStyle="1" w:styleId="4">
    <w:name w:val="4"/>
    <w:basedOn w:val="TableNormal2"/>
    <w:rsid w:val="00057C72"/>
    <w:pPr>
      <w:spacing w:after="0"/>
    </w:pPr>
    <w:tblPr>
      <w:tblStyleRowBandSize w:val="1"/>
      <w:tblStyleColBandSize w:val="1"/>
      <w:tblCellMar>
        <w:left w:w="70" w:type="dxa"/>
        <w:right w:w="70" w:type="dxa"/>
      </w:tblCellMar>
    </w:tblPr>
  </w:style>
  <w:style w:type="table" w:customStyle="1" w:styleId="3">
    <w:name w:val="3"/>
    <w:basedOn w:val="TableNormal2"/>
    <w:rsid w:val="00057C72"/>
    <w:pPr>
      <w:spacing w:after="0"/>
    </w:pPr>
    <w:tblPr>
      <w:tblStyleRowBandSize w:val="1"/>
      <w:tblStyleColBandSize w:val="1"/>
      <w:tblCellMar>
        <w:left w:w="70" w:type="dxa"/>
        <w:right w:w="70" w:type="dxa"/>
      </w:tblCellMar>
    </w:tblPr>
  </w:style>
  <w:style w:type="table" w:customStyle="1" w:styleId="2">
    <w:name w:val="2"/>
    <w:basedOn w:val="TableNormal2"/>
    <w:rsid w:val="00057C72"/>
    <w:pPr>
      <w:spacing w:after="0"/>
    </w:pPr>
    <w:tblPr>
      <w:tblStyleRowBandSize w:val="1"/>
      <w:tblStyleColBandSize w:val="1"/>
      <w:tblCellMar>
        <w:left w:w="70" w:type="dxa"/>
        <w:right w:w="70" w:type="dxa"/>
      </w:tblCellMar>
    </w:tblPr>
  </w:style>
  <w:style w:type="table" w:customStyle="1" w:styleId="1">
    <w:name w:val="1"/>
    <w:basedOn w:val="TableNormal2"/>
    <w:rsid w:val="00057C72"/>
    <w:pPr>
      <w:spacing w:after="0"/>
    </w:pPr>
    <w:tblPr>
      <w:tblStyleRowBandSize w:val="1"/>
      <w:tblStyleColBandSize w:val="1"/>
      <w:tblCellMar>
        <w:left w:w="70" w:type="dxa"/>
        <w:right w:w="70" w:type="dxa"/>
      </w:tblCellMar>
    </w:tblPr>
  </w:style>
  <w:style w:type="character" w:styleId="Textoennegrita">
    <w:name w:val="Strong"/>
    <w:basedOn w:val="Fuentedeprrafopredeter"/>
    <w:uiPriority w:val="22"/>
    <w:qFormat/>
    <w:rsid w:val="001A2A90"/>
    <w:rPr>
      <w:b/>
      <w:bCs/>
    </w:rPr>
  </w:style>
  <w:style w:type="character" w:styleId="Hipervnculovisitado">
    <w:name w:val="FollowedHyperlink"/>
    <w:basedOn w:val="Fuentedeprrafopredeter"/>
    <w:uiPriority w:val="99"/>
    <w:semiHidden/>
    <w:unhideWhenUsed/>
    <w:rsid w:val="00160A2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58890">
      <w:bodyDiv w:val="1"/>
      <w:marLeft w:val="0"/>
      <w:marRight w:val="0"/>
      <w:marTop w:val="0"/>
      <w:marBottom w:val="0"/>
      <w:divBdr>
        <w:top w:val="none" w:sz="0" w:space="0" w:color="auto"/>
        <w:left w:val="none" w:sz="0" w:space="0" w:color="auto"/>
        <w:bottom w:val="none" w:sz="0" w:space="0" w:color="auto"/>
        <w:right w:val="none" w:sz="0" w:space="0" w:color="auto"/>
      </w:divBdr>
    </w:div>
    <w:div w:id="124399268">
      <w:bodyDiv w:val="1"/>
      <w:marLeft w:val="0"/>
      <w:marRight w:val="0"/>
      <w:marTop w:val="0"/>
      <w:marBottom w:val="0"/>
      <w:divBdr>
        <w:top w:val="none" w:sz="0" w:space="0" w:color="auto"/>
        <w:left w:val="none" w:sz="0" w:space="0" w:color="auto"/>
        <w:bottom w:val="none" w:sz="0" w:space="0" w:color="auto"/>
        <w:right w:val="none" w:sz="0" w:space="0" w:color="auto"/>
      </w:divBdr>
    </w:div>
    <w:div w:id="217518294">
      <w:bodyDiv w:val="1"/>
      <w:marLeft w:val="0"/>
      <w:marRight w:val="0"/>
      <w:marTop w:val="0"/>
      <w:marBottom w:val="0"/>
      <w:divBdr>
        <w:top w:val="none" w:sz="0" w:space="0" w:color="auto"/>
        <w:left w:val="none" w:sz="0" w:space="0" w:color="auto"/>
        <w:bottom w:val="none" w:sz="0" w:space="0" w:color="auto"/>
        <w:right w:val="none" w:sz="0" w:space="0" w:color="auto"/>
      </w:divBdr>
    </w:div>
    <w:div w:id="329722738">
      <w:bodyDiv w:val="1"/>
      <w:marLeft w:val="0"/>
      <w:marRight w:val="0"/>
      <w:marTop w:val="0"/>
      <w:marBottom w:val="0"/>
      <w:divBdr>
        <w:top w:val="none" w:sz="0" w:space="0" w:color="auto"/>
        <w:left w:val="none" w:sz="0" w:space="0" w:color="auto"/>
        <w:bottom w:val="none" w:sz="0" w:space="0" w:color="auto"/>
        <w:right w:val="none" w:sz="0" w:space="0" w:color="auto"/>
      </w:divBdr>
    </w:div>
    <w:div w:id="411659354">
      <w:bodyDiv w:val="1"/>
      <w:marLeft w:val="0"/>
      <w:marRight w:val="0"/>
      <w:marTop w:val="0"/>
      <w:marBottom w:val="0"/>
      <w:divBdr>
        <w:top w:val="none" w:sz="0" w:space="0" w:color="auto"/>
        <w:left w:val="none" w:sz="0" w:space="0" w:color="auto"/>
        <w:bottom w:val="none" w:sz="0" w:space="0" w:color="auto"/>
        <w:right w:val="none" w:sz="0" w:space="0" w:color="auto"/>
      </w:divBdr>
    </w:div>
    <w:div w:id="543717326">
      <w:bodyDiv w:val="1"/>
      <w:marLeft w:val="0"/>
      <w:marRight w:val="0"/>
      <w:marTop w:val="0"/>
      <w:marBottom w:val="0"/>
      <w:divBdr>
        <w:top w:val="none" w:sz="0" w:space="0" w:color="auto"/>
        <w:left w:val="none" w:sz="0" w:space="0" w:color="auto"/>
        <w:bottom w:val="none" w:sz="0" w:space="0" w:color="auto"/>
        <w:right w:val="none" w:sz="0" w:space="0" w:color="auto"/>
      </w:divBdr>
    </w:div>
    <w:div w:id="580215893">
      <w:bodyDiv w:val="1"/>
      <w:marLeft w:val="0"/>
      <w:marRight w:val="0"/>
      <w:marTop w:val="0"/>
      <w:marBottom w:val="0"/>
      <w:divBdr>
        <w:top w:val="none" w:sz="0" w:space="0" w:color="auto"/>
        <w:left w:val="none" w:sz="0" w:space="0" w:color="auto"/>
        <w:bottom w:val="none" w:sz="0" w:space="0" w:color="auto"/>
        <w:right w:val="none" w:sz="0" w:space="0" w:color="auto"/>
      </w:divBdr>
    </w:div>
    <w:div w:id="587738365">
      <w:bodyDiv w:val="1"/>
      <w:marLeft w:val="0"/>
      <w:marRight w:val="0"/>
      <w:marTop w:val="0"/>
      <w:marBottom w:val="0"/>
      <w:divBdr>
        <w:top w:val="none" w:sz="0" w:space="0" w:color="auto"/>
        <w:left w:val="none" w:sz="0" w:space="0" w:color="auto"/>
        <w:bottom w:val="none" w:sz="0" w:space="0" w:color="auto"/>
        <w:right w:val="none" w:sz="0" w:space="0" w:color="auto"/>
      </w:divBdr>
    </w:div>
    <w:div w:id="778643764">
      <w:bodyDiv w:val="1"/>
      <w:marLeft w:val="0"/>
      <w:marRight w:val="0"/>
      <w:marTop w:val="0"/>
      <w:marBottom w:val="0"/>
      <w:divBdr>
        <w:top w:val="none" w:sz="0" w:space="0" w:color="auto"/>
        <w:left w:val="none" w:sz="0" w:space="0" w:color="auto"/>
        <w:bottom w:val="none" w:sz="0" w:space="0" w:color="auto"/>
        <w:right w:val="none" w:sz="0" w:space="0" w:color="auto"/>
      </w:divBdr>
    </w:div>
    <w:div w:id="1002006908">
      <w:bodyDiv w:val="1"/>
      <w:marLeft w:val="0"/>
      <w:marRight w:val="0"/>
      <w:marTop w:val="0"/>
      <w:marBottom w:val="0"/>
      <w:divBdr>
        <w:top w:val="none" w:sz="0" w:space="0" w:color="auto"/>
        <w:left w:val="none" w:sz="0" w:space="0" w:color="auto"/>
        <w:bottom w:val="none" w:sz="0" w:space="0" w:color="auto"/>
        <w:right w:val="none" w:sz="0" w:space="0" w:color="auto"/>
      </w:divBdr>
    </w:div>
    <w:div w:id="1107627375">
      <w:bodyDiv w:val="1"/>
      <w:marLeft w:val="0"/>
      <w:marRight w:val="0"/>
      <w:marTop w:val="0"/>
      <w:marBottom w:val="0"/>
      <w:divBdr>
        <w:top w:val="none" w:sz="0" w:space="0" w:color="auto"/>
        <w:left w:val="none" w:sz="0" w:space="0" w:color="auto"/>
        <w:bottom w:val="none" w:sz="0" w:space="0" w:color="auto"/>
        <w:right w:val="none" w:sz="0" w:space="0" w:color="auto"/>
      </w:divBdr>
    </w:div>
    <w:div w:id="1144808025">
      <w:bodyDiv w:val="1"/>
      <w:marLeft w:val="0"/>
      <w:marRight w:val="0"/>
      <w:marTop w:val="0"/>
      <w:marBottom w:val="0"/>
      <w:divBdr>
        <w:top w:val="none" w:sz="0" w:space="0" w:color="auto"/>
        <w:left w:val="none" w:sz="0" w:space="0" w:color="auto"/>
        <w:bottom w:val="none" w:sz="0" w:space="0" w:color="auto"/>
        <w:right w:val="none" w:sz="0" w:space="0" w:color="auto"/>
      </w:divBdr>
    </w:div>
    <w:div w:id="1199122752">
      <w:bodyDiv w:val="1"/>
      <w:marLeft w:val="0"/>
      <w:marRight w:val="0"/>
      <w:marTop w:val="0"/>
      <w:marBottom w:val="0"/>
      <w:divBdr>
        <w:top w:val="none" w:sz="0" w:space="0" w:color="auto"/>
        <w:left w:val="none" w:sz="0" w:space="0" w:color="auto"/>
        <w:bottom w:val="none" w:sz="0" w:space="0" w:color="auto"/>
        <w:right w:val="none" w:sz="0" w:space="0" w:color="auto"/>
      </w:divBdr>
    </w:div>
    <w:div w:id="1226068936">
      <w:bodyDiv w:val="1"/>
      <w:marLeft w:val="0"/>
      <w:marRight w:val="0"/>
      <w:marTop w:val="0"/>
      <w:marBottom w:val="0"/>
      <w:divBdr>
        <w:top w:val="none" w:sz="0" w:space="0" w:color="auto"/>
        <w:left w:val="none" w:sz="0" w:space="0" w:color="auto"/>
        <w:bottom w:val="none" w:sz="0" w:space="0" w:color="auto"/>
        <w:right w:val="none" w:sz="0" w:space="0" w:color="auto"/>
      </w:divBdr>
    </w:div>
    <w:div w:id="1428305503">
      <w:bodyDiv w:val="1"/>
      <w:marLeft w:val="0"/>
      <w:marRight w:val="0"/>
      <w:marTop w:val="0"/>
      <w:marBottom w:val="0"/>
      <w:divBdr>
        <w:top w:val="none" w:sz="0" w:space="0" w:color="auto"/>
        <w:left w:val="none" w:sz="0" w:space="0" w:color="auto"/>
        <w:bottom w:val="none" w:sz="0" w:space="0" w:color="auto"/>
        <w:right w:val="none" w:sz="0" w:space="0" w:color="auto"/>
      </w:divBdr>
    </w:div>
    <w:div w:id="194992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942C5-E18C-4FA7-A8BE-9D04B827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1550</Words>
  <Characters>8529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Jacquet</dc:creator>
  <cp:keywords/>
  <dc:description/>
  <cp:lastModifiedBy>g grandolio</cp:lastModifiedBy>
  <cp:revision>2</cp:revision>
  <dcterms:created xsi:type="dcterms:W3CDTF">2025-06-16T21:44:00Z</dcterms:created>
  <dcterms:modified xsi:type="dcterms:W3CDTF">2025-06-16T21:44:00Z</dcterms:modified>
</cp:coreProperties>
</file>