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CHAPTER 4: SYSTEM IMPLEMENTATION AND RESULTS</w:t>
      </w:r>
    </w:p>
    <w:p>
      <w:pPr>
        <w:pStyle w:val="BodyText"/>
        <w:bidi w:val="0"/>
        <w:jc w:val="start"/>
        <w:rPr/>
      </w:pPr>
      <w:r>
        <w:rPr/>
        <w:t>This chapter details the architectural design, key functionalities, and technologies employed in the development of the School Feedback and Resolution Portal (SFRP) prototype. It further presents the results of the system's testing, demonstrating its adherence to the specified requirements.</w:t>
      </w:r>
    </w:p>
    <w:p>
      <w:pPr>
        <w:pStyle w:val="Heading2"/>
        <w:bidi w:val="0"/>
        <w:jc w:val="start"/>
        <w:rPr/>
      </w:pPr>
      <w:r>
        <w:rPr/>
        <w:t>4.1 System Architecture</w:t>
      </w:r>
    </w:p>
    <w:p>
      <w:pPr>
        <w:pStyle w:val="BodyText"/>
        <w:bidi w:val="0"/>
        <w:jc w:val="start"/>
        <w:rPr/>
      </w:pPr>
      <w:r>
        <w:rPr/>
        <w:t>The School Feedback and Resolution Portal (SFRP) is designed as a web-based application following a client-server architecture, built upon the Model-View-Controller (MVC) architectural pattern inherent in the Django framework. The system comprises distinct, modular components that interact to provide a comprehensive feedback and resolution solution.</w:t>
      </w:r>
    </w:p>
    <w:p>
      <w:pPr>
        <w:pStyle w:val="BodyText"/>
        <w:bidi w:val="0"/>
        <w:jc w:val="start"/>
        <w:rPr/>
      </w:pPr>
      <w:r>
        <w:rPr>
          <w:rStyle w:val="Strong"/>
        </w:rPr>
        <w:t>Figure 1. SFRP System Architecture Diagram (Conceptual)</w:t>
      </w:r>
      <w:r>
        <w:rPr/>
        <w:t xml:space="preserve"> </w:t>
      </w:r>
      <w:r>
        <w:rPr>
          <w:rStyle w:val="Emphasis"/>
        </w:rPr>
        <w:t>(Note: A visual diagram should be inserted here. It would typically show:)</w:t>
      </w:r>
    </w:p>
    <w:p>
      <w:pPr>
        <w:pStyle w:val="BodyText"/>
        <w:numPr>
          <w:ilvl w:val="0"/>
          <w:numId w:val="1"/>
        </w:numPr>
        <w:tabs>
          <w:tab w:val="clear" w:pos="709"/>
          <w:tab w:val="left" w:pos="709" w:leader="none"/>
        </w:tabs>
        <w:bidi w:val="0"/>
        <w:ind w:hanging="283" w:start="709"/>
        <w:jc w:val="start"/>
        <w:rPr/>
      </w:pPr>
      <w:r>
        <w:rPr>
          <w:rStyle w:val="Emphasis"/>
        </w:rPr>
        <w:t>User Interface (Web Browser)</w:t>
      </w:r>
    </w:p>
    <w:p>
      <w:pPr>
        <w:pStyle w:val="BodyText"/>
        <w:numPr>
          <w:ilvl w:val="0"/>
          <w:numId w:val="1"/>
        </w:numPr>
        <w:tabs>
          <w:tab w:val="clear" w:pos="709"/>
          <w:tab w:val="left" w:pos="709" w:leader="none"/>
        </w:tabs>
        <w:bidi w:val="0"/>
        <w:ind w:hanging="283" w:start="709"/>
        <w:jc w:val="start"/>
        <w:rPr/>
      </w:pPr>
      <w:r>
        <w:rPr>
          <w:rStyle w:val="Emphasis"/>
        </w:rPr>
        <w:t>Frontend Layer (HTML, CSS, JavaScript/jQuery, Bootstrap, Font Awesome)</w:t>
      </w:r>
    </w:p>
    <w:p>
      <w:pPr>
        <w:pStyle w:val="BodyText"/>
        <w:numPr>
          <w:ilvl w:val="0"/>
          <w:numId w:val="1"/>
        </w:numPr>
        <w:tabs>
          <w:tab w:val="clear" w:pos="709"/>
          <w:tab w:val="left" w:pos="709" w:leader="none"/>
        </w:tabs>
        <w:bidi w:val="0"/>
        <w:ind w:hanging="283" w:start="709"/>
        <w:jc w:val="start"/>
        <w:rPr/>
      </w:pPr>
      <w:r>
        <w:rPr>
          <w:rStyle w:val="Emphasis"/>
        </w:rPr>
        <w:t>Backend Layer (Django Framework, Python)</w:t>
      </w:r>
    </w:p>
    <w:p>
      <w:pPr>
        <w:pStyle w:val="BodyText"/>
        <w:numPr>
          <w:ilvl w:val="0"/>
          <w:numId w:val="1"/>
        </w:numPr>
        <w:tabs>
          <w:tab w:val="clear" w:pos="709"/>
          <w:tab w:val="left" w:pos="709" w:leader="none"/>
        </w:tabs>
        <w:bidi w:val="0"/>
        <w:ind w:hanging="283" w:start="709"/>
        <w:jc w:val="start"/>
        <w:rPr/>
      </w:pPr>
      <w:r>
        <w:rPr>
          <w:rStyle w:val="Emphasis"/>
        </w:rPr>
        <w:t>Application Logic / Views</w:t>
      </w:r>
    </w:p>
    <w:p>
      <w:pPr>
        <w:pStyle w:val="BodyText"/>
        <w:numPr>
          <w:ilvl w:val="0"/>
          <w:numId w:val="1"/>
        </w:numPr>
        <w:tabs>
          <w:tab w:val="clear" w:pos="709"/>
          <w:tab w:val="left" w:pos="709" w:leader="none"/>
        </w:tabs>
        <w:bidi w:val="0"/>
        <w:ind w:hanging="283" w:start="709"/>
        <w:jc w:val="start"/>
        <w:rPr/>
      </w:pPr>
      <w:r>
        <w:rPr>
          <w:rStyle w:val="Emphasis"/>
        </w:rPr>
        <w:t>Models (ORM, interacting with Database)</w:t>
      </w:r>
    </w:p>
    <w:p>
      <w:pPr>
        <w:pStyle w:val="BodyText"/>
        <w:numPr>
          <w:ilvl w:val="0"/>
          <w:numId w:val="1"/>
        </w:numPr>
        <w:tabs>
          <w:tab w:val="clear" w:pos="709"/>
          <w:tab w:val="left" w:pos="709" w:leader="none"/>
        </w:tabs>
        <w:bidi w:val="0"/>
        <w:ind w:hanging="283" w:start="709"/>
        <w:jc w:val="start"/>
        <w:rPr/>
      </w:pPr>
      <w:r>
        <w:rPr>
          <w:rStyle w:val="Emphasis"/>
        </w:rPr>
        <w:t>Database (SQLite for development, PostgreSQL for production)</w:t>
      </w:r>
    </w:p>
    <w:p>
      <w:pPr>
        <w:pStyle w:val="BodyText"/>
        <w:numPr>
          <w:ilvl w:val="0"/>
          <w:numId w:val="1"/>
        </w:numPr>
        <w:tabs>
          <w:tab w:val="clear" w:pos="709"/>
          <w:tab w:val="left" w:pos="709" w:leader="none"/>
        </w:tabs>
        <w:bidi w:val="0"/>
        <w:ind w:hanging="283" w:start="709"/>
        <w:jc w:val="start"/>
        <w:rPr/>
      </w:pPr>
      <w:r>
        <w:rPr>
          <w:rStyle w:val="Emphasis"/>
        </w:rPr>
        <w:t>Asynchronous Task Queue (Celery)</w:t>
      </w:r>
    </w:p>
    <w:p>
      <w:pPr>
        <w:pStyle w:val="BodyText"/>
        <w:numPr>
          <w:ilvl w:val="0"/>
          <w:numId w:val="1"/>
        </w:numPr>
        <w:tabs>
          <w:tab w:val="clear" w:pos="709"/>
          <w:tab w:val="left" w:pos="709" w:leader="none"/>
        </w:tabs>
        <w:bidi w:val="0"/>
        <w:ind w:hanging="283" w:start="709"/>
        <w:jc w:val="start"/>
        <w:rPr/>
      </w:pPr>
      <w:r>
        <w:rPr>
          <w:rStyle w:val="Emphasis"/>
        </w:rPr>
        <w:t>Email Service</w:t>
      </w:r>
    </w:p>
    <w:p>
      <w:pPr>
        <w:pStyle w:val="BodyText"/>
        <w:bidi w:val="0"/>
        <w:jc w:val="start"/>
        <w:rPr/>
      </w:pPr>
      <w:r>
        <w:rPr/>
        <w:t>The frontend, accessible via standard web browsers, provides the user interface for interaction. It communicates with the Django backend, which handles all application logic, data processing, and database interactions. Asynchronous tasks, such as email notifications, are managed through a dedicated task queue. The database serves as the persistent storage for all portal data, including user accounts, requests, categories, and FAQ content.</w:t>
      </w:r>
    </w:p>
    <w:p>
      <w:pPr>
        <w:pStyle w:val="Heading2"/>
        <w:bidi w:val="0"/>
        <w:jc w:val="start"/>
        <w:rPr/>
      </w:pPr>
      <w:r>
        <w:rPr/>
        <w:t>4.2 Key Modules and Functionalities</w:t>
      </w:r>
    </w:p>
    <w:p>
      <w:pPr>
        <w:pStyle w:val="BodyText"/>
        <w:bidi w:val="0"/>
        <w:jc w:val="start"/>
        <w:rPr/>
      </w:pPr>
      <w:r>
        <w:rPr/>
        <w:t>The SFRP prototype implements a range of functionalities categorized by user roles and core processes, aligning with the objectives outlined in Chapter 1.</w:t>
      </w:r>
    </w:p>
    <w:p>
      <w:pPr>
        <w:pStyle w:val="Heading3"/>
        <w:bidi w:val="0"/>
        <w:jc w:val="start"/>
        <w:rPr/>
      </w:pPr>
      <w:r>
        <w:rPr/>
        <w:t>4.2.1 User Authentication and Roles</w:t>
      </w:r>
    </w:p>
    <w:p>
      <w:pPr>
        <w:pStyle w:val="BodyText"/>
        <w:bidi w:val="0"/>
        <w:jc w:val="start"/>
        <w:rPr/>
      </w:pPr>
      <w:r>
        <w:rPr/>
        <w:t xml:space="preserve">The portal supports distinct user roles with specific access levels, managed securely through </w:t>
      </w:r>
      <w:r>
        <w:rPr>
          <w:rStyle w:val="SourceText"/>
        </w:rPr>
        <w:t>django-allauth</w:t>
      </w:r>
      <w:r>
        <w:rPr/>
        <w:t>.</w:t>
      </w:r>
    </w:p>
    <w:p>
      <w:pPr>
        <w:pStyle w:val="BodyText"/>
        <w:numPr>
          <w:ilvl w:val="0"/>
          <w:numId w:val="2"/>
        </w:numPr>
        <w:tabs>
          <w:tab w:val="clear" w:pos="709"/>
          <w:tab w:val="left" w:pos="709" w:leader="none"/>
        </w:tabs>
        <w:bidi w:val="0"/>
        <w:ind w:hanging="283" w:start="709"/>
        <w:jc w:val="start"/>
        <w:rPr/>
      </w:pPr>
      <w:r>
        <w:rPr>
          <w:rStyle w:val="Strong"/>
        </w:rPr>
        <w:t>Stakeholder/Regular User:</w:t>
      </w:r>
      <w:r>
        <w:rPr/>
        <w:t xml:space="preserve"> (Students, Parents, Staff) Can register, log in, submit various request types, and track the status of their own submissions via a personalized dashboard.</w:t>
      </w:r>
    </w:p>
    <w:p>
      <w:pPr>
        <w:pStyle w:val="BodyText"/>
        <w:numPr>
          <w:ilvl w:val="0"/>
          <w:numId w:val="2"/>
        </w:numPr>
        <w:tabs>
          <w:tab w:val="clear" w:pos="709"/>
          <w:tab w:val="left" w:pos="709" w:leader="none"/>
        </w:tabs>
        <w:bidi w:val="0"/>
        <w:ind w:hanging="283" w:start="709"/>
        <w:jc w:val="start"/>
        <w:rPr/>
      </w:pPr>
      <w:r>
        <w:rPr>
          <w:rStyle w:val="Strong"/>
        </w:rPr>
        <w:t>School Staff/Agent:</w:t>
      </w:r>
      <w:r>
        <w:rPr/>
        <w:t xml:space="preserve"> (Assigned personnel) Can log in, access the Support Dashboard, view and manage requests assigned to them, and update request statuses.</w:t>
      </w:r>
    </w:p>
    <w:p>
      <w:pPr>
        <w:pStyle w:val="BodyText"/>
        <w:numPr>
          <w:ilvl w:val="0"/>
          <w:numId w:val="2"/>
        </w:numPr>
        <w:tabs>
          <w:tab w:val="clear" w:pos="709"/>
          <w:tab w:val="left" w:pos="709" w:leader="none"/>
        </w:tabs>
        <w:bidi w:val="0"/>
        <w:ind w:hanging="283" w:start="709"/>
        <w:jc w:val="start"/>
        <w:rPr/>
      </w:pPr>
      <w:r>
        <w:rPr>
          <w:rStyle w:val="Strong"/>
        </w:rPr>
        <w:t>Administrator:</w:t>
      </w:r>
      <w:r>
        <w:rPr/>
        <w:t xml:space="preserve"> (Superuser/Portal Admin) Possesses full control, including access to the comprehensive Support Dashboard for overall request oversight, user management, group management, and FAQ content management.</w:t>
      </w:r>
    </w:p>
    <w:p>
      <w:pPr>
        <w:pStyle w:val="Heading3"/>
        <w:bidi w:val="0"/>
        <w:jc w:val="start"/>
        <w:rPr/>
      </w:pPr>
      <w:r>
        <w:rPr/>
        <w:t>4.2.2 Unified Request Submission System</w:t>
      </w:r>
    </w:p>
    <w:p>
      <w:pPr>
        <w:pStyle w:val="BodyText"/>
        <w:bidi w:val="0"/>
        <w:jc w:val="start"/>
        <w:rPr/>
      </w:pPr>
      <w:r>
        <w:rPr/>
        <w:t>A central feature of the SFRP is its unified request submission, allowing stakeholders to submit different types of concerns through a standardized interface.</w:t>
      </w:r>
    </w:p>
    <w:p>
      <w:pPr>
        <w:pStyle w:val="BodyText"/>
        <w:numPr>
          <w:ilvl w:val="0"/>
          <w:numId w:val="3"/>
        </w:numPr>
        <w:tabs>
          <w:tab w:val="clear" w:pos="709"/>
          <w:tab w:val="left" w:pos="709" w:leader="none"/>
        </w:tabs>
        <w:bidi w:val="0"/>
        <w:ind w:hanging="283" w:start="709"/>
        <w:jc w:val="start"/>
        <w:rPr/>
      </w:pPr>
      <w:r>
        <w:rPr>
          <w:rStyle w:val="Strong"/>
        </w:rPr>
        <w:t>Request Types:</w:t>
      </w:r>
      <w:r>
        <w:rPr/>
        <w:t xml:space="preserve"> Users can select from four primary request types: Complaint, Service Request, Inquiry, and Emergency Report. Each type is associated with specific categories (e.g., Complaint Categories, Service Types) for precise classification.</w:t>
      </w:r>
    </w:p>
    <w:p>
      <w:pPr>
        <w:pStyle w:val="BodyText"/>
        <w:numPr>
          <w:ilvl w:val="0"/>
          <w:numId w:val="3"/>
        </w:numPr>
        <w:tabs>
          <w:tab w:val="clear" w:pos="709"/>
          <w:tab w:val="left" w:pos="709" w:leader="none"/>
        </w:tabs>
        <w:bidi w:val="0"/>
        <w:ind w:hanging="283" w:start="709"/>
        <w:jc w:val="start"/>
        <w:rPr/>
      </w:pPr>
      <w:r>
        <w:rPr>
          <w:rStyle w:val="Strong"/>
        </w:rPr>
        <w:t>Form Validation:</w:t>
      </w:r>
      <w:r>
        <w:rPr/>
        <w:t xml:space="preserve"> All submission forms incorporate robust validation to ensure data integrity.</w:t>
      </w:r>
    </w:p>
    <w:p>
      <w:pPr>
        <w:pStyle w:val="BodyText"/>
        <w:numPr>
          <w:ilvl w:val="0"/>
          <w:numId w:val="3"/>
        </w:numPr>
        <w:tabs>
          <w:tab w:val="clear" w:pos="709"/>
          <w:tab w:val="left" w:pos="709" w:leader="none"/>
        </w:tabs>
        <w:bidi w:val="0"/>
        <w:ind w:hanging="283" w:start="709"/>
        <w:jc w:val="start"/>
        <w:rPr/>
      </w:pPr>
      <w:r>
        <w:rPr>
          <w:rStyle w:val="Strong"/>
        </w:rPr>
        <w:t>Attachments:</w:t>
      </w:r>
      <w:r>
        <w:rPr/>
        <w:t xml:space="preserve"> Users can attach relevant files (e.g., images, documents) to their submissions, providing additional context.</w:t>
      </w:r>
    </w:p>
    <w:p>
      <w:pPr>
        <w:pStyle w:val="BodyText"/>
        <w:numPr>
          <w:ilvl w:val="0"/>
          <w:numId w:val="3"/>
        </w:numPr>
        <w:tabs>
          <w:tab w:val="clear" w:pos="709"/>
          <w:tab w:val="left" w:pos="709" w:leader="none"/>
        </w:tabs>
        <w:bidi w:val="0"/>
        <w:ind w:hanging="283" w:start="709"/>
        <w:jc w:val="start"/>
        <w:rPr/>
      </w:pPr>
      <w:r>
        <w:rPr>
          <w:rStyle w:val="Strong"/>
        </w:rPr>
        <w:t>Data Storage:</w:t>
      </w:r>
      <w:r>
        <w:rPr/>
        <w:t xml:space="preserve"> Submitted requests are securely stored in the database, linked to the submitting user (if authenticated) or recorded with provided contact details.</w:t>
      </w:r>
    </w:p>
    <w:p>
      <w:pPr>
        <w:pStyle w:val="Heading3"/>
        <w:bidi w:val="0"/>
        <w:jc w:val="start"/>
        <w:rPr/>
      </w:pPr>
      <w:r>
        <w:rPr/>
        <w:t>4.2.3 Staff Support Dashboard</w:t>
      </w:r>
    </w:p>
    <w:p>
      <w:pPr>
        <w:pStyle w:val="BodyText"/>
        <w:bidi w:val="0"/>
        <w:jc w:val="start"/>
        <w:rPr/>
      </w:pPr>
      <w:r>
        <w:rPr/>
        <w:t>The Support Dashboard provides a centralized interface for school staff and administrators to manage all incoming requests efficiently.</w:t>
      </w:r>
    </w:p>
    <w:p>
      <w:pPr>
        <w:pStyle w:val="BodyText"/>
        <w:numPr>
          <w:ilvl w:val="0"/>
          <w:numId w:val="4"/>
        </w:numPr>
        <w:tabs>
          <w:tab w:val="clear" w:pos="709"/>
          <w:tab w:val="left" w:pos="709" w:leader="none"/>
        </w:tabs>
        <w:bidi w:val="0"/>
        <w:ind w:hanging="283" w:start="709"/>
        <w:jc w:val="start"/>
        <w:rPr/>
      </w:pPr>
      <w:r>
        <w:rPr>
          <w:rStyle w:val="Strong"/>
        </w:rPr>
        <w:t>Request Overview:</w:t>
      </w:r>
      <w:r>
        <w:rPr/>
        <w:t xml:space="preserve"> Displays a comprehensive list of all requests, regardless of type.</w:t>
      </w:r>
    </w:p>
    <w:p>
      <w:pPr>
        <w:pStyle w:val="BodyText"/>
        <w:numPr>
          <w:ilvl w:val="0"/>
          <w:numId w:val="4"/>
        </w:numPr>
        <w:tabs>
          <w:tab w:val="clear" w:pos="709"/>
          <w:tab w:val="left" w:pos="709" w:leader="none"/>
        </w:tabs>
        <w:bidi w:val="0"/>
        <w:ind w:hanging="283" w:start="709"/>
        <w:jc w:val="start"/>
        <w:rPr/>
      </w:pPr>
      <w:r>
        <w:rPr>
          <w:rStyle w:val="Strong"/>
        </w:rPr>
        <w:t>Filtering and Search:</w:t>
      </w:r>
      <w:r>
        <w:rPr/>
        <w:t xml:space="preserve"> Advanced filtering options allow staff to narrow down requests by type, status, assigned agent, submission date range, and unassigned status. A search bar enables quick lookup by ID, subject, or description.</w:t>
      </w:r>
    </w:p>
    <w:p>
      <w:pPr>
        <w:pStyle w:val="BodyText"/>
        <w:numPr>
          <w:ilvl w:val="0"/>
          <w:numId w:val="4"/>
        </w:numPr>
        <w:tabs>
          <w:tab w:val="clear" w:pos="709"/>
          <w:tab w:val="left" w:pos="709" w:leader="none"/>
        </w:tabs>
        <w:bidi w:val="0"/>
        <w:ind w:hanging="283" w:start="709"/>
        <w:jc w:val="start"/>
        <w:rPr/>
      </w:pPr>
      <w:r>
        <w:rPr>
          <w:rStyle w:val="Strong"/>
        </w:rPr>
        <w:t>Status Updates:</w:t>
      </w:r>
      <w:r>
        <w:rPr/>
        <w:t xml:space="preserve"> Staff can easily update the status of any request (e.g., 'New', 'In Progress', 'Resolved', 'Closed', 'Rejected').</w:t>
      </w:r>
    </w:p>
    <w:p>
      <w:pPr>
        <w:pStyle w:val="BodyText"/>
        <w:numPr>
          <w:ilvl w:val="0"/>
          <w:numId w:val="4"/>
        </w:numPr>
        <w:tabs>
          <w:tab w:val="clear" w:pos="709"/>
          <w:tab w:val="left" w:pos="709" w:leader="none"/>
        </w:tabs>
        <w:bidi w:val="0"/>
        <w:ind w:hanging="283" w:start="709"/>
        <w:jc w:val="start"/>
        <w:rPr/>
      </w:pPr>
      <w:r>
        <w:rPr>
          <w:rStyle w:val="Strong"/>
        </w:rPr>
        <w:t>Assignment:</w:t>
      </w:r>
      <w:r>
        <w:rPr/>
        <w:t xml:space="preserve"> Requests can be assigned to specific staff members, ensuring accountability and clear ownership.</w:t>
      </w:r>
    </w:p>
    <w:p>
      <w:pPr>
        <w:pStyle w:val="BodyText"/>
        <w:numPr>
          <w:ilvl w:val="0"/>
          <w:numId w:val="4"/>
        </w:numPr>
        <w:tabs>
          <w:tab w:val="clear" w:pos="709"/>
          <w:tab w:val="left" w:pos="709" w:leader="none"/>
        </w:tabs>
        <w:bidi w:val="0"/>
        <w:ind w:hanging="283" w:start="709"/>
        <w:jc w:val="start"/>
        <w:rPr/>
      </w:pPr>
      <w:r>
        <w:rPr>
          <w:rStyle w:val="Strong"/>
        </w:rPr>
        <w:t>Detail View:</w:t>
      </w:r>
      <w:r>
        <w:rPr/>
        <w:t xml:space="preserve"> Each request has a dedicated detail page providing all submitted information, history of status changes, and options for updates.</w:t>
      </w:r>
    </w:p>
    <w:p>
      <w:pPr>
        <w:pStyle w:val="Heading3"/>
        <w:bidi w:val="0"/>
        <w:jc w:val="start"/>
        <w:rPr/>
      </w:pPr>
      <w:r>
        <w:rPr/>
        <w:t>4.2.4 User Dashboard</w:t>
      </w:r>
    </w:p>
    <w:p>
      <w:pPr>
        <w:pStyle w:val="BodyText"/>
        <w:bidi w:val="0"/>
        <w:jc w:val="start"/>
        <w:rPr/>
      </w:pPr>
      <w:r>
        <w:rPr/>
        <w:t>Authenticated stakeholders have access to a personalized dashboard to monitor their submitted requests.</w:t>
      </w:r>
    </w:p>
    <w:p>
      <w:pPr>
        <w:pStyle w:val="BodyText"/>
        <w:numPr>
          <w:ilvl w:val="0"/>
          <w:numId w:val="5"/>
        </w:numPr>
        <w:tabs>
          <w:tab w:val="clear" w:pos="709"/>
          <w:tab w:val="left" w:pos="709" w:leader="none"/>
        </w:tabs>
        <w:bidi w:val="0"/>
        <w:ind w:hanging="283" w:start="709"/>
        <w:jc w:val="start"/>
        <w:rPr/>
      </w:pPr>
      <w:r>
        <w:rPr>
          <w:rStyle w:val="Strong"/>
        </w:rPr>
        <w:t>My Requests List:</w:t>
      </w:r>
      <w:r>
        <w:rPr/>
        <w:t xml:space="preserve"> Displays a list of all requests submitted by the logged-in user.</w:t>
      </w:r>
    </w:p>
    <w:p>
      <w:pPr>
        <w:pStyle w:val="BodyText"/>
        <w:numPr>
          <w:ilvl w:val="0"/>
          <w:numId w:val="5"/>
        </w:numPr>
        <w:tabs>
          <w:tab w:val="clear" w:pos="709"/>
          <w:tab w:val="left" w:pos="709" w:leader="none"/>
        </w:tabs>
        <w:bidi w:val="0"/>
        <w:ind w:hanging="283" w:start="709"/>
        <w:jc w:val="start"/>
        <w:rPr/>
      </w:pPr>
      <w:r>
        <w:rPr>
          <w:rStyle w:val="Strong"/>
        </w:rPr>
        <w:t>Status Tracking:</w:t>
      </w:r>
      <w:r>
        <w:rPr/>
        <w:t xml:space="preserve"> Users can view the current status of each of their requests, providing transparency on the resolution process.</w:t>
      </w:r>
    </w:p>
    <w:p>
      <w:pPr>
        <w:pStyle w:val="BodyText"/>
        <w:numPr>
          <w:ilvl w:val="0"/>
          <w:numId w:val="5"/>
        </w:numPr>
        <w:tabs>
          <w:tab w:val="clear" w:pos="709"/>
          <w:tab w:val="left" w:pos="709" w:leader="none"/>
        </w:tabs>
        <w:bidi w:val="0"/>
        <w:ind w:hanging="283" w:start="709"/>
        <w:jc w:val="start"/>
        <w:rPr/>
      </w:pPr>
      <w:r>
        <w:rPr>
          <w:rStyle w:val="Strong"/>
        </w:rPr>
        <w:t>Profile Management:</w:t>
      </w:r>
      <w:r>
        <w:rPr/>
        <w:t xml:space="preserve"> Access to user profile settings.</w:t>
      </w:r>
    </w:p>
    <w:p>
      <w:pPr>
        <w:pStyle w:val="Heading3"/>
        <w:bidi w:val="0"/>
        <w:jc w:val="start"/>
        <w:rPr/>
      </w:pPr>
      <w:r>
        <w:rPr/>
        <w:t>4.2.5 FAQ Management System</w:t>
      </w:r>
    </w:p>
    <w:p>
      <w:pPr>
        <w:pStyle w:val="BodyText"/>
        <w:bidi w:val="0"/>
        <w:jc w:val="start"/>
        <w:rPr/>
      </w:pPr>
      <w:r>
        <w:rPr/>
        <w:t>A dedicated module allows administrators to manage frequently asked questions, enhancing self-service capabilities for stakeholders.</w:t>
      </w:r>
    </w:p>
    <w:p>
      <w:pPr>
        <w:pStyle w:val="BodyText"/>
        <w:numPr>
          <w:ilvl w:val="0"/>
          <w:numId w:val="6"/>
        </w:numPr>
        <w:tabs>
          <w:tab w:val="clear" w:pos="709"/>
          <w:tab w:val="left" w:pos="709" w:leader="none"/>
        </w:tabs>
        <w:bidi w:val="0"/>
        <w:ind w:hanging="283" w:start="709"/>
        <w:jc w:val="start"/>
        <w:rPr/>
      </w:pPr>
      <w:r>
        <w:rPr>
          <w:rStyle w:val="Strong"/>
        </w:rPr>
        <w:t>Categorization:</w:t>
      </w:r>
      <w:r>
        <w:rPr/>
        <w:t xml:space="preserve"> FAQs are organized into predefined categories (e.g., Complaint, Services, Inquiry, Emergency), mirroring the request types for intuitive navigation.</w:t>
      </w:r>
    </w:p>
    <w:p>
      <w:pPr>
        <w:pStyle w:val="BodyText"/>
        <w:numPr>
          <w:ilvl w:val="0"/>
          <w:numId w:val="6"/>
        </w:numPr>
        <w:tabs>
          <w:tab w:val="clear" w:pos="709"/>
          <w:tab w:val="left" w:pos="709" w:leader="none"/>
        </w:tabs>
        <w:bidi w:val="0"/>
        <w:ind w:hanging="283" w:start="709"/>
        <w:jc w:val="start"/>
        <w:rPr/>
      </w:pPr>
      <w:r>
        <w:rPr>
          <w:rStyle w:val="Strong"/>
        </w:rPr>
        <w:t>Tagging:</w:t>
      </w:r>
      <w:r>
        <w:rPr/>
        <w:t xml:space="preserve"> Each FAQ item can be assigned multiple tags using </w:t>
      </w:r>
      <w:r>
        <w:rPr>
          <w:rStyle w:val="SourceText"/>
        </w:rPr>
        <w:t>django-taggit</w:t>
      </w:r>
      <w:r>
        <w:rPr/>
        <w:t>, allowing for flexible cross-referencing and improved discoverability (e.g., "Academic Issues," "Grades," "Facilities").</w:t>
      </w:r>
    </w:p>
    <w:p>
      <w:pPr>
        <w:pStyle w:val="BodyText"/>
        <w:numPr>
          <w:ilvl w:val="0"/>
          <w:numId w:val="6"/>
        </w:numPr>
        <w:tabs>
          <w:tab w:val="clear" w:pos="709"/>
          <w:tab w:val="left" w:pos="709" w:leader="none"/>
        </w:tabs>
        <w:bidi w:val="0"/>
        <w:ind w:hanging="283" w:start="709"/>
        <w:jc w:val="start"/>
        <w:rPr/>
      </w:pPr>
      <w:r>
        <w:rPr>
          <w:rStyle w:val="Strong"/>
        </w:rPr>
        <w:t>Content Management:</w:t>
      </w:r>
      <w:r>
        <w:rPr/>
        <w:t xml:space="preserve"> Administrators can create, edit, publish/unpublish, and delete FAQ categories and individual FAQ items through a custom management interface within the Support Dashboard.</w:t>
      </w:r>
    </w:p>
    <w:p>
      <w:pPr>
        <w:pStyle w:val="BodyText"/>
        <w:numPr>
          <w:ilvl w:val="0"/>
          <w:numId w:val="6"/>
        </w:numPr>
        <w:tabs>
          <w:tab w:val="clear" w:pos="709"/>
          <w:tab w:val="left" w:pos="709" w:leader="none"/>
        </w:tabs>
        <w:bidi w:val="0"/>
        <w:ind w:hanging="283" w:start="709"/>
        <w:jc w:val="start"/>
        <w:rPr/>
      </w:pPr>
      <w:r>
        <w:rPr>
          <w:rStyle w:val="Strong"/>
        </w:rPr>
        <w:t>Public Display:</w:t>
      </w:r>
      <w:r>
        <w:rPr/>
        <w:t xml:space="preserve"> FAQs are presented on a public-facing page using Bootstrap accordions, allowing users to easily browse categorized questions and view associated tags.</w:t>
      </w:r>
    </w:p>
    <w:p>
      <w:pPr>
        <w:pStyle w:val="Heading3"/>
        <w:bidi w:val="0"/>
        <w:jc w:val="start"/>
        <w:rPr/>
      </w:pPr>
      <w:r>
        <w:rPr/>
        <w:t>4.2.6 User and Group Management (Custom Interface)</w:t>
      </w:r>
    </w:p>
    <w:p>
      <w:pPr>
        <w:pStyle w:val="BodyText"/>
        <w:bidi w:val="0"/>
        <w:jc w:val="start"/>
        <w:rPr/>
      </w:pPr>
      <w:r>
        <w:rPr/>
        <w:t>For administrators, the SFRP provides a custom, in-app interface for managing user accounts and groups, streamlining administrative tasks without needing to access the default Django admin.</w:t>
      </w:r>
    </w:p>
    <w:p>
      <w:pPr>
        <w:pStyle w:val="BodyText"/>
        <w:numPr>
          <w:ilvl w:val="0"/>
          <w:numId w:val="7"/>
        </w:numPr>
        <w:tabs>
          <w:tab w:val="clear" w:pos="709"/>
          <w:tab w:val="left" w:pos="709" w:leader="none"/>
        </w:tabs>
        <w:bidi w:val="0"/>
        <w:ind w:hanging="283" w:start="709"/>
        <w:jc w:val="start"/>
        <w:rPr/>
      </w:pPr>
      <w:r>
        <w:rPr>
          <w:rStyle w:val="Strong"/>
        </w:rPr>
        <w:t>User Listing:</w:t>
      </w:r>
      <w:r>
        <w:rPr/>
        <w:t xml:space="preserve"> View all registered users with options to filter and search.</w:t>
      </w:r>
    </w:p>
    <w:p>
      <w:pPr>
        <w:pStyle w:val="BodyText"/>
        <w:numPr>
          <w:ilvl w:val="0"/>
          <w:numId w:val="7"/>
        </w:numPr>
        <w:tabs>
          <w:tab w:val="clear" w:pos="709"/>
          <w:tab w:val="left" w:pos="709" w:leader="none"/>
        </w:tabs>
        <w:bidi w:val="0"/>
        <w:ind w:hanging="283" w:start="709"/>
        <w:jc w:val="start"/>
        <w:rPr/>
      </w:pPr>
      <w:r>
        <w:rPr>
          <w:rStyle w:val="Strong"/>
        </w:rPr>
        <w:t>User Creation/Update/Deletion:</w:t>
      </w:r>
      <w:r>
        <w:rPr/>
        <w:t xml:space="preserve"> Administrators can create new user accounts, modify existing user details (including staff/superuser status, active status, and group assignments), and delete user accounts (with safeguards against self-deletion).</w:t>
      </w:r>
    </w:p>
    <w:p>
      <w:pPr>
        <w:pStyle w:val="BodyText"/>
        <w:numPr>
          <w:ilvl w:val="0"/>
          <w:numId w:val="7"/>
        </w:numPr>
        <w:tabs>
          <w:tab w:val="clear" w:pos="709"/>
          <w:tab w:val="left" w:pos="709" w:leader="none"/>
        </w:tabs>
        <w:bidi w:val="0"/>
        <w:ind w:hanging="283" w:start="709"/>
        <w:jc w:val="start"/>
        <w:rPr/>
      </w:pPr>
      <w:r>
        <w:rPr>
          <w:rStyle w:val="Strong"/>
        </w:rPr>
        <w:t>Group Management:</w:t>
      </w:r>
      <w:r>
        <w:rPr/>
        <w:t xml:space="preserve"> Create, update, and delete user groups to manage permissions effectively.</w:t>
      </w:r>
    </w:p>
    <w:p>
      <w:pPr>
        <w:pStyle w:val="Heading3"/>
        <w:bidi w:val="0"/>
        <w:jc w:val="start"/>
        <w:rPr/>
      </w:pPr>
      <w:r>
        <w:rPr/>
        <w:t>4.2.7 Email Notifications</w:t>
      </w:r>
    </w:p>
    <w:p>
      <w:pPr>
        <w:pStyle w:val="BodyText"/>
        <w:bidi w:val="0"/>
        <w:jc w:val="start"/>
        <w:rPr/>
      </w:pPr>
      <w:r>
        <w:rPr/>
        <w:t>The system incorporates an automated email notification system to keep stakeholders informed.</w:t>
      </w:r>
    </w:p>
    <w:p>
      <w:pPr>
        <w:pStyle w:val="BodyText"/>
        <w:numPr>
          <w:ilvl w:val="0"/>
          <w:numId w:val="8"/>
        </w:numPr>
        <w:tabs>
          <w:tab w:val="clear" w:pos="709"/>
          <w:tab w:val="left" w:pos="709" w:leader="none"/>
        </w:tabs>
        <w:bidi w:val="0"/>
        <w:ind w:hanging="283" w:start="709"/>
        <w:jc w:val="start"/>
        <w:rPr/>
      </w:pPr>
      <w:r>
        <w:rPr>
          <w:rStyle w:val="Strong"/>
        </w:rPr>
        <w:t>Status Updates:</w:t>
      </w:r>
      <w:r>
        <w:rPr/>
        <w:t xml:space="preserve"> Users receive email notifications when the status of their submitted request changes.</w:t>
      </w:r>
    </w:p>
    <w:p>
      <w:pPr>
        <w:pStyle w:val="BodyText"/>
        <w:numPr>
          <w:ilvl w:val="0"/>
          <w:numId w:val="8"/>
        </w:numPr>
        <w:tabs>
          <w:tab w:val="clear" w:pos="709"/>
          <w:tab w:val="left" w:pos="709" w:leader="none"/>
        </w:tabs>
        <w:bidi w:val="0"/>
        <w:ind w:hanging="283" w:start="709"/>
        <w:jc w:val="start"/>
        <w:rPr/>
      </w:pPr>
      <w:r>
        <w:rPr>
          <w:rStyle w:val="Strong"/>
        </w:rPr>
        <w:t>Assignment Notifications:</w:t>
      </w:r>
      <w:r>
        <w:rPr/>
        <w:t xml:space="preserve"> Assigned staff members receive email notifications when a new request is assigned to them.</w:t>
      </w:r>
    </w:p>
    <w:p>
      <w:pPr>
        <w:pStyle w:val="BodyText"/>
        <w:numPr>
          <w:ilvl w:val="0"/>
          <w:numId w:val="8"/>
        </w:numPr>
        <w:tabs>
          <w:tab w:val="clear" w:pos="709"/>
          <w:tab w:val="left" w:pos="709" w:leader="none"/>
        </w:tabs>
        <w:bidi w:val="0"/>
        <w:ind w:hanging="283" w:start="709"/>
        <w:jc w:val="start"/>
        <w:rPr/>
      </w:pPr>
      <w:r>
        <w:rPr>
          <w:rStyle w:val="Strong"/>
        </w:rPr>
        <w:t>Asynchronous Processing:</w:t>
      </w:r>
      <w:r>
        <w:rPr/>
        <w:t xml:space="preserve"> Notifications are handled asynchronously using Celery, ensuring that email sending does not delay the user's interaction with the portal.</w:t>
      </w:r>
    </w:p>
    <w:p>
      <w:pPr>
        <w:pStyle w:val="Heading3"/>
        <w:bidi w:val="0"/>
        <w:jc w:val="start"/>
        <w:rPr/>
      </w:pPr>
      <w:r>
        <w:rPr/>
        <w:t>4.2.8 Dashboard Analytics and Reporting</w:t>
      </w:r>
    </w:p>
    <w:p>
      <w:pPr>
        <w:pStyle w:val="BodyText"/>
        <w:bidi w:val="0"/>
        <w:jc w:val="start"/>
        <w:rPr/>
      </w:pPr>
      <w:r>
        <w:rPr/>
        <w:t>The Support Dashboard provides visual analytics to help administrators monitor request trends and system performance.</w:t>
      </w:r>
    </w:p>
    <w:p>
      <w:pPr>
        <w:pStyle w:val="BodyText"/>
        <w:numPr>
          <w:ilvl w:val="0"/>
          <w:numId w:val="9"/>
        </w:numPr>
        <w:tabs>
          <w:tab w:val="clear" w:pos="709"/>
          <w:tab w:val="left" w:pos="709" w:leader="none"/>
        </w:tabs>
        <w:bidi w:val="0"/>
        <w:ind w:hanging="283" w:start="709"/>
        <w:jc w:val="start"/>
        <w:rPr/>
      </w:pPr>
      <w:r>
        <w:rPr>
          <w:rStyle w:val="Strong"/>
        </w:rPr>
        <w:t>Key Statistics:</w:t>
      </w:r>
      <w:r>
        <w:rPr/>
        <w:t xml:space="preserve"> Displays real-time metrics such as total requests, new requests today, and resolved requests today.</w:t>
      </w:r>
    </w:p>
    <w:p>
      <w:pPr>
        <w:pStyle w:val="BodyText"/>
        <w:numPr>
          <w:ilvl w:val="0"/>
          <w:numId w:val="9"/>
        </w:numPr>
        <w:tabs>
          <w:tab w:val="clear" w:pos="709"/>
          <w:tab w:val="left" w:pos="709" w:leader="none"/>
        </w:tabs>
        <w:bidi w:val="0"/>
        <w:ind w:hanging="283" w:start="709"/>
        <w:jc w:val="start"/>
        <w:rPr/>
      </w:pPr>
      <w:r>
        <w:rPr>
          <w:rStyle w:val="Strong"/>
        </w:rPr>
        <w:t>Requests by Status Chart:</w:t>
      </w:r>
      <w:r>
        <w:rPr/>
        <w:t xml:space="preserve"> A pie chart (powered by Chart.js) visualizes the distribution of requests across different statuses (e.g., New, In Progress, Resolved).</w:t>
      </w:r>
    </w:p>
    <w:p>
      <w:pPr>
        <w:pStyle w:val="BodyText"/>
        <w:numPr>
          <w:ilvl w:val="0"/>
          <w:numId w:val="9"/>
        </w:numPr>
        <w:tabs>
          <w:tab w:val="clear" w:pos="709"/>
          <w:tab w:val="left" w:pos="709" w:leader="none"/>
        </w:tabs>
        <w:bidi w:val="0"/>
        <w:ind w:hanging="283" w:start="709"/>
        <w:jc w:val="start"/>
        <w:rPr/>
      </w:pPr>
      <w:r>
        <w:rPr>
          <w:rStyle w:val="Strong"/>
        </w:rPr>
        <w:t>Requests by Type Chart:</w:t>
      </w:r>
      <w:r>
        <w:rPr/>
        <w:t xml:space="preserve"> A bar chart (powered by Chart.js) illustrates the volume of each request type (Complaint, Service, Inquiry, Emergency).</w:t>
      </w:r>
    </w:p>
    <w:p>
      <w:pPr>
        <w:pStyle w:val="BodyText"/>
        <w:numPr>
          <w:ilvl w:val="0"/>
          <w:numId w:val="9"/>
        </w:numPr>
        <w:tabs>
          <w:tab w:val="clear" w:pos="709"/>
          <w:tab w:val="left" w:pos="709" w:leader="none"/>
        </w:tabs>
        <w:bidi w:val="0"/>
        <w:ind w:hanging="283" w:start="709"/>
        <w:jc w:val="start"/>
        <w:rPr/>
      </w:pPr>
      <w:r>
        <w:rPr>
          <w:rStyle w:val="Strong"/>
        </w:rPr>
        <w:t>Request Trend Page:</w:t>
      </w:r>
      <w:r>
        <w:rPr/>
        <w:t xml:space="preserve"> A dedicated page for viewing request trends over time.</w:t>
      </w:r>
    </w:p>
    <w:p>
      <w:pPr>
        <w:pStyle w:val="Heading2"/>
        <w:bidi w:val="0"/>
        <w:jc w:val="start"/>
        <w:rPr/>
      </w:pPr>
      <w:r>
        <w:rPr/>
        <w:t>4.3 Technologies Used</w:t>
      </w:r>
    </w:p>
    <w:p>
      <w:pPr>
        <w:pStyle w:val="BodyText"/>
        <w:bidi w:val="0"/>
        <w:jc w:val="start"/>
        <w:rPr/>
      </w:pPr>
      <w:r>
        <w:rPr/>
        <w:t>The SFRP prototype was developed using a robust stack of open-source and widely adopted technologies, ensuring maintainability, scalability, and security.</w:t>
      </w:r>
    </w:p>
    <w:p>
      <w:pPr>
        <w:pStyle w:val="BodyText"/>
        <w:numPr>
          <w:ilvl w:val="0"/>
          <w:numId w:val="10"/>
        </w:numPr>
        <w:tabs>
          <w:tab w:val="clear" w:pos="709"/>
          <w:tab w:val="left" w:pos="709" w:leader="none"/>
        </w:tabs>
        <w:bidi w:val="0"/>
        <w:ind w:hanging="283" w:start="709"/>
        <w:jc w:val="start"/>
        <w:rPr/>
      </w:pPr>
      <w:r>
        <w:rPr>
          <w:rStyle w:val="Strong"/>
        </w:rPr>
        <w:t>Backend Framework:</w:t>
      </w:r>
      <w:r>
        <w:rPr/>
        <w:t xml:space="preserve"> </w:t>
      </w:r>
      <w:r>
        <w:rPr>
          <w:rStyle w:val="Strong"/>
        </w:rPr>
        <w:t>Django (version 5.2.2)</w:t>
      </w:r>
      <w:r>
        <w:rPr/>
        <w:t xml:space="preserve"> – A high-level Python web framework that encourages rapid development and clean, pragmatic design. It provides the ORM, routing, authentication, and administrative interface.</w:t>
      </w:r>
    </w:p>
    <w:p>
      <w:pPr>
        <w:pStyle w:val="BodyText"/>
        <w:numPr>
          <w:ilvl w:val="0"/>
          <w:numId w:val="10"/>
        </w:numPr>
        <w:tabs>
          <w:tab w:val="clear" w:pos="709"/>
          <w:tab w:val="left" w:pos="709" w:leader="none"/>
        </w:tabs>
        <w:bidi w:val="0"/>
        <w:ind w:hanging="283" w:start="709"/>
        <w:jc w:val="start"/>
        <w:rPr/>
      </w:pPr>
      <w:r>
        <w:rPr>
          <w:rStyle w:val="Strong"/>
        </w:rPr>
        <w:t>Programming Language:</w:t>
      </w:r>
      <w:r>
        <w:rPr/>
        <w:t xml:space="preserve"> </w:t>
      </w:r>
      <w:r>
        <w:rPr>
          <w:rStyle w:val="Strong"/>
        </w:rPr>
        <w:t>Python (version 3.13)</w:t>
      </w:r>
      <w:r>
        <w:rPr/>
        <w:t xml:space="preserve"> – The primary language for backend logic and scripting.</w:t>
      </w:r>
    </w:p>
    <w:p>
      <w:pPr>
        <w:pStyle w:val="BodyText"/>
        <w:numPr>
          <w:ilvl w:val="0"/>
          <w:numId w:val="10"/>
        </w:numPr>
        <w:tabs>
          <w:tab w:val="clear" w:pos="709"/>
          <w:tab w:val="left" w:pos="709" w:leader="none"/>
        </w:tabs>
        <w:bidi w:val="0"/>
        <w:ind w:hanging="283" w:start="709"/>
        <w:jc w:val="start"/>
        <w:rPr/>
      </w:pPr>
      <w:r>
        <w:rPr>
          <w:rStyle w:val="Strong"/>
        </w:rPr>
        <w:t>Database:</w:t>
      </w:r>
      <w:r>
        <w:rPr/>
        <w:t xml:space="preserve"> </w:t>
      </w:r>
      <w:r>
        <w:rPr>
          <w:rStyle w:val="Strong"/>
        </w:rPr>
        <w:t>SQLite3</w:t>
      </w:r>
      <w:r>
        <w:rPr/>
        <w:t xml:space="preserve"> for local development and testing, with </w:t>
      </w:r>
      <w:r>
        <w:rPr>
          <w:rStyle w:val="Strong"/>
        </w:rPr>
        <w:t>PostgreSQL</w:t>
      </w:r>
      <w:r>
        <w:rPr/>
        <w:t xml:space="preserve"> recommended for production deployment due to its robustness and scalability.</w:t>
      </w:r>
    </w:p>
    <w:p>
      <w:pPr>
        <w:pStyle w:val="BodyText"/>
        <w:numPr>
          <w:ilvl w:val="0"/>
          <w:numId w:val="10"/>
        </w:numPr>
        <w:tabs>
          <w:tab w:val="clear" w:pos="709"/>
          <w:tab w:val="left" w:pos="709" w:leader="none"/>
        </w:tabs>
        <w:bidi w:val="0"/>
        <w:ind w:hanging="283" w:start="709"/>
        <w:jc w:val="start"/>
        <w:rPr/>
      </w:pPr>
      <w:r>
        <w:rPr>
          <w:rStyle w:val="Strong"/>
        </w:rPr>
        <w:t>Frontend Technologies:</w:t>
      </w:r>
    </w:p>
    <w:p>
      <w:pPr>
        <w:pStyle w:val="BodyText"/>
        <w:numPr>
          <w:ilvl w:val="1"/>
          <w:numId w:val="10"/>
        </w:numPr>
        <w:tabs>
          <w:tab w:val="clear" w:pos="709"/>
          <w:tab w:val="left" w:pos="1418" w:leader="none"/>
        </w:tabs>
        <w:bidi w:val="0"/>
        <w:ind w:hanging="283" w:start="1418"/>
        <w:jc w:val="start"/>
        <w:rPr/>
      </w:pPr>
      <w:r>
        <w:rPr>
          <w:rStyle w:val="Strong"/>
        </w:rPr>
        <w:t>HTML5:</w:t>
      </w:r>
      <w:r>
        <w:rPr/>
        <w:t xml:space="preserve"> For structuring web content.</w:t>
      </w:r>
    </w:p>
    <w:p>
      <w:pPr>
        <w:pStyle w:val="BodyText"/>
        <w:numPr>
          <w:ilvl w:val="1"/>
          <w:numId w:val="10"/>
        </w:numPr>
        <w:tabs>
          <w:tab w:val="clear" w:pos="709"/>
          <w:tab w:val="left" w:pos="1418" w:leader="none"/>
        </w:tabs>
        <w:bidi w:val="0"/>
        <w:ind w:hanging="283" w:start="1418"/>
        <w:jc w:val="start"/>
        <w:rPr/>
      </w:pPr>
      <w:r>
        <w:rPr>
          <w:rStyle w:val="Strong"/>
        </w:rPr>
        <w:t>CSS3:</w:t>
      </w:r>
      <w:r>
        <w:rPr/>
        <w:t xml:space="preserve"> For styling and visual presentation.</w:t>
      </w:r>
    </w:p>
    <w:p>
      <w:pPr>
        <w:pStyle w:val="BodyText"/>
        <w:numPr>
          <w:ilvl w:val="1"/>
          <w:numId w:val="10"/>
        </w:numPr>
        <w:tabs>
          <w:tab w:val="clear" w:pos="709"/>
          <w:tab w:val="left" w:pos="1418" w:leader="none"/>
        </w:tabs>
        <w:bidi w:val="0"/>
        <w:ind w:hanging="283" w:start="1418"/>
        <w:jc w:val="start"/>
        <w:rPr/>
      </w:pPr>
      <w:r>
        <w:rPr>
          <w:rStyle w:val="Strong"/>
        </w:rPr>
        <w:t>JavaScript / jQuery (version 3.5.1):</w:t>
      </w:r>
      <w:r>
        <w:rPr/>
        <w:t xml:space="preserve"> For client-side interactivity and dynamic UI elements, particularly leveraging Bootstrap's JavaScript components.</w:t>
      </w:r>
    </w:p>
    <w:p>
      <w:pPr>
        <w:pStyle w:val="BodyText"/>
        <w:numPr>
          <w:ilvl w:val="1"/>
          <w:numId w:val="10"/>
        </w:numPr>
        <w:tabs>
          <w:tab w:val="clear" w:pos="709"/>
          <w:tab w:val="left" w:pos="1418" w:leader="none"/>
        </w:tabs>
        <w:bidi w:val="0"/>
        <w:ind w:hanging="283" w:start="1418"/>
        <w:jc w:val="start"/>
        <w:rPr/>
      </w:pPr>
      <w:r>
        <w:rPr>
          <w:rStyle w:val="Strong"/>
        </w:rPr>
        <w:t>Bootstrap (version 4.5.2):</w:t>
      </w:r>
      <w:r>
        <w:rPr/>
        <w:t xml:space="preserve"> A popular CSS framework for responsive and mobile-first design, ensuring a consistent and appealing user interface across various devices.</w:t>
      </w:r>
    </w:p>
    <w:p>
      <w:pPr>
        <w:pStyle w:val="BodyText"/>
        <w:numPr>
          <w:ilvl w:val="1"/>
          <w:numId w:val="10"/>
        </w:numPr>
        <w:tabs>
          <w:tab w:val="clear" w:pos="709"/>
          <w:tab w:val="left" w:pos="1418" w:leader="none"/>
        </w:tabs>
        <w:bidi w:val="0"/>
        <w:ind w:hanging="283" w:start="1418"/>
        <w:jc w:val="start"/>
        <w:rPr/>
      </w:pPr>
      <w:r>
        <w:rPr>
          <w:rStyle w:val="Strong"/>
        </w:rPr>
        <w:t>Font Awesome (version 5.15.3):</w:t>
      </w:r>
      <w:r>
        <w:rPr/>
        <w:t xml:space="preserve"> For scalable vector icons used throughout the portal.</w:t>
      </w:r>
    </w:p>
    <w:p>
      <w:pPr>
        <w:pStyle w:val="BodyText"/>
        <w:numPr>
          <w:ilvl w:val="1"/>
          <w:numId w:val="10"/>
        </w:numPr>
        <w:tabs>
          <w:tab w:val="clear" w:pos="709"/>
          <w:tab w:val="left" w:pos="1418" w:leader="none"/>
        </w:tabs>
        <w:bidi w:val="0"/>
        <w:ind w:hanging="283" w:start="1418"/>
        <w:jc w:val="start"/>
        <w:rPr/>
      </w:pPr>
      <w:r>
        <w:rPr>
          <w:rStyle w:val="Strong"/>
        </w:rPr>
        <w:t>Chart.js:</w:t>
      </w:r>
      <w:r>
        <w:rPr/>
        <w:t xml:space="preserve"> A JavaScript charting library used for rendering interactive data visualizations on the Support Dashboard.</w:t>
      </w:r>
    </w:p>
    <w:p>
      <w:pPr>
        <w:pStyle w:val="BodyText"/>
        <w:numPr>
          <w:ilvl w:val="0"/>
          <w:numId w:val="10"/>
        </w:numPr>
        <w:tabs>
          <w:tab w:val="clear" w:pos="709"/>
          <w:tab w:val="left" w:pos="709" w:leader="none"/>
        </w:tabs>
        <w:bidi w:val="0"/>
        <w:ind w:hanging="283" w:start="709"/>
        <w:jc w:val="start"/>
        <w:rPr/>
      </w:pPr>
      <w:r>
        <w:rPr>
          <w:rStyle w:val="Strong"/>
        </w:rPr>
        <w:t>Key Django Packages:</w:t>
      </w:r>
    </w:p>
    <w:p>
      <w:pPr>
        <w:pStyle w:val="BodyText"/>
        <w:numPr>
          <w:ilvl w:val="1"/>
          <w:numId w:val="10"/>
        </w:numPr>
        <w:tabs>
          <w:tab w:val="clear" w:pos="709"/>
          <w:tab w:val="left" w:pos="1418" w:leader="none"/>
        </w:tabs>
        <w:bidi w:val="0"/>
        <w:ind w:hanging="283" w:start="1418"/>
        <w:jc w:val="start"/>
        <w:rPr/>
      </w:pPr>
      <w:r>
        <w:rPr>
          <w:rStyle w:val="SourceText"/>
        </w:rPr>
        <w:t>django-allauth</w:t>
      </w:r>
      <w:r>
        <w:rPr>
          <w:rStyle w:val="Strong"/>
        </w:rPr>
        <w:t>:</w:t>
      </w:r>
      <w:r>
        <w:rPr/>
        <w:t xml:space="preserve"> For comprehensive authentication, registration, account management, and social authentication.</w:t>
      </w:r>
    </w:p>
    <w:p>
      <w:pPr>
        <w:pStyle w:val="BodyText"/>
        <w:numPr>
          <w:ilvl w:val="1"/>
          <w:numId w:val="10"/>
        </w:numPr>
        <w:tabs>
          <w:tab w:val="clear" w:pos="709"/>
          <w:tab w:val="left" w:pos="1418" w:leader="none"/>
        </w:tabs>
        <w:bidi w:val="0"/>
        <w:ind w:hanging="283" w:start="1418"/>
        <w:jc w:val="start"/>
        <w:rPr/>
      </w:pPr>
      <w:r>
        <w:rPr>
          <w:rStyle w:val="SourceText"/>
        </w:rPr>
        <w:t>django-taggit</w:t>
      </w:r>
      <w:r>
        <w:rPr>
          <w:rStyle w:val="Strong"/>
        </w:rPr>
        <w:t>:</w:t>
      </w:r>
      <w:r>
        <w:rPr/>
        <w:t xml:space="preserve"> For flexible and easy tagging functionality on FAQ items.</w:t>
      </w:r>
    </w:p>
    <w:p>
      <w:pPr>
        <w:pStyle w:val="BodyText"/>
        <w:numPr>
          <w:ilvl w:val="0"/>
          <w:numId w:val="10"/>
        </w:numPr>
        <w:tabs>
          <w:tab w:val="clear" w:pos="709"/>
          <w:tab w:val="left" w:pos="709" w:leader="none"/>
        </w:tabs>
        <w:bidi w:val="0"/>
        <w:ind w:hanging="283" w:start="709"/>
        <w:jc w:val="start"/>
        <w:rPr/>
      </w:pPr>
      <w:r>
        <w:rPr>
          <w:rStyle w:val="Strong"/>
        </w:rPr>
        <w:t>Asynchronous Task Queue:</w:t>
      </w:r>
      <w:r>
        <w:rPr/>
        <w:t xml:space="preserve"> </w:t>
      </w:r>
      <w:r>
        <w:rPr>
          <w:rStyle w:val="Strong"/>
        </w:rPr>
        <w:t>Celery</w:t>
      </w:r>
      <w:r>
        <w:rPr/>
        <w:t xml:space="preserve"> – Used for managing background tasks, specifically for sending email notifications asynchronously to improve user experience and system responsiveness.</w:t>
      </w:r>
    </w:p>
    <w:p>
      <w:pPr>
        <w:pStyle w:val="BodyText"/>
        <w:numPr>
          <w:ilvl w:val="0"/>
          <w:numId w:val="10"/>
        </w:numPr>
        <w:tabs>
          <w:tab w:val="clear" w:pos="709"/>
          <w:tab w:val="left" w:pos="709" w:leader="none"/>
        </w:tabs>
        <w:bidi w:val="0"/>
        <w:ind w:hanging="283" w:start="709"/>
        <w:jc w:val="start"/>
        <w:rPr/>
      </w:pPr>
      <w:r>
        <w:rPr>
          <w:rStyle w:val="Strong"/>
        </w:rPr>
        <w:t>Version Control:</w:t>
      </w:r>
      <w:r>
        <w:rPr/>
        <w:t xml:space="preserve"> </w:t>
      </w:r>
      <w:r>
        <w:rPr>
          <w:rStyle w:val="Strong"/>
        </w:rPr>
        <w:t>Git</w:t>
      </w:r>
      <w:r>
        <w:rPr/>
        <w:t xml:space="preserve"> – Utilized for source code management, collaboration among developers, and tracking changes throughout the development lifecycle.</w:t>
      </w:r>
    </w:p>
    <w:p>
      <w:pPr>
        <w:pStyle w:val="BodyText"/>
        <w:numPr>
          <w:ilvl w:val="0"/>
          <w:numId w:val="10"/>
        </w:numPr>
        <w:tabs>
          <w:tab w:val="clear" w:pos="709"/>
          <w:tab w:val="left" w:pos="709" w:leader="none"/>
        </w:tabs>
        <w:bidi w:val="0"/>
        <w:ind w:hanging="283" w:start="709"/>
        <w:jc w:val="start"/>
        <w:rPr/>
      </w:pPr>
      <w:r>
        <w:rPr>
          <w:rStyle w:val="Strong"/>
        </w:rPr>
        <w:t>Development Environment:</w:t>
      </w:r>
      <w:r>
        <w:rPr/>
        <w:t xml:space="preserve"> </w:t>
      </w:r>
      <w:r>
        <w:rPr>
          <w:rStyle w:val="Strong"/>
        </w:rPr>
        <w:t>Visual Studio Code</w:t>
      </w:r>
      <w:r>
        <w:rPr/>
        <w:t xml:space="preserve"> – The primary Integrated Development Environment (IDE), enhanced with extensions like PlantUML for visualizing system designs (e.g., Use Case Diagrams, Sequence Diagrams).</w:t>
      </w:r>
    </w:p>
    <w:p>
      <w:pPr>
        <w:pStyle w:val="Heading2"/>
        <w:bidi w:val="0"/>
        <w:jc w:val="start"/>
        <w:rPr/>
      </w:pPr>
      <w:r>
        <w:rPr/>
        <w:t>4.4 User Interface (UI) and User Experience (UX)</w:t>
      </w:r>
    </w:p>
    <w:p>
      <w:pPr>
        <w:pStyle w:val="BodyText"/>
        <w:bidi w:val="0"/>
        <w:jc w:val="start"/>
        <w:rPr/>
      </w:pPr>
      <w:r>
        <w:rPr/>
        <w:t>The SFRP's UI/UX design prioritizes clarity, ease of use, and a consistent aesthetic, adhering to the principles of User-Centered Design.</w:t>
      </w:r>
    </w:p>
    <w:p>
      <w:pPr>
        <w:pStyle w:val="BodyText"/>
        <w:numPr>
          <w:ilvl w:val="0"/>
          <w:numId w:val="11"/>
        </w:numPr>
        <w:tabs>
          <w:tab w:val="clear" w:pos="709"/>
          <w:tab w:val="left" w:pos="709" w:leader="none"/>
        </w:tabs>
        <w:bidi w:val="0"/>
        <w:ind w:hanging="283" w:start="709"/>
        <w:jc w:val="start"/>
        <w:rPr/>
      </w:pPr>
      <w:r>
        <w:rPr>
          <w:rStyle w:val="Strong"/>
        </w:rPr>
        <w:t>Intuitive Navigation:</w:t>
      </w:r>
      <w:r>
        <w:rPr/>
        <w:t xml:space="preserve"> A clean navigation bar, breadcrumbs, and logical flow guide users through the portal.</w:t>
      </w:r>
    </w:p>
    <w:p>
      <w:pPr>
        <w:pStyle w:val="BodyText"/>
        <w:numPr>
          <w:ilvl w:val="0"/>
          <w:numId w:val="11"/>
        </w:numPr>
        <w:tabs>
          <w:tab w:val="clear" w:pos="709"/>
          <w:tab w:val="left" w:pos="709" w:leader="none"/>
        </w:tabs>
        <w:bidi w:val="0"/>
        <w:ind w:hanging="283" w:start="709"/>
        <w:jc w:val="start"/>
        <w:rPr/>
      </w:pPr>
      <w:r>
        <w:rPr>
          <w:rStyle w:val="Strong"/>
        </w:rPr>
        <w:t>Responsive Design:</w:t>
      </w:r>
      <w:r>
        <w:rPr/>
        <w:t xml:space="preserve"> Leveraging Bootstrap, the portal is fully responsive, adapting seamlessly to various screen sizes, from desktops to mobile devices, ensuring optimal usability on any platform.</w:t>
      </w:r>
    </w:p>
    <w:p>
      <w:pPr>
        <w:pStyle w:val="BodyText"/>
        <w:numPr>
          <w:ilvl w:val="0"/>
          <w:numId w:val="11"/>
        </w:numPr>
        <w:tabs>
          <w:tab w:val="clear" w:pos="709"/>
          <w:tab w:val="left" w:pos="709" w:leader="none"/>
        </w:tabs>
        <w:bidi w:val="0"/>
        <w:ind w:hanging="283" w:start="709"/>
        <w:jc w:val="start"/>
        <w:rPr/>
      </w:pPr>
      <w:r>
        <w:rPr>
          <w:rStyle w:val="Strong"/>
        </w:rPr>
        <w:t>Consistent Styling:</w:t>
      </w:r>
      <w:r>
        <w:rPr/>
        <w:t xml:space="preserve"> A unified visual theme, consistent use of colors, typography, and Bootstrap components (cards, forms, buttons, tables, badges, accordions) provides a cohesive and professional appearance across all pages.</w:t>
      </w:r>
    </w:p>
    <w:p>
      <w:pPr>
        <w:pStyle w:val="BodyText"/>
        <w:numPr>
          <w:ilvl w:val="0"/>
          <w:numId w:val="11"/>
        </w:numPr>
        <w:tabs>
          <w:tab w:val="clear" w:pos="709"/>
          <w:tab w:val="left" w:pos="709" w:leader="none"/>
        </w:tabs>
        <w:bidi w:val="0"/>
        <w:ind w:hanging="283" w:start="709"/>
        <w:jc w:val="start"/>
        <w:rPr/>
      </w:pPr>
      <w:r>
        <w:rPr>
          <w:rStyle w:val="Strong"/>
        </w:rPr>
        <w:t>Clear Feedback:</w:t>
      </w:r>
      <w:r>
        <w:rPr/>
        <w:t xml:space="preserve"> Success and error messages are displayed prominently using Django's messages framework and Bootstrap alerts, providing immediate feedback to users on their actions.</w:t>
      </w:r>
    </w:p>
    <w:p>
      <w:pPr>
        <w:pStyle w:val="BodyText"/>
        <w:numPr>
          <w:ilvl w:val="0"/>
          <w:numId w:val="11"/>
        </w:numPr>
        <w:tabs>
          <w:tab w:val="clear" w:pos="709"/>
          <w:tab w:val="left" w:pos="709" w:leader="none"/>
        </w:tabs>
        <w:bidi w:val="0"/>
        <w:ind w:hanging="283" w:start="709"/>
        <w:jc w:val="start"/>
        <w:rPr/>
      </w:pPr>
      <w:r>
        <w:rPr>
          <w:rStyle w:val="Strong"/>
        </w:rPr>
        <w:t>Accessibility Considerations:</w:t>
      </w:r>
      <w:r>
        <w:rPr/>
        <w:t xml:space="preserve"> Semantic HTML and standard form elements contribute to better accessibility for users with disabilities.</w:t>
      </w:r>
    </w:p>
    <w:p>
      <w:pPr>
        <w:pStyle w:val="Heading2"/>
        <w:bidi w:val="0"/>
        <w:jc w:val="start"/>
        <w:rPr/>
      </w:pPr>
      <w:r>
        <w:rPr/>
        <w:t>4.5 Testing Results</w:t>
      </w:r>
    </w:p>
    <w:p>
      <w:pPr>
        <w:pStyle w:val="BodyText"/>
        <w:bidi w:val="0"/>
        <w:jc w:val="start"/>
        <w:rPr/>
      </w:pPr>
      <w:r>
        <w:rPr/>
        <w:t>The SFRP prototype underwent a rigorous testing process, encompassing Unit, Integration, System, and Acceptance Testing, as detailed in Chapter 3. The results confirmed the system's functionality, reliability, and adherence to specified requirements.</w:t>
      </w:r>
    </w:p>
    <w:p>
      <w:pPr>
        <w:pStyle w:val="BodyText"/>
        <w:numPr>
          <w:ilvl w:val="0"/>
          <w:numId w:val="12"/>
        </w:numPr>
        <w:tabs>
          <w:tab w:val="clear" w:pos="709"/>
          <w:tab w:val="left" w:pos="709" w:leader="none"/>
        </w:tabs>
        <w:bidi w:val="0"/>
        <w:ind w:hanging="283" w:start="709"/>
        <w:jc w:val="start"/>
        <w:rPr/>
      </w:pPr>
      <w:r>
        <w:rPr>
          <w:rStyle w:val="Strong"/>
        </w:rPr>
        <w:t>Unit Testing:</w:t>
      </w:r>
      <w:r>
        <w:rPr/>
        <w:t xml:space="preserve"> Individual components, such as form validation logic, model methods, and utility functions (e.g., email sending triggers), were tested in isolation. All unit tests passed, ensuring the foundational building blocks of the system functioned as expected.</w:t>
      </w:r>
    </w:p>
    <w:p>
      <w:pPr>
        <w:pStyle w:val="BodyText"/>
        <w:numPr>
          <w:ilvl w:val="0"/>
          <w:numId w:val="12"/>
        </w:numPr>
        <w:tabs>
          <w:tab w:val="clear" w:pos="709"/>
          <w:tab w:val="left" w:pos="709" w:leader="none"/>
        </w:tabs>
        <w:bidi w:val="0"/>
        <w:ind w:hanging="283" w:start="709"/>
        <w:jc w:val="start"/>
        <w:rPr/>
      </w:pPr>
      <w:r>
        <w:rPr>
          <w:rStyle w:val="Strong"/>
        </w:rPr>
        <w:t>Integration Testing:</w:t>
      </w:r>
      <w:r>
        <w:rPr/>
        <w:t xml:space="preserve"> Modules were combined and tested to verify their interactions. This included successful data flow from submission forms to the database, correct routing of requests, and seamless integration between authentication and dashboard access. For instance, testing confirmed that submitting a request correctly triggered an email notification via Celery.</w:t>
      </w:r>
    </w:p>
    <w:p>
      <w:pPr>
        <w:pStyle w:val="BodyText"/>
        <w:numPr>
          <w:ilvl w:val="0"/>
          <w:numId w:val="12"/>
        </w:numPr>
        <w:tabs>
          <w:tab w:val="clear" w:pos="709"/>
          <w:tab w:val="left" w:pos="709" w:leader="none"/>
        </w:tabs>
        <w:bidi w:val="0"/>
        <w:ind w:hanging="283" w:start="709"/>
        <w:jc w:val="start"/>
        <w:rPr/>
      </w:pPr>
      <w:r>
        <w:rPr>
          <w:rStyle w:val="Strong"/>
        </w:rPr>
        <w:t>System Testing:</w:t>
      </w:r>
      <w:r>
        <w:rPr/>
        <w:t xml:space="preserve"> The complete, integrated system was tested end-to-end. This involved simulating the entire lifecycle of a request, from user submission, through staff assignment and status updates, to final resolution and report generation. All core functionalities, including filtering, search, and dashboard analytics, performed as expected under various test conditions.</w:t>
      </w:r>
    </w:p>
    <w:p>
      <w:pPr>
        <w:pStyle w:val="BodyText"/>
        <w:numPr>
          <w:ilvl w:val="0"/>
          <w:numId w:val="12"/>
        </w:numPr>
        <w:tabs>
          <w:tab w:val="clear" w:pos="709"/>
          <w:tab w:val="left" w:pos="709" w:leader="none"/>
        </w:tabs>
        <w:bidi w:val="0"/>
        <w:ind w:hanging="283" w:start="709"/>
        <w:jc w:val="start"/>
        <w:rPr/>
      </w:pPr>
      <w:r>
        <w:rPr>
          <w:rStyle w:val="Strong"/>
        </w:rPr>
        <w:t>Acceptance Testing:</w:t>
      </w:r>
      <w:r>
        <w:rPr/>
        <w:t xml:space="preserve"> Preliminary acceptance testing was conducted by internal stakeholders (simulating students, parents, and staff roles) and school administrators.</w:t>
      </w:r>
    </w:p>
    <w:p>
      <w:pPr>
        <w:pStyle w:val="BodyText"/>
        <w:numPr>
          <w:ilvl w:val="1"/>
          <w:numId w:val="12"/>
        </w:numPr>
        <w:tabs>
          <w:tab w:val="clear" w:pos="709"/>
          <w:tab w:val="left" w:pos="1418" w:leader="none"/>
        </w:tabs>
        <w:bidi w:val="0"/>
        <w:ind w:hanging="283" w:start="1418"/>
        <w:jc w:val="start"/>
        <w:rPr/>
      </w:pPr>
      <w:r>
        <w:rPr>
          <w:rStyle w:val="Strong"/>
        </w:rPr>
        <w:t>User Authentication:</w:t>
      </w:r>
      <w:r>
        <w:rPr/>
        <w:t xml:space="preserve"> Verified successful login/logout, password reset, and appropriate access levels for different roles.</w:t>
      </w:r>
    </w:p>
    <w:p>
      <w:pPr>
        <w:pStyle w:val="BodyText"/>
        <w:numPr>
          <w:ilvl w:val="1"/>
          <w:numId w:val="12"/>
        </w:numPr>
        <w:tabs>
          <w:tab w:val="clear" w:pos="709"/>
          <w:tab w:val="left" w:pos="1418" w:leader="none"/>
        </w:tabs>
        <w:bidi w:val="0"/>
        <w:ind w:hanging="283" w:start="1418"/>
        <w:jc w:val="start"/>
        <w:rPr/>
      </w:pPr>
      <w:r>
        <w:rPr>
          <w:rStyle w:val="Strong"/>
        </w:rPr>
        <w:t>Feedback Submission:</w:t>
      </w:r>
      <w:r>
        <w:rPr/>
        <w:t xml:space="preserve"> Confirmed that users could submit all request types, including attachments, with correct validation and data persistence. Notifications were received by relevant parties.</w:t>
      </w:r>
    </w:p>
    <w:p>
      <w:pPr>
        <w:pStyle w:val="BodyText"/>
        <w:numPr>
          <w:ilvl w:val="1"/>
          <w:numId w:val="12"/>
        </w:numPr>
        <w:tabs>
          <w:tab w:val="clear" w:pos="709"/>
          <w:tab w:val="left" w:pos="1418" w:leader="none"/>
        </w:tabs>
        <w:bidi w:val="0"/>
        <w:ind w:hanging="283" w:start="1418"/>
        <w:jc w:val="start"/>
        <w:rPr/>
      </w:pPr>
      <w:r>
        <w:rPr>
          <w:rStyle w:val="Strong"/>
        </w:rPr>
        <w:t>Feedback Management:</w:t>
      </w:r>
      <w:r>
        <w:rPr/>
        <w:t xml:space="preserve"> SFRP Admins successfully viewed, filtered, assigned, updated statuses, and closed cases. Notifications were correctly dispatched to stakeholders.</w:t>
      </w:r>
    </w:p>
    <w:p>
      <w:pPr>
        <w:pStyle w:val="BodyText"/>
        <w:numPr>
          <w:ilvl w:val="1"/>
          <w:numId w:val="12"/>
        </w:numPr>
        <w:tabs>
          <w:tab w:val="clear" w:pos="709"/>
          <w:tab w:val="left" w:pos="1418" w:leader="none"/>
        </w:tabs>
        <w:bidi w:val="0"/>
        <w:ind w:hanging="283" w:start="1418"/>
        <w:jc w:val="start"/>
        <w:rPr/>
      </w:pPr>
      <w:r>
        <w:rPr>
          <w:rStyle w:val="Strong"/>
        </w:rPr>
        <w:t>Reporting and Analytics:</w:t>
      </w:r>
      <w:r>
        <w:rPr/>
        <w:t xml:space="preserve"> Dashboard charts displayed accurate data, and the trend page functioned.</w:t>
      </w:r>
    </w:p>
    <w:p>
      <w:pPr>
        <w:pStyle w:val="BodyText"/>
        <w:numPr>
          <w:ilvl w:val="1"/>
          <w:numId w:val="12"/>
        </w:numPr>
        <w:tabs>
          <w:tab w:val="clear" w:pos="709"/>
          <w:tab w:val="left" w:pos="1418" w:leader="none"/>
        </w:tabs>
        <w:bidi w:val="0"/>
        <w:ind w:hanging="283" w:start="1418"/>
        <w:jc w:val="start"/>
        <w:rPr/>
      </w:pPr>
      <w:r>
        <w:rPr>
          <w:rStyle w:val="Strong"/>
        </w:rPr>
        <w:t>FAQ Management:</w:t>
      </w:r>
      <w:r>
        <w:rPr/>
        <w:t xml:space="preserve"> Creation, editing, and deletion of categories and items, along with tag assignment, functioned correctly through the custom management interface. Public display of FAQs with categories and tags was verified.</w:t>
      </w:r>
    </w:p>
    <w:p>
      <w:pPr>
        <w:pStyle w:val="BodyText"/>
        <w:numPr>
          <w:ilvl w:val="1"/>
          <w:numId w:val="12"/>
        </w:numPr>
        <w:tabs>
          <w:tab w:val="clear" w:pos="709"/>
          <w:tab w:val="left" w:pos="1418" w:leader="none"/>
        </w:tabs>
        <w:bidi w:val="0"/>
        <w:ind w:hanging="283" w:start="1418"/>
        <w:jc w:val="start"/>
        <w:rPr/>
      </w:pPr>
      <w:r>
        <w:rPr>
          <w:rStyle w:val="Strong"/>
        </w:rPr>
        <w:t>Usability:</w:t>
      </w:r>
      <w:r>
        <w:rPr/>
        <w:t xml:space="preserve"> Initial feedback indicated that the system was intuitive and easy to navigate for all user roles, with clear error messages.</w:t>
      </w:r>
    </w:p>
    <w:p>
      <w:pPr>
        <w:pStyle w:val="BodyText"/>
        <w:numPr>
          <w:ilvl w:val="1"/>
          <w:numId w:val="12"/>
        </w:numPr>
        <w:tabs>
          <w:tab w:val="clear" w:pos="709"/>
          <w:tab w:val="left" w:pos="1418" w:leader="none"/>
        </w:tabs>
        <w:bidi w:val="0"/>
        <w:ind w:hanging="283" w:start="1418"/>
        <w:jc w:val="start"/>
        <w:rPr/>
      </w:pPr>
      <w:r>
        <w:rPr>
          <w:rStyle w:val="Strong"/>
        </w:rPr>
        <w:t>Performance:</w:t>
      </w:r>
      <w:r>
        <w:rPr/>
        <w:t xml:space="preserve"> The prototype demonstrated quick response times under typical development load.</w:t>
      </w:r>
    </w:p>
    <w:p>
      <w:pPr>
        <w:pStyle w:val="BodyText"/>
        <w:numPr>
          <w:ilvl w:val="1"/>
          <w:numId w:val="12"/>
        </w:numPr>
        <w:tabs>
          <w:tab w:val="clear" w:pos="709"/>
          <w:tab w:val="left" w:pos="1418" w:leader="none"/>
        </w:tabs>
        <w:bidi w:val="0"/>
        <w:ind w:hanging="283" w:start="1418"/>
        <w:jc w:val="start"/>
        <w:rPr/>
      </w:pPr>
      <w:r>
        <w:rPr>
          <w:rStyle w:val="Strong"/>
        </w:rPr>
        <w:t>Security:</w:t>
      </w:r>
      <w:r>
        <w:rPr/>
        <w:t xml:space="preserve"> Basic security measures (e.g., CSRF protection, secure password hashing, input sanitization inherent to Django forms) were verified to be in place, protecting against common vulnerabilities.</w:t>
      </w:r>
    </w:p>
    <w:p>
      <w:pPr>
        <w:pStyle w:val="BodyText"/>
        <w:bidi w:val="0"/>
        <w:jc w:val="start"/>
        <w:rPr/>
      </w:pPr>
      <w:r>
        <w:rPr/>
        <w:t>The testing results confirm that the SFRP prototype is a functional, stable, and user-friendly system that successfully addresses the identified problems and meets the project's objectives.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LibreOffice/25.2.3.2$Linux_X86_64 LibreOffice_project/bbb074479178df812d175f709636b368952c2ce3</Application>
  <AppVersion>15.0000</AppVersion>
  <Pages>6</Pages>
  <Words>1801</Words>
  <Characters>11502</Characters>
  <CharactersWithSpaces>13137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2025-07-05T19:39:09Z</dcterms:created>
  <dc:creator/>
  <dc:description/>
  <dc:language>en-US</dc:language>
  <cp:lastModifiedBy/>
  <dcterms:modified xsi:type="dcterms:W3CDTF">2025-07-05T19:40:01Z</dcterms:modified>
  <cp:revision>1</cp:revision>
  <dc:subject/>
  <dc:title/>
</cp:coreProperties>
</file>