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1287"/>
        <w:gridCol w:w="3043"/>
        <w:gridCol w:w="5059"/>
        <w:gridCol w:w="1585"/>
        <w:gridCol w:w="2567"/>
        <w:gridCol w:w="2267"/>
        <w:gridCol w:w="1707"/>
      </w:tblGrid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No response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Missing in Songbeamer – see </w:t>
            </w:r>
            <w:r>
              <w:rPr>
                <w:rFonts w:ascii="Arial" w:hAnsi="Arial"/>
              </w:rPr>
              <w:t>#15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 implemented because of bug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Not checked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Missing in Songbeamer – see #62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Used for to identify songbeamer version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Init variables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Application>LibreOffice/24.2.2.2$Linux_X86_64 LibreOffice_project/420$Build-2</Application>
  <AppVersion>15.0000</AppVersion>
  <Pages>3</Pages>
  <Words>634</Words>
  <Characters>4697</Characters>
  <CharactersWithSpaces>5106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/>
  <dcterms:modified xsi:type="dcterms:W3CDTF">2024-06-19T18:40:48Z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